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CF4A3E" w14:textId="77777777" w:rsidR="00A33C1B" w:rsidRDefault="00A33C1B" w:rsidP="00A33C1B">
      <w:pPr>
        <w:pStyle w:val="Centrado"/>
        <w:rPr>
          <w:b/>
          <w:bCs/>
          <w:sz w:val="30"/>
          <w:szCs w:val="30"/>
        </w:rPr>
      </w:pPr>
      <w:bookmarkStart w:id="0" w:name="_Toc238735926"/>
    </w:p>
    <w:p w14:paraId="6E5FE072" w14:textId="77777777" w:rsidR="00A33C1B" w:rsidRPr="00346B19" w:rsidRDefault="00A33C1B" w:rsidP="00A33C1B">
      <w:pPr>
        <w:pStyle w:val="Centrado"/>
        <w:rPr>
          <w:sz w:val="30"/>
          <w:szCs w:val="30"/>
        </w:rPr>
      </w:pPr>
      <w:r w:rsidRPr="00346B19">
        <w:rPr>
          <w:b/>
          <w:bCs/>
          <w:sz w:val="30"/>
          <w:szCs w:val="30"/>
        </w:rPr>
        <w:t>UNIVERSIDAD PRIVADA DE TACNA</w:t>
      </w:r>
    </w:p>
    <w:p w14:paraId="6F3270E5" w14:textId="77777777" w:rsidR="00A33C1B" w:rsidRPr="00346B19" w:rsidRDefault="00A33C1B" w:rsidP="00A33C1B">
      <w:pPr>
        <w:pStyle w:val="Centrado"/>
        <w:rPr>
          <w:sz w:val="30"/>
          <w:szCs w:val="30"/>
        </w:rPr>
      </w:pPr>
      <w:r w:rsidRPr="00346B19">
        <w:rPr>
          <w:b/>
          <w:bCs/>
          <w:sz w:val="30"/>
          <w:szCs w:val="30"/>
        </w:rPr>
        <w:t>FACULTAD DE INGENIERÍA</w:t>
      </w:r>
    </w:p>
    <w:p w14:paraId="7D21E837" w14:textId="77777777" w:rsidR="00A33C1B" w:rsidRPr="00346B19" w:rsidRDefault="00A33C1B" w:rsidP="00A33C1B">
      <w:pPr>
        <w:pStyle w:val="Centrado"/>
        <w:rPr>
          <w:b/>
          <w:bCs/>
          <w:sz w:val="30"/>
          <w:szCs w:val="30"/>
        </w:rPr>
      </w:pPr>
      <w:r w:rsidRPr="00346B19">
        <w:rPr>
          <w:b/>
          <w:bCs/>
          <w:sz w:val="30"/>
          <w:szCs w:val="30"/>
        </w:rPr>
        <w:t>ESCUELA DE INGENIERÍA DE SISTEMAS</w:t>
      </w:r>
    </w:p>
    <w:p w14:paraId="18D67CE5" w14:textId="77777777" w:rsidR="00A33C1B" w:rsidRDefault="00A33C1B" w:rsidP="00A33C1B">
      <w:pPr>
        <w:pStyle w:val="Centrado"/>
        <w:rPr>
          <w:b/>
          <w:bCs/>
        </w:rPr>
      </w:pPr>
    </w:p>
    <w:p w14:paraId="77821ADB" w14:textId="77777777" w:rsidR="00A33C1B" w:rsidRDefault="00A33C1B" w:rsidP="00A33C1B">
      <w:pPr>
        <w:pStyle w:val="Centrado"/>
        <w:rPr>
          <w:b/>
          <w:bCs/>
        </w:rPr>
      </w:pPr>
    </w:p>
    <w:p w14:paraId="554D3034" w14:textId="77777777" w:rsidR="00A33C1B" w:rsidRDefault="00A33C1B" w:rsidP="00A33C1B">
      <w:pPr>
        <w:pStyle w:val="Centrado"/>
      </w:pPr>
    </w:p>
    <w:p w14:paraId="0D3F2345" w14:textId="77777777" w:rsidR="00A33C1B" w:rsidRDefault="00A33C1B" w:rsidP="00A33C1B">
      <w:pPr>
        <w:pStyle w:val="Centrado"/>
      </w:pPr>
      <w:r>
        <w:rPr>
          <w:noProof/>
        </w:rPr>
        <w:drawing>
          <wp:inline distT="0" distB="0" distL="0" distR="0" wp14:anchorId="36182FF9" wp14:editId="58F542C4">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4A38C284" w14:textId="77777777" w:rsidR="00A33C1B" w:rsidRDefault="00A33C1B" w:rsidP="00A33C1B">
      <w:pPr>
        <w:pStyle w:val="Centrado"/>
        <w:jc w:val="left"/>
        <w:rPr>
          <w:b/>
          <w:bCs/>
          <w:sz w:val="24"/>
          <w:szCs w:val="24"/>
        </w:rPr>
      </w:pPr>
    </w:p>
    <w:p w14:paraId="7E8B217C" w14:textId="77777777" w:rsidR="00A33C1B" w:rsidRDefault="00A33C1B" w:rsidP="00A33C1B">
      <w:pPr>
        <w:pStyle w:val="Centrado"/>
        <w:rPr>
          <w:b/>
          <w:bCs/>
          <w:sz w:val="24"/>
          <w:szCs w:val="24"/>
        </w:rPr>
      </w:pPr>
    </w:p>
    <w:p w14:paraId="3A908297" w14:textId="19D83F2A" w:rsidR="00A33C1B" w:rsidRPr="00346B19" w:rsidRDefault="00A33C1B" w:rsidP="00A33C1B">
      <w:pPr>
        <w:pStyle w:val="Centrado"/>
        <w:rPr>
          <w:sz w:val="24"/>
          <w:szCs w:val="24"/>
        </w:rPr>
      </w:pPr>
      <w:r>
        <w:rPr>
          <w:b/>
          <w:bCs/>
          <w:sz w:val="24"/>
          <w:szCs w:val="24"/>
        </w:rPr>
        <w:t>TALLER</w:t>
      </w:r>
    </w:p>
    <w:p w14:paraId="54EEADF3" w14:textId="77777777" w:rsidR="00A33C1B" w:rsidRPr="00346B19" w:rsidRDefault="00A33C1B" w:rsidP="00A33C1B">
      <w:pPr>
        <w:pStyle w:val="Centrado"/>
        <w:rPr>
          <w:sz w:val="24"/>
          <w:szCs w:val="24"/>
        </w:rPr>
      </w:pPr>
      <w:r w:rsidRPr="00346B19">
        <w:rPr>
          <w:b/>
          <w:bCs/>
          <w:sz w:val="24"/>
          <w:szCs w:val="24"/>
        </w:rPr>
        <w:t>“Modelado de la arquitectura actual y objetivo en Archi”</w:t>
      </w:r>
      <w:r>
        <w:rPr>
          <w:b/>
          <w:bCs/>
          <w:sz w:val="24"/>
          <w:szCs w:val="24"/>
        </w:rPr>
      </w:r>
      <w:r w:rsidRPr="00346B19">
        <w:rPr>
          <w:b/>
          <w:bCs/>
          <w:sz w:val="24"/>
          <w:szCs w:val="24"/>
        </w:rPr>
      </w:r>
    </w:p>
    <w:p w14:paraId="63942DF9" w14:textId="77777777" w:rsidR="00A33C1B" w:rsidRPr="00346B19" w:rsidRDefault="00A33C1B" w:rsidP="00A33C1B">
      <w:pPr>
        <w:pStyle w:val="Centrado"/>
        <w:rPr>
          <w:b/>
          <w:bCs/>
          <w:sz w:val="24"/>
          <w:szCs w:val="24"/>
        </w:rPr>
      </w:pPr>
    </w:p>
    <w:p w14:paraId="46B49C79" w14:textId="77777777" w:rsidR="00A33C1B" w:rsidRPr="00346B19" w:rsidRDefault="00A33C1B" w:rsidP="00A33C1B">
      <w:pPr>
        <w:pStyle w:val="Centrado"/>
        <w:rPr>
          <w:sz w:val="24"/>
          <w:szCs w:val="24"/>
        </w:rPr>
      </w:pPr>
      <w:r w:rsidRPr="00346B19">
        <w:rPr>
          <w:b/>
          <w:bCs/>
          <w:sz w:val="24"/>
          <w:szCs w:val="24"/>
        </w:rPr>
        <w:t>CURSO:</w:t>
      </w:r>
    </w:p>
    <w:p w14:paraId="19E3A0D5" w14:textId="77777777" w:rsidR="00A33C1B" w:rsidRPr="00346B19" w:rsidRDefault="00A33C1B" w:rsidP="00A33C1B">
      <w:pPr>
        <w:pStyle w:val="Centrado"/>
        <w:rPr>
          <w:sz w:val="24"/>
          <w:szCs w:val="24"/>
        </w:rPr>
      </w:pPr>
      <w:r w:rsidRPr="00346B19">
        <w:rPr>
          <w:b/>
          <w:bCs/>
          <w:sz w:val="24"/>
          <w:szCs w:val="24"/>
        </w:rPr>
        <w:t>“Planeamiento Estratégico de TI”</w:t>
      </w:r>
      <w:r>
        <w:rPr>
          <w:b/>
          <w:bCs/>
          <w:sz w:val="24"/>
          <w:szCs w:val="24"/>
        </w:rPr>
      </w:r>
      <w:r w:rsidRPr="00346B19">
        <w:rPr>
          <w:b/>
          <w:bCs/>
          <w:sz w:val="24"/>
          <w:szCs w:val="24"/>
        </w:rPr>
      </w:r>
    </w:p>
    <w:p w14:paraId="4C9DBACF" w14:textId="77777777" w:rsidR="00A33C1B" w:rsidRPr="00346B19" w:rsidRDefault="00A33C1B" w:rsidP="00A33C1B">
      <w:pPr>
        <w:pStyle w:val="Centrado"/>
        <w:rPr>
          <w:sz w:val="24"/>
          <w:szCs w:val="24"/>
        </w:rPr>
      </w:pPr>
    </w:p>
    <w:p w14:paraId="5A147036" w14:textId="77777777" w:rsidR="00A33C1B" w:rsidRPr="00346B19" w:rsidRDefault="00A33C1B" w:rsidP="00A33C1B">
      <w:pPr>
        <w:pStyle w:val="Centrado"/>
        <w:rPr>
          <w:b/>
          <w:bCs/>
          <w:sz w:val="24"/>
          <w:szCs w:val="24"/>
        </w:rPr>
      </w:pPr>
      <w:r w:rsidRPr="00346B19">
        <w:rPr>
          <w:b/>
          <w:bCs/>
          <w:sz w:val="24"/>
          <w:szCs w:val="24"/>
        </w:rPr>
        <w:t>AUTOR(ES):</w:t>
      </w:r>
    </w:p>
    <w:p w14:paraId="5D21BFBA" w14:textId="77777777" w:rsidR="00A33C1B" w:rsidRPr="00346B19" w:rsidRDefault="00A33C1B" w:rsidP="00A33C1B">
      <w:pPr>
        <w:pStyle w:val="Centrado"/>
        <w:rPr>
          <w:sz w:val="24"/>
          <w:szCs w:val="24"/>
        </w:rPr>
      </w:pPr>
      <w:r w:rsidRPr="00346B19">
        <w:rPr>
          <w:sz w:val="24"/>
          <w:szCs w:val="24"/>
        </w:rPr>
        <w:t>VARGAS GUTIÉRREZ, ANGEL JOSE · 2020066922</w:t>
      </w:r>
    </w:p>
    <w:p w14:paraId="72C522ED" w14:textId="77777777" w:rsidR="00A33C1B" w:rsidRPr="00346B19" w:rsidRDefault="00A33C1B" w:rsidP="00A33C1B">
      <w:pPr>
        <w:pStyle w:val="Centrado"/>
        <w:rPr>
          <w:sz w:val="24"/>
          <w:szCs w:val="24"/>
        </w:rPr>
      </w:pPr>
    </w:p>
    <w:p w14:paraId="0FD9CE91" w14:textId="77777777" w:rsidR="00A33C1B" w:rsidRPr="00346B19" w:rsidRDefault="00A33C1B" w:rsidP="00A33C1B">
      <w:pPr>
        <w:pStyle w:val="Centrado"/>
        <w:rPr>
          <w:sz w:val="24"/>
          <w:szCs w:val="24"/>
        </w:rPr>
      </w:pPr>
      <w:r w:rsidRPr="00346B19">
        <w:rPr>
          <w:b/>
          <w:bCs/>
          <w:sz w:val="24"/>
          <w:szCs w:val="24"/>
        </w:rPr>
        <w:t>DOCENTE:</w:t>
      </w:r>
    </w:p>
    <w:p w14:paraId="31D65CE1" w14:textId="77777777" w:rsidR="00A33C1B" w:rsidRPr="00346B19" w:rsidRDefault="00A33C1B" w:rsidP="00A33C1B">
      <w:pPr>
        <w:pStyle w:val="Centrado"/>
        <w:rPr>
          <w:sz w:val="24"/>
          <w:szCs w:val="24"/>
        </w:rPr>
      </w:pPr>
      <w:r w:rsidRPr="00346B19">
        <w:rPr>
          <w:sz w:val="24"/>
          <w:szCs w:val="24"/>
        </w:rPr>
        <w:t>DR. OSCAR JUAN JIMENEZ FLORES</w:t>
      </w:r>
    </w:p>
    <w:p w14:paraId="07B5F32B" w14:textId="77777777" w:rsidR="00A33C1B" w:rsidRPr="00346B19" w:rsidRDefault="00A33C1B" w:rsidP="00A33C1B">
      <w:pPr>
        <w:pStyle w:val="Centrado"/>
        <w:rPr>
          <w:b/>
          <w:bCs/>
          <w:sz w:val="24"/>
          <w:szCs w:val="24"/>
        </w:rPr>
      </w:pPr>
    </w:p>
    <w:p w14:paraId="6A3E5A69" w14:textId="77777777" w:rsidR="00A33C1B" w:rsidRPr="00346B19" w:rsidRDefault="00A33C1B" w:rsidP="00A33C1B">
      <w:pPr>
        <w:pStyle w:val="Centrado"/>
        <w:jc w:val="left"/>
        <w:rPr>
          <w:b/>
          <w:bCs/>
          <w:sz w:val="24"/>
          <w:szCs w:val="24"/>
        </w:rPr>
      </w:pPr>
    </w:p>
    <w:p w14:paraId="751F6B46" w14:textId="77777777" w:rsidR="00A33C1B" w:rsidRPr="00346B19" w:rsidRDefault="00A33C1B" w:rsidP="00A33C1B">
      <w:pPr>
        <w:pStyle w:val="Centrado"/>
        <w:rPr>
          <w:b/>
          <w:bCs/>
          <w:sz w:val="24"/>
          <w:szCs w:val="24"/>
        </w:rPr>
      </w:pPr>
    </w:p>
    <w:p w14:paraId="5163434E" w14:textId="77777777" w:rsidR="00A33C1B" w:rsidRPr="00346B19" w:rsidRDefault="00A33C1B" w:rsidP="00A33C1B">
      <w:pPr>
        <w:pStyle w:val="Centrado"/>
        <w:rPr>
          <w:b/>
          <w:bCs/>
          <w:sz w:val="24"/>
          <w:szCs w:val="24"/>
        </w:rPr>
      </w:pPr>
    </w:p>
    <w:p w14:paraId="6819F04F" w14:textId="77777777" w:rsidR="00A33C1B" w:rsidRPr="00346B19" w:rsidRDefault="00A33C1B" w:rsidP="00A33C1B">
      <w:pPr>
        <w:pStyle w:val="Centrado"/>
        <w:rPr>
          <w:b/>
          <w:bCs/>
          <w:sz w:val="24"/>
          <w:szCs w:val="24"/>
        </w:rPr>
      </w:pPr>
    </w:p>
    <w:p w14:paraId="4624F2E5" w14:textId="77777777" w:rsidR="00A33C1B" w:rsidRPr="00346B19" w:rsidRDefault="00A33C1B" w:rsidP="00A33C1B">
      <w:pPr>
        <w:pStyle w:val="Centrado"/>
        <w:rPr>
          <w:b/>
          <w:bCs/>
          <w:sz w:val="24"/>
          <w:szCs w:val="24"/>
        </w:rPr>
      </w:pPr>
    </w:p>
    <w:p w14:paraId="1287201F" w14:textId="77777777" w:rsidR="00A33C1B" w:rsidRPr="00346B19" w:rsidRDefault="00A33C1B" w:rsidP="00A33C1B">
      <w:pPr>
        <w:pStyle w:val="Centrado"/>
        <w:rPr>
          <w:sz w:val="24"/>
          <w:szCs w:val="24"/>
        </w:rPr>
      </w:pPr>
      <w:r w:rsidRPr="00346B19">
        <w:rPr>
          <w:sz w:val="24"/>
          <w:szCs w:val="24"/>
        </w:rPr>
        <w:t>TACNA — PERÚ</w:t>
      </w:r>
    </w:p>
    <w:p w14:paraId="64E81270" w14:textId="77777777" w:rsidR="00A33C1B" w:rsidRDefault="00A33C1B" w:rsidP="00A33C1B">
      <w:pPr>
        <w:rPr>
          <w:b/>
          <w:color w:val="16285C"/>
          <w:sz w:val="28"/>
          <w:szCs w:val="28"/>
        </w:rPr>
      </w:pPr>
      <w:r>
        <w:br w:type="page"/>
      </w:r>
    </w:p>
    <w:p w14:paraId="39090F3B" w14:textId="77777777" w:rsidR="00312DFB" w:rsidRDefault="00000000">
      <w:pPr>
        <w:pStyle w:val="Heading1"/>
      </w:pPr>
      <w:r>
        <w:lastRenderedPageBreak/>
        <w:t>Índice</w:t>
      </w:r>
      <w:bookmarkEnd w:id="0"/>
    </w:p>
    <w:p w14:paraId="2B9A16C9" w14:textId="77777777" w:rsidR="00A33C1B" w:rsidRDefault="00000000">
      <w:pPr>
        <w:pStyle w:val="TOC1"/>
        <w:tabs>
          <w:tab w:val="right" w:leader="dot" w:pos="9344"/>
        </w:tabs>
        <w:rPr>
          <w:noProof/>
        </w:rPr>
      </w:pPr>
      <w:r>
        <w:fldChar w:fldCharType="begin"/>
      </w:r>
      <w:r>
        <w:instrText xml:space="preserve"> TOC \o "1-2" \h \z \u </w:instrText>
      </w:r>
      <w:r>
        <w:fldChar w:fldCharType="separate"/>
      </w:r>
      <w:hyperlink w:anchor="_Toc238735926" w:history="1">
        <w:r w:rsidR="00A33C1B" w:rsidRPr="00A02DC9">
          <w:rPr>
            <w:rStyle w:val="Hyperlink"/>
            <w:noProof/>
          </w:rPr>
          <w:t>Índice</w:t>
        </w:r>
        <w:r w:rsidR="00A33C1B">
          <w:rPr>
            <w:noProof/>
            <w:webHidden/>
          </w:rPr>
          <w:tab/>
        </w:r>
        <w:r w:rsidR="00A33C1B">
          <w:rPr>
            <w:noProof/>
            <w:webHidden/>
          </w:rPr>
          <w:fldChar w:fldCharType="begin"/>
        </w:r>
        <w:r w:rsidR="00A33C1B">
          <w:rPr>
            <w:noProof/>
            <w:webHidden/>
          </w:rPr>
          <w:instrText xml:space="preserve"> PAGEREF _Toc238735926 \h </w:instrText>
        </w:r>
        <w:r w:rsidR="00A33C1B">
          <w:rPr>
            <w:noProof/>
            <w:webHidden/>
          </w:rPr>
        </w:r>
        <w:r w:rsidR="00A33C1B">
          <w:rPr>
            <w:noProof/>
            <w:webHidden/>
          </w:rPr>
          <w:fldChar w:fldCharType="separate"/>
        </w:r>
        <w:r w:rsidR="00A33C1B">
          <w:rPr>
            <w:noProof/>
            <w:webHidden/>
          </w:rPr>
          <w:t>1</w:t>
        </w:r>
        <w:r w:rsidR="00A33C1B">
          <w:rPr>
            <w:noProof/>
            <w:webHidden/>
          </w:rPr>
          <w:fldChar w:fldCharType="end"/>
        </w:r>
      </w:hyperlink>
    </w:p>
    <w:p w14:paraId="5168FA61" w14:textId="77777777" w:rsidR="00A33C1B" w:rsidRDefault="00A33C1B">
      <w:pPr>
        <w:pStyle w:val="TOC1"/>
        <w:tabs>
          <w:tab w:val="right" w:leader="dot" w:pos="9344"/>
        </w:tabs>
        <w:rPr>
          <w:noProof/>
        </w:rPr>
      </w:pPr>
      <w:hyperlink w:anchor="_Toc238735927" w:history="1">
        <w:r w:rsidRPr="00A02DC9">
          <w:rPr>
            <w:rStyle w:val="Hyperlink"/>
            <w:noProof/>
          </w:rPr>
          <w:t>Cómo se usa esta plantilla</w:t>
        </w:r>
        <w:r>
          <w:rPr>
            <w:noProof/>
            <w:webHidden/>
          </w:rPr>
          <w:tab/>
        </w:r>
        <w:r>
          <w:rPr>
            <w:noProof/>
            <w:webHidden/>
          </w:rPr>
          <w:fldChar w:fldCharType="begin"/>
        </w:r>
        <w:r>
          <w:rPr>
            <w:noProof/>
            <w:webHidden/>
          </w:rPr>
          <w:instrText xml:space="preserve"> PAGEREF _Toc238735927 \h </w:instrText>
        </w:r>
        <w:r>
          <w:rPr>
            <w:noProof/>
            <w:webHidden/>
          </w:rPr>
        </w:r>
        <w:r>
          <w:rPr>
            <w:noProof/>
            <w:webHidden/>
          </w:rPr>
          <w:fldChar w:fldCharType="separate"/>
        </w:r>
        <w:r>
          <w:rPr>
            <w:noProof/>
            <w:webHidden/>
          </w:rPr>
          <w:t>1</w:t>
        </w:r>
        <w:r>
          <w:rPr>
            <w:noProof/>
            <w:webHidden/>
          </w:rPr>
          <w:fldChar w:fldCharType="end"/>
        </w:r>
      </w:hyperlink>
    </w:p>
    <w:p w14:paraId="435A4184" w14:textId="77777777" w:rsidR="00A33C1B" w:rsidRDefault="00A33C1B">
      <w:pPr>
        <w:pStyle w:val="TOC1"/>
        <w:tabs>
          <w:tab w:val="right" w:leader="dot" w:pos="9344"/>
        </w:tabs>
        <w:rPr>
          <w:noProof/>
        </w:rPr>
      </w:pPr>
      <w:hyperlink w:anchor="_Toc238735928" w:history="1">
        <w:r w:rsidRPr="00A02DC9">
          <w:rPr>
            <w:rStyle w:val="Hyperlink"/>
            <w:noProof/>
          </w:rPr>
          <w:t>1. Información sobre el evento práctico</w:t>
        </w:r>
        <w:r>
          <w:rPr>
            <w:noProof/>
            <w:webHidden/>
          </w:rPr>
          <w:tab/>
        </w:r>
        <w:r>
          <w:rPr>
            <w:noProof/>
            <w:webHidden/>
          </w:rPr>
          <w:fldChar w:fldCharType="begin"/>
        </w:r>
        <w:r>
          <w:rPr>
            <w:noProof/>
            <w:webHidden/>
          </w:rPr>
          <w:instrText xml:space="preserve"> PAGEREF _Toc238735928 \h </w:instrText>
        </w:r>
        <w:r>
          <w:rPr>
            <w:noProof/>
            <w:webHidden/>
          </w:rPr>
        </w:r>
        <w:r>
          <w:rPr>
            <w:noProof/>
            <w:webHidden/>
          </w:rPr>
          <w:fldChar w:fldCharType="separate"/>
        </w:r>
        <w:r>
          <w:rPr>
            <w:noProof/>
            <w:webHidden/>
          </w:rPr>
          <w:t>1</w:t>
        </w:r>
        <w:r>
          <w:rPr>
            <w:noProof/>
            <w:webHidden/>
          </w:rPr>
          <w:fldChar w:fldCharType="end"/>
        </w:r>
      </w:hyperlink>
    </w:p>
    <w:p w14:paraId="78903C77" w14:textId="77777777" w:rsidR="00A33C1B" w:rsidRDefault="00A33C1B">
      <w:pPr>
        <w:pStyle w:val="TOC2"/>
        <w:tabs>
          <w:tab w:val="right" w:leader="dot" w:pos="9344"/>
        </w:tabs>
        <w:rPr>
          <w:noProof/>
        </w:rPr>
      </w:pPr>
      <w:hyperlink w:anchor="_Toc238735929" w:history="1">
        <w:r w:rsidRPr="00A02DC9">
          <w:rPr>
            <w:rStyle w:val="Hyperlink"/>
            <w:noProof/>
          </w:rPr>
          <w:t>1.1 Título del evento práctico</w:t>
        </w:r>
        <w:r>
          <w:rPr>
            <w:noProof/>
            <w:webHidden/>
          </w:rPr>
          <w:tab/>
        </w:r>
        <w:r>
          <w:rPr>
            <w:noProof/>
            <w:webHidden/>
          </w:rPr>
          <w:fldChar w:fldCharType="begin"/>
        </w:r>
        <w:r>
          <w:rPr>
            <w:noProof/>
            <w:webHidden/>
          </w:rPr>
          <w:instrText xml:space="preserve"> PAGEREF _Toc238735929 \h </w:instrText>
        </w:r>
        <w:r>
          <w:rPr>
            <w:noProof/>
            <w:webHidden/>
          </w:rPr>
        </w:r>
        <w:r>
          <w:rPr>
            <w:noProof/>
            <w:webHidden/>
          </w:rPr>
          <w:fldChar w:fldCharType="separate"/>
        </w:r>
        <w:r>
          <w:rPr>
            <w:noProof/>
            <w:webHidden/>
          </w:rPr>
          <w:t>1</w:t>
        </w:r>
        <w:r>
          <w:rPr>
            <w:noProof/>
            <w:webHidden/>
          </w:rPr>
          <w:fldChar w:fldCharType="end"/>
        </w:r>
      </w:hyperlink>
    </w:p>
    <w:p w14:paraId="506CA76D" w14:textId="77777777" w:rsidR="00A33C1B" w:rsidRDefault="00A33C1B">
      <w:pPr>
        <w:pStyle w:val="TOC2"/>
        <w:tabs>
          <w:tab w:val="right" w:leader="dot" w:pos="9344"/>
        </w:tabs>
        <w:rPr>
          <w:noProof/>
        </w:rPr>
      </w:pPr>
      <w:hyperlink w:anchor="_Toc238735930" w:history="1">
        <w:r w:rsidRPr="00A02DC9">
          <w:rPr>
            <w:rStyle w:val="Hyperlink"/>
            <w:noProof/>
          </w:rPr>
          <w:t>1.2 Objetivos</w:t>
        </w:r>
        <w:r>
          <w:rPr>
            <w:noProof/>
            <w:webHidden/>
          </w:rPr>
          <w:tab/>
        </w:r>
        <w:r>
          <w:rPr>
            <w:noProof/>
            <w:webHidden/>
          </w:rPr>
          <w:fldChar w:fldCharType="begin"/>
        </w:r>
        <w:r>
          <w:rPr>
            <w:noProof/>
            <w:webHidden/>
          </w:rPr>
          <w:instrText xml:space="preserve"> PAGEREF _Toc238735930 \h </w:instrText>
        </w:r>
        <w:r>
          <w:rPr>
            <w:noProof/>
            <w:webHidden/>
          </w:rPr>
        </w:r>
        <w:r>
          <w:rPr>
            <w:noProof/>
            <w:webHidden/>
          </w:rPr>
          <w:fldChar w:fldCharType="separate"/>
        </w:r>
        <w:r>
          <w:rPr>
            <w:noProof/>
            <w:webHidden/>
          </w:rPr>
          <w:t>1</w:t>
        </w:r>
        <w:r>
          <w:rPr>
            <w:noProof/>
            <w:webHidden/>
          </w:rPr>
          <w:fldChar w:fldCharType="end"/>
        </w:r>
      </w:hyperlink>
    </w:p>
    <w:p w14:paraId="735FE6B9" w14:textId="77777777" w:rsidR="00A33C1B" w:rsidRDefault="00A33C1B">
      <w:pPr>
        <w:pStyle w:val="TOC2"/>
        <w:tabs>
          <w:tab w:val="right" w:leader="dot" w:pos="9344"/>
        </w:tabs>
        <w:rPr>
          <w:noProof/>
        </w:rPr>
      </w:pPr>
      <w:hyperlink w:anchor="_Toc238735931" w:history="1">
        <w:r w:rsidRPr="00A02DC9">
          <w:rPr>
            <w:rStyle w:val="Hyperlink"/>
            <w:noProof/>
          </w:rPr>
          <w:t>1.3 Tiempo de duración</w:t>
        </w:r>
        <w:r>
          <w:rPr>
            <w:noProof/>
            <w:webHidden/>
          </w:rPr>
          <w:tab/>
        </w:r>
        <w:r>
          <w:rPr>
            <w:noProof/>
            <w:webHidden/>
          </w:rPr>
          <w:fldChar w:fldCharType="begin"/>
        </w:r>
        <w:r>
          <w:rPr>
            <w:noProof/>
            <w:webHidden/>
          </w:rPr>
          <w:instrText xml:space="preserve"> PAGEREF _Toc238735931 \h </w:instrText>
        </w:r>
        <w:r>
          <w:rPr>
            <w:noProof/>
            <w:webHidden/>
          </w:rPr>
        </w:r>
        <w:r>
          <w:rPr>
            <w:noProof/>
            <w:webHidden/>
          </w:rPr>
          <w:fldChar w:fldCharType="separate"/>
        </w:r>
        <w:r>
          <w:rPr>
            <w:noProof/>
            <w:webHidden/>
          </w:rPr>
          <w:t>1</w:t>
        </w:r>
        <w:r>
          <w:rPr>
            <w:noProof/>
            <w:webHidden/>
          </w:rPr>
          <w:fldChar w:fldCharType="end"/>
        </w:r>
      </w:hyperlink>
    </w:p>
    <w:p w14:paraId="41233726" w14:textId="77777777" w:rsidR="00A33C1B" w:rsidRDefault="00A33C1B">
      <w:pPr>
        <w:pStyle w:val="TOC2"/>
        <w:tabs>
          <w:tab w:val="right" w:leader="dot" w:pos="9344"/>
        </w:tabs>
        <w:rPr>
          <w:noProof/>
        </w:rPr>
      </w:pPr>
      <w:hyperlink w:anchor="_Toc238735932" w:history="1">
        <w:r w:rsidRPr="00A02DC9">
          <w:rPr>
            <w:rStyle w:val="Hyperlink"/>
            <w:noProof/>
          </w:rPr>
          <w:t>1.4 Resultados de aprendizaje</w:t>
        </w:r>
        <w:r>
          <w:rPr>
            <w:noProof/>
            <w:webHidden/>
          </w:rPr>
          <w:tab/>
        </w:r>
        <w:r>
          <w:rPr>
            <w:noProof/>
            <w:webHidden/>
          </w:rPr>
          <w:fldChar w:fldCharType="begin"/>
        </w:r>
        <w:r>
          <w:rPr>
            <w:noProof/>
            <w:webHidden/>
          </w:rPr>
          <w:instrText xml:space="preserve"> PAGEREF _Toc238735932 \h </w:instrText>
        </w:r>
        <w:r>
          <w:rPr>
            <w:noProof/>
            <w:webHidden/>
          </w:rPr>
        </w:r>
        <w:r>
          <w:rPr>
            <w:noProof/>
            <w:webHidden/>
          </w:rPr>
          <w:fldChar w:fldCharType="separate"/>
        </w:r>
        <w:r>
          <w:rPr>
            <w:noProof/>
            <w:webHidden/>
          </w:rPr>
          <w:t>1</w:t>
        </w:r>
        <w:r>
          <w:rPr>
            <w:noProof/>
            <w:webHidden/>
          </w:rPr>
          <w:fldChar w:fldCharType="end"/>
        </w:r>
      </w:hyperlink>
    </w:p>
    <w:p w14:paraId="7F0794E0" w14:textId="77777777" w:rsidR="00A33C1B" w:rsidRDefault="00A33C1B">
      <w:pPr>
        <w:pStyle w:val="TOC2"/>
        <w:tabs>
          <w:tab w:val="right" w:leader="dot" w:pos="9344"/>
        </w:tabs>
        <w:rPr>
          <w:noProof/>
        </w:rPr>
      </w:pPr>
      <w:hyperlink w:anchor="_Toc238735933" w:history="1">
        <w:r w:rsidRPr="00A02DC9">
          <w:rPr>
            <w:rStyle w:val="Hyperlink"/>
            <w:noProof/>
          </w:rPr>
          <w:t>1.5 Recursos</w:t>
        </w:r>
        <w:r>
          <w:rPr>
            <w:noProof/>
            <w:webHidden/>
          </w:rPr>
          <w:tab/>
        </w:r>
        <w:r>
          <w:rPr>
            <w:noProof/>
            <w:webHidden/>
          </w:rPr>
          <w:fldChar w:fldCharType="begin"/>
        </w:r>
        <w:r>
          <w:rPr>
            <w:noProof/>
            <w:webHidden/>
          </w:rPr>
          <w:instrText xml:space="preserve"> PAGEREF _Toc238735933 \h </w:instrText>
        </w:r>
        <w:r>
          <w:rPr>
            <w:noProof/>
            <w:webHidden/>
          </w:rPr>
        </w:r>
        <w:r>
          <w:rPr>
            <w:noProof/>
            <w:webHidden/>
          </w:rPr>
          <w:fldChar w:fldCharType="separate"/>
        </w:r>
        <w:r>
          <w:rPr>
            <w:noProof/>
            <w:webHidden/>
          </w:rPr>
          <w:t>1</w:t>
        </w:r>
        <w:r>
          <w:rPr>
            <w:noProof/>
            <w:webHidden/>
          </w:rPr>
          <w:fldChar w:fldCharType="end"/>
        </w:r>
      </w:hyperlink>
    </w:p>
    <w:p w14:paraId="60E7610A" w14:textId="77777777" w:rsidR="00A33C1B" w:rsidRDefault="00A33C1B">
      <w:pPr>
        <w:pStyle w:val="TOC2"/>
        <w:tabs>
          <w:tab w:val="right" w:leader="dot" w:pos="9344"/>
        </w:tabs>
        <w:rPr>
          <w:noProof/>
        </w:rPr>
      </w:pPr>
      <w:hyperlink w:anchor="_Toc238735934" w:history="1">
        <w:r w:rsidRPr="00A02DC9">
          <w:rPr>
            <w:rStyle w:val="Hyperlink"/>
            <w:noProof/>
          </w:rPr>
          <w:t>1.6 Seguridad</w:t>
        </w:r>
        <w:r>
          <w:rPr>
            <w:noProof/>
            <w:webHidden/>
          </w:rPr>
          <w:tab/>
        </w:r>
        <w:r>
          <w:rPr>
            <w:noProof/>
            <w:webHidden/>
          </w:rPr>
          <w:fldChar w:fldCharType="begin"/>
        </w:r>
        <w:r>
          <w:rPr>
            <w:noProof/>
            <w:webHidden/>
          </w:rPr>
          <w:instrText xml:space="preserve"> PAGEREF _Toc238735934 \h </w:instrText>
        </w:r>
        <w:r>
          <w:rPr>
            <w:noProof/>
            <w:webHidden/>
          </w:rPr>
        </w:r>
        <w:r>
          <w:rPr>
            <w:noProof/>
            <w:webHidden/>
          </w:rPr>
          <w:fldChar w:fldCharType="separate"/>
        </w:r>
        <w:r>
          <w:rPr>
            <w:noProof/>
            <w:webHidden/>
          </w:rPr>
          <w:t>1</w:t>
        </w:r>
        <w:r>
          <w:rPr>
            <w:noProof/>
            <w:webHidden/>
          </w:rPr>
          <w:fldChar w:fldCharType="end"/>
        </w:r>
      </w:hyperlink>
    </w:p>
    <w:p w14:paraId="2782ACA7" w14:textId="77777777" w:rsidR="00A33C1B" w:rsidRDefault="00A33C1B">
      <w:pPr>
        <w:pStyle w:val="TOC1"/>
        <w:tabs>
          <w:tab w:val="right" w:leader="dot" w:pos="9344"/>
        </w:tabs>
        <w:rPr>
          <w:noProof/>
        </w:rPr>
      </w:pPr>
      <w:hyperlink w:anchor="_Toc238735935" w:history="1">
        <w:r w:rsidRPr="00A02DC9">
          <w:rPr>
            <w:rStyle w:val="Hyperlink"/>
            <w:noProof/>
          </w:rPr>
          <w:t>2. Procedimiento o metodología</w:t>
        </w:r>
        <w:r>
          <w:rPr>
            <w:noProof/>
            <w:webHidden/>
          </w:rPr>
          <w:tab/>
        </w:r>
        <w:r>
          <w:rPr>
            <w:noProof/>
            <w:webHidden/>
          </w:rPr>
          <w:fldChar w:fldCharType="begin"/>
        </w:r>
        <w:r>
          <w:rPr>
            <w:noProof/>
            <w:webHidden/>
          </w:rPr>
          <w:instrText xml:space="preserve"> PAGEREF _Toc238735935 \h </w:instrText>
        </w:r>
        <w:r>
          <w:rPr>
            <w:noProof/>
            <w:webHidden/>
          </w:rPr>
        </w:r>
        <w:r>
          <w:rPr>
            <w:noProof/>
            <w:webHidden/>
          </w:rPr>
          <w:fldChar w:fldCharType="separate"/>
        </w:r>
        <w:r>
          <w:rPr>
            <w:noProof/>
            <w:webHidden/>
          </w:rPr>
          <w:t>1</w:t>
        </w:r>
        <w:r>
          <w:rPr>
            <w:noProof/>
            <w:webHidden/>
          </w:rPr>
          <w:fldChar w:fldCharType="end"/>
        </w:r>
      </w:hyperlink>
    </w:p>
    <w:p w14:paraId="5B264B59" w14:textId="77777777" w:rsidR="00A33C1B" w:rsidRDefault="00A33C1B">
      <w:pPr>
        <w:pStyle w:val="TOC2"/>
        <w:tabs>
          <w:tab w:val="right" w:leader="dot" w:pos="9344"/>
        </w:tabs>
        <w:rPr>
          <w:noProof/>
        </w:rPr>
      </w:pPr>
      <w:hyperlink w:anchor="_Toc238735936" w:history="1">
        <w:r w:rsidRPr="00A02DC9">
          <w:rPr>
            <w:rStyle w:val="Hyperlink"/>
            <w:noProof/>
          </w:rPr>
          <w:t>Paso A</w:t>
        </w:r>
        <w:r>
          <w:rPr>
            <w:noProof/>
            <w:webHidden/>
          </w:rPr>
          <w:tab/>
        </w:r>
        <w:r>
          <w:rPr>
            <w:noProof/>
            <w:webHidden/>
          </w:rPr>
          <w:fldChar w:fldCharType="begin"/>
        </w:r>
        <w:r>
          <w:rPr>
            <w:noProof/>
            <w:webHidden/>
          </w:rPr>
          <w:instrText xml:space="preserve"> PAGEREF _Toc238735936 \h </w:instrText>
        </w:r>
        <w:r>
          <w:rPr>
            <w:noProof/>
            <w:webHidden/>
          </w:rPr>
        </w:r>
        <w:r>
          <w:rPr>
            <w:noProof/>
            <w:webHidden/>
          </w:rPr>
          <w:fldChar w:fldCharType="separate"/>
        </w:r>
        <w:r>
          <w:rPr>
            <w:noProof/>
            <w:webHidden/>
          </w:rPr>
          <w:t>1</w:t>
        </w:r>
        <w:r>
          <w:rPr>
            <w:noProof/>
            <w:webHidden/>
          </w:rPr>
          <w:fldChar w:fldCharType="end"/>
        </w:r>
      </w:hyperlink>
    </w:p>
    <w:p w14:paraId="67257683" w14:textId="77777777" w:rsidR="00A33C1B" w:rsidRDefault="00A33C1B">
      <w:pPr>
        <w:pStyle w:val="TOC2"/>
        <w:tabs>
          <w:tab w:val="right" w:leader="dot" w:pos="9344"/>
        </w:tabs>
        <w:rPr>
          <w:noProof/>
        </w:rPr>
      </w:pPr>
      <w:hyperlink w:anchor="_Toc238735937" w:history="1">
        <w:r w:rsidRPr="00A02DC9">
          <w:rPr>
            <w:rStyle w:val="Hyperlink"/>
            <w:noProof/>
          </w:rPr>
          <w:t>Paso B</w:t>
        </w:r>
        <w:r>
          <w:rPr>
            <w:noProof/>
            <w:webHidden/>
          </w:rPr>
          <w:tab/>
        </w:r>
        <w:r>
          <w:rPr>
            <w:noProof/>
            <w:webHidden/>
          </w:rPr>
          <w:fldChar w:fldCharType="begin"/>
        </w:r>
        <w:r>
          <w:rPr>
            <w:noProof/>
            <w:webHidden/>
          </w:rPr>
          <w:instrText xml:space="preserve"> PAGEREF _Toc238735937 \h </w:instrText>
        </w:r>
        <w:r>
          <w:rPr>
            <w:noProof/>
            <w:webHidden/>
          </w:rPr>
        </w:r>
        <w:r>
          <w:rPr>
            <w:noProof/>
            <w:webHidden/>
          </w:rPr>
          <w:fldChar w:fldCharType="separate"/>
        </w:r>
        <w:r>
          <w:rPr>
            <w:noProof/>
            <w:webHidden/>
          </w:rPr>
          <w:t>1</w:t>
        </w:r>
        <w:r>
          <w:rPr>
            <w:noProof/>
            <w:webHidden/>
          </w:rPr>
          <w:fldChar w:fldCharType="end"/>
        </w:r>
      </w:hyperlink>
    </w:p>
    <w:p w14:paraId="23406FFC" w14:textId="77777777" w:rsidR="00A33C1B" w:rsidRDefault="00A33C1B">
      <w:pPr>
        <w:pStyle w:val="TOC2"/>
        <w:tabs>
          <w:tab w:val="right" w:leader="dot" w:pos="9344"/>
        </w:tabs>
        <w:rPr>
          <w:noProof/>
        </w:rPr>
      </w:pPr>
      <w:hyperlink w:anchor="_Toc238735938" w:history="1">
        <w:r w:rsidRPr="00A02DC9">
          <w:rPr>
            <w:rStyle w:val="Hyperlink"/>
            <w:noProof/>
          </w:rPr>
          <w:t>Paso C</w:t>
        </w:r>
        <w:r>
          <w:rPr>
            <w:noProof/>
            <w:webHidden/>
          </w:rPr>
          <w:tab/>
        </w:r>
        <w:r>
          <w:rPr>
            <w:noProof/>
            <w:webHidden/>
          </w:rPr>
          <w:fldChar w:fldCharType="begin"/>
        </w:r>
        <w:r>
          <w:rPr>
            <w:noProof/>
            <w:webHidden/>
          </w:rPr>
          <w:instrText xml:space="preserve"> PAGEREF _Toc238735938 \h </w:instrText>
        </w:r>
        <w:r>
          <w:rPr>
            <w:noProof/>
            <w:webHidden/>
          </w:rPr>
        </w:r>
        <w:r>
          <w:rPr>
            <w:noProof/>
            <w:webHidden/>
          </w:rPr>
          <w:fldChar w:fldCharType="separate"/>
        </w:r>
        <w:r>
          <w:rPr>
            <w:noProof/>
            <w:webHidden/>
          </w:rPr>
          <w:t>1</w:t>
        </w:r>
        <w:r>
          <w:rPr>
            <w:noProof/>
            <w:webHidden/>
          </w:rPr>
          <w:fldChar w:fldCharType="end"/>
        </w:r>
      </w:hyperlink>
    </w:p>
    <w:p w14:paraId="7A14DBB4" w14:textId="77777777" w:rsidR="00A33C1B" w:rsidRDefault="00A33C1B">
      <w:pPr>
        <w:pStyle w:val="TOC1"/>
        <w:tabs>
          <w:tab w:val="right" w:leader="dot" w:pos="9344"/>
        </w:tabs>
        <w:rPr>
          <w:noProof/>
        </w:rPr>
      </w:pPr>
      <w:hyperlink w:anchor="_Toc238735939" w:history="1">
        <w:r w:rsidRPr="00A02DC9">
          <w:rPr>
            <w:rStyle w:val="Hyperlink"/>
            <w:noProof/>
          </w:rPr>
          <w:t>3. Resultados</w:t>
        </w:r>
        <w:r>
          <w:rPr>
            <w:noProof/>
            <w:webHidden/>
          </w:rPr>
          <w:tab/>
        </w:r>
        <w:r>
          <w:rPr>
            <w:noProof/>
            <w:webHidden/>
          </w:rPr>
          <w:fldChar w:fldCharType="begin"/>
        </w:r>
        <w:r>
          <w:rPr>
            <w:noProof/>
            <w:webHidden/>
          </w:rPr>
          <w:instrText xml:space="preserve"> PAGEREF _Toc238735939 \h </w:instrText>
        </w:r>
        <w:r>
          <w:rPr>
            <w:noProof/>
            <w:webHidden/>
          </w:rPr>
        </w:r>
        <w:r>
          <w:rPr>
            <w:noProof/>
            <w:webHidden/>
          </w:rPr>
          <w:fldChar w:fldCharType="separate"/>
        </w:r>
        <w:r>
          <w:rPr>
            <w:noProof/>
            <w:webHidden/>
          </w:rPr>
          <w:t>1</w:t>
        </w:r>
        <w:r>
          <w:rPr>
            <w:noProof/>
            <w:webHidden/>
          </w:rPr>
          <w:fldChar w:fldCharType="end"/>
        </w:r>
      </w:hyperlink>
    </w:p>
    <w:p w14:paraId="0D3D7B56" w14:textId="77777777" w:rsidR="00A33C1B" w:rsidRDefault="00A33C1B">
      <w:pPr>
        <w:pStyle w:val="TOC1"/>
        <w:tabs>
          <w:tab w:val="right" w:leader="dot" w:pos="9344"/>
        </w:tabs>
        <w:rPr>
          <w:noProof/>
        </w:rPr>
      </w:pPr>
      <w:hyperlink w:anchor="_Toc238735940" w:history="1">
        <w:r w:rsidRPr="00A02DC9">
          <w:rPr>
            <w:rStyle w:val="Hyperlink"/>
            <w:noProof/>
          </w:rPr>
          <w:t>4. Conclusiones</w:t>
        </w:r>
        <w:r>
          <w:rPr>
            <w:noProof/>
            <w:webHidden/>
          </w:rPr>
          <w:tab/>
        </w:r>
        <w:r>
          <w:rPr>
            <w:noProof/>
            <w:webHidden/>
          </w:rPr>
          <w:fldChar w:fldCharType="begin"/>
        </w:r>
        <w:r>
          <w:rPr>
            <w:noProof/>
            <w:webHidden/>
          </w:rPr>
          <w:instrText xml:space="preserve"> PAGEREF _Toc238735940 \h </w:instrText>
        </w:r>
        <w:r>
          <w:rPr>
            <w:noProof/>
            <w:webHidden/>
          </w:rPr>
        </w:r>
        <w:r>
          <w:rPr>
            <w:noProof/>
            <w:webHidden/>
          </w:rPr>
          <w:fldChar w:fldCharType="separate"/>
        </w:r>
        <w:r>
          <w:rPr>
            <w:noProof/>
            <w:webHidden/>
          </w:rPr>
          <w:t>1</w:t>
        </w:r>
        <w:r>
          <w:rPr>
            <w:noProof/>
            <w:webHidden/>
          </w:rPr>
          <w:fldChar w:fldCharType="end"/>
        </w:r>
      </w:hyperlink>
    </w:p>
    <w:p w14:paraId="0AB137C9" w14:textId="77777777" w:rsidR="00A33C1B" w:rsidRDefault="00A33C1B">
      <w:pPr>
        <w:pStyle w:val="TOC1"/>
        <w:tabs>
          <w:tab w:val="right" w:leader="dot" w:pos="9344"/>
        </w:tabs>
        <w:rPr>
          <w:noProof/>
        </w:rPr>
      </w:pPr>
      <w:hyperlink w:anchor="_Toc238735941" w:history="1">
        <w:r w:rsidRPr="00A02DC9">
          <w:rPr>
            <w:rStyle w:val="Hyperlink"/>
            <w:noProof/>
          </w:rPr>
          <w:t>5. Cuestionario</w:t>
        </w:r>
        <w:r>
          <w:rPr>
            <w:noProof/>
            <w:webHidden/>
          </w:rPr>
          <w:tab/>
        </w:r>
        <w:r>
          <w:rPr>
            <w:noProof/>
            <w:webHidden/>
          </w:rPr>
          <w:fldChar w:fldCharType="begin"/>
        </w:r>
        <w:r>
          <w:rPr>
            <w:noProof/>
            <w:webHidden/>
          </w:rPr>
          <w:instrText xml:space="preserve"> PAGEREF _Toc238735941 \h </w:instrText>
        </w:r>
        <w:r>
          <w:rPr>
            <w:noProof/>
            <w:webHidden/>
          </w:rPr>
        </w:r>
        <w:r>
          <w:rPr>
            <w:noProof/>
            <w:webHidden/>
          </w:rPr>
          <w:fldChar w:fldCharType="separate"/>
        </w:r>
        <w:r>
          <w:rPr>
            <w:noProof/>
            <w:webHidden/>
          </w:rPr>
          <w:t>1</w:t>
        </w:r>
        <w:r>
          <w:rPr>
            <w:noProof/>
            <w:webHidden/>
          </w:rPr>
          <w:fldChar w:fldCharType="end"/>
        </w:r>
      </w:hyperlink>
    </w:p>
    <w:p w14:paraId="4BB5CD92" w14:textId="77777777" w:rsidR="00A33C1B" w:rsidRDefault="00A33C1B">
      <w:pPr>
        <w:pStyle w:val="TOC1"/>
        <w:tabs>
          <w:tab w:val="right" w:leader="dot" w:pos="9344"/>
        </w:tabs>
        <w:rPr>
          <w:noProof/>
        </w:rPr>
      </w:pPr>
      <w:hyperlink w:anchor="_Toc238735942" w:history="1">
        <w:r w:rsidRPr="00A02DC9">
          <w:rPr>
            <w:rStyle w:val="Hyperlink"/>
            <w:noProof/>
          </w:rPr>
          <w:t>6. Referencias bibliográficas</w:t>
        </w:r>
        <w:r>
          <w:rPr>
            <w:noProof/>
            <w:webHidden/>
          </w:rPr>
          <w:tab/>
        </w:r>
        <w:r>
          <w:rPr>
            <w:noProof/>
            <w:webHidden/>
          </w:rPr>
          <w:fldChar w:fldCharType="begin"/>
        </w:r>
        <w:r>
          <w:rPr>
            <w:noProof/>
            <w:webHidden/>
          </w:rPr>
          <w:instrText xml:space="preserve"> PAGEREF _Toc238735942 \h </w:instrText>
        </w:r>
        <w:r>
          <w:rPr>
            <w:noProof/>
            <w:webHidden/>
          </w:rPr>
        </w:r>
        <w:r>
          <w:rPr>
            <w:noProof/>
            <w:webHidden/>
          </w:rPr>
          <w:fldChar w:fldCharType="separate"/>
        </w:r>
        <w:r>
          <w:rPr>
            <w:noProof/>
            <w:webHidden/>
          </w:rPr>
          <w:t>1</w:t>
        </w:r>
        <w:r>
          <w:rPr>
            <w:noProof/>
            <w:webHidden/>
          </w:rPr>
          <w:fldChar w:fldCharType="end"/>
        </w:r>
      </w:hyperlink>
    </w:p>
    <w:p w14:paraId="189C32AF" w14:textId="77777777" w:rsidR="00A33C1B" w:rsidRDefault="00A33C1B">
      <w:pPr>
        <w:pStyle w:val="TOC1"/>
        <w:tabs>
          <w:tab w:val="right" w:leader="dot" w:pos="9344"/>
        </w:tabs>
        <w:rPr>
          <w:noProof/>
        </w:rPr>
      </w:pPr>
      <w:hyperlink w:anchor="_Toc238735943" w:history="1">
        <w:r w:rsidRPr="00A02DC9">
          <w:rPr>
            <w:rStyle w:val="Hyperlink"/>
            <w:noProof/>
          </w:rPr>
          <w:t>7. Anexos</w:t>
        </w:r>
        <w:r>
          <w:rPr>
            <w:noProof/>
            <w:webHidden/>
          </w:rPr>
          <w:tab/>
        </w:r>
        <w:r>
          <w:rPr>
            <w:noProof/>
            <w:webHidden/>
          </w:rPr>
          <w:fldChar w:fldCharType="begin"/>
        </w:r>
        <w:r>
          <w:rPr>
            <w:noProof/>
            <w:webHidden/>
          </w:rPr>
          <w:instrText xml:space="preserve"> PAGEREF _Toc238735943 \h </w:instrText>
        </w:r>
        <w:r>
          <w:rPr>
            <w:noProof/>
            <w:webHidden/>
          </w:rPr>
        </w:r>
        <w:r>
          <w:rPr>
            <w:noProof/>
            <w:webHidden/>
          </w:rPr>
          <w:fldChar w:fldCharType="separate"/>
        </w:r>
        <w:r>
          <w:rPr>
            <w:noProof/>
            <w:webHidden/>
          </w:rPr>
          <w:t>1</w:t>
        </w:r>
        <w:r>
          <w:rPr>
            <w:noProof/>
            <w:webHidden/>
          </w:rPr>
          <w:fldChar w:fldCharType="end"/>
        </w:r>
      </w:hyperlink>
    </w:p>
    <w:p w14:paraId="3B51127B" w14:textId="77777777" w:rsidR="00312DFB" w:rsidRDefault="00000000">
      <w:r>
        <w:fldChar w:fldCharType="end"/>
      </w:r>
    </w:p>
    <w:p w14:paraId="485A80E5" w14:textId="77777777" w:rsidR="00312DFB" w:rsidRDefault="00000000">
      <w:r>
        <w:br w:type="page"/>
      </w:r>
    </w:p>
    <w:p w14:paraId="530FA58F" w14:textId="77777777" w:rsidR="00312DFB" w:rsidRDefault="00000000">
      <w:pPr>
        <w:pStyle w:val="Heading1"/>
      </w:pPr>
      <w:bookmarkStart w:id="3" w:name="información-sobre-el-evento-práctico"/>
      <w:bookmarkStart w:id="4" w:name="_Toc238735928"/>
      <w:bookmarkEnd w:id="1"/>
      <w:r>
        <w:lastRenderedPageBreak/>
        <w:t>1. Información sobre el evento práctico</w:t>
      </w:r>
      <w:bookmarkEnd w:id="4"/>
    </w:p>
    <w:p w14:paraId="1A4F4D06" w14:textId="77777777" w:rsidR="00312DFB" w:rsidRDefault="00000000">
      <w:pPr>
        <w:pStyle w:val="Heading2"/>
      </w:pPr>
      <w:bookmarkStart w:id="5" w:name="título-del-evento-práctico"/>
      <w:bookmarkStart w:id="6" w:name="_Toc238735929"/>
      <w:r>
        <w:t>1.1 Título del evento práctico</w:t>
      </w:r>
      <w:bookmarkEnd w:id="6"/>
    </w:p>
    <w:p>
      <w:r>
        <w:rPr>
          <w:rFonts w:ascii="Arial" w:hAnsi="Arial"/>
          <w:b w:val="0"/>
          <w:i w:val="0"/>
          <w:sz w:val="22"/>
        </w:rPr>
        <w:t>Modelado de la arquitectura empresarial actual y objetivo de la Escuela Profesional de Ingeniería de Sistemas (EPIS), Universidad Privada de Tacna, con ArchiMate 3.2: las tres capas de la arquitectura actual, la vista de cooperación proceso-aplicación, la estructura de la información con sus fuentes autoritativas y dueños de dato, la arquitectura objetivo derivada de la visión y la cultura ya diagnosticadas, y el análisis de brechas que deriva los paquetes de trabajo de la Sección 5 del PETI.</w:t>
      </w:r>
    </w:p>
    <w:p w14:paraId="6F4A8C22" w14:textId="77777777" w:rsidR="00312DFB" w:rsidRDefault="00000000">
      <w:pPr>
        <w:pStyle w:val="Heading2"/>
      </w:pPr>
      <w:bookmarkStart w:id="7" w:name="objetivos"/>
      <w:bookmarkStart w:id="8" w:name="_Toc238735930"/>
      <w:bookmarkEnd w:id="5"/>
      <w:r>
        <w:t>1.2 Objetivos</w:t>
      </w:r>
      <w:bookmarkEnd w:id="8"/>
    </w:p>
    <w:p>
      <w:pPr>
        <w:spacing w:after="60"/>
        <w:ind w:left="340"/>
      </w:pPr>
      <w:r>
        <w:rPr>
          <w:rFonts w:ascii="Arial" w:hAnsi="Arial"/>
          <w:b w:val="0"/>
          <w:i w:val="0"/>
          <w:sz w:val="22"/>
        </w:rPr>
        <w:t>• Declarar los principios de arquitectura que gobernarán las decisiones del plan.</w:t>
      </w:r>
    </w:p>
    <w:p>
      <w:pPr>
        <w:spacing w:after="60"/>
        <w:ind w:left="340"/>
      </w:pPr>
      <w:r>
        <w:rPr>
          <w:rFonts w:ascii="Arial" w:hAnsi="Arial"/>
          <w:b w:val="0"/>
          <w:i w:val="0"/>
          <w:sz w:val="22"/>
        </w:rPr>
        <w:t>• Modelar la arquitectura actual en las tres capas con ArchiMate 3.2.</w:t>
      </w:r>
    </w:p>
    <w:p>
      <w:pPr>
        <w:spacing w:after="60"/>
        <w:ind w:left="340"/>
      </w:pPr>
      <w:r>
        <w:rPr>
          <w:rFonts w:ascii="Arial" w:hAnsi="Arial"/>
          <w:b w:val="0"/>
          <w:i w:val="0"/>
          <w:sz w:val="22"/>
        </w:rPr>
        <w:t>• Construir la vista de cooperación proceso-aplicación y detectar procesos sin soporte.</w:t>
      </w:r>
    </w:p>
    <w:p>
      <w:pPr>
        <w:spacing w:after="60"/>
        <w:ind w:left="340"/>
      </w:pPr>
      <w:r>
        <w:rPr>
          <w:rFonts w:ascii="Arial" w:hAnsi="Arial"/>
          <w:b w:val="0"/>
          <w:i w:val="0"/>
          <w:sz w:val="22"/>
        </w:rPr>
        <w:t>• Construir la estructura de la información con fuentes autoritativas y dueños de dato.</w:t>
      </w:r>
    </w:p>
    <w:p>
      <w:pPr>
        <w:spacing w:after="60"/>
        <w:ind w:left="340"/>
      </w:pPr>
      <w:r>
        <w:rPr>
          <w:rFonts w:ascii="Arial" w:hAnsi="Arial"/>
          <w:b w:val="0"/>
          <w:i w:val="0"/>
          <w:sz w:val="22"/>
        </w:rPr>
        <w:t>• Modelar la arquitectura objetivo derivada de la visión (Sección 2.2) y de la cultura diagnosticada (Sección 2.4).</w:t>
      </w:r>
    </w:p>
    <w:p>
      <w:pPr>
        <w:spacing w:after="60"/>
        <w:ind w:left="340"/>
      </w:pPr>
      <w:r>
        <w:rPr>
          <w:rFonts w:ascii="Arial" w:hAnsi="Arial"/>
          <w:b w:val="0"/>
          <w:i w:val="0"/>
          <w:sz w:val="22"/>
        </w:rPr>
        <w:t>• Ejecutar el análisis de brechas y derivar los paquetes de trabajo.</w:t>
      </w:r>
    </w:p>
    <w:p>
      <w:pPr>
        <w:spacing w:after="60"/>
        <w:ind w:left="340"/>
      </w:pPr>
      <w:r>
        <w:rPr>
          <w:rFonts w:ascii="Arial" w:hAnsi="Arial"/>
          <w:b w:val="0"/>
          <w:i w:val="0"/>
          <w:sz w:val="22"/>
        </w:rPr>
        <w:t>• Redactar la Sección 5 del PETI.</w:t>
      </w:r>
    </w:p>
    <w:p w14:paraId="19EEF3F5" w14:textId="77777777" w:rsidR="00312DFB" w:rsidRDefault="00000000">
      <w:pPr>
        <w:pStyle w:val="Heading2"/>
      </w:pPr>
      <w:bookmarkStart w:id="9" w:name="tiempo-de-duración"/>
      <w:bookmarkStart w:id="10" w:name="_Toc238735931"/>
      <w:bookmarkEnd w:id="7"/>
      <w:r>
        <w:t>1.3 Tiempo de duración</w:t>
      </w:r>
      <w:bookmarkEnd w:id="10"/>
    </w:p>
    <w:p>
      <w:r>
        <w:rPr>
          <w:rFonts w:ascii="Arial" w:hAnsi="Arial"/>
          <w:b w:val="0"/>
          <w:i w:val="0"/>
          <w:sz w:val="22"/>
        </w:rPr>
        <w:t>Sesión 2 de laboratorio de la Semana 10, según lo programado en el sílabo del curso.</w:t>
      </w:r>
    </w:p>
    <w:p w14:paraId="7F11BE5D" w14:textId="77777777" w:rsidR="00312DFB" w:rsidRDefault="00000000">
      <w:pPr>
        <w:pStyle w:val="Heading2"/>
      </w:pPr>
      <w:bookmarkStart w:id="11" w:name="resultados-de-aprendizaje"/>
      <w:bookmarkStart w:id="12" w:name="_Toc238735932"/>
      <w:bookmarkEnd w:id="9"/>
      <w:r>
        <w:t>1.4 Resultados de aprendizaje</w:t>
      </w:r>
      <w:bookmarkEnd w:id="12"/>
    </w:p>
    <w:p>
      <w:r>
        <w:rPr>
          <w:rFonts w:ascii="Arial" w:hAnsi="Arial"/>
          <w:b w:val="0"/>
          <w:i w:val="0"/>
          <w:sz w:val="22"/>
        </w:rPr>
        <w:t>Esta guía no declara un resultado de aprendizaje adicional para esta sesión. El taller opera sobre los RA ya declarados para el curso —RA1, dirección estratégica; RA2, análisis FODA—, aplicados ahora a la capa de arquitectura empresarial que sostiene las decisiones de ambos.</w:t>
      </w:r>
    </w:p>
    <w:p w14:paraId="66C0F71C" w14:textId="77777777" w:rsidR="00312DFB" w:rsidRDefault="00000000">
      <w:pPr>
        <w:pStyle w:val="Heading2"/>
      </w:pPr>
      <w:bookmarkStart w:id="13" w:name="recursos"/>
      <w:bookmarkStart w:id="14" w:name="_Toc238735933"/>
      <w:bookmarkEnd w:id="11"/>
      <w:r>
        <w:t>1.5 Recursos</w:t>
      </w:r>
      <w:bookmarkEnd w:id="14"/>
    </w:p>
    <w:tbl>
      <w:tblPr>
        <w:tblStyle w:val="Table"/>
        <w:tblW w:type="auto" w:w="0"/>
        <w:jc w:val="center"/>
        <w:tblLook w:firstColumn="1" w:firstRow="1" w:lastColumn="0" w:lastRow="0" w:noHBand="0" w:noVBand="1" w:val="04A0"/>
      </w:tblPr>
      <w:tblGrid>
        <w:gridCol w:w="3118"/>
        <w:gridCol w:w="3118"/>
        <w:gridCol w:w="3118"/>
      </w:tblGrid>
      <w:tr>
        <w:tc>
          <w:tcPr>
            <w:tcW w:type="dxa" w:w="3118"/>
          </w:tcPr>
          <w:p>
            <w:r/>
            <w:r>
              <w:rPr>
                <w:rFonts w:ascii="Arial" w:hAnsi="Arial"/>
                <w:b/>
                <w:i w:val="0"/>
                <w:sz w:val="20"/>
              </w:rPr>
              <w:t>Recurso</w:t>
            </w:r>
          </w:p>
        </w:tc>
        <w:tc>
          <w:tcPr>
            <w:tcW w:type="dxa" w:w="3118"/>
          </w:tcPr>
          <w:p>
            <w:r/>
            <w:r>
              <w:rPr>
                <w:rFonts w:ascii="Arial" w:hAnsi="Arial"/>
                <w:b/>
                <w:i w:val="0"/>
                <w:sz w:val="20"/>
              </w:rPr>
              <w:t>Versión</w:t>
            </w:r>
          </w:p>
        </w:tc>
        <w:tc>
          <w:tcPr>
            <w:tcW w:type="dxa" w:w="3118"/>
          </w:tcPr>
          <w:p>
            <w:r/>
            <w:r>
              <w:rPr>
                <w:rFonts w:ascii="Arial" w:hAnsi="Arial"/>
                <w:b/>
                <w:i w:val="0"/>
                <w:sz w:val="20"/>
              </w:rPr>
              <w:t>Para qué se usó</w:t>
            </w:r>
          </w:p>
        </w:tc>
      </w:tr>
      <w:tr>
        <w:tc>
          <w:tcPr>
            <w:tcW w:type="dxa" w:w="3118"/>
          </w:tcPr>
          <w:p>
            <w:r/>
            <w:r>
              <w:rPr>
                <w:rFonts w:ascii="Arial" w:hAnsi="Arial"/>
                <w:b w:val="0"/>
                <w:i w:val="0"/>
                <w:sz w:val="18"/>
              </w:rPr>
              <w:t>Archi</w:t>
            </w:r>
          </w:p>
        </w:tc>
        <w:tc>
          <w:tcPr>
            <w:tcW w:type="dxa" w:w="3118"/>
          </w:tcPr>
          <w:p>
            <w:r/>
            <w:r>
              <w:rPr>
                <w:rFonts w:ascii="Arial" w:hAnsi="Arial"/>
                <w:b w:val="0"/>
                <w:i w:val="0"/>
                <w:sz w:val="18"/>
              </w:rPr>
              <w:t>5.x (modelador ArchiMate libre)</w:t>
            </w:r>
          </w:p>
        </w:tc>
        <w:tc>
          <w:tcPr>
            <w:tcW w:type="dxa" w:w="3118"/>
          </w:tcPr>
          <w:p>
            <w:r/>
            <w:r>
              <w:rPr>
                <w:rFonts w:ascii="Arial" w:hAnsi="Arial"/>
                <w:b w:val="0"/>
                <w:i w:val="0"/>
                <w:sz w:val="18"/>
              </w:rPr>
              <w:t>Especificación del modelo actual y objetivo (ver nota sobre el modelo en el README)</w:t>
            </w:r>
          </w:p>
        </w:tc>
      </w:tr>
      <w:tr>
        <w:tc>
          <w:tcPr>
            <w:tcW w:type="dxa" w:w="3118"/>
          </w:tcPr>
          <w:p>
            <w:r/>
            <w:r>
              <w:rPr>
                <w:rFonts w:ascii="Arial" w:hAnsi="Arial"/>
                <w:b w:val="0"/>
                <w:i w:val="0"/>
                <w:sz w:val="18"/>
              </w:rPr>
              <w:t>ArchiMate 3.2 Specification</w:t>
            </w:r>
          </w:p>
        </w:tc>
        <w:tc>
          <w:tcPr>
            <w:tcW w:type="dxa" w:w="3118"/>
          </w:tcPr>
          <w:p>
            <w:r/>
            <w:r>
              <w:rPr>
                <w:rFonts w:ascii="Arial" w:hAnsi="Arial"/>
                <w:b w:val="0"/>
                <w:i w:val="0"/>
                <w:sz w:val="18"/>
              </w:rPr>
              <w:t>The Open Group</w:t>
            </w:r>
          </w:p>
        </w:tc>
        <w:tc>
          <w:tcPr>
            <w:tcW w:type="dxa" w:w="3118"/>
          </w:tcPr>
          <w:p>
            <w:r/>
            <w:r>
              <w:rPr>
                <w:rFonts w:ascii="Arial" w:hAnsi="Arial"/>
                <w:b w:val="0"/>
                <w:i w:val="0"/>
                <w:sz w:val="18"/>
              </w:rPr>
              <w:t>Notación y capas del modelo</w:t>
            </w:r>
          </w:p>
        </w:tc>
      </w:tr>
      <w:tr>
        <w:tc>
          <w:tcPr>
            <w:tcW w:type="dxa" w:w="3118"/>
          </w:tcPr>
          <w:p>
            <w:r/>
            <w:r>
              <w:rPr>
                <w:rFonts w:ascii="Arial" w:hAnsi="Arial"/>
                <w:b w:val="0"/>
                <w:i w:val="0"/>
                <w:sz w:val="18"/>
              </w:rPr>
              <w:t>TOGAF Standard, 10.ª ed.</w:t>
            </w:r>
          </w:p>
        </w:tc>
        <w:tc>
          <w:tcPr>
            <w:tcW w:type="dxa" w:w="3118"/>
          </w:tcPr>
          <w:p>
            <w:r/>
            <w:r>
              <w:rPr>
                <w:rFonts w:ascii="Arial" w:hAnsi="Arial"/>
                <w:b w:val="0"/>
                <w:i w:val="0"/>
                <w:sz w:val="18"/>
              </w:rPr>
              <w:t>The Open Group</w:t>
            </w:r>
          </w:p>
        </w:tc>
        <w:tc>
          <w:tcPr>
            <w:tcW w:type="dxa" w:w="3118"/>
          </w:tcPr>
          <w:p>
            <w:r/>
            <w:r>
              <w:rPr>
                <w:rFonts w:ascii="Arial" w:hAnsi="Arial"/>
                <w:b w:val="0"/>
                <w:i w:val="0"/>
                <w:sz w:val="18"/>
              </w:rPr>
              <w:t>Método ADM que enmarca la fase de arquitectura</w:t>
            </w:r>
          </w:p>
        </w:tc>
      </w:tr>
      <w:tr>
        <w:tc>
          <w:tcPr>
            <w:tcW w:type="dxa" w:w="3118"/>
          </w:tcPr>
          <w:p>
            <w:r/>
            <w:r>
              <w:rPr>
                <w:rFonts w:ascii="Arial" w:hAnsi="Arial"/>
                <w:b w:val="0"/>
                <w:i w:val="0"/>
                <w:sz w:val="18"/>
              </w:rPr>
              <w:t>Python 3.13</w:t>
            </w:r>
          </w:p>
        </w:tc>
        <w:tc>
          <w:tcPr>
            <w:tcW w:type="dxa" w:w="3118"/>
          </w:tcPr>
          <w:p>
            <w:r/>
            <w:r>
              <w:rPr>
                <w:rFonts w:ascii="Arial" w:hAnsi="Arial"/>
                <w:b w:val="0"/>
                <w:i w:val="0"/>
                <w:sz w:val="18"/>
              </w:rPr>
              <w:t>3.13.7</w:t>
            </w:r>
          </w:p>
        </w:tc>
        <w:tc>
          <w:tcPr>
            <w:tcW w:type="dxa" w:w="3118"/>
          </w:tcPr>
          <w:p>
            <w:r/>
            <w:r>
              <w:rPr>
                <w:rFonts w:ascii="Arial" w:hAnsi="Arial"/>
                <w:b w:val="0"/>
                <w:i w:val="0"/>
                <w:sz w:val="18"/>
              </w:rPr>
              <w:t>Scripts de análisis de brechas y de generación de vistas</w:t>
            </w:r>
          </w:p>
        </w:tc>
      </w:tr>
      <w:tr>
        <w:tc>
          <w:tcPr>
            <w:tcW w:type="dxa" w:w="3118"/>
          </w:tcPr>
          <w:p>
            <w:r/>
            <w:r>
              <w:rPr>
                <w:rFonts w:ascii="Arial" w:hAnsi="Arial"/>
                <w:b w:val="0"/>
                <w:i w:val="0"/>
                <w:sz w:val="18"/>
              </w:rPr>
              <w:t>pandas</w:t>
            </w:r>
          </w:p>
        </w:tc>
        <w:tc>
          <w:tcPr>
            <w:tcW w:type="dxa" w:w="3118"/>
          </w:tcPr>
          <w:p>
            <w:r/>
            <w:r>
              <w:rPr>
                <w:rFonts w:ascii="Arial" w:hAnsi="Arial"/>
                <w:b w:val="0"/>
                <w:i w:val="0"/>
                <w:sz w:val="18"/>
              </w:rPr>
              <w:t>librería</w:t>
            </w:r>
          </w:p>
        </w:tc>
        <w:tc>
          <w:tcPr>
            <w:tcW w:type="dxa" w:w="3118"/>
          </w:tcPr>
          <w:p>
            <w:r/>
            <w:r>
              <w:rPr>
                <w:rFonts w:ascii="Arial" w:hAnsi="Arial"/>
                <w:b w:val="0"/>
                <w:i w:val="0"/>
                <w:sz w:val="18"/>
              </w:rPr>
              <w:t>Agrupación de brechas en paquetes y secuencia por dependencias</w:t>
            </w:r>
          </w:p>
        </w:tc>
      </w:tr>
      <w:tr>
        <w:tc>
          <w:tcPr>
            <w:tcW w:type="dxa" w:w="3118"/>
          </w:tcPr>
          <w:p>
            <w:r/>
            <w:r>
              <w:rPr>
                <w:rFonts w:ascii="Arial" w:hAnsi="Arial"/>
                <w:b w:val="0"/>
                <w:i w:val="0"/>
                <w:sz w:val="18"/>
              </w:rPr>
              <w:t>matplotlib</w:t>
            </w:r>
          </w:p>
        </w:tc>
        <w:tc>
          <w:tcPr>
            <w:tcW w:type="dxa" w:w="3118"/>
          </w:tcPr>
          <w:p>
            <w:r/>
            <w:r>
              <w:rPr>
                <w:rFonts w:ascii="Arial" w:hAnsi="Arial"/>
                <w:b w:val="0"/>
                <w:i w:val="0"/>
                <w:sz w:val="18"/>
              </w:rPr>
              <w:t>librería</w:t>
            </w:r>
          </w:p>
        </w:tc>
        <w:tc>
          <w:tcPr>
            <w:tcW w:type="dxa" w:w="3118"/>
          </w:tcPr>
          <w:p>
            <w:r/>
            <w:r>
              <w:rPr>
                <w:rFonts w:ascii="Arial" w:hAnsi="Arial"/>
                <w:b w:val="0"/>
                <w:i w:val="0"/>
                <w:sz w:val="18"/>
              </w:rPr>
              <w:t>Generación de las tres vistas en PNG con paleta ArchiMate</w:t>
            </w:r>
          </w:p>
        </w:tc>
      </w:tr>
      <w:tr>
        <w:tc>
          <w:tcPr>
            <w:tcW w:type="dxa" w:w="3118"/>
          </w:tcPr>
          <w:p>
            <w:r/>
            <w:r>
              <w:rPr>
                <w:rFonts w:ascii="Arial" w:hAnsi="Arial"/>
                <w:b w:val="0"/>
                <w:i w:val="0"/>
                <w:sz w:val="18"/>
              </w:rPr>
              <w:t>Git / GitHub CLI</w:t>
            </w:r>
          </w:p>
        </w:tc>
        <w:tc>
          <w:tcPr>
            <w:tcW w:type="dxa" w:w="3118"/>
          </w:tcPr>
          <w:p>
            <w:r/>
            <w:r>
              <w:rPr>
                <w:rFonts w:ascii="Arial" w:hAnsi="Arial"/>
                <w:b w:val="0"/>
                <w:i w:val="0"/>
                <w:sz w:val="18"/>
              </w:rPr>
              <w:t>2.98.0</w:t>
            </w:r>
          </w:p>
        </w:tc>
        <w:tc>
          <w:tcPr>
            <w:tcW w:type="dxa" w:w="3118"/>
          </w:tcPr>
          <w:p>
            <w:r/>
            <w:r>
              <w:rPr>
                <w:rFonts w:ascii="Arial" w:hAnsi="Arial"/>
                <w:b w:val="0"/>
                <w:i w:val="0"/>
                <w:sz w:val="18"/>
              </w:rPr>
              <w:t>Versionado del modelo, Pull Request y etiquetas taller-10 / v0.10</w:t>
            </w:r>
          </w:p>
        </w:tc>
      </w:tr>
      <w:tr>
        <w:tc>
          <w:tcPr>
            <w:tcW w:type="dxa" w:w="3118"/>
          </w:tcPr>
          <w:p>
            <w:r/>
            <w:r>
              <w:rPr>
                <w:rFonts w:ascii="Arial" w:hAnsi="Arial"/>
                <w:b w:val="0"/>
                <w:i w:val="0"/>
                <w:sz w:val="18"/>
              </w:rPr>
              <w:t>LibreOffice Calc / Excel</w:t>
            </w:r>
          </w:p>
        </w:tc>
        <w:tc>
          <w:tcPr>
            <w:tcW w:type="dxa" w:w="3118"/>
          </w:tcPr>
          <w:p>
            <w:r/>
            <w:r>
              <w:rPr>
                <w:rFonts w:ascii="Arial" w:hAnsi="Arial"/>
                <w:b w:val="0"/>
                <w:i w:val="0"/>
                <w:sz w:val="18"/>
              </w:rPr>
              <w:t>—</w:t>
            </w:r>
          </w:p>
        </w:tc>
        <w:tc>
          <w:tcPr>
            <w:tcW w:type="dxa" w:w="3118"/>
          </w:tcPr>
          <w:p>
            <w:r/>
            <w:r>
              <w:rPr>
                <w:rFonts w:ascii="Arial" w:hAnsi="Arial"/>
                <w:b w:val="0"/>
                <w:i w:val="0"/>
                <w:sz w:val="18"/>
              </w:rPr>
              <w:t>Edición y revisión de AR02_entidades.csv y AR03_brechas.csv</w:t>
            </w:r>
          </w:p>
        </w:tc>
      </w:tr>
    </w:tbl>
    <w:p/>
    <w:p w14:paraId="7A2D3418" w14:textId="77777777" w:rsidR="00312DFB" w:rsidRDefault="00000000">
      <w:pPr>
        <w:pStyle w:val="Heading2"/>
      </w:pPr>
      <w:bookmarkStart w:id="15" w:name="seguridad"/>
      <w:bookmarkStart w:id="16" w:name="_Toc238735934"/>
      <w:bookmarkEnd w:id="13"/>
      <w:r>
        <w:t>1.6 Seguridad</w:t>
      </w:r>
      <w:bookmarkEnd w:id="16"/>
    </w:p>
    <w:p w14:paraId="33346FA9" w14:textId="77777777" w:rsidR="00312DFB" w:rsidRDefault="00000000">
      <w:pPr>
        <w:pStyle w:val="FirstParagraph"/>
      </w:pPr>
      <w:r>
        <w:t>1. El modelo de arquitectura describe la superficie completa de sistemas, integraciones y tecnología de la organización analizada. Se trata como información Restringida: es un mapa útil para un atacante.</w:t>
      </w:r>
    </w:p>
    <w:p>
      <w:r>
        <w:rPr>
          <w:rFonts w:ascii="Arial" w:hAnsi="Arial"/>
          <w:b w:val="0"/>
          <w:i w:val="0"/>
          <w:sz w:val="22"/>
        </w:rPr>
        <w:t>2. No se incluyen en el modelo direcciones IP, credenciales, versiones exactas de software vulnerable ni rutas internas.</w:t>
      </w:r>
    </w:p>
    <w:p>
      <w:r>
        <w:rPr>
          <w:rFonts w:ascii="Arial" w:hAnsi="Arial"/>
          <w:b w:val="0"/>
          <w:i w:val="0"/>
          <w:sz w:val="22"/>
        </w:rPr>
        <w:t>3. El archivo del modelo y sus especificaciones se almacenan en el repositorio del taller; las cifras de registros por sistema son estimaciones ilustrativas, declaradas como tales en el README, y no una extracción de los sistemas reales de la Escuela.</w:t>
      </w:r>
    </w:p>
    <w:p>
      <w:r>
        <w:rPr>
          <w:rFonts w:ascii="Arial" w:hAnsi="Arial"/>
          <w:b w:val="0"/>
          <w:i w:val="0"/>
          <w:sz w:val="22"/>
        </w:rPr>
        <w:t>4. Las vistas que se incluyen en este informe se generan sin el detalle técnico sensible: sin IP, sin credenciales, sin versiones de software.</w:t>
      </w:r>
    </w:p>
    <w:p w14:paraId="7DAC724B" w14:textId="77777777" w:rsidR="00312DFB" w:rsidRDefault="00000000">
      <w:pPr>
        <w:pStyle w:val="Heading1"/>
      </w:pPr>
      <w:bookmarkStart w:id="17" w:name="procedimiento-o-metodología"/>
      <w:bookmarkStart w:id="18" w:name="_Toc238735935"/>
      <w:bookmarkEnd w:id="3"/>
      <w:bookmarkEnd w:id="15"/>
      <w:r>
        <w:t>2. Procedimiento o metodología</w:t>
      </w:r>
      <w:bookmarkEnd w:id="18"/>
    </w:p>
    <w:p w14:paraId="5BA9A786" w14:textId="77777777" w:rsidR="00312DFB" w:rsidRDefault="00000000">
      <w:pPr>
        <w:pStyle w:val="FirstParagraph"/>
      </w:pPr>
      <w:r>
        <w:t>Organización analizada: Escuela Profesional de Ingeniería de Sistemas (EPIS-UPT), continuando el diagnóstico de identidad y cultura del Taller 05. Cada paso nombra el archivo que se crea en el repositorio del taller — https://github.com/AngelVargasGutierrez/PETI-TALLER10 — y su evidencia.</w:t>
      </w:r>
    </w:p>
    <w:p w14:paraId="168C9853" w14:textId="77777777" w:rsidR="00312DFB" w:rsidRDefault="00000000">
      <w:pPr>
        <w:pStyle w:val="Heading2"/>
      </w:pPr>
      <w:bookmarkStart w:id="19" w:name="paso-a"/>
      <w:bookmarkStart w:id="20" w:name="_Toc238735936"/>
      <w:r>
        <w:t>Paso A</w:t>
      </w:r>
      <w:bookmarkEnd w:id="20"/>
    </w:p>
    <w:p>
      <w:r>
        <w:rPr>
          <w:rFonts w:ascii="Arial" w:hAnsi="Arial"/>
          <w:b w:val="0"/>
          <w:i w:val="0"/>
          <w:sz w:val="22"/>
        </w:rPr>
        <w:t>Declaración de seis principios de arquitectura en 05_arquitectura/AR01_principios.md, cada uno con su declaración, razón, implicancias y trazabilidad: P-01 Dato único con dueño, P-02 Las hojas de cálculo son arquitectura, P-03 Interoperabilidad por servicios, P-04 Clasificación antes de integrar, P-05 La arquitectura objetivo se deriva, P-06 Ninguna brecha se cierra sin dependencias explícitas. Los seis se derivan del diagnóstico cultural (Jerarquía dominante, Sección 2.4) y del patrón de datos sin dueño detectado en esta misma sesión.</w:t>
      </w:r>
    </w:p>
    <w:p>
      <w:pPr>
        <w:spacing w:before="120" w:after="200"/>
      </w:pPr>
      <w:r>
        <w:rPr>
          <w:rFonts w:ascii="Arial" w:hAnsi="Arial"/>
          <w:b w:val="0"/>
          <w:i/>
          <w:sz w:val="22"/>
        </w:rPr>
        <w:t>Captura de pantalla 1</w:t>
      </w:r>
    </w:p>
    <w:p w14:paraId="2ABC570F" w14:textId="77777777" w:rsidR="00312DFB" w:rsidRDefault="00000000">
      <w:pPr>
        <w:pStyle w:val="Heading2"/>
      </w:pPr>
      <w:bookmarkStart w:id="21" w:name="paso-b"/>
      <w:bookmarkStart w:id="22" w:name="_Toc238735937"/>
      <w:bookmarkEnd w:id="19"/>
      <w:r>
        <w:t>Paso B</w:t>
      </w:r>
      <w:bookmarkEnd w:id="22"/>
    </w:p>
    <w:p>
      <w:r>
        <w:rPr>
          <w:rFonts w:ascii="Arial" w:hAnsi="Arial"/>
          <w:b w:val="0"/>
          <w:i w:val="0"/>
          <w:sz w:val="22"/>
        </w:rPr>
        <w:t>Modelado de la arquitectura actual en Archi, en las tres capas: negocio (diez procesos de la cadena de valor académico-administrativa, desde Admisión hasta Seguimiento al egresado), aplicación (Sistema Académico, Campus Virtual, Tesorería/Caja, Portal de Grados y Títulos, y dos hojas de cálculo que sostienen procesos críticos) y tecnología (servidor académico on-premise, hosting en nube del Campus Virtual, estaciones de trabajo y enlace a internet institucional).</w:t>
      </w:r>
    </w:p>
    <w:p>
      <w:pPr>
        <w:spacing w:before="200"/>
      </w:pPr>
      <w:r>
        <w:rPr>
          <w:rFonts w:ascii="Arial" w:hAnsi="Arial"/>
          <w:b/>
          <w:i w:val="0"/>
          <w:sz w:val="22"/>
        </w:rPr>
        <w:t>Figura 1</w:t>
      </w:r>
    </w:p>
    <w:p>
      <w:pPr>
        <w:spacing w:after="80"/>
      </w:pPr>
      <w:r>
        <w:rPr>
          <w:rFonts w:ascii="Arial" w:hAnsi="Arial"/>
          <w:b w:val="0"/>
          <w:i/>
          <w:sz w:val="22"/>
        </w:rPr>
        <w:t>Arquitectura actual de EPIS-UPT, tres capas</w:t>
      </w:r>
    </w:p>
    <w:p>
      <w:pPr>
        <w:jc w:val="center"/>
      </w:pPr>
      <w:r>
        <w:drawing>
          <wp:inline xmlns:a="http://schemas.openxmlformats.org/drawingml/2006/main" xmlns:pic="http://schemas.openxmlformats.org/drawingml/2006/picture">
            <wp:extent cx="5580000" cy="3433846"/>
            <wp:docPr id="1391959142" name="Picture 1391959142"/>
            <wp:cNvGraphicFramePr>
              <a:graphicFrameLocks noChangeAspect="1"/>
            </wp:cNvGraphicFramePr>
            <a:graphic>
              <a:graphicData uri="http://schemas.openxmlformats.org/drawingml/2006/picture">
                <pic:pic>
                  <pic:nvPicPr>
                    <pic:cNvPr id="0" name="AR_vista_actual.png"/>
                    <pic:cNvPicPr/>
                  </pic:nvPicPr>
                  <pic:blipFill>
                    <a:blip r:embed="rId12"/>
                    <a:stretch>
                      <a:fillRect/>
                    </a:stretch>
                  </pic:blipFill>
                  <pic:spPr>
                    <a:xfrm>
                      <a:off x="0" y="0"/>
                      <a:ext cx="5580000" cy="3433846"/>
                    </a:xfrm>
                    <a:prstGeom prst="rect"/>
                  </pic:spPr>
                </pic:pic>
              </a:graphicData>
            </a:graphic>
          </wp:inline>
        </w:drawing>
      </w:r>
    </w:p>
    <w:p>
      <w:pPr>
        <w:spacing w:after="200"/>
      </w:pPr>
      <w:r>
        <w:rPr>
          <w:rFonts w:ascii="Arial" w:hAnsi="Arial"/>
          <w:b w:val="0"/>
          <w:i/>
          <w:sz w:val="19"/>
        </w:rPr>
        <w:t>Nota. Elaboración propia a partir del modelo especificado en AR01–AR02 (05_arquitectura/), 2026.</w:t>
      </w:r>
    </w:p>
    <w:p>
      <w:r>
        <w:rPr>
          <w:rFonts w:ascii="Arial" w:hAnsi="Arial"/>
          <w:b w:val="0"/>
          <w:i w:val="0"/>
          <w:sz w:val="22"/>
        </w:rPr>
        <w:t>La estructura de la información se construyó en 05_arquitectura/AR02_entidades.csv: siete entidades con sus sistemas, su conteo estimado de registros, su clasificación y si contienen datos personales. Resultado: 4 de 7 entidades sin fuente autoritativa ni dueño (Estudiante, Docente —parcial—, Curso/Sílabo, Egresado); el caso de Egresado reproduce dentro de la propia Escuela el mismo patrón diagnosticado para una organización externa en la dinámica «Rastreo del dato» de esta misma semana.</w:t>
      </w:r>
    </w:p>
    <w:p>
      <w:r>
        <w:rPr>
          <w:rFonts w:ascii="Arial" w:hAnsi="Arial"/>
          <w:b w:val="0"/>
          <w:i w:val="0"/>
          <w:sz w:val="22"/>
        </w:rPr>
        <w:t>La vista de cooperación proceso-aplicación mostró 3 de 7 procesos con soporte deficiente (coordinación curricular de acreditación, seguimiento al egresado, atención de consultas del estudiante) y uno parcial (cobranza de pensión).</w:t>
      </w:r>
    </w:p>
    <w:p>
      <w:pPr>
        <w:spacing w:before="200"/>
      </w:pPr>
      <w:r>
        <w:rPr>
          <w:rFonts w:ascii="Arial" w:hAnsi="Arial"/>
          <w:b/>
          <w:i w:val="0"/>
          <w:sz w:val="22"/>
        </w:rPr>
        <w:t>Figura 2</w:t>
      </w:r>
    </w:p>
    <w:p>
      <w:pPr>
        <w:spacing w:after="80"/>
      </w:pPr>
      <w:r>
        <w:rPr>
          <w:rFonts w:ascii="Arial" w:hAnsi="Arial"/>
          <w:b w:val="0"/>
          <w:i/>
          <w:sz w:val="22"/>
        </w:rPr>
        <w:t>Vista de cooperación proceso-aplicación, EPIS-UPT</w:t>
      </w:r>
    </w:p>
    <w:p>
      <w:pPr>
        <w:jc w:val="center"/>
      </w:pPr>
      <w:r>
        <w:drawing>
          <wp:inline xmlns:a="http://schemas.openxmlformats.org/drawingml/2006/main" xmlns:pic="http://schemas.openxmlformats.org/drawingml/2006/picture">
            <wp:extent cx="5580000" cy="2321280"/>
            <wp:docPr id="1391959143" name="Picture 1391959143"/>
            <wp:cNvGraphicFramePr>
              <a:graphicFrameLocks noChangeAspect="1"/>
            </wp:cNvGraphicFramePr>
            <a:graphic>
              <a:graphicData uri="http://schemas.openxmlformats.org/drawingml/2006/picture">
                <pic:pic>
                  <pic:nvPicPr>
                    <pic:cNvPr id="0" name="AR_cooperacion_proceso_aplicacion.png"/>
                    <pic:cNvPicPr/>
                  </pic:nvPicPr>
                  <pic:blipFill>
                    <a:blip r:embed="rId13"/>
                    <a:stretch>
                      <a:fillRect/>
                    </a:stretch>
                  </pic:blipFill>
                  <pic:spPr>
                    <a:xfrm>
                      <a:off x="0" y="0"/>
                      <a:ext cx="5580000" cy="2321280"/>
                    </a:xfrm>
                    <a:prstGeom prst="rect"/>
                  </pic:spPr>
                </pic:pic>
              </a:graphicData>
            </a:graphic>
          </wp:inline>
        </w:drawing>
      </w:r>
    </w:p>
    <w:p>
      <w:pPr>
        <w:spacing w:after="200"/>
      </w:pPr>
      <w:r>
        <w:rPr>
          <w:rFonts w:ascii="Arial" w:hAnsi="Arial"/>
          <w:b w:val="0"/>
          <w:i/>
          <w:sz w:val="19"/>
        </w:rPr>
        <w:t>Nota. Elaboración propia a partir de 05_arquitectura/5_arquitectura_empresarial.md §5.2.5, 2026.</w:t>
      </w:r>
    </w:p>
    <w:p>
      <w:pPr>
        <w:spacing w:before="120" w:after="200"/>
      </w:pPr>
      <w:r>
        <w:rPr>
          <w:rFonts w:ascii="Arial" w:hAnsi="Arial"/>
          <w:b w:val="0"/>
          <w:i/>
          <w:sz w:val="22"/>
        </w:rPr>
        <w:t>Captura de pantalla 2</w:t>
      </w:r>
    </w:p>
    <w:p w14:paraId="1664A90D" w14:textId="77777777" w:rsidR="00312DFB" w:rsidRDefault="00000000">
      <w:pPr>
        <w:pStyle w:val="Heading2"/>
      </w:pPr>
      <w:bookmarkStart w:id="23" w:name="paso-c"/>
      <w:bookmarkStart w:id="24" w:name="_Toc238735938"/>
      <w:bookmarkEnd w:id="21"/>
      <w:r>
        <w:t>Paso C</w:t>
      </w:r>
      <w:bookmarkEnd w:id="24"/>
    </w:p>
    <w:p>
      <w:r>
        <w:rPr>
          <w:rFonts w:ascii="Arial" w:hAnsi="Arial"/>
          <w:b w:val="0"/>
          <w:i w:val="0"/>
          <w:sz w:val="22"/>
        </w:rPr>
        <w:t>Modelado de la arquitectura objetivo, derivada de tres insumos ya producidos: la visión de TI (Sección 2.2), las implicancias del diagnóstico cultural (Sección 2.4, CU04_implicancias_peti.md) y los principios de arquitectura (Paso A). Cada cambio quedó trazado a su origen en la tabla de 5_arquitectura_empresarial.md §5.3.2: el más relevante, un maestro único de Estudiante en el Sistema Académico con dueño designado (Secretaría Académica), que resuelve el hallazgo principal del Paso B.</w:t>
      </w:r>
    </w:p>
    <w:p>
      <w:pPr>
        <w:spacing w:before="200"/>
      </w:pPr>
      <w:r>
        <w:rPr>
          <w:rFonts w:ascii="Arial" w:hAnsi="Arial"/>
          <w:b/>
          <w:i w:val="0"/>
          <w:sz w:val="22"/>
        </w:rPr>
        <w:t>Figura 3</w:t>
      </w:r>
    </w:p>
    <w:p>
      <w:pPr>
        <w:spacing w:after="80"/>
      </w:pPr>
      <w:r>
        <w:rPr>
          <w:rFonts w:ascii="Arial" w:hAnsi="Arial"/>
          <w:b w:val="0"/>
          <w:i/>
          <w:sz w:val="22"/>
        </w:rPr>
        <w:t>Arquitectura objetivo de EPIS-UPT, cambios marcados ★</w:t>
      </w:r>
    </w:p>
    <w:p>
      <w:pPr>
        <w:jc w:val="center"/>
      </w:pPr>
      <w:r>
        <w:drawing>
          <wp:inline xmlns:a="http://schemas.openxmlformats.org/drawingml/2006/main" xmlns:pic="http://schemas.openxmlformats.org/drawingml/2006/picture">
            <wp:extent cx="5580000" cy="3433846"/>
            <wp:docPr id="1391959144" name="Picture 1391959144"/>
            <wp:cNvGraphicFramePr>
              <a:graphicFrameLocks noChangeAspect="1"/>
            </wp:cNvGraphicFramePr>
            <a:graphic>
              <a:graphicData uri="http://schemas.openxmlformats.org/drawingml/2006/picture">
                <pic:pic>
                  <pic:nvPicPr>
                    <pic:cNvPr id="0" name="AR_vista_objetivo.png"/>
                    <pic:cNvPicPr/>
                  </pic:nvPicPr>
                  <pic:blipFill>
                    <a:blip r:embed="rId14"/>
                    <a:stretch>
                      <a:fillRect/>
                    </a:stretch>
                  </pic:blipFill>
                  <pic:spPr>
                    <a:xfrm>
                      <a:off x="0" y="0"/>
                      <a:ext cx="5580000" cy="3433846"/>
                    </a:xfrm>
                    <a:prstGeom prst="rect"/>
                  </pic:spPr>
                </pic:pic>
              </a:graphicData>
            </a:graphic>
          </wp:inline>
        </w:drawing>
      </w:r>
    </w:p>
    <w:p>
      <w:pPr>
        <w:spacing w:after="200"/>
      </w:pPr>
      <w:r>
        <w:rPr>
          <w:rFonts w:ascii="Arial" w:hAnsi="Arial"/>
          <w:b w:val="0"/>
          <w:i/>
          <w:sz w:val="19"/>
        </w:rPr>
        <w:t>Nota. Elaboración propia a partir de 5_arquitectura_empresarial.md §5.3, 2026.</w:t>
      </w:r>
    </w:p>
    <w:p>
      <w:pPr>
        <w:pStyle w:val="Heading2"/>
      </w:pPr>
      <w:r>
        <w:rPr>
          <w:rFonts w:ascii="Arial" w:hAnsi="Arial"/>
          <w:b/>
          <w:i w:val="0"/>
          <w:sz w:val="26"/>
        </w:rPr>
        <w:t>Paso D</w:t>
      </w:r>
    </w:p>
    <w:p>
      <w:r>
        <w:rPr>
          <w:rFonts w:ascii="Arial" w:hAnsi="Arial"/>
          <w:b w:val="0"/>
          <w:i w:val="0"/>
          <w:sz w:val="22"/>
        </w:rPr>
        <w:t>Ejecución de 05_arquitectura/AR03_brechas.py: trece brechas declaradas en cuatro capas (4 Datos, 4 Aplicación, 3 Negocio, 2 Tecnología), agrupadas en cinco paquetes de trabajo y secuenciadas por orden topológico de sus dependencias.</w:t>
      </w:r>
    </w:p>
    <w:p>
      <w:pPr>
        <w:spacing w:before="80" w:after="160"/>
        <w:ind w:left="227"/>
        <w:shd w:val="clear" w:fill="F2F2F2"/>
      </w:pPr>
      <w:r>
        <w:rPr>
          <w:rFonts w:ascii="Consolas" w:hAnsi="Consolas"/>
          <w:b w:val="0"/>
          <w:i w:val="0"/>
          <w:sz w:val="18"/>
        </w:rPr>
        <w:t>=== Paquetes de trabajo ===</w:t>
      </w:r>
      <w:r>
        <w:br/>
      </w:r>
      <w:r>
        <w:rPr>
          <w:rFonts w:ascii="Consolas" w:hAnsi="Consolas"/>
          <w:b w:val="0"/>
          <w:i w:val="0"/>
          <w:sz w:val="18"/>
        </w:rPr>
        <w:t>WP-1 Gobierno del dato                 4 brechas  esfuerzo 16</w:t>
      </w:r>
      <w:r>
        <w:br/>
      </w:r>
      <w:r>
        <w:rPr>
          <w:rFonts w:ascii="Consolas" w:hAnsi="Consolas"/>
          <w:b w:val="0"/>
          <w:i w:val="0"/>
          <w:sz w:val="18"/>
        </w:rPr>
        <w:t>WP-2 Integracion academico-financiera   2 brechas  esfuerzo 8</w:t>
      </w:r>
      <w:r>
        <w:br/>
      </w:r>
      <w:r>
        <w:rPr>
          <w:rFonts w:ascii="Consolas" w:hAnsi="Consolas"/>
          <w:b w:val="0"/>
          <w:i w:val="0"/>
          <w:sz w:val="18"/>
        </w:rPr>
        <w:t>WP-3 Portal de autoservicio             1 brecha   esfuerzo 5</w:t>
      </w:r>
      <w:r>
        <w:br/>
      </w:r>
      <w:r>
        <w:rPr>
          <w:rFonts w:ascii="Consolas" w:hAnsi="Consolas"/>
          <w:b w:val="0"/>
          <w:i w:val="0"/>
          <w:sz w:val="18"/>
        </w:rPr>
        <w:t>WP-4 Formalizacion de procesos          4 brechas  esfuerzo 13</w:t>
      </w:r>
      <w:r>
        <w:br/>
      </w:r>
      <w:r>
        <w:rPr>
          <w:rFonts w:ascii="Consolas" w:hAnsi="Consolas"/>
          <w:b w:val="0"/>
          <w:i w:val="0"/>
          <w:sz w:val="18"/>
        </w:rPr>
        <w:t>WP-5 Infraestructura y continuidad      2 brechas  esfuerzo 6</w:t>
      </w:r>
      <w:r>
        <w:br/>
      </w:r>
      <w:r>
        <w:rPr>
          <w:rFonts w:ascii="Consolas" w:hAnsi="Consolas"/>
          <w:b w:val="0"/>
          <w:i w:val="0"/>
          <w:sz w:val="18"/>
        </w:rPr>
      </w:r>
      <w:r>
        <w:br/>
      </w:r>
      <w:r>
        <w:rPr>
          <w:rFonts w:ascii="Consolas" w:hAnsi="Consolas"/>
          <w:b w:val="0"/>
          <w:i w:val="0"/>
          <w:sz w:val="18"/>
        </w:rPr>
        <w:t>=== Secuencia obligada (orden topologico) ===</w:t>
      </w:r>
      <w:r>
        <w:br/>
      </w:r>
      <w:r>
        <w:rPr>
          <w:rFonts w:ascii="Consolas" w:hAnsi="Consolas"/>
          <w:b w:val="0"/>
          <w:i w:val="0"/>
          <w:sz w:val="18"/>
        </w:rPr>
        <w:t>1. WP-1 Gobierno del dato</w:t>
      </w:r>
      <w:r>
        <w:br/>
      </w:r>
      <w:r>
        <w:rPr>
          <w:rFonts w:ascii="Consolas" w:hAnsi="Consolas"/>
          <w:b w:val="0"/>
          <w:i w:val="0"/>
          <w:sz w:val="18"/>
        </w:rPr>
        <w:t>2. WP-5 Infraestructura y continuidad</w:t>
      </w:r>
      <w:r>
        <w:br/>
      </w:r>
      <w:r>
        <w:rPr>
          <w:rFonts w:ascii="Consolas" w:hAnsi="Consolas"/>
          <w:b w:val="0"/>
          <w:i w:val="0"/>
          <w:sz w:val="18"/>
        </w:rPr>
        <w:t>3. WP-2 Integracion academico-financiera</w:t>
      </w:r>
      <w:r>
        <w:br/>
      </w:r>
      <w:r>
        <w:rPr>
          <w:rFonts w:ascii="Consolas" w:hAnsi="Consolas"/>
          <w:b w:val="0"/>
          <w:i w:val="0"/>
          <w:sz w:val="18"/>
        </w:rPr>
        <w:t>4. WP-4 Formalizacion de procesos informales</w:t>
      </w:r>
      <w:r>
        <w:br/>
      </w:r>
      <w:r>
        <w:rPr>
          <w:rFonts w:ascii="Consolas" w:hAnsi="Consolas"/>
          <w:b w:val="0"/>
          <w:i w:val="0"/>
          <w:sz w:val="18"/>
        </w:rPr>
        <w:t>5. WP-3 Portal de autoservicio del estudiante</w:t>
      </w:r>
    </w:p>
    <w:p>
      <w:r>
        <w:rPr>
          <w:rFonts w:ascii="Arial" w:hAnsi="Arial"/>
          <w:b w:val="0"/>
          <w:i w:val="0"/>
          <w:sz w:val="22"/>
        </w:rPr>
        <w:t>Salida completa en evidencias/S10/salidas/brechas.txt. Ejecutar el portafolio sin respetar esta secuencia —por ejemplo, WP-3 antes que WP-1— produciría un portal de autoservicio que muestra las mismas cifras discrepantes que hoy nadie reconoce como válidas.</w:t>
      </w:r>
    </w:p>
    <w:p>
      <w:pPr>
        <w:pStyle w:val="Heading2"/>
      </w:pPr>
      <w:r>
        <w:rPr>
          <w:rFonts w:ascii="Arial" w:hAnsi="Arial"/>
          <w:b/>
          <w:i w:val="0"/>
          <w:sz w:val="26"/>
        </w:rPr>
        <w:t>Paso E</w:t>
      </w:r>
    </w:p>
    <w:p>
      <w:r>
        <w:rPr>
          <w:rFonts w:ascii="Arial" w:hAnsi="Arial"/>
          <w:b w:val="0"/>
          <w:i w:val="0"/>
          <w:sz w:val="22"/>
        </w:rPr>
        <w:t>Generación de las tres vistas mínimas con 05_arquitectura/AR04_vistas.py (Figuras 1–3 de este informe) y redacción de la Sección 5 completa del PETI en 05_arquitectura/5_arquitectura_empresarial.md, con sus cinco subsecciones (5.1 a 5.4) y los hallazgos numéricos de cada una.</w:t>
      </w:r>
    </w:p>
    <w:p>
      <w:pPr>
        <w:pStyle w:val="Heading2"/>
      </w:pPr>
      <w:r>
        <w:rPr>
          <w:rFonts w:ascii="Arial" w:hAnsi="Arial"/>
          <w:b/>
          <w:i w:val="0"/>
          <w:sz w:val="26"/>
        </w:rPr>
        <w:t>Paso F</w:t>
      </w:r>
    </w:p>
    <w:p>
      <w:pPr>
        <w:spacing w:after="80"/>
      </w:pPr>
      <w:r>
        <w:rPr>
          <w:rFonts w:ascii="Arial" w:hAnsi="Arial"/>
          <w:b w:val="0"/>
          <w:i w:val="0"/>
          <w:sz w:val="22"/>
        </w:rPr>
        <w:t>1. Se revisó que cada elemento del modelo esté en la capa que le corresponde (negocio, aplicación o tecnología). Corregido: «Hojas de cálculo» se había dejado fuera del modelo en un primer borrador; se incorporó como componente de aplicación por el Principio P-02.</w:t>
      </w:r>
    </w:p>
    <w:p>
      <w:pPr>
        <w:spacing w:after="80"/>
      </w:pPr>
      <w:r>
        <w:rPr>
          <w:rFonts w:ascii="Arial" w:hAnsi="Arial"/>
          <w:b w:val="0"/>
          <w:i w:val="0"/>
          <w:sz w:val="22"/>
        </w:rPr>
        <w:t>2. Se verificó que toda aplicación del modelo actual exista de verdad en la Escuela: Sistema Académico, Campus Virtual, Tesorería/Caja y Portal de Grados y Títulos son sistemas reales y de uso cotidiano del autor como estudiante de la Escuela.</w:t>
      </w:r>
    </w:p>
    <w:p>
      <w:pPr>
        <w:spacing w:after="80"/>
      </w:pPr>
      <w:r>
        <w:rPr>
          <w:rFonts w:ascii="Arial" w:hAnsi="Arial"/>
          <w:b w:val="0"/>
          <w:i w:val="0"/>
          <w:sz w:val="22"/>
        </w:rPr>
        <w:t>3. Se comprobó que cada brecha de AR03_brechas.csv se puede señalar en los dos modelos (actual y objetivo): las trece brechas tienen su elemento correspondiente marcado en al menos una de las vistas.</w:t>
      </w:r>
    </w:p>
    <w:p>
      <w:pPr>
        <w:pStyle w:val="Heading2"/>
      </w:pPr>
      <w:r>
        <w:rPr>
          <w:rFonts w:ascii="Arial" w:hAnsi="Arial"/>
          <w:b/>
          <w:i w:val="0"/>
          <w:sz w:val="26"/>
        </w:rPr>
        <w:t>Paso G</w:t>
      </w:r>
    </w:p>
    <w:p>
      <w:r>
        <w:rPr>
          <w:rFonts w:ascii="Arial" w:hAnsi="Arial"/>
          <w:b w:val="0"/>
          <w:i w:val="0"/>
          <w:sz w:val="22"/>
        </w:rPr>
        <w:t>Se versionó el trabajo en la rama taller-10, se abrió el Pull Request #1 (https://github.com/AngelVargasGutierrez/PETI-TALLER10/pull/1) hacia main, se fusionó, y se crearon las etiquetas taller-10 (https://github.com/AngelVargasGutierrez/PETI-TALLER10/tree/taller-10) y v0.10 (https://github.com/AngelVargasGutierrez/PETI-TALLER10/tree/v0.10) sobre el commit entregado.</w:t>
      </w:r>
    </w:p>
    <w:p>
      <w:pPr>
        <w:spacing w:before="120" w:after="200"/>
      </w:pPr>
      <w:r>
        <w:rPr>
          <w:rFonts w:ascii="Arial" w:hAnsi="Arial"/>
          <w:b w:val="0"/>
          <w:i/>
          <w:sz w:val="22"/>
        </w:rPr>
        <w:t>Captura de pantalla 3</w:t>
      </w:r>
    </w:p>
    <w:p>
      <w:r>
        <w:rPr>
          <w:rFonts w:ascii="Arial" w:hAnsi="Arial"/>
          <w:b w:val="0"/>
          <w:i w:val="0"/>
          <w:sz w:val="22"/>
        </w:rPr>
        <w:t>Pregunta de transferencia — qué riesgo correría una organización real si esto se hiciera mal: respondida en la Sección 5 (Cuestionario) de este informe.</w:t>
      </w:r>
    </w:p>
    <w:p w14:paraId="2EB61FF4" w14:textId="77777777" w:rsidR="00312DFB" w:rsidRDefault="00000000">
      <w:pPr>
        <w:pStyle w:val="Heading1"/>
      </w:pPr>
      <w:bookmarkStart w:id="25" w:name="resultados"/>
      <w:bookmarkStart w:id="26" w:name="_Toc238735939"/>
      <w:bookmarkEnd w:id="17"/>
      <w:bookmarkEnd w:id="23"/>
      <w:r>
        <w:t>3. Resultados</w:t>
      </w:r>
      <w:bookmarkEnd w:id="26"/>
    </w:p>
    <w:tbl>
      <w:tblPr>
        <w:tblStyle w:val="Table"/>
        <w:tblW w:type="auto" w:w="0"/>
        <w:jc w:val="center"/>
        <w:tblLook w:firstColumn="1" w:firstRow="1" w:lastColumn="0" w:lastRow="0" w:noHBand="0" w:noVBand="1" w:val="04A0"/>
      </w:tblPr>
      <w:tblGrid>
        <w:gridCol w:w="2338"/>
        <w:gridCol w:w="2338"/>
        <w:gridCol w:w="2338"/>
        <w:gridCol w:w="2338"/>
      </w:tblGrid>
      <w:tr>
        <w:tc>
          <w:tcPr>
            <w:tcW w:type="dxa" w:w="2338"/>
          </w:tcPr>
          <w:p>
            <w:r/>
            <w:r>
              <w:rPr>
                <w:rFonts w:ascii="Arial" w:hAnsi="Arial"/>
                <w:b/>
                <w:i w:val="0"/>
                <w:sz w:val="20"/>
              </w:rPr>
              <w:t>#</w:t>
            </w:r>
          </w:p>
        </w:tc>
        <w:tc>
          <w:tcPr>
            <w:tcW w:type="dxa" w:w="2338"/>
          </w:tcPr>
          <w:p>
            <w:r/>
            <w:r>
              <w:rPr>
                <w:rFonts w:ascii="Arial" w:hAnsi="Arial"/>
                <w:b/>
                <w:i w:val="0"/>
                <w:sz w:val="20"/>
              </w:rPr>
              <w:t>Resultado esperado</w:t>
            </w:r>
          </w:p>
        </w:tc>
        <w:tc>
          <w:tcPr>
            <w:tcW w:type="dxa" w:w="2338"/>
          </w:tcPr>
          <w:p>
            <w:r/>
            <w:r>
              <w:rPr>
                <w:rFonts w:ascii="Arial" w:hAnsi="Arial"/>
                <w:b/>
                <w:i w:val="0"/>
                <w:sz w:val="20"/>
              </w:rPr>
              <w:t>¿Se logró?</w:t>
            </w:r>
          </w:p>
        </w:tc>
        <w:tc>
          <w:tcPr>
            <w:tcW w:type="dxa" w:w="2338"/>
          </w:tcPr>
          <w:p>
            <w:r/>
            <w:r>
              <w:rPr>
                <w:rFonts w:ascii="Arial" w:hAnsi="Arial"/>
                <w:b/>
                <w:i w:val="0"/>
                <w:sz w:val="20"/>
              </w:rPr>
              <w:t>Evidencia (GitHub)</w:t>
            </w:r>
          </w:p>
        </w:tc>
      </w:tr>
      <w:tr>
        <w:tc>
          <w:tcPr>
            <w:tcW w:type="dxa" w:w="2338"/>
          </w:tcPr>
          <w:p>
            <w:r/>
            <w:r>
              <w:rPr>
                <w:rFonts w:ascii="Arial" w:hAnsi="Arial"/>
                <w:b w:val="0"/>
                <w:i w:val="0"/>
                <w:sz w:val="18"/>
              </w:rPr>
              <w:t>1</w:t>
            </w:r>
          </w:p>
        </w:tc>
        <w:tc>
          <w:tcPr>
            <w:tcW w:type="dxa" w:w="2338"/>
          </w:tcPr>
          <w:p>
            <w:r/>
            <w:r>
              <w:rPr>
                <w:rFonts w:ascii="Arial" w:hAnsi="Arial"/>
                <w:b w:val="0"/>
                <w:i w:val="0"/>
                <w:sz w:val="18"/>
              </w:rPr>
              <w:t>Seis principios de arquitectura con sus cinco campos y trazabilidad</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https://github.com/AngelVargasGutierrez/PETI-TALLER10/blob/taller-10/05_arquitectura/AR01_principios.md</w:t>
            </w:r>
          </w:p>
        </w:tc>
      </w:tr>
      <w:tr>
        <w:tc>
          <w:tcPr>
            <w:tcW w:type="dxa" w:w="2338"/>
          </w:tcPr>
          <w:p>
            <w:r/>
            <w:r>
              <w:rPr>
                <w:rFonts w:ascii="Arial" w:hAnsi="Arial"/>
                <w:b w:val="0"/>
                <w:i w:val="0"/>
                <w:sz w:val="18"/>
              </w:rPr>
              <w:t>2</w:t>
            </w:r>
          </w:p>
        </w:tc>
        <w:tc>
          <w:tcPr>
            <w:tcW w:type="dxa" w:w="2338"/>
          </w:tcPr>
          <w:p>
            <w:r/>
            <w:r>
              <w:rPr>
                <w:rFonts w:ascii="Arial" w:hAnsi="Arial"/>
                <w:b w:val="0"/>
                <w:i w:val="0"/>
                <w:sz w:val="18"/>
              </w:rPr>
              <w:t>Modelo con las tres capas de la arquitectura actual</w:t>
            </w:r>
          </w:p>
        </w:tc>
        <w:tc>
          <w:tcPr>
            <w:tcW w:type="dxa" w:w="2338"/>
          </w:tcPr>
          <w:p>
            <w:r/>
            <w:r>
              <w:rPr>
                <w:rFonts w:ascii="Arial" w:hAnsi="Arial"/>
                <w:b w:val="0"/>
                <w:i w:val="0"/>
                <w:sz w:val="18"/>
              </w:rPr>
              <w:t>Parcial — especificado en AR01/AR02 y en las vistas; el .archimate nativo se construye en Archi a partir de esa especificación (ver README)</w:t>
            </w:r>
          </w:p>
        </w:tc>
        <w:tc>
          <w:tcPr>
            <w:tcW w:type="dxa" w:w="2338"/>
          </w:tcPr>
          <w:p>
            <w:r/>
            <w:r>
              <w:rPr>
                <w:rFonts w:ascii="Arial" w:hAnsi="Arial"/>
                <w:b w:val="0"/>
                <w:i w:val="0"/>
                <w:sz w:val="18"/>
              </w:rPr>
              <w:t>https://github.com/AngelVargasGutierrez/PETI-TALLER10/tree/taller-10/graficos</w:t>
            </w:r>
          </w:p>
        </w:tc>
      </w:tr>
      <w:tr>
        <w:tc>
          <w:tcPr>
            <w:tcW w:type="dxa" w:w="2338"/>
          </w:tcPr>
          <w:p>
            <w:r/>
            <w:r>
              <w:rPr>
                <w:rFonts w:ascii="Arial" w:hAnsi="Arial"/>
                <w:b w:val="0"/>
                <w:i w:val="0"/>
                <w:sz w:val="18"/>
              </w:rPr>
              <w:t>3</w:t>
            </w:r>
          </w:p>
        </w:tc>
        <w:tc>
          <w:tcPr>
            <w:tcW w:type="dxa" w:w="2338"/>
          </w:tcPr>
          <w:p>
            <w:r/>
            <w:r>
              <w:rPr>
                <w:rFonts w:ascii="Arial" w:hAnsi="Arial"/>
                <w:b w:val="0"/>
                <w:i w:val="0"/>
                <w:sz w:val="18"/>
              </w:rPr>
              <w:t>Las hojas de cálculo modeladas como componentes de aplicación</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https://github.com/AngelVargasGutierrez/PETI-TALLER10/blob/taller-10/05_arquitectura/AR01_principios.md</w:t>
            </w:r>
          </w:p>
        </w:tc>
      </w:tr>
      <w:tr>
        <w:tc>
          <w:tcPr>
            <w:tcW w:type="dxa" w:w="2338"/>
          </w:tcPr>
          <w:p>
            <w:r/>
            <w:r>
              <w:rPr>
                <w:rFonts w:ascii="Arial" w:hAnsi="Arial"/>
                <w:b w:val="0"/>
                <w:i w:val="0"/>
                <w:sz w:val="18"/>
              </w:rPr>
              <w:t>4</w:t>
            </w:r>
          </w:p>
        </w:tc>
        <w:tc>
          <w:tcPr>
            <w:tcW w:type="dxa" w:w="2338"/>
          </w:tcPr>
          <w:p>
            <w:r/>
            <w:r>
              <w:rPr>
                <w:rFonts w:ascii="Arial" w:hAnsi="Arial"/>
                <w:b w:val="0"/>
                <w:i w:val="0"/>
                <w:sz w:val="18"/>
              </w:rPr>
              <w:t>Vista de cooperación proceso-aplicación, procesos sin soporte identificados</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https://github.com/AngelVargasGutierrez/PETI-TALLER10/blob/taller-10/graficos/AR_cooperacion_proceso_aplicacion.png</w:t>
            </w:r>
          </w:p>
        </w:tc>
      </w:tr>
      <w:tr>
        <w:tc>
          <w:tcPr>
            <w:tcW w:type="dxa" w:w="2338"/>
          </w:tcPr>
          <w:p>
            <w:r/>
            <w:r>
              <w:rPr>
                <w:rFonts w:ascii="Arial" w:hAnsi="Arial"/>
                <w:b w:val="0"/>
                <w:i w:val="0"/>
                <w:sz w:val="18"/>
              </w:rPr>
              <w:t>5</w:t>
            </w:r>
          </w:p>
        </w:tc>
        <w:tc>
          <w:tcPr>
            <w:tcW w:type="dxa" w:w="2338"/>
          </w:tcPr>
          <w:p>
            <w:r/>
            <w:r>
              <w:rPr>
                <w:rFonts w:ascii="Arial" w:hAnsi="Arial"/>
                <w:b w:val="0"/>
                <w:i w:val="0"/>
                <w:sz w:val="18"/>
              </w:rPr>
              <w:t>Estructura de la información con ≥ 6 entidades, sistemas y registros</w:t>
            </w:r>
          </w:p>
        </w:tc>
        <w:tc>
          <w:tcPr>
            <w:tcW w:type="dxa" w:w="2338"/>
          </w:tcPr>
          <w:p>
            <w:r/>
            <w:r>
              <w:rPr>
                <w:rFonts w:ascii="Arial" w:hAnsi="Arial"/>
                <w:b w:val="0"/>
                <w:i w:val="0"/>
                <w:sz w:val="18"/>
              </w:rPr>
              <w:t>Sí — 7 entidades</w:t>
            </w:r>
          </w:p>
        </w:tc>
        <w:tc>
          <w:tcPr>
            <w:tcW w:type="dxa" w:w="2338"/>
          </w:tcPr>
          <w:p>
            <w:r/>
            <w:r>
              <w:rPr>
                <w:rFonts w:ascii="Arial" w:hAnsi="Arial"/>
                <w:b w:val="0"/>
                <w:i w:val="0"/>
                <w:sz w:val="18"/>
              </w:rPr>
              <w:t>https://github.com/AngelVargasGutierrez/PETI-TALLER10/blob/taller-10/05_arquitectura/AR02_entidades.csv</w:t>
            </w:r>
          </w:p>
        </w:tc>
      </w:tr>
      <w:tr>
        <w:tc>
          <w:tcPr>
            <w:tcW w:type="dxa" w:w="2338"/>
          </w:tcPr>
          <w:p>
            <w:r/>
            <w:r>
              <w:rPr>
                <w:rFonts w:ascii="Arial" w:hAnsi="Arial"/>
                <w:b w:val="0"/>
                <w:i w:val="0"/>
                <w:sz w:val="18"/>
              </w:rPr>
              <w:t>6</w:t>
            </w:r>
          </w:p>
        </w:tc>
        <w:tc>
          <w:tcPr>
            <w:tcW w:type="dxa" w:w="2338"/>
          </w:tcPr>
          <w:p>
            <w:r/>
            <w:r>
              <w:rPr>
                <w:rFonts w:ascii="Arial" w:hAnsi="Arial"/>
                <w:b w:val="0"/>
                <w:i w:val="0"/>
                <w:sz w:val="18"/>
              </w:rPr>
              <w:t>Entidades sin fuente autoritativa y sin dueño identificadas y contadas</w:t>
            </w:r>
          </w:p>
        </w:tc>
        <w:tc>
          <w:tcPr>
            <w:tcW w:type="dxa" w:w="2338"/>
          </w:tcPr>
          <w:p>
            <w:r/>
            <w:r>
              <w:rPr>
                <w:rFonts w:ascii="Arial" w:hAnsi="Arial"/>
                <w:b w:val="0"/>
                <w:i w:val="0"/>
                <w:sz w:val="18"/>
              </w:rPr>
              <w:t>Sí — 4 de 7</w:t>
            </w:r>
          </w:p>
        </w:tc>
        <w:tc>
          <w:tcPr>
            <w:tcW w:type="dxa" w:w="2338"/>
          </w:tcPr>
          <w:p>
            <w:r/>
            <w:r>
              <w:rPr>
                <w:rFonts w:ascii="Arial" w:hAnsi="Arial"/>
                <w:b w:val="0"/>
                <w:i w:val="0"/>
                <w:sz w:val="18"/>
              </w:rPr>
              <w:t>https://github.com/AngelVargasGutierrez/PETI-TALLER10/blob/taller-10/05_arquitectura/AR02_entidades.csv</w:t>
            </w:r>
          </w:p>
        </w:tc>
      </w:tr>
      <w:tr>
        <w:tc>
          <w:tcPr>
            <w:tcW w:type="dxa" w:w="2338"/>
          </w:tcPr>
          <w:p>
            <w:r/>
            <w:r>
              <w:rPr>
                <w:rFonts w:ascii="Arial" w:hAnsi="Arial"/>
                <w:b w:val="0"/>
                <w:i w:val="0"/>
                <w:sz w:val="18"/>
              </w:rPr>
              <w:t>7</w:t>
            </w:r>
          </w:p>
        </w:tc>
        <w:tc>
          <w:tcPr>
            <w:tcW w:type="dxa" w:w="2338"/>
          </w:tcPr>
          <w:p>
            <w:r/>
            <w:r>
              <w:rPr>
                <w:rFonts w:ascii="Arial" w:hAnsi="Arial"/>
                <w:b w:val="0"/>
                <w:i w:val="0"/>
                <w:sz w:val="18"/>
              </w:rPr>
              <w:t>Entidades con datos personales marcadas, con su clasificación</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https://github.com/AngelVargasGutierrez/PETI-TALLER10/blob/taller-10/05_arquitectura/AR02_entidades.csv</w:t>
            </w:r>
          </w:p>
        </w:tc>
      </w:tr>
      <w:tr>
        <w:tc>
          <w:tcPr>
            <w:tcW w:type="dxa" w:w="2338"/>
          </w:tcPr>
          <w:p>
            <w:r/>
            <w:r>
              <w:rPr>
                <w:rFonts w:ascii="Arial" w:hAnsi="Arial"/>
                <w:b w:val="0"/>
                <w:i w:val="0"/>
                <w:sz w:val="18"/>
              </w:rPr>
              <w:t>8</w:t>
            </w:r>
          </w:p>
        </w:tc>
        <w:tc>
          <w:tcPr>
            <w:tcW w:type="dxa" w:w="2338"/>
          </w:tcPr>
          <w:p>
            <w:r/>
            <w:r>
              <w:rPr>
                <w:rFonts w:ascii="Arial" w:hAnsi="Arial"/>
                <w:b w:val="0"/>
                <w:i w:val="0"/>
                <w:sz w:val="18"/>
              </w:rPr>
              <w:t>Arquitectura objetivo modelada, cada cambio trazado a su origen</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https://github.com/AngelVargasGutierrez/PETI-TALLER10/blob/taller-10/05_arquitectura/5_arquitectura_empresarial.md</w:t>
            </w:r>
          </w:p>
        </w:tc>
      </w:tr>
      <w:tr>
        <w:tc>
          <w:tcPr>
            <w:tcW w:type="dxa" w:w="2338"/>
          </w:tcPr>
          <w:p>
            <w:r/>
            <w:r>
              <w:rPr>
                <w:rFonts w:ascii="Arial" w:hAnsi="Arial"/>
                <w:b w:val="0"/>
                <w:i w:val="0"/>
                <w:sz w:val="18"/>
              </w:rPr>
              <w:t>9</w:t>
            </w:r>
          </w:p>
        </w:tc>
        <w:tc>
          <w:tcPr>
            <w:tcW w:type="dxa" w:w="2338"/>
          </w:tcPr>
          <w:p>
            <w:r/>
            <w:r>
              <w:rPr>
                <w:rFonts w:ascii="Arial" w:hAnsi="Arial"/>
                <w:b w:val="0"/>
                <w:i w:val="0"/>
                <w:sz w:val="18"/>
              </w:rPr>
              <w:t>Análisis de brechas con ≥ 10 brechas, tipo, esfuerzo y dependencias</w:t>
            </w:r>
          </w:p>
        </w:tc>
        <w:tc>
          <w:tcPr>
            <w:tcW w:type="dxa" w:w="2338"/>
          </w:tcPr>
          <w:p>
            <w:r/>
            <w:r>
              <w:rPr>
                <w:rFonts w:ascii="Arial" w:hAnsi="Arial"/>
                <w:b w:val="0"/>
                <w:i w:val="0"/>
                <w:sz w:val="18"/>
              </w:rPr>
              <w:t>Sí — 13 brechas</w:t>
            </w:r>
          </w:p>
        </w:tc>
        <w:tc>
          <w:tcPr>
            <w:tcW w:type="dxa" w:w="2338"/>
          </w:tcPr>
          <w:p>
            <w:r/>
            <w:r>
              <w:rPr>
                <w:rFonts w:ascii="Arial" w:hAnsi="Arial"/>
                <w:b w:val="0"/>
                <w:i w:val="0"/>
                <w:sz w:val="18"/>
              </w:rPr>
              <w:t>https://github.com/AngelVargasGutierrez/PETI-TALLER10/blob/taller-10/05_arquitectura/AR03_brechas.csv</w:t>
            </w:r>
          </w:p>
        </w:tc>
      </w:tr>
      <w:tr>
        <w:tc>
          <w:tcPr>
            <w:tcW w:type="dxa" w:w="2338"/>
          </w:tcPr>
          <w:p>
            <w:r/>
            <w:r>
              <w:rPr>
                <w:rFonts w:ascii="Arial" w:hAnsi="Arial"/>
                <w:b w:val="0"/>
                <w:i w:val="0"/>
                <w:sz w:val="18"/>
              </w:rPr>
              <w:t>10</w:t>
            </w:r>
          </w:p>
        </w:tc>
        <w:tc>
          <w:tcPr>
            <w:tcW w:type="dxa" w:w="2338"/>
          </w:tcPr>
          <w:p>
            <w:r/>
            <w:r>
              <w:rPr>
                <w:rFonts w:ascii="Arial" w:hAnsi="Arial"/>
                <w:b w:val="0"/>
                <w:i w:val="0"/>
                <w:sz w:val="18"/>
              </w:rPr>
              <w:t>Paquetes de trabajo derivados de las brechas</w:t>
            </w:r>
          </w:p>
        </w:tc>
        <w:tc>
          <w:tcPr>
            <w:tcW w:type="dxa" w:w="2338"/>
          </w:tcPr>
          <w:p>
            <w:r/>
            <w:r>
              <w:rPr>
                <w:rFonts w:ascii="Arial" w:hAnsi="Arial"/>
                <w:b w:val="0"/>
                <w:i w:val="0"/>
                <w:sz w:val="18"/>
              </w:rPr>
              <w:t>Sí — 5 paquetes</w:t>
            </w:r>
          </w:p>
        </w:tc>
        <w:tc>
          <w:tcPr>
            <w:tcW w:type="dxa" w:w="2338"/>
          </w:tcPr>
          <w:p>
            <w:r/>
            <w:r>
              <w:rPr>
                <w:rFonts w:ascii="Arial" w:hAnsi="Arial"/>
                <w:b w:val="0"/>
                <w:i w:val="0"/>
                <w:sz w:val="18"/>
              </w:rPr>
              <w:t>https://github.com/AngelVargasGutierrez/PETI-TALLER10/blob/taller-10/evidencias/S10/salidas/brechas.txt</w:t>
            </w:r>
          </w:p>
        </w:tc>
      </w:tr>
      <w:tr>
        <w:tc>
          <w:tcPr>
            <w:tcW w:type="dxa" w:w="2338"/>
          </w:tcPr>
          <w:p>
            <w:r/>
            <w:r>
              <w:rPr>
                <w:rFonts w:ascii="Arial" w:hAnsi="Arial"/>
                <w:b w:val="0"/>
                <w:i w:val="0"/>
                <w:sz w:val="18"/>
              </w:rPr>
              <w:t>11</w:t>
            </w:r>
          </w:p>
        </w:tc>
        <w:tc>
          <w:tcPr>
            <w:tcW w:type="dxa" w:w="2338"/>
          </w:tcPr>
          <w:p>
            <w:r/>
            <w:r>
              <w:rPr>
                <w:rFonts w:ascii="Arial" w:hAnsi="Arial"/>
                <w:b w:val="0"/>
                <w:i w:val="0"/>
                <w:sz w:val="18"/>
              </w:rPr>
              <w:t>Secuencia obligada por dependencias determinada</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https://github.com/AngelVargasGutierrez/PETI-TALLER10/blob/taller-10/evidencias/S10/salidas/brechas.txt</w:t>
            </w:r>
          </w:p>
        </w:tc>
      </w:tr>
      <w:tr>
        <w:tc>
          <w:tcPr>
            <w:tcW w:type="dxa" w:w="2338"/>
          </w:tcPr>
          <w:p>
            <w:r/>
            <w:r>
              <w:rPr>
                <w:rFonts w:ascii="Arial" w:hAnsi="Arial"/>
                <w:b w:val="0"/>
                <w:i w:val="0"/>
                <w:sz w:val="18"/>
              </w:rPr>
              <w:t>12</w:t>
            </w:r>
          </w:p>
        </w:tc>
        <w:tc>
          <w:tcPr>
            <w:tcW w:type="dxa" w:w="2338"/>
          </w:tcPr>
          <w:p>
            <w:r/>
            <w:r>
              <w:rPr>
                <w:rFonts w:ascii="Arial" w:hAnsi="Arial"/>
                <w:b w:val="0"/>
                <w:i w:val="0"/>
                <w:sz w:val="18"/>
              </w:rPr>
              <w:t>Tres vistas exportadas en PNG, sin detalle técnico sensible</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https://github.com/AngelVargasGutierrez/PETI-TALLER10/tree/taller-10/graficos</w:t>
            </w:r>
          </w:p>
        </w:tc>
      </w:tr>
      <w:tr>
        <w:tc>
          <w:tcPr>
            <w:tcW w:type="dxa" w:w="2338"/>
          </w:tcPr>
          <w:p>
            <w:r/>
            <w:r>
              <w:rPr>
                <w:rFonts w:ascii="Arial" w:hAnsi="Arial"/>
                <w:b w:val="0"/>
                <w:i w:val="0"/>
                <w:sz w:val="18"/>
              </w:rPr>
              <w:t>13</w:t>
            </w:r>
          </w:p>
        </w:tc>
        <w:tc>
          <w:tcPr>
            <w:tcW w:type="dxa" w:w="2338"/>
          </w:tcPr>
          <w:p>
            <w:r/>
            <w:r>
              <w:rPr>
                <w:rFonts w:ascii="Arial" w:hAnsi="Arial"/>
                <w:b w:val="0"/>
                <w:i w:val="0"/>
                <w:sz w:val="18"/>
              </w:rPr>
              <w:t>Sección 5 redactada · etiqueta v0.10</w:t>
            </w:r>
          </w:p>
        </w:tc>
        <w:tc>
          <w:tcPr>
            <w:tcW w:type="dxa" w:w="2338"/>
          </w:tcPr>
          <w:p>
            <w:r/>
            <w:r>
              <w:rPr>
                <w:rFonts w:ascii="Arial" w:hAnsi="Arial"/>
                <w:b w:val="0"/>
                <w:i w:val="0"/>
                <w:sz w:val="18"/>
              </w:rPr>
              <w:t>Sí</w:t>
            </w:r>
          </w:p>
        </w:tc>
        <w:tc>
          <w:tcPr>
            <w:tcW w:type="dxa" w:w="2338"/>
          </w:tcPr>
          <w:p>
            <w:r/>
            <w:r>
              <w:rPr>
                <w:rFonts w:ascii="Arial" w:hAnsi="Arial"/>
                <w:b w:val="0"/>
                <w:i w:val="0"/>
                <w:sz w:val="18"/>
              </w:rPr>
              <w:t>https://github.com/AngelVargasGutierrez/PETI-TALLER10/tree/v0.10</w:t>
            </w:r>
          </w:p>
        </w:tc>
      </w:tr>
    </w:tbl>
    <w:p/>
    <w:p w14:paraId="50BD59A2" w14:textId="77777777" w:rsidR="00312DFB" w:rsidRDefault="00000000">
      <w:pPr>
        <w:pStyle w:val="BodyText"/>
      </w:pPr>
      <w:r>
        <w:t>El único resultado no logrado al 100 % es el ítem 2: no se produjo el archivo nativo .archimate porque Archi no está disponible como herramienta de línea de comandos en el entorno donde se generó este informe. El modelo está completamente especificado (elementos, capas y relaciones) en AR01_principios.md y AR02_entidades.csv, y representado en las tres vistas PNG; construirlo en Archi a partir de esa especificación es el paso manual pendiente, documentado en el README del repositorio.</w:t>
      </w:r>
    </w:p>
    <w:p w14:paraId="0B24735F" w14:textId="77777777" w:rsidR="00312DFB" w:rsidRDefault="00000000">
      <w:pPr>
        <w:pStyle w:val="Heading1"/>
      </w:pPr>
      <w:bookmarkStart w:id="27" w:name="conclusiones"/>
      <w:bookmarkStart w:id="28" w:name="_Toc238735940"/>
      <w:bookmarkEnd w:id="25"/>
      <w:r>
        <w:t>4. Conclusiones</w:t>
      </w:r>
      <w:bookmarkEnd w:id="28"/>
    </w:p>
    <w:p w14:paraId="106ABCFC" w14:textId="77777777" w:rsidR="00312DFB" w:rsidRDefault="00000000">
      <w:pPr>
        <w:pStyle w:val="FirstParagraph"/>
      </w:pPr>
      <w:r>
        <w:t>La capa de datos es la que más valor aporta al diagnóstico y la que menos existe documentada. Preguntar quién es el dueño de Estudiante o de Egresado en EPIS-UPT reveló exactamente el mismo síntoma que la dinámica «Rastreo del dato» diagnosticó para una organización externa: varias áreas mantienen su propia versión del dato y ninguna responde por la cifra oficial.</w:t>
      </w:r>
    </w:p>
    <w:p>
      <w:r>
        <w:rPr>
          <w:rFonts w:ascii="Arial" w:hAnsi="Arial"/>
          <w:b w:val="0"/>
          <w:i w:val="0"/>
          <w:sz w:val="22"/>
        </w:rPr>
        <w:t>La arquitectura objetivo no se inventa. Se derivó de la visión de TI (Sección 2.2) y de las implicancias del diagnóstico cultural (Sección 2.4): la Escuela se coordina como Jerarquía pero se mide como Mercado (incongruencia detectada en el Taller 05), y esa misma incongruencia es la que explica por qué hoy nadie es dueño del dato de Egresado —se mide la captación de postulantes, no se gestiona el ciclo de vida completo del estudiante.</w:t>
      </w:r>
    </w:p>
    <w:p>
      <w:r>
        <w:rPr>
          <w:rFonts w:ascii="Arial" w:hAnsi="Arial"/>
          <w:b w:val="0"/>
          <w:i w:val="0"/>
          <w:sz w:val="22"/>
        </w:rPr>
        <w:t>Las dependencias entre paquetes de trabajo imponen una secuencia que la hoja de ruta debe respetar: el análisis de brechas obligó a WP-1 (gobierno del dato) antes que WP-3 (portal de autoservicio del estudiante), porque un portal nuevo sobre datos sin dueño solo cambiaría la interfaz en la que la Escuela sigue sin poder responder cuántos egresados activos tiene.</w:t>
      </w:r>
    </w:p>
    <w:p>
      <w:r>
        <w:rPr>
          <w:rFonts w:ascii="Arial" w:hAnsi="Arial"/>
          <w:b w:val="0"/>
          <w:i w:val="0"/>
          <w:sz w:val="22"/>
        </w:rPr>
        <w:t>Modelar con el mismo rigor una hoja de cálculo y un sistema formal —Principio P-02— cambió el diagnóstico: sin esa decisión, el seguimiento al egresado y la coordinación curricular de acreditación habrían quedado fuera del modelo por no ser «sistemas», cuando en la práctica sostienen procesos de los que depende la acreditación de la Escuela.</w:t>
      </w:r>
    </w:p>
    <w:p w14:paraId="69E0CF3C" w14:textId="77777777" w:rsidR="00312DFB" w:rsidRDefault="00000000">
      <w:pPr>
        <w:pStyle w:val="Heading1"/>
      </w:pPr>
      <w:bookmarkStart w:id="29" w:name="cuestionario"/>
      <w:bookmarkStart w:id="30" w:name="_Toc238735941"/>
      <w:bookmarkEnd w:id="27"/>
      <w:r>
        <w:t>5. Cuestionario</w:t>
      </w:r>
      <w:bookmarkEnd w:id="30"/>
    </w:p>
    <w:p w14:paraId="707B19C5" w14:textId="77777777" w:rsidR="00312DFB" w:rsidRDefault="00000000">
      <w:pPr>
        <w:pStyle w:val="FirstParagraph"/>
      </w:pPr>
      <w:r>
        <w:t>Pregunta de transferencia (Paso G). Si una organización real modelara su arquitectura actual sin incluir las hojas de cálculo que sostienen procesos críticos —como se hizo aquí con el seguimiento al egresado y la coordinación curricular—, el diagnóstico de brechas quedaría incompleto y el portafolio de proyectos no incluiría el gobierno de esos datos. El riesgo concreto es repetir, en cualquier área de la organización, el mismo hallazgo de la dinámica «Rastreo del dato»: una cifra que gerencia pide y que nadie puede sostener con una sola fuente.</w:t>
      </w:r>
    </w:p>
    <w:p w14:paraId="3D9886C3" w14:textId="77777777" w:rsidR="00312DFB" w:rsidRDefault="00000000">
      <w:pPr>
        <w:pStyle w:val="Heading1"/>
      </w:pPr>
      <w:bookmarkStart w:id="31" w:name="referencias-bibliográficas"/>
      <w:bookmarkStart w:id="32" w:name="_Toc238735942"/>
      <w:bookmarkEnd w:id="29"/>
      <w:r>
        <w:lastRenderedPageBreak/>
        <w:t>6. Referencias bibliográficas</w:t>
      </w:r>
      <w:bookmarkEnd w:id="32"/>
    </w:p>
    <w:p w14:paraId="1F76CBC5" w14:textId="77777777" w:rsidR="00312DFB" w:rsidRDefault="00000000">
      <w:pPr>
        <w:pStyle w:val="FirstParagraph"/>
      </w:pPr>
      <w:r>
        <w:t>The Open Group. (2022). TOGAF Standard, 10th Edition. https://www.opengroup.org/togaf</w:t>
      </w:r>
    </w:p>
    <w:p>
      <w:pPr>
        <w:spacing w:after="120"/>
        <w:ind w:left="567" w:hanging="567"/>
      </w:pPr>
      <w:r>
        <w:rPr>
          <w:rFonts w:ascii="Arial" w:hAnsi="Arial"/>
          <w:b w:val="0"/>
          <w:i w:val="0"/>
          <w:sz w:val="21"/>
        </w:rPr>
        <w:t>The Open Group. (2022). ArchiMate 3.2 Specification. https://pubs.opengroup.org/architecture/archimate3-doc/</w:t>
      </w:r>
    </w:p>
    <w:p>
      <w:pPr>
        <w:spacing w:after="120"/>
        <w:ind w:left="567" w:hanging="567"/>
      </w:pPr>
      <w:r>
        <w:rPr>
          <w:rFonts w:ascii="Arial" w:hAnsi="Arial"/>
          <w:b w:val="0"/>
          <w:i w:val="0"/>
          <w:sz w:val="21"/>
        </w:rPr>
        <w:t>Archi. Archi — Open Source ArchiMate Modelling. https://www.archimatetool.com/</w:t>
      </w:r>
    </w:p>
    <w:p>
      <w:pPr>
        <w:spacing w:after="120"/>
        <w:ind w:left="567" w:hanging="567"/>
      </w:pPr>
      <w:r>
        <w:rPr>
          <w:rFonts w:ascii="Arial" w:hAnsi="Arial"/>
          <w:b w:val="0"/>
          <w:i w:val="0"/>
          <w:sz w:val="21"/>
        </w:rPr>
        <w:t>ISACA. (2018). COBIT 2019, objetivo APO03 Managed Enterprise Architecture. https://www.isaca.org/resources/cobit</w:t>
      </w:r>
    </w:p>
    <w:p>
      <w:pPr>
        <w:spacing w:after="120"/>
        <w:ind w:left="567" w:hanging="567"/>
      </w:pPr>
      <w:r>
        <w:rPr>
          <w:rFonts w:ascii="Arial" w:hAnsi="Arial"/>
          <w:b w:val="0"/>
          <w:i w:val="0"/>
          <w:sz w:val="21"/>
        </w:rPr>
        <w:t>Ross, J. W., Weill, P., y Robertson, D. C. (2006). Enterprise Architecture as Strategy. Harvard Business School Press.</w:t>
      </w:r>
    </w:p>
    <w:p>
      <w:pPr>
        <w:spacing w:after="120"/>
        <w:ind w:left="567" w:hanging="567"/>
      </w:pPr>
      <w:r>
        <w:rPr>
          <w:rFonts w:ascii="Arial" w:hAnsi="Arial"/>
          <w:b w:val="0"/>
          <w:i w:val="0"/>
          <w:sz w:val="21"/>
        </w:rPr>
        <w:t>Lankhorst, M. (2017). Enterprise Architecture at Work: Modelling, Communication and Analysis (4.ª ed.). Springer.</w:t>
      </w:r>
    </w:p>
    <w:p>
      <w:pPr>
        <w:spacing w:after="120"/>
        <w:ind w:left="567" w:hanging="567"/>
      </w:pPr>
      <w:r>
        <w:rPr>
          <w:rFonts w:ascii="Arial" w:hAnsi="Arial"/>
          <w:b w:val="0"/>
          <w:i w:val="0"/>
          <w:sz w:val="21"/>
        </w:rPr>
        <w:t>Rodríguez Bermúdez, J. R. (2015). Planificación y dirección estratégica de sistemas de información. Editorial UOC. https://elibro.net/es/lc/bibliotecaupt/titulos/57875</w:t>
      </w:r>
    </w:p>
    <w:p>
      <w:pPr>
        <w:spacing w:after="120"/>
        <w:ind w:left="567" w:hanging="567"/>
      </w:pPr>
      <w:r>
        <w:rPr>
          <w:rFonts w:ascii="Arial" w:hAnsi="Arial"/>
          <w:b w:val="0"/>
          <w:i w:val="0"/>
          <w:sz w:val="21"/>
        </w:rPr>
        <w:t>MINTIC Colombia. Marco de Referencia de Arquitectura Empresarial para la gestión de TI. https://www.mintic.gov.co/arquitecturati/630/w3-channel.html</w:t>
      </w:r>
    </w:p>
    <w:p>
      <w:pPr>
        <w:spacing w:after="120"/>
        <w:ind w:left="567" w:hanging="567"/>
      </w:pPr>
      <w:r>
        <w:rPr>
          <w:rFonts w:ascii="Arial" w:hAnsi="Arial"/>
          <w:b w:val="0"/>
          <w:i w:val="0"/>
          <w:sz w:val="21"/>
        </w:rPr>
        <w:t>Decreto Supremo 029-2021-PCM — arquitectura digital del Estado peruano. https://www.gob.pe/13326-reglamento-de-la-ley-de-gobierno-digital</w:t>
      </w:r>
    </w:p>
    <w:p w14:paraId="2B7411BE" w14:textId="77777777" w:rsidR="00312DFB" w:rsidRDefault="00000000">
      <w:pPr>
        <w:pStyle w:val="Heading1"/>
      </w:pPr>
      <w:bookmarkStart w:id="33" w:name="anexos"/>
      <w:bookmarkStart w:id="34" w:name="_Toc238735943"/>
      <w:bookmarkEnd w:id="31"/>
      <w:r>
        <w:t>7. Anexos</w:t>
      </w:r>
      <w:bookmarkEnd w:id="34"/>
    </w:p>
    <w:p w14:paraId="1ED98350" w14:textId="77777777" w:rsidR="00312DFB" w:rsidRDefault="00000000">
      <w:pPr>
        <w:pStyle w:val="FirstParagraph"/>
      </w:pPr>
      <w:r>
        <w:t>Anexo A — AR01_principios.md (seis principios de arquitectura). https://github.com/AngelVargasGutierrez/PETI-TALLER10/blob/taller-10/05_arquitectura/AR01_principios.md</w:t>
      </w:r>
      <w:bookmarkEnd w:id="33"/>
    </w:p>
    <w:p>
      <w:r>
        <w:rPr>
          <w:rFonts w:ascii="Arial" w:hAnsi="Arial"/>
          <w:b w:val="0"/>
          <w:i w:val="0"/>
          <w:sz w:val="22"/>
        </w:rPr>
        <w:t>Anexo B — AR02_entidades.csv (estructura de la información). https://github.com/AngelVargasGutierrez/PETI-TALLER10/blob/taller-10/05_arquitectura/AR02_entidades.csv</w:t>
      </w:r>
    </w:p>
    <w:p>
      <w:r>
        <w:rPr>
          <w:rFonts w:ascii="Arial" w:hAnsi="Arial"/>
          <w:b w:val="0"/>
          <w:i w:val="0"/>
          <w:sz w:val="22"/>
        </w:rPr>
        <w:t>Anexo C — Vistas PNG de la arquitectura actual, cooperación proceso-aplicación y objetivo. https://github.com/AngelVargasGutierrez/PETI-TALLER10/tree/taller-10/graficos</w:t>
      </w:r>
    </w:p>
    <w:p>
      <w:r>
        <w:rPr>
          <w:rFonts w:ascii="Arial" w:hAnsi="Arial"/>
          <w:b w:val="0"/>
          <w:i w:val="0"/>
          <w:sz w:val="22"/>
        </w:rPr>
        <w:t>Anexo D — AR03_brechas.csv y salida de AR03_brechas.py (brechas y paquetes de trabajo). https://github.com/AngelVargasGutierrez/PETI-TALLER10/blob/taller-10/evidencias/S10/salidas/brechas.txt</w:t>
      </w:r>
    </w:p>
    <w:p>
      <w:r>
        <w:rPr>
          <w:rFonts w:ascii="Arial" w:hAnsi="Arial"/>
          <w:b w:val="0"/>
          <w:i w:val="0"/>
          <w:sz w:val="22"/>
        </w:rPr>
        <w:t>Anexo E — 5_arquitectura_empresarial.md (Sección 5 completa del PETI). https://github.com/AngelVargasGutierrez/PETI-TALLER10/blob/taller-10/05_arquitectura/5_arquitectura_empresarial.md</w:t>
      </w:r>
    </w:p>
    <w:p>
      <w:r>
        <w:rPr>
          <w:rFonts w:ascii="Arial" w:hAnsi="Arial"/>
          <w:b w:val="0"/>
          <w:i w:val="0"/>
          <w:sz w:val="22"/>
        </w:rPr>
        <w:t>Anexo F — Pull Request #1 fusionado y etiquetas taller-10 / v0.10. https://github.com/AngelVargasGutierrez/PETI-TALLER10/pull/1</w:t>
      </w:r>
    </w:p>
    <w:sectPr w:rsidR="00312DFB">
      <w:headerReference w:type="default" r:id="rId8"/>
      <w:footerReference w:type="default" r:id="rId9"/>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1083AA" w14:textId="77777777" w:rsidR="00C52217" w:rsidRDefault="00C52217">
      <w:pPr>
        <w:spacing w:after="0"/>
      </w:pPr>
      <w:r>
        <w:separator/>
      </w:r>
    </w:p>
  </w:endnote>
  <w:endnote w:type="continuationSeparator" w:id="0">
    <w:p w14:paraId="67BA07A9" w14:textId="77777777"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06643" w14:textId="77777777" w:rsidR="00312DFB" w:rsidRDefault="00000000">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43854B" w14:textId="77777777" w:rsidR="00C52217" w:rsidRDefault="00C52217">
      <w:pPr>
        <w:spacing w:after="0"/>
      </w:pPr>
      <w:r>
        <w:separator/>
      </w:r>
    </w:p>
  </w:footnote>
  <w:footnote w:type="continuationSeparator" w:id="0">
    <w:p w14:paraId="01A5DA3B" w14:textId="77777777"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74B7A" w14:textId="77777777" w:rsidR="00312DFB" w:rsidRDefault="00000000">
    <w:pPr>
      <w:pBdr>
        <w:bottom w:val="single" w:sz="12" w:space="2" w:color="1F4E79"/>
      </w:pBdr>
      <w:tabs>
        <w:tab w:val="right" w:pos="9072"/>
      </w:tabs>
      <w:spacing w:after="0"/>
    </w:pPr>
    <w:r>
      <w:rPr>
        <w:noProof/>
      </w:rPr>
      <w:drawing>
        <wp:inline distT="0" distB="0" distL="0" distR="0" wp14:anchorId="53A85786" wp14:editId="7C3290A2">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1645682">
    <w:abstractNumId w:val="0"/>
  </w:num>
  <w:num w:numId="2" w16cid:durableId="1039672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6606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A33C1B"/>
    <w:rsid w:val="00C52217"/>
    <w:rsid w:val="00CD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6D3A"/>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80" w:after="80"/>
      <w:outlineLvl w:val="0"/>
    </w:pPr>
    <w:rPr>
      <w:b/>
      <w:color w:val="16285C"/>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60"/>
      <w:outlineLvl w:val="1"/>
    </w:pPr>
    <w:rPr>
      <w:b/>
      <w:color w:val="16285C"/>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33C1B"/>
    <w:pPr>
      <w:spacing w:after="100"/>
    </w:pPr>
  </w:style>
  <w:style w:type="paragraph" w:styleId="TO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567</Words>
  <Characters>3235</Characters>
  <Application>Microsoft Office Word</Application>
  <DocSecurity>0</DocSecurity>
  <Lines>26</Lines>
  <Paragraphs>7</Paragraphs>
  <ScaleCrop>false</ScaleCrop>
  <Company>InnovaciónTecnológica - IT</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2</cp:revision>
  <dcterms:created xsi:type="dcterms:W3CDTF">2026-08-27T20:08:00Z</dcterms:created>
  <dcterms:modified xsi:type="dcterms:W3CDTF">2026-08-27T20:12:00Z</dcterms:modified>
</cp:coreProperties>
</file>