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BDF" w:rsidRDefault="0029421F" w:rsidP="0029421F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Descripción proyecto plataforma de cursos en línea (LMS avanzado)</w:t>
      </w:r>
    </w:p>
    <w:p w:rsidR="0029421F" w:rsidRDefault="0029421F" w:rsidP="0029421F">
      <w:pPr>
        <w:jc w:val="center"/>
        <w:rPr>
          <w:rFonts w:ascii="Arial" w:hAnsi="Arial" w:cs="Arial"/>
          <w:sz w:val="24"/>
        </w:rPr>
      </w:pPr>
    </w:p>
    <w:p w:rsidR="0029421F" w:rsidRDefault="0029421F" w:rsidP="0029421F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Definición LMS: </w:t>
      </w:r>
      <w:r>
        <w:rPr>
          <w:rFonts w:ascii="Arial" w:hAnsi="Arial" w:cs="Arial"/>
          <w:sz w:val="24"/>
        </w:rPr>
        <w:t xml:space="preserve">Por sus siglas en ingles </w:t>
      </w:r>
      <w:proofErr w:type="spellStart"/>
      <w:r>
        <w:rPr>
          <w:rFonts w:ascii="Arial" w:hAnsi="Arial" w:cs="Arial"/>
          <w:sz w:val="24"/>
        </w:rPr>
        <w:t>Learning</w:t>
      </w:r>
      <w:proofErr w:type="spellEnd"/>
      <w:r>
        <w:rPr>
          <w:rFonts w:ascii="Arial" w:hAnsi="Arial" w:cs="Arial"/>
          <w:sz w:val="24"/>
        </w:rPr>
        <w:t xml:space="preserve"> Management </w:t>
      </w:r>
      <w:proofErr w:type="spellStart"/>
      <w:r>
        <w:rPr>
          <w:rFonts w:ascii="Arial" w:hAnsi="Arial" w:cs="Arial"/>
          <w:sz w:val="24"/>
        </w:rPr>
        <w:t>System</w:t>
      </w:r>
      <w:proofErr w:type="spellEnd"/>
      <w:r w:rsidR="004C30D7">
        <w:rPr>
          <w:rFonts w:ascii="Arial" w:hAnsi="Arial" w:cs="Arial"/>
          <w:sz w:val="24"/>
        </w:rPr>
        <w:t>,</w:t>
      </w:r>
      <w:bookmarkStart w:id="0" w:name="_GoBack"/>
      <w:bookmarkEnd w:id="0"/>
      <w:r>
        <w:rPr>
          <w:rFonts w:ascii="Arial" w:hAnsi="Arial" w:cs="Arial"/>
          <w:sz w:val="24"/>
        </w:rPr>
        <w:t xml:space="preserve"> en español Sistema de gestión de aprendizaje</w:t>
      </w:r>
      <w:r w:rsidR="00A613AD">
        <w:rPr>
          <w:rFonts w:ascii="Arial" w:hAnsi="Arial" w:cs="Arial"/>
          <w:sz w:val="24"/>
        </w:rPr>
        <w:t>.</w:t>
      </w:r>
    </w:p>
    <w:p w:rsidR="0029421F" w:rsidRDefault="0029421F" w:rsidP="0029421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Teniendo en cuenta esta definición este proyecto corresponde al desarrollo de una plataforma tecnológica que tiene como fin administrar, distribuir y gestionar cursos online</w:t>
      </w:r>
      <w:r w:rsidR="00A613AD">
        <w:rPr>
          <w:rFonts w:ascii="Arial" w:hAnsi="Arial" w:cs="Arial"/>
          <w:sz w:val="24"/>
        </w:rPr>
        <w:t>.</w:t>
      </w:r>
      <w:r w:rsidR="00A613AD" w:rsidRPr="00A613AD">
        <w:t xml:space="preserve"> </w:t>
      </w:r>
      <w:r w:rsidR="00A613AD" w:rsidRPr="00A613AD">
        <w:rPr>
          <w:rFonts w:ascii="Arial" w:hAnsi="Arial" w:cs="Arial"/>
          <w:sz w:val="24"/>
        </w:rPr>
        <w:t>El proyecto contará con una serie de características y herramientas que permitirán complementar y ampliar sus funcionalidades, facilitando así la gestión de los contenidos, usuarios y procesos relacionados con el aprendizaje.</w:t>
      </w:r>
      <w:r w:rsidR="00A613AD">
        <w:rPr>
          <w:rFonts w:ascii="Arial" w:hAnsi="Arial" w:cs="Arial"/>
          <w:sz w:val="24"/>
        </w:rPr>
        <w:t xml:space="preserve"> Las cuales son:</w:t>
      </w:r>
    </w:p>
    <w:p w:rsidR="00A613AD" w:rsidRDefault="00A613AD" w:rsidP="0029421F">
      <w:pPr>
        <w:rPr>
          <w:rFonts w:ascii="Arial" w:hAnsi="Arial" w:cs="Arial"/>
          <w:sz w:val="24"/>
        </w:rPr>
      </w:pPr>
    </w:p>
    <w:p w:rsidR="00A613AD" w:rsidRDefault="00A613AD" w:rsidP="0029421F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-Gestión de cursos, módulos, evaluaciones y certificaciones: </w:t>
      </w:r>
      <w:r>
        <w:rPr>
          <w:rFonts w:ascii="Arial" w:hAnsi="Arial" w:cs="Arial"/>
          <w:sz w:val="24"/>
        </w:rPr>
        <w:t>La plataforma permitirá crear, organizar y administrar cursos mediante módulos y contenidos estructurados. Además, contará con herramientas para la creación y gestión de evaluaciones, así como también la generación y emisión de certificaciones una vez que los estudiantes cumplan con los requisitos establecidos.</w:t>
      </w:r>
    </w:p>
    <w:p w:rsidR="00A613AD" w:rsidRPr="00A613AD" w:rsidRDefault="00A613AD" w:rsidP="0029421F">
      <w:pPr>
        <w:rPr>
          <w:rFonts w:ascii="Arial" w:hAnsi="Arial" w:cs="Arial"/>
          <w:sz w:val="24"/>
        </w:rPr>
      </w:pPr>
    </w:p>
    <w:p w:rsidR="00A613AD" w:rsidRDefault="00A613AD" w:rsidP="0029421F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-Sistema de videoconferencia integrado con grabaciones automáticas</w:t>
      </w:r>
      <w:r w:rsidRPr="00DA2E21">
        <w:rPr>
          <w:rFonts w:ascii="Arial" w:hAnsi="Arial" w:cs="Arial"/>
          <w:b/>
          <w:sz w:val="24"/>
        </w:rPr>
        <w:t>:</w:t>
      </w:r>
      <w:r>
        <w:rPr>
          <w:rFonts w:ascii="Arial" w:hAnsi="Arial" w:cs="Arial"/>
          <w:sz w:val="24"/>
        </w:rPr>
        <w:t xml:space="preserve"> La plataforma contará con un sistema de videoconferencia que permitirá desarrollar clases y sesiones en tiempo real entre instructores y estudiantes. Las sesiones podrán ser grabadas automáticamente para que los estudiantes puedan consultarlas posteriormente como material de apoyo.</w:t>
      </w:r>
    </w:p>
    <w:p w:rsidR="00A613AD" w:rsidRPr="00A613AD" w:rsidRDefault="00A613AD" w:rsidP="0029421F">
      <w:pPr>
        <w:rPr>
          <w:rFonts w:ascii="Arial" w:hAnsi="Arial" w:cs="Arial"/>
          <w:sz w:val="24"/>
        </w:rPr>
      </w:pPr>
    </w:p>
    <w:p w:rsidR="00A613AD" w:rsidRDefault="00A613AD" w:rsidP="0029421F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-Aprendizaje adaptativo con recomendaciones personalizadas</w:t>
      </w:r>
      <w:r w:rsidR="00DA2E21">
        <w:rPr>
          <w:rFonts w:ascii="Arial" w:hAnsi="Arial" w:cs="Arial"/>
          <w:b/>
          <w:sz w:val="24"/>
        </w:rPr>
        <w:t xml:space="preserve">: </w:t>
      </w:r>
      <w:r w:rsidR="00DA2E21">
        <w:rPr>
          <w:rFonts w:ascii="Arial" w:hAnsi="Arial" w:cs="Arial"/>
          <w:sz w:val="24"/>
        </w:rPr>
        <w:t>El sistema analizará el progreso y desempeño de los estudiantes para ofrecer recomendaciones de contenidos, cursos o actividades que se ajusten a sus necesidades y avance en el proceso de aprendizaje. Esto permitirá proporcionar una experiencia de aprendizaje más personalizada.</w:t>
      </w:r>
    </w:p>
    <w:p w:rsidR="00DA2E21" w:rsidRPr="00DA2E21" w:rsidRDefault="00DA2E21" w:rsidP="0029421F">
      <w:pPr>
        <w:rPr>
          <w:rFonts w:ascii="Arial" w:hAnsi="Arial" w:cs="Arial"/>
          <w:sz w:val="24"/>
        </w:rPr>
      </w:pPr>
    </w:p>
    <w:p w:rsidR="00A613AD" w:rsidRPr="00DA2E21" w:rsidRDefault="00A613AD" w:rsidP="0029421F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-Integración con sistemas de pago para cursos </w:t>
      </w:r>
      <w:r w:rsidR="00DA2E21">
        <w:rPr>
          <w:rFonts w:ascii="Arial" w:hAnsi="Arial" w:cs="Arial"/>
          <w:b/>
          <w:sz w:val="24"/>
        </w:rPr>
        <w:t xml:space="preserve">Premium: </w:t>
      </w:r>
      <w:r w:rsidR="00DA2E21">
        <w:rPr>
          <w:rFonts w:ascii="Arial" w:hAnsi="Arial" w:cs="Arial"/>
          <w:sz w:val="24"/>
        </w:rPr>
        <w:t>La plataforma permitirá gestionar el acceso a cursos Premium mediante un pago, esto a través de la integración con sistemas de procesamiento de pagos. De esta manera, los usuarios podrán adquirir cursos o contenidos Premium y acceder a ellos después de que la transacción haya sido procesada correctamente.</w:t>
      </w:r>
    </w:p>
    <w:sectPr w:rsidR="00A613AD" w:rsidRPr="00DA2E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21F"/>
    <w:rsid w:val="0029421F"/>
    <w:rsid w:val="004C1D72"/>
    <w:rsid w:val="004C30D7"/>
    <w:rsid w:val="00A613AD"/>
    <w:rsid w:val="00DA2E21"/>
    <w:rsid w:val="00F0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65EE4"/>
  <w15:chartTrackingRefBased/>
  <w15:docId w15:val="{EFB39D13-310C-4914-9B26-A00890CF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312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2026-08-22T15:30:00Z</dcterms:created>
  <dcterms:modified xsi:type="dcterms:W3CDTF">2026-08-22T16:03:00Z</dcterms:modified>
</cp:coreProperties>
</file>