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5193" w14:textId="77777777" w:rsidR="003E415F" w:rsidRPr="00AF5C05" w:rsidRDefault="003E415F" w:rsidP="003E415F">
      <w:pPr>
        <w:pStyle w:val="Heading1"/>
        <w:ind w:left="360"/>
      </w:pPr>
      <w:bookmarkStart w:id="0" w:name="_Toc194314776"/>
      <w:r>
        <w:t xml:space="preserve">Scaling and Safety: </w:t>
      </w:r>
      <w:r w:rsidRPr="00AF5C05">
        <w:t>Scenarios</w:t>
      </w:r>
      <w:bookmarkEnd w:id="0"/>
    </w:p>
    <w:p w14:paraId="65A54ED7" w14:textId="77777777" w:rsidR="003E415F" w:rsidRPr="00AF5C05" w:rsidRDefault="003E415F" w:rsidP="003E415F">
      <w:pPr>
        <w:pStyle w:val="Heading2"/>
      </w:pPr>
      <w:bookmarkStart w:id="1" w:name="_Toc194314777"/>
      <w:bookmarkStart w:id="2" w:name="_Toc32149166"/>
      <w:r w:rsidRPr="00AF5C05">
        <w:t>Introduction</w:t>
      </w:r>
      <w:bookmarkEnd w:id="1"/>
    </w:p>
    <w:p w14:paraId="11CE712A" w14:textId="77777777" w:rsidR="003E415F" w:rsidRPr="00AF5C05" w:rsidRDefault="003E415F" w:rsidP="003E415F">
      <w:pPr>
        <w:ind w:left="11" w:right="57" w:hanging="11"/>
      </w:pPr>
      <w:r w:rsidRPr="00AF5C05">
        <w:t xml:space="preserve">This chapter addresses scenarios used in the development of the ODD for autonomous vehicles and based on decision making in </w:t>
      </w:r>
      <w:proofErr w:type="gramStart"/>
      <w:r w:rsidRPr="00AF5C05">
        <w:t>DDT .</w:t>
      </w:r>
      <w:proofErr w:type="gramEnd"/>
      <w:r w:rsidRPr="00AF5C05">
        <w:t xml:space="preserve">  It may also be used for the RTS ODD, but there is insufficient knowledge of the interactions with other components of the RTS to state with any confidence the nature of the scenarios employed thus. In this thesis, scenarios are presented as games.  Within the literature, it is suggested that games should be computable, and they can be used to represent scenarios.  </w:t>
      </w:r>
    </w:p>
    <w:p w14:paraId="37D810AE" w14:textId="77777777" w:rsidR="003E415F" w:rsidRPr="00AF5C05" w:rsidRDefault="003E415F" w:rsidP="003E415F">
      <w:pPr>
        <w:ind w:left="11" w:right="57" w:hanging="11"/>
      </w:pPr>
    </w:p>
    <w:p w14:paraId="7704B46E" w14:textId="77777777" w:rsidR="003E415F" w:rsidRPr="00AF5C05" w:rsidRDefault="003E415F" w:rsidP="003E415F">
      <w:pPr>
        <w:ind w:left="11" w:right="57" w:hanging="11"/>
      </w:pPr>
      <w:r w:rsidRPr="00AF5C05">
        <w:t xml:space="preserve">The distinction between the game, scenario, and incident response must be understood.  The scenario and incident response are two distinct disciplines within the defending institution, but the activities may take place concurrently or sequentially.  The objective of the game, as opposed to its utility, is to identify potential or possible interactions, and their consequences in order to determine the defender's maximum utility from any given point in the directed graph and prepare for incident response or hardening of the system in advance of the system going live.  </w:t>
      </w:r>
    </w:p>
    <w:p w14:paraId="0A8ADC45" w14:textId="77777777" w:rsidR="003E415F" w:rsidRPr="00AF5C05" w:rsidRDefault="003E415F" w:rsidP="003E415F">
      <w:pPr>
        <w:ind w:left="11" w:right="57" w:hanging="11"/>
      </w:pPr>
    </w:p>
    <w:p w14:paraId="0C3103BC" w14:textId="77777777" w:rsidR="003E415F" w:rsidRPr="00AF5C05" w:rsidRDefault="003E415F" w:rsidP="003E415F">
      <w:pPr>
        <w:ind w:left="11" w:right="57" w:hanging="11"/>
      </w:pPr>
      <w:r w:rsidRPr="00AF5C05">
        <w:t xml:space="preserve">In the same vein, it is necessary to distinguish between security, explained earlier as an add on, and resilience and dependability which should be inherent within the design and development culture of system components.  In effect, a game attempts to protect the system as a whole by recognising that threat and vulnerability analysis is an ongoing exercise which continues to ramp up the security of the system and any successful attempt should be one based solely on a </w:t>
      </w:r>
      <w:proofErr w:type="gramStart"/>
      <w:r w:rsidRPr="00AF5C05">
        <w:t>zero day</w:t>
      </w:r>
      <w:proofErr w:type="gramEnd"/>
      <w:r w:rsidRPr="00AF5C05">
        <w:t xml:space="preserve"> vulnerability.  That any extension to the game may result in revised design and development to enhance the resilience and dependability of the system is a given.</w:t>
      </w:r>
    </w:p>
    <w:p w14:paraId="4F68ED68" w14:textId="77777777" w:rsidR="003E415F" w:rsidRPr="00AF5C05" w:rsidRDefault="003E415F" w:rsidP="003E415F">
      <w:pPr>
        <w:ind w:left="11" w:right="57" w:hanging="11"/>
      </w:pPr>
    </w:p>
    <w:p w14:paraId="07688BC5" w14:textId="77777777" w:rsidR="003E415F" w:rsidRPr="00AF5C05" w:rsidRDefault="003E415F" w:rsidP="003E415F">
      <w:pPr>
        <w:ind w:left="11" w:right="57" w:hanging="11"/>
      </w:pPr>
      <w:r w:rsidRPr="00AF5C05">
        <w:t xml:space="preserve">There are two quotes that are particularly relevant to game theory.  The first is a development of a quote from Cicero via Denis Waitley: </w:t>
      </w:r>
      <w:r w:rsidRPr="00AF5C05">
        <w:rPr>
          <w:i/>
          <w:iCs/>
        </w:rPr>
        <w:t xml:space="preserve">Plan for the worst, hope for the best, but prepare to be surprised, </w:t>
      </w:r>
      <w:r w:rsidRPr="00AF5C05">
        <w:t xml:space="preserve">while the second is from Theodore Roosevelt: </w:t>
      </w:r>
      <w:r w:rsidRPr="00AF5C05">
        <w:rPr>
          <w:i/>
          <w:iCs/>
        </w:rPr>
        <w:t xml:space="preserve">In any moment of decision, the best thing you can do is the right thing, the next best thing is the wrong thing and the worst thing you can do is nothing.  </w:t>
      </w:r>
      <w:r w:rsidRPr="00AF5C05">
        <w:t>The development of an appropriate mathematical representation of the RTS and its components is an aide to the foregoing.</w:t>
      </w:r>
    </w:p>
    <w:p w14:paraId="50C6C800" w14:textId="77777777" w:rsidR="003E415F" w:rsidRPr="00AF5C05" w:rsidRDefault="003E415F" w:rsidP="003E415F">
      <w:pPr>
        <w:rPr>
          <w:i/>
          <w:iCs/>
        </w:rPr>
      </w:pPr>
    </w:p>
    <w:p w14:paraId="74F3941E" w14:textId="77777777" w:rsidR="003E415F" w:rsidRPr="00AF5C05" w:rsidRDefault="003E415F" w:rsidP="003E415F">
      <w:pPr>
        <w:pStyle w:val="Heading2"/>
      </w:pPr>
      <w:bookmarkStart w:id="3" w:name="_Toc194314778"/>
      <w:r w:rsidRPr="00AF5C05">
        <w:t>Definition</w:t>
      </w:r>
      <w:bookmarkEnd w:id="3"/>
      <w:r w:rsidRPr="00AF5C05">
        <w:t xml:space="preserve"> </w:t>
      </w:r>
    </w:p>
    <w:p w14:paraId="3F864739" w14:textId="77777777" w:rsidR="003E415F" w:rsidRPr="00AF5C05" w:rsidRDefault="003E415F" w:rsidP="003E415F">
      <w:pPr>
        <w:ind w:left="11" w:right="57" w:hanging="11"/>
      </w:pPr>
      <w:r w:rsidRPr="00AF5C05">
        <w:t xml:space="preserve">Game theory presents a mathematical model of strategic interactions between rational players or decision makers.  The model includes constraints on the players actions, representing actions they can take or decisions that they can make leading to solutions, potential outcomes, payoffs, or utility.  A solution is a description of outcomes that are possible depending on the path through the game.  The players are represented as rational in that the decisions they make are directed to gaining the highest payoff or, maximising their utility.  </w:t>
      </w:r>
    </w:p>
    <w:p w14:paraId="1D672728" w14:textId="77777777" w:rsidR="003E415F" w:rsidRPr="00AF5C05" w:rsidRDefault="003E415F" w:rsidP="003E415F">
      <w:pPr>
        <w:ind w:left="11" w:right="57" w:hanging="11"/>
      </w:pPr>
    </w:p>
    <w:p w14:paraId="1955EE05" w14:textId="77777777" w:rsidR="003E415F" w:rsidRPr="00AF5C05" w:rsidRDefault="003E415F" w:rsidP="003E415F">
      <w:pPr>
        <w:ind w:left="11" w:right="57" w:hanging="11"/>
      </w:pPr>
      <w:r w:rsidRPr="00AF5C05">
        <w:t xml:space="preserve">The models represent abstractions of the real world represented formally in mathematics, but the models are not inherently mathematical, hence an endeavour to consider the mathematics used here to underpin game theory and to develop the idea of game theory being well founded.  Reducing the real world to a mathematical abstraction provides a certain clarity, enabling examination of consistency and the consequences of assumptions and decisions, but it remains a potentially incomplete representation.  </w:t>
      </w:r>
    </w:p>
    <w:p w14:paraId="1098EA0B" w14:textId="77777777" w:rsidR="003E415F" w:rsidRPr="00AF5C05" w:rsidRDefault="003E415F" w:rsidP="003E415F">
      <w:pPr>
        <w:ind w:left="11" w:right="57" w:hanging="11"/>
      </w:pPr>
    </w:p>
    <w:p w14:paraId="555772A0" w14:textId="77777777" w:rsidR="003E415F" w:rsidRPr="00AF5C05" w:rsidRDefault="003E415F" w:rsidP="003E415F">
      <w:pPr>
        <w:ind w:left="11" w:right="57" w:hanging="11"/>
      </w:pPr>
      <w:r w:rsidRPr="00AF5C05">
        <w:lastRenderedPageBreak/>
        <w:t>Whilst a game between two players is considered here, it may be that there can be multiple players with multiple utilities for those players.  Here these are not considered within a single multidimensional game, but as separate games, each with its own two players, a defender and an adversary.  Initially, this tactic is employed to reduce complexity.  It should also be noted that within that consideration, it is possible for the system or component thereof to become an adversary.  Whether there can be a game with both an adversary and an adversarial system in conflict with a defender is undetermined at this point as it is not known if the system is acting under the control of the attacker or independently.  The combined set of utilities may not be defined, or may result in a new set of utilities for the individual adversary which may not be defined in the current solution set.</w:t>
      </w:r>
    </w:p>
    <w:p w14:paraId="16D53AAC" w14:textId="77777777" w:rsidR="003E415F" w:rsidRPr="00AF5C05" w:rsidRDefault="003E415F" w:rsidP="003E415F">
      <w:pPr>
        <w:ind w:left="11" w:right="57" w:hanging="11"/>
      </w:pPr>
    </w:p>
    <w:p w14:paraId="0D388419" w14:textId="77777777" w:rsidR="003E415F" w:rsidRPr="00AF5C05" w:rsidRDefault="003E415F" w:rsidP="003E415F">
      <w:pPr>
        <w:ind w:left="11" w:right="57" w:hanging="11"/>
      </w:pPr>
      <w:r w:rsidRPr="00AF5C05">
        <w:t>Game theory's weak link is decision theory which is largely based in social science aspects of epistemology, behaviour and beliefs and their impact on rationality.</w:t>
      </w:r>
    </w:p>
    <w:p w14:paraId="4C305B9E" w14:textId="77777777" w:rsidR="003E415F" w:rsidRPr="00AF5C05" w:rsidRDefault="003E415F" w:rsidP="003E415F"/>
    <w:p w14:paraId="7637A080" w14:textId="77777777" w:rsidR="003E415F" w:rsidRPr="00AF5C05" w:rsidRDefault="003E415F" w:rsidP="003E415F">
      <w:pPr>
        <w:pStyle w:val="Heading2"/>
      </w:pPr>
      <w:bookmarkStart w:id="4" w:name="_Toc194314779"/>
      <w:bookmarkEnd w:id="2"/>
      <w:r w:rsidRPr="00AF5C05">
        <w:t>From game to hyper game</w:t>
      </w:r>
      <w:bookmarkEnd w:id="4"/>
    </w:p>
    <w:p w14:paraId="4F15421D" w14:textId="77777777" w:rsidR="003E415F" w:rsidRPr="00AF5C05" w:rsidRDefault="003E415F" w:rsidP="003E415F">
      <w:pPr>
        <w:ind w:left="11" w:right="57" w:hanging="11"/>
      </w:pPr>
      <w:r w:rsidRPr="00AF5C05">
        <w:t xml:space="preserve">Game theory is developed from the normal and extended forms through to stochastic games, super games, and hyper games.  This development accommodates increasingly complex requirements driven by the defender's perception and interpretation of the best course of action in view of incomplete knowledge, conflict, decision theory, and behavioural theory. </w:t>
      </w:r>
    </w:p>
    <w:p w14:paraId="7D9636DC" w14:textId="77777777" w:rsidR="003E415F" w:rsidRPr="00AF5C05" w:rsidRDefault="003E415F" w:rsidP="003E415F">
      <w:pPr>
        <w:ind w:left="11" w:right="57" w:hanging="11"/>
      </w:pPr>
    </w:p>
    <w:p w14:paraId="06C39E72" w14:textId="77777777" w:rsidR="003E415F" w:rsidRPr="00AF5C05" w:rsidRDefault="003E415F" w:rsidP="003E415F">
      <w:pPr>
        <w:ind w:left="11" w:right="57" w:hanging="11"/>
      </w:pPr>
      <w:r w:rsidRPr="00AF5C05">
        <w:t>The general classification of game theoretic models holds four types:</w:t>
      </w:r>
    </w:p>
    <w:p w14:paraId="19A22D18" w14:textId="77777777" w:rsidR="003E415F" w:rsidRPr="00AF5C05" w:rsidRDefault="003E415F" w:rsidP="003E415F">
      <w:pPr>
        <w:pStyle w:val="ListParagraph"/>
        <w:numPr>
          <w:ilvl w:val="0"/>
          <w:numId w:val="86"/>
        </w:numPr>
        <w:spacing w:after="160" w:line="259" w:lineRule="auto"/>
        <w:ind w:right="0"/>
      </w:pPr>
      <w:r w:rsidRPr="00AF5C05">
        <w:t>Strategic games</w:t>
      </w:r>
    </w:p>
    <w:p w14:paraId="7DA8B59A" w14:textId="77777777" w:rsidR="003E415F" w:rsidRPr="00AF5C05" w:rsidRDefault="003E415F" w:rsidP="003E415F">
      <w:pPr>
        <w:pStyle w:val="ListParagraph"/>
        <w:numPr>
          <w:ilvl w:val="0"/>
          <w:numId w:val="86"/>
        </w:numPr>
        <w:spacing w:after="160" w:line="259" w:lineRule="auto"/>
        <w:ind w:right="0"/>
      </w:pPr>
      <w:r w:rsidRPr="00AF5C05">
        <w:t>Extended form games</w:t>
      </w:r>
    </w:p>
    <w:p w14:paraId="4C4BC483" w14:textId="77777777" w:rsidR="003E415F" w:rsidRPr="00AF5C05" w:rsidRDefault="003E415F" w:rsidP="003E415F">
      <w:pPr>
        <w:pStyle w:val="ListParagraph"/>
        <w:numPr>
          <w:ilvl w:val="1"/>
          <w:numId w:val="86"/>
        </w:numPr>
        <w:spacing w:after="160" w:line="259" w:lineRule="auto"/>
        <w:ind w:right="0"/>
      </w:pPr>
      <w:r w:rsidRPr="00AF5C05">
        <w:t>With complete/perfect information</w:t>
      </w:r>
    </w:p>
    <w:p w14:paraId="11BEC144" w14:textId="77777777" w:rsidR="003E415F" w:rsidRPr="00AF5C05" w:rsidRDefault="003E415F" w:rsidP="003E415F">
      <w:pPr>
        <w:pStyle w:val="ListParagraph"/>
        <w:numPr>
          <w:ilvl w:val="1"/>
          <w:numId w:val="86"/>
        </w:numPr>
        <w:spacing w:after="160" w:line="259" w:lineRule="auto"/>
        <w:ind w:right="0"/>
      </w:pPr>
      <w:r w:rsidRPr="00AF5C05">
        <w:t>With incomplete/imperfect information</w:t>
      </w:r>
    </w:p>
    <w:p w14:paraId="5E0901DA" w14:textId="77777777" w:rsidR="003E415F" w:rsidRPr="00AF5C05" w:rsidRDefault="003E415F" w:rsidP="003E415F">
      <w:pPr>
        <w:pStyle w:val="ListParagraph"/>
        <w:numPr>
          <w:ilvl w:val="0"/>
          <w:numId w:val="86"/>
        </w:numPr>
        <w:spacing w:after="160" w:line="259" w:lineRule="auto"/>
        <w:ind w:right="0"/>
      </w:pPr>
      <w:r w:rsidRPr="00AF5C05">
        <w:t>Coalitional games</w:t>
      </w:r>
    </w:p>
    <w:p w14:paraId="1A98F239" w14:textId="77777777" w:rsidR="003E415F" w:rsidRPr="00AF5C05" w:rsidRDefault="003E415F" w:rsidP="003E415F">
      <w:pPr>
        <w:pStyle w:val="ListParagraph"/>
      </w:pPr>
    </w:p>
    <w:p w14:paraId="78912901" w14:textId="77777777" w:rsidR="003E415F" w:rsidRPr="00AF5C05" w:rsidRDefault="003E415F" w:rsidP="003E415F">
      <w:pPr>
        <w:pStyle w:val="Heading3"/>
      </w:pPr>
      <w:bookmarkStart w:id="5" w:name="_Toc194314780"/>
      <w:r w:rsidRPr="00AF5C05">
        <w:t>Cooperative and non-cooperative games</w:t>
      </w:r>
      <w:bookmarkEnd w:id="5"/>
    </w:p>
    <w:p w14:paraId="73DF0352" w14:textId="77777777" w:rsidR="003E415F" w:rsidRPr="00AF5C05" w:rsidRDefault="003E415F" w:rsidP="003E415F">
      <w:pPr>
        <w:ind w:left="11" w:right="57" w:hanging="11"/>
      </w:pPr>
      <w:r w:rsidRPr="00AF5C05">
        <w:rPr>
          <w:noProof/>
        </w:rPr>
        <w:t>Osborne &amp; Rubinstein</w:t>
      </w:r>
      <w:r w:rsidRPr="00AF5C05">
        <w:t xml:space="preserve"> </w:t>
      </w:r>
      <w:sdt>
        <w:sdtPr>
          <w:id w:val="-1015215124"/>
          <w:citation/>
        </w:sdtPr>
        <w:sdtContent>
          <w:r w:rsidRPr="00AF5C05">
            <w:fldChar w:fldCharType="begin"/>
          </w:r>
          <w:r w:rsidRPr="00AF5C05">
            <w:instrText xml:space="preserve">CITATION Osb94 \n  \l 2057 </w:instrText>
          </w:r>
          <w:r w:rsidRPr="00AF5C05">
            <w:fldChar w:fldCharType="separate"/>
          </w:r>
          <w:r w:rsidRPr="00D2050F">
            <w:rPr>
              <w:noProof/>
            </w:rPr>
            <w:t>(1994)</w:t>
          </w:r>
          <w:r w:rsidRPr="00AF5C05">
            <w:fldChar w:fldCharType="end"/>
          </w:r>
        </w:sdtContent>
      </w:sdt>
      <w:r w:rsidRPr="00AF5C05">
        <w:t xml:space="preserve"> suggest that non-cooperative games are played between individuals while cooperating games are those in which players, the basic entities, can represent a group of players exercising joint actions or primitives.</w:t>
      </w:r>
    </w:p>
    <w:p w14:paraId="4D8F59A6" w14:textId="77777777" w:rsidR="003E415F" w:rsidRPr="00AF5C05" w:rsidRDefault="003E415F" w:rsidP="003E415F"/>
    <w:p w14:paraId="0F6F0EB3" w14:textId="77777777" w:rsidR="003E415F" w:rsidRPr="00AF5C05" w:rsidRDefault="003E415F" w:rsidP="003E415F">
      <w:pPr>
        <w:pStyle w:val="Heading3"/>
      </w:pPr>
      <w:bookmarkStart w:id="6" w:name="_Toc194314781"/>
      <w:r w:rsidRPr="00AF5C05">
        <w:t>Strategic games and extensive games</w:t>
      </w:r>
      <w:bookmarkEnd w:id="6"/>
    </w:p>
    <w:p w14:paraId="329390E4" w14:textId="77777777" w:rsidR="003E415F" w:rsidRPr="00AF5C05" w:rsidRDefault="003E415F" w:rsidP="003E415F">
      <w:pPr>
        <w:ind w:left="11" w:right="57" w:hanging="11"/>
      </w:pPr>
      <w:r w:rsidRPr="00AF5C05">
        <w:t xml:space="preserve">In strategic games, players choose and action irrevocably and simultaneously.  </w:t>
      </w:r>
    </w:p>
    <w:p w14:paraId="622A4694" w14:textId="77777777" w:rsidR="003E415F" w:rsidRPr="00AF5C05" w:rsidRDefault="003E415F" w:rsidP="003E415F">
      <w:pPr>
        <w:ind w:left="11" w:right="57" w:hanging="11"/>
      </w:pPr>
      <w:r w:rsidRPr="00AF5C05">
        <w:t xml:space="preserve">In an extensive game, the orders of events </w:t>
      </w:r>
      <w:proofErr w:type="gramStart"/>
      <w:r w:rsidRPr="00AF5C05">
        <w:t>is</w:t>
      </w:r>
      <w:proofErr w:type="gramEnd"/>
      <w:r w:rsidRPr="00AF5C05">
        <w:t xml:space="preserve"> specified, and consideration can be given to decisions at any vertex.  This implies the introduction of time.</w:t>
      </w:r>
    </w:p>
    <w:p w14:paraId="0AE28E1C" w14:textId="77777777" w:rsidR="003E415F" w:rsidRPr="00AF5C05" w:rsidRDefault="003E415F" w:rsidP="003E415F"/>
    <w:p w14:paraId="307282B1" w14:textId="77777777" w:rsidR="003E415F" w:rsidRPr="00AF5C05" w:rsidRDefault="003E415F" w:rsidP="003E415F">
      <w:pPr>
        <w:pStyle w:val="Heading3"/>
      </w:pPr>
      <w:bookmarkStart w:id="7" w:name="_Toc194314782"/>
      <w:r w:rsidRPr="00AF5C05">
        <w:t>Perfect and imperfect knowledge</w:t>
      </w:r>
      <w:bookmarkEnd w:id="7"/>
    </w:p>
    <w:p w14:paraId="340C94D2" w14:textId="77777777" w:rsidR="003E415F" w:rsidRPr="00AF5C05" w:rsidRDefault="003E415F" w:rsidP="003E415F">
      <w:pPr>
        <w:ind w:left="11" w:right="57" w:hanging="11"/>
      </w:pPr>
      <w:r w:rsidRPr="00AF5C05">
        <w:t xml:space="preserve">At the commencement of the game, from the defender's perspective, the adversarial player, their motivation, their rationality and their maximum utility is unknown.  Within the system, the initial entry point can be unknown, thus a game may commence at any point in the associated directed graph for the defender. </w:t>
      </w:r>
    </w:p>
    <w:p w14:paraId="61B611EE" w14:textId="77777777" w:rsidR="003E415F" w:rsidRPr="00AF5C05" w:rsidRDefault="003E415F" w:rsidP="003E415F">
      <w:pPr>
        <w:ind w:left="11" w:right="57" w:hanging="11"/>
      </w:pPr>
    </w:p>
    <w:p w14:paraId="20DAC8E8" w14:textId="77777777" w:rsidR="003E415F" w:rsidRPr="00AF5C05" w:rsidRDefault="003E415F" w:rsidP="003E415F">
      <w:pPr>
        <w:ind w:left="11" w:right="57" w:hanging="11"/>
      </w:pPr>
      <w:r w:rsidRPr="00AF5C05">
        <w:t xml:space="preserve">As the game develops, greater understanding of the adversary is gained.  There may be rational behaviour on the part of the adversarial player, but rationality cannot be guaranteed.  Any utility gained from a game is a win for an adversarial player.  </w:t>
      </w:r>
    </w:p>
    <w:p w14:paraId="045A1FE9" w14:textId="77777777" w:rsidR="003E415F" w:rsidRPr="00AF5C05" w:rsidRDefault="003E415F" w:rsidP="003E415F">
      <w:pPr>
        <w:ind w:left="11" w:right="57" w:hanging="11"/>
      </w:pPr>
    </w:p>
    <w:p w14:paraId="1086E6E5" w14:textId="77777777" w:rsidR="003E415F" w:rsidRPr="00AF5C05" w:rsidRDefault="003E415F" w:rsidP="003E415F">
      <w:pPr>
        <w:ind w:left="11" w:right="57" w:hanging="11"/>
      </w:pPr>
      <w:r w:rsidRPr="00AF5C05">
        <w:lastRenderedPageBreak/>
        <w:t>At the initial explanation of Game theory, to reduce complexity, the concept of imperfect and imperfect knowledge is not included.  Further development addresses the concepts of Bayesian decision Theory in which conditional probabilities are assigned to potential outcomes of each action and the prospect of recalculation of probabilities based on assimilated knowledge as the game progresses is taken into account.</w:t>
      </w:r>
    </w:p>
    <w:p w14:paraId="225489FA" w14:textId="77777777" w:rsidR="003E415F" w:rsidRPr="00AF5C05" w:rsidRDefault="003E415F" w:rsidP="003E415F">
      <w:pPr>
        <w:ind w:left="11" w:right="57" w:hanging="11"/>
      </w:pPr>
    </w:p>
    <w:p w14:paraId="203E0ACC" w14:textId="77777777" w:rsidR="003E415F" w:rsidRPr="00AF5C05" w:rsidRDefault="003E415F" w:rsidP="003E415F">
      <w:pPr>
        <w:ind w:left="11" w:right="57" w:hanging="11"/>
      </w:pPr>
      <w:r w:rsidRPr="00AF5C05">
        <w:t xml:space="preserve">Leven </w:t>
      </w:r>
      <w:sdt>
        <w:sdtPr>
          <w:id w:val="782229581"/>
          <w:citation/>
        </w:sdtPr>
        <w:sdtContent>
          <w:r w:rsidRPr="00AF5C05">
            <w:fldChar w:fldCharType="begin"/>
          </w:r>
          <w:r w:rsidRPr="00AF5C05">
            <w:instrText xml:space="preserve">CITATION Lev06 \n  \l 2057 </w:instrText>
          </w:r>
          <w:r w:rsidRPr="00AF5C05">
            <w:fldChar w:fldCharType="separate"/>
          </w:r>
          <w:r w:rsidRPr="00D2050F">
            <w:rPr>
              <w:noProof/>
            </w:rPr>
            <w:t>(2006)</w:t>
          </w:r>
          <w:r w:rsidRPr="00AF5C05">
            <w:fldChar w:fldCharType="end"/>
          </w:r>
        </w:sdtContent>
      </w:sdt>
      <w:r w:rsidRPr="00AF5C05">
        <w:t xml:space="preserve"> Suggests that players do not need to know about each other's payoffs.  They only form beliefs about how the opponent will play.  This follows on from </w:t>
      </w:r>
      <w:r w:rsidRPr="00AF5C05">
        <w:rPr>
          <w:noProof/>
        </w:rPr>
        <w:t>Fudenberg &amp; Levine</w:t>
      </w:r>
      <w:r w:rsidRPr="00AF5C05">
        <w:t xml:space="preserve"> </w:t>
      </w:r>
      <w:sdt>
        <w:sdtPr>
          <w:id w:val="-491246888"/>
          <w:citation/>
        </w:sdtPr>
        <w:sdtContent>
          <w:r w:rsidRPr="00AF5C05">
            <w:fldChar w:fldCharType="begin"/>
          </w:r>
          <w:r w:rsidRPr="00AF5C05">
            <w:instrText xml:space="preserve">CITATION Fud99 \n  \l 2057 </w:instrText>
          </w:r>
          <w:r w:rsidRPr="00AF5C05">
            <w:fldChar w:fldCharType="separate"/>
          </w:r>
          <w:r w:rsidRPr="00D2050F">
            <w:rPr>
              <w:noProof/>
            </w:rPr>
            <w:t>(1999)</w:t>
          </w:r>
          <w:r w:rsidRPr="00AF5C05">
            <w:fldChar w:fldCharType="end"/>
          </w:r>
        </w:sdtContent>
      </w:sdt>
      <w:r w:rsidRPr="00AF5C05">
        <w:t xml:space="preserve"> who posed that players grope for optimal solutions overtime and that equilibrium is the result of that process.</w:t>
      </w:r>
    </w:p>
    <w:p w14:paraId="0730F8D3" w14:textId="77777777" w:rsidR="003E415F" w:rsidRPr="00AF5C05" w:rsidRDefault="003E415F" w:rsidP="003E415F"/>
    <w:p w14:paraId="7CC6596A" w14:textId="77777777" w:rsidR="003E415F" w:rsidRPr="00AF5C05" w:rsidRDefault="003E415F" w:rsidP="003E415F">
      <w:pPr>
        <w:pStyle w:val="Heading3"/>
      </w:pPr>
      <w:bookmarkStart w:id="8" w:name="_Toc194314783"/>
      <w:r w:rsidRPr="00AF5C05">
        <w:t>Game theory and competitive equilibrium</w:t>
      </w:r>
      <w:bookmarkEnd w:id="8"/>
    </w:p>
    <w:p w14:paraId="60614280" w14:textId="77777777" w:rsidR="003E415F" w:rsidRPr="00AF5C05" w:rsidRDefault="003E415F" w:rsidP="003E415F">
      <w:pPr>
        <w:ind w:left="11" w:right="57" w:hanging="11"/>
      </w:pPr>
      <w:r w:rsidRPr="00AF5C05">
        <w:t>Deriving from economics is the theory of competitive equilibrium.  Each player's decisions and actions are assumed to be rational - optimal given subjective expected utility and are taken or made in combination of consideration of all the actions of all players up to that decision.</w:t>
      </w:r>
    </w:p>
    <w:p w14:paraId="0E41003F" w14:textId="77777777" w:rsidR="003E415F" w:rsidRPr="00AF5C05" w:rsidRDefault="003E415F" w:rsidP="003E415F"/>
    <w:p w14:paraId="6EB318E5" w14:textId="77777777" w:rsidR="003E415F" w:rsidRPr="00AF5C05" w:rsidRDefault="003E415F" w:rsidP="003E415F">
      <w:pPr>
        <w:pStyle w:val="Heading3"/>
      </w:pPr>
      <w:bookmarkStart w:id="9" w:name="_Toc194314784"/>
      <w:r w:rsidRPr="00AF5C05">
        <w:t>Interpretation</w:t>
      </w:r>
      <w:bookmarkEnd w:id="9"/>
    </w:p>
    <w:p w14:paraId="67CF093E" w14:textId="77777777" w:rsidR="003E415F" w:rsidRPr="00AF5C05" w:rsidRDefault="003E415F" w:rsidP="003E415F">
      <w:pPr>
        <w:ind w:left="11" w:right="57" w:hanging="11"/>
      </w:pPr>
      <w:r w:rsidRPr="00AF5C05">
        <w:rPr>
          <w:noProof/>
        </w:rPr>
        <w:t>Osborne &amp; Rubinstein</w:t>
      </w:r>
      <w:r w:rsidRPr="00AF5C05">
        <w:t xml:space="preserve"> </w:t>
      </w:r>
      <w:sdt>
        <w:sdtPr>
          <w:id w:val="-1302986186"/>
          <w:citation/>
        </w:sdtPr>
        <w:sdtContent>
          <w:r w:rsidRPr="00AF5C05">
            <w:fldChar w:fldCharType="begin"/>
          </w:r>
          <w:r w:rsidRPr="00AF5C05">
            <w:instrText xml:space="preserve">CITATION Osb94 \n  \l 2057 </w:instrText>
          </w:r>
          <w:r w:rsidRPr="00AF5C05">
            <w:fldChar w:fldCharType="separate"/>
          </w:r>
          <w:r w:rsidRPr="00D2050F">
            <w:rPr>
              <w:noProof/>
            </w:rPr>
            <w:t>(1994)</w:t>
          </w:r>
          <w:r w:rsidRPr="00AF5C05">
            <w:fldChar w:fldCharType="end"/>
          </w:r>
        </w:sdtContent>
      </w:sdt>
      <w:r w:rsidRPr="00AF5C05">
        <w:t xml:space="preserve"> suggest that there are two interpretations for solutions of strategic and extensive games which are in conflict.</w:t>
      </w:r>
    </w:p>
    <w:p w14:paraId="0CA279B3" w14:textId="77777777" w:rsidR="003E415F" w:rsidRPr="00AF5C05" w:rsidRDefault="003E415F" w:rsidP="003E415F">
      <w:pPr>
        <w:ind w:left="11" w:right="57" w:hanging="11"/>
      </w:pPr>
    </w:p>
    <w:p w14:paraId="50238A43" w14:textId="77777777" w:rsidR="003E415F" w:rsidRPr="00AF5C05" w:rsidRDefault="003E415F" w:rsidP="003E415F">
      <w:pPr>
        <w:ind w:left="11" w:right="57" w:hanging="11"/>
      </w:pPr>
      <w:r w:rsidRPr="00AF5C05">
        <w:t xml:space="preserve">The evolutive or steady state interpretation </w:t>
      </w:r>
      <w:r w:rsidRPr="00AF5C05">
        <w:rPr>
          <w:noProof/>
        </w:rPr>
        <w:t>Binmore</w:t>
      </w:r>
      <w:r w:rsidRPr="00AF5C05">
        <w:t xml:space="preserve"> </w:t>
      </w:r>
      <w:sdt>
        <w:sdtPr>
          <w:id w:val="88046275"/>
          <w:citation/>
        </w:sdtPr>
        <w:sdtContent>
          <w:r w:rsidRPr="00AF5C05">
            <w:fldChar w:fldCharType="begin"/>
          </w:r>
          <w:r w:rsidRPr="00AF5C05">
            <w:instrText xml:space="preserve">CITATION Bin88 \n  \l 2057 </w:instrText>
          </w:r>
          <w:r w:rsidRPr="00AF5C05">
            <w:fldChar w:fldCharType="separate"/>
          </w:r>
          <w:r w:rsidRPr="00D2050F">
            <w:rPr>
              <w:noProof/>
            </w:rPr>
            <w:t>(1987/88)</w:t>
          </w:r>
          <w:r w:rsidRPr="00AF5C05">
            <w:fldChar w:fldCharType="end"/>
          </w:r>
        </w:sdtContent>
      </w:sdt>
      <w:r w:rsidRPr="00AF5C05">
        <w:t xml:space="preserve"> addresses interpretation of a game as a model which should explain some observable regularity drawn from similar situations or games </w:t>
      </w:r>
      <w:sdt>
        <w:sdtPr>
          <w:id w:val="1851759879"/>
          <w:citation/>
        </w:sdtPr>
        <w:sdtContent>
          <w:r w:rsidRPr="00AF5C05">
            <w:fldChar w:fldCharType="begin"/>
          </w:r>
          <w:r w:rsidRPr="00AF5C05">
            <w:instrText xml:space="preserve"> CITATION Car66 \l 2057 </w:instrText>
          </w:r>
          <w:r w:rsidRPr="00AF5C05">
            <w:fldChar w:fldCharType="separate"/>
          </w:r>
          <w:r w:rsidRPr="00D2050F">
            <w:rPr>
              <w:noProof/>
            </w:rPr>
            <w:t>(Carnap, 1966)</w:t>
          </w:r>
          <w:r w:rsidRPr="00AF5C05">
            <w:fldChar w:fldCharType="end"/>
          </w:r>
        </w:sdtContent>
      </w:sdt>
      <w:r w:rsidRPr="00AF5C05">
        <w:t xml:space="preserve"> and has largely been used in economics.</w:t>
      </w:r>
    </w:p>
    <w:p w14:paraId="7E7C1C0E" w14:textId="77777777" w:rsidR="003E415F" w:rsidRPr="00AF5C05" w:rsidRDefault="003E415F" w:rsidP="003E415F">
      <w:pPr>
        <w:ind w:left="11" w:right="57" w:hanging="11"/>
      </w:pPr>
    </w:p>
    <w:p w14:paraId="7A4D3E9E" w14:textId="77777777" w:rsidR="003E415F" w:rsidRPr="00AF5C05" w:rsidRDefault="003E415F" w:rsidP="003E415F">
      <w:pPr>
        <w:ind w:left="11" w:right="57" w:hanging="11"/>
      </w:pPr>
      <w:r w:rsidRPr="00AF5C05">
        <w:t>The deductive interpretation addresses the game in isolation.  It tries to derive the constraints on rationality by assuming that players deduce each other's behaviour from the definition of rational behaviour rather than considering historic situations.</w:t>
      </w:r>
    </w:p>
    <w:p w14:paraId="00682538" w14:textId="77777777" w:rsidR="003E415F" w:rsidRPr="00AF5C05" w:rsidRDefault="003E415F" w:rsidP="003E415F">
      <w:pPr>
        <w:ind w:left="11" w:right="57" w:hanging="11"/>
      </w:pPr>
    </w:p>
    <w:p w14:paraId="36688586" w14:textId="77777777" w:rsidR="003E415F" w:rsidRPr="00AF5C05" w:rsidRDefault="003E415F" w:rsidP="003E415F">
      <w:pPr>
        <w:ind w:left="11" w:right="57" w:hanging="11"/>
      </w:pPr>
      <w:r w:rsidRPr="00AF5C05">
        <w:t>It may be that the interpretations can overlap dependent on the players in that the players may exercise mixed interpretive strategies.  At this point, there is no clear indication what effect this will have on the game.  This represents a further caveat to the efficacy of game theory, but harks back to the issues raised in the discussion of decision theory.</w:t>
      </w:r>
    </w:p>
    <w:p w14:paraId="62D737A7" w14:textId="77777777" w:rsidR="003E415F" w:rsidRPr="00AF5C05" w:rsidRDefault="003E415F" w:rsidP="003E415F"/>
    <w:p w14:paraId="757EDEF3" w14:textId="77777777" w:rsidR="003E415F" w:rsidRPr="00AF5C05" w:rsidRDefault="003E415F" w:rsidP="003E415F">
      <w:pPr>
        <w:pStyle w:val="Heading3"/>
      </w:pPr>
      <w:bookmarkStart w:id="10" w:name="_Toc194314785"/>
      <w:r w:rsidRPr="00AF5C05">
        <w:t>Rational behaviour</w:t>
      </w:r>
      <w:bookmarkEnd w:id="10"/>
    </w:p>
    <w:p w14:paraId="1F3C15F4" w14:textId="77777777" w:rsidR="003E415F" w:rsidRPr="00AF5C05" w:rsidRDefault="003E415F" w:rsidP="003E415F">
      <w:pPr>
        <w:ind w:left="11" w:right="57" w:hanging="11"/>
      </w:pPr>
      <w:r w:rsidRPr="00AF5C05">
        <w:t>Facing the situation where players beliefs about their opponents may not be correct, but are constrained by rationality, each player assumes that the action taken by his opponent represents a best response.  This can be represented by a probability preference measure and a probabilistic belief measure in games where it is necessary to rationalise.</w:t>
      </w:r>
    </w:p>
    <w:p w14:paraId="5F22E6EA" w14:textId="77777777" w:rsidR="003E415F" w:rsidRPr="00AF5C05" w:rsidRDefault="003E415F" w:rsidP="003E415F">
      <w:pPr>
        <w:ind w:left="11" w:right="57" w:hanging="11"/>
      </w:pPr>
    </w:p>
    <w:p w14:paraId="59017E77" w14:textId="77777777" w:rsidR="003E415F" w:rsidRPr="00AF5C05" w:rsidRDefault="003E415F" w:rsidP="003E415F">
      <w:pPr>
        <w:ind w:left="11" w:right="57" w:hanging="11"/>
      </w:pPr>
      <w:r w:rsidRPr="00AF5C05">
        <w:t>Strictly rational behaviour, directed toward the maximisation of utility, can be defined:</w:t>
      </w:r>
    </w:p>
    <w:p w14:paraId="295D84CE" w14:textId="77777777" w:rsidR="003E415F" w:rsidRPr="00AF5C05" w:rsidRDefault="003E415F" w:rsidP="003E415F">
      <w:pPr>
        <w:ind w:left="720"/>
      </w:pPr>
      <w:r w:rsidRPr="00AF5C05">
        <w:t>{A</w:t>
      </w:r>
      <w:proofErr w:type="gramStart"/>
      <w:r w:rsidRPr="00AF5C05">
        <w:t>} :</w:t>
      </w:r>
      <w:proofErr w:type="gramEnd"/>
      <w:r w:rsidRPr="00AF5C05">
        <w:t xml:space="preserve"> Actions – a decision maker/player makes a choice</w:t>
      </w:r>
    </w:p>
    <w:p w14:paraId="03BCAA0E" w14:textId="77777777" w:rsidR="003E415F" w:rsidRPr="00AF5C05" w:rsidRDefault="003E415F" w:rsidP="003E415F">
      <w:pPr>
        <w:ind w:left="720"/>
      </w:pPr>
      <w:r w:rsidRPr="00AF5C05">
        <w:t>{C</w:t>
      </w:r>
      <w:proofErr w:type="gramStart"/>
      <w:r w:rsidRPr="00AF5C05">
        <w:t>} :</w:t>
      </w:r>
      <w:proofErr w:type="gramEnd"/>
      <w:r w:rsidRPr="00AF5C05">
        <w:t xml:space="preserve"> Consequences – Consequences of actions in {A}</w:t>
      </w:r>
    </w:p>
    <w:p w14:paraId="77D49F0B" w14:textId="77777777" w:rsidR="003E415F" w:rsidRPr="00AF5C05" w:rsidRDefault="003E415F" w:rsidP="003E415F">
      <w:pPr>
        <w:ind w:left="720"/>
      </w:pPr>
      <w:proofErr w:type="gramStart"/>
      <w:r w:rsidRPr="00AF5C05">
        <w:t>g :</w:t>
      </w:r>
      <w:proofErr w:type="gramEnd"/>
      <w:r w:rsidRPr="00AF5C05">
        <w:t xml:space="preserve"> A </w:t>
      </w:r>
      <w:r w:rsidRPr="00AF5C05">
        <w:sym w:font="Wingdings" w:char="F0E0"/>
      </w:r>
      <w:r w:rsidRPr="00AF5C05">
        <w:t xml:space="preserve"> C – g is a consequence function such that an action maps to its consequence</w:t>
      </w:r>
    </w:p>
    <w:p w14:paraId="32E65F89" w14:textId="77777777" w:rsidR="003E415F" w:rsidRPr="00AF5C05" w:rsidRDefault="003E415F" w:rsidP="003E415F">
      <w:pPr>
        <w:ind w:left="720"/>
      </w:pPr>
      <w:proofErr w:type="gramStart"/>
      <w:r w:rsidRPr="00AF5C05">
        <w:t>U :</w:t>
      </w:r>
      <w:proofErr w:type="gramEnd"/>
      <w:r w:rsidRPr="00AF5C05">
        <w:t xml:space="preserve"> C </w:t>
      </w:r>
      <w:r w:rsidRPr="00AF5C05">
        <w:sym w:font="Wingdings" w:char="F0E0"/>
      </w:r>
      <w:r w:rsidRPr="00AF5C05">
        <w:t xml:space="preserve"> </w:t>
      </w:r>
      <w:r w:rsidRPr="00AF5C05">
        <w:rPr>
          <w:rFonts w:ascii="Cambria Math" w:hAnsi="Cambria Math" w:cs="Cambria Math"/>
        </w:rPr>
        <w:t>ℝ</w:t>
      </w:r>
      <w:r w:rsidRPr="00AF5C05">
        <w:t xml:space="preserve"> is a utility function and defines the preference relation</w:t>
      </w:r>
    </w:p>
    <w:p w14:paraId="4AEBCC08" w14:textId="77777777" w:rsidR="003E415F" w:rsidRPr="00AF5C05" w:rsidRDefault="003E415F" w:rsidP="003E415F">
      <w:pPr>
        <w:ind w:left="720"/>
      </w:pPr>
      <w:r w:rsidRPr="00AF5C05">
        <w:rPr>
          <w:rFonts w:ascii="Cambria Math" w:hAnsi="Cambria Math" w:cs="Cambria Math"/>
        </w:rPr>
        <w:t>≿</w:t>
      </w:r>
      <w:r w:rsidRPr="00AF5C05">
        <w:t xml:space="preserve"> represents a preference relation on C – complete, transitive, reflexive binary relation</w:t>
      </w:r>
    </w:p>
    <w:p w14:paraId="52FF30C3" w14:textId="77777777" w:rsidR="003E415F" w:rsidRPr="00AF5C05" w:rsidRDefault="003E415F" w:rsidP="003E415F">
      <w:pPr>
        <w:ind w:left="1440"/>
      </w:pPr>
      <w:r w:rsidRPr="00AF5C05">
        <w:t xml:space="preserve">Rational behaviour </w:t>
      </w:r>
      <w:r w:rsidRPr="00AF5C05">
        <w:rPr>
          <w:rFonts w:ascii="Cambria Math" w:hAnsi="Cambria Math" w:cs="Cambria Math"/>
        </w:rPr>
        <w:t>⍙</w:t>
      </w:r>
    </w:p>
    <w:p w14:paraId="22FE8B39" w14:textId="77777777" w:rsidR="003E415F" w:rsidRPr="00AF5C05" w:rsidRDefault="003E415F" w:rsidP="003E415F">
      <w:pPr>
        <w:ind w:left="1440"/>
      </w:pPr>
      <w:r w:rsidRPr="00AF5C05">
        <w:tab/>
      </w:r>
      <w:r w:rsidRPr="00AF5C05">
        <w:rPr>
          <w:rFonts w:ascii="Cambria Math" w:hAnsi="Cambria Math" w:cs="Cambria Math"/>
        </w:rPr>
        <w:t>∃</w:t>
      </w:r>
      <w:r w:rsidRPr="00AF5C05">
        <w:t xml:space="preserve">x, </w:t>
      </w:r>
      <w:r w:rsidRPr="00AF5C05">
        <w:rPr>
          <w:rFonts w:ascii="Cambria Math" w:hAnsi="Cambria Math" w:cs="Cambria Math"/>
        </w:rPr>
        <w:t>∃</w:t>
      </w:r>
      <w:r w:rsidRPr="00AF5C05">
        <w:t xml:space="preserve">y </w:t>
      </w:r>
      <w:r w:rsidRPr="00AF5C05">
        <w:rPr>
          <w:rFonts w:ascii="Cambria Math" w:hAnsi="Cambria Math" w:cs="Cambria Math"/>
        </w:rPr>
        <w:t>∊</w:t>
      </w:r>
      <w:r w:rsidRPr="00AF5C05">
        <w:t xml:space="preserve"> {C} | x </w:t>
      </w:r>
      <w:r w:rsidRPr="00AF5C05">
        <w:rPr>
          <w:rFonts w:ascii="Cambria Math" w:hAnsi="Cambria Math" w:cs="Cambria Math"/>
        </w:rPr>
        <w:t>≿</w:t>
      </w:r>
      <w:r w:rsidRPr="00AF5C05">
        <w:t xml:space="preserve"> y </w:t>
      </w:r>
      <w:proofErr w:type="spellStart"/>
      <w:proofErr w:type="gramStart"/>
      <w:r w:rsidRPr="00AF5C05">
        <w:rPr>
          <w:b/>
          <w:bCs/>
        </w:rPr>
        <w:t>iff</w:t>
      </w:r>
      <w:proofErr w:type="spellEnd"/>
      <w:r w:rsidRPr="00AF5C05">
        <w:t xml:space="preserve">  U</w:t>
      </w:r>
      <w:proofErr w:type="gramEnd"/>
      <w:r w:rsidRPr="00AF5C05">
        <w:t>(x) ≥ U(y)</w:t>
      </w:r>
    </w:p>
    <w:p w14:paraId="1A2FD024" w14:textId="77777777" w:rsidR="003E415F" w:rsidRPr="00AF5C05" w:rsidRDefault="003E415F" w:rsidP="003E415F">
      <w:pPr>
        <w:ind w:left="720"/>
      </w:pPr>
      <w:r w:rsidRPr="00AF5C05">
        <w:t xml:space="preserve">Extending to a subset of {A} </w:t>
      </w:r>
    </w:p>
    <w:p w14:paraId="3750C507" w14:textId="77777777" w:rsidR="003E415F" w:rsidRPr="00AF5C05" w:rsidRDefault="003E415F" w:rsidP="003E415F">
      <w:pPr>
        <w:ind w:left="1440"/>
      </w:pPr>
      <w:r w:rsidRPr="00AF5C05">
        <w:t xml:space="preserve">Rational Behaviour </w:t>
      </w:r>
      <w:r w:rsidRPr="00AF5C05">
        <w:rPr>
          <w:rFonts w:ascii="Cambria Math" w:hAnsi="Cambria Math" w:cs="Cambria Math"/>
        </w:rPr>
        <w:t>⍙</w:t>
      </w:r>
    </w:p>
    <w:p w14:paraId="30A3701D" w14:textId="77777777" w:rsidR="003E415F" w:rsidRPr="00AF5C05" w:rsidRDefault="003E415F" w:rsidP="003E415F">
      <w:pPr>
        <w:ind w:left="2160"/>
      </w:pPr>
      <w:r w:rsidRPr="00AF5C05">
        <w:rPr>
          <w:rFonts w:ascii="Cambria Math" w:hAnsi="Cambria Math" w:cs="Cambria Math"/>
        </w:rPr>
        <w:lastRenderedPageBreak/>
        <w:t>∃</w:t>
      </w:r>
      <w:r w:rsidRPr="00AF5C05">
        <w:t xml:space="preserve">B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B | </w:t>
      </w: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B. g(a*) </w:t>
      </w:r>
      <w:r w:rsidRPr="00AF5C05">
        <w:rPr>
          <w:rFonts w:ascii="Cambria Math" w:hAnsi="Cambria Math" w:cs="Cambria Math"/>
        </w:rPr>
        <w:t>≿</w:t>
      </w:r>
      <w:r w:rsidRPr="00AF5C05">
        <w:t xml:space="preserve"> g(a) </w:t>
      </w:r>
      <w:r w:rsidRPr="00AF5C05">
        <w:rPr>
          <w:rFonts w:ascii="Cambria Math" w:hAnsi="Cambria Math" w:cs="Cambria Math"/>
        </w:rPr>
        <w:t>⋁</w:t>
      </w:r>
      <w:r w:rsidRPr="00AF5C05">
        <w:t xml:space="preserve"> </w:t>
      </w:r>
      <w:proofErr w:type="spellStart"/>
      <w:r w:rsidRPr="00AF5C05">
        <w:t>max</w:t>
      </w:r>
      <w:r w:rsidRPr="00AF5C05">
        <w:rPr>
          <w:vertAlign w:val="subscript"/>
        </w:rPr>
        <w:t>a</w:t>
      </w:r>
      <w:r w:rsidRPr="00AF5C05">
        <w:rPr>
          <w:rFonts w:ascii="Cambria Math" w:hAnsi="Cambria Math" w:cs="Cambria Math"/>
          <w:vertAlign w:val="subscript"/>
        </w:rPr>
        <w:t>∊</w:t>
      </w:r>
      <w:r w:rsidRPr="00AF5C05">
        <w:rPr>
          <w:vertAlign w:val="subscript"/>
        </w:rPr>
        <w:t>B</w:t>
      </w:r>
      <w:proofErr w:type="spellEnd"/>
      <w:r w:rsidRPr="00AF5C05">
        <w:t>(U(g(a)))</w:t>
      </w:r>
    </w:p>
    <w:p w14:paraId="0910E8D2" w14:textId="77777777" w:rsidR="003E415F" w:rsidRPr="00AF5C05" w:rsidRDefault="003E415F" w:rsidP="003E415F">
      <w:pPr>
        <w:ind w:left="2160"/>
      </w:pPr>
    </w:p>
    <w:p w14:paraId="68C0836C" w14:textId="77777777" w:rsidR="003E415F" w:rsidRPr="00AF5C05" w:rsidRDefault="003E415F" w:rsidP="003E415F">
      <w:pPr>
        <w:ind w:left="11" w:right="57" w:hanging="11"/>
      </w:pPr>
      <w:r w:rsidRPr="00AF5C05">
        <w:t>The interpretation of the above is that where B is a discrete subgraph, the maximum utility is available within that subgraph.</w:t>
      </w:r>
    </w:p>
    <w:p w14:paraId="3C7EBCD9" w14:textId="77777777" w:rsidR="003E415F" w:rsidRPr="00AF5C05" w:rsidRDefault="003E415F" w:rsidP="003E415F">
      <w:pPr>
        <w:ind w:left="11" w:right="57" w:hanging="11"/>
      </w:pPr>
    </w:p>
    <w:p w14:paraId="651F98E9" w14:textId="77777777" w:rsidR="003E415F" w:rsidRPr="00AF5C05" w:rsidRDefault="003E415F" w:rsidP="003E415F">
      <w:pPr>
        <w:ind w:left="11" w:right="57" w:hanging="11"/>
      </w:pPr>
      <w:r w:rsidRPr="00AF5C05">
        <w:t xml:space="preserve">The above holds in conditions of certainty, but for conditions of uncertainty, the definitions of </w:t>
      </w:r>
      <w:r w:rsidRPr="00AF5C05">
        <w:rPr>
          <w:noProof/>
        </w:rPr>
        <w:t xml:space="preserve">von Neumann &amp; Morgenstern </w:t>
      </w:r>
      <w:sdt>
        <w:sdtPr>
          <w:id w:val="1743825717"/>
          <w:citation/>
        </w:sdtPr>
        <w:sdtContent>
          <w:r w:rsidRPr="00AF5C05">
            <w:fldChar w:fldCharType="begin"/>
          </w:r>
          <w:r w:rsidRPr="00AF5C05">
            <w:instrText xml:space="preserve">CITATION von44 \n  \l 2057 </w:instrText>
          </w:r>
          <w:r w:rsidRPr="00AF5C05">
            <w:fldChar w:fldCharType="separate"/>
          </w:r>
          <w:r w:rsidRPr="00D2050F">
            <w:rPr>
              <w:noProof/>
            </w:rPr>
            <w:t>(1944)</w:t>
          </w:r>
          <w:r w:rsidRPr="00AF5C05">
            <w:fldChar w:fldCharType="end"/>
          </w:r>
        </w:sdtContent>
      </w:sdt>
      <w:r w:rsidRPr="00AF5C05">
        <w:t xml:space="preserve"> and Savage</w:t>
      </w:r>
      <w:sdt>
        <w:sdtPr>
          <w:id w:val="-1255430787"/>
          <w:citation/>
        </w:sdtPr>
        <w:sdtContent>
          <w:r w:rsidRPr="00AF5C05">
            <w:fldChar w:fldCharType="begin"/>
          </w:r>
          <w:r w:rsidRPr="00AF5C05">
            <w:instrText xml:space="preserve">CITATION Sav54 \n  \l 2057 </w:instrText>
          </w:r>
          <w:r w:rsidRPr="00AF5C05">
            <w:fldChar w:fldCharType="separate"/>
          </w:r>
          <w:r>
            <w:rPr>
              <w:noProof/>
            </w:rPr>
            <w:t xml:space="preserve"> </w:t>
          </w:r>
          <w:r w:rsidRPr="00D2050F">
            <w:rPr>
              <w:noProof/>
            </w:rPr>
            <w:t>(1954)</w:t>
          </w:r>
          <w:r w:rsidRPr="00AF5C05">
            <w:fldChar w:fldCharType="end"/>
          </w:r>
        </w:sdtContent>
      </w:sdt>
      <w:r w:rsidRPr="00AF5C05">
        <w:t xml:space="preserve"> apply.</w:t>
      </w:r>
    </w:p>
    <w:p w14:paraId="083A18CF" w14:textId="77777777" w:rsidR="003E415F" w:rsidRPr="00AF5C05" w:rsidRDefault="003E415F" w:rsidP="003E415F">
      <w:r w:rsidRPr="00AF5C05">
        <w:tab/>
      </w:r>
      <w:proofErr w:type="gramStart"/>
      <w:r w:rsidRPr="00AF5C05">
        <w:t>Ω :</w:t>
      </w:r>
      <w:proofErr w:type="gramEnd"/>
      <w:r w:rsidRPr="00AF5C05">
        <w:t xml:space="preserve"> State Space over which there is a probability measure</w:t>
      </w:r>
    </w:p>
    <w:p w14:paraId="37D681D6" w14:textId="77777777" w:rsidR="003E415F" w:rsidRPr="00AF5C05" w:rsidRDefault="003E415F" w:rsidP="003E415F">
      <w:r w:rsidRPr="00AF5C05">
        <w:tab/>
      </w:r>
      <w:proofErr w:type="gramStart"/>
      <w:r w:rsidRPr="00AF5C05">
        <w:t>G :</w:t>
      </w:r>
      <w:proofErr w:type="gramEnd"/>
      <w:r w:rsidRPr="00AF5C05">
        <w:t xml:space="preserve"> A x Ω </w:t>
      </w:r>
      <w:r w:rsidRPr="00AF5C05">
        <w:sym w:font="Wingdings" w:char="F0E0"/>
      </w:r>
      <w:r w:rsidRPr="00AF5C05">
        <w:t xml:space="preserve"> C</w:t>
      </w:r>
    </w:p>
    <w:p w14:paraId="3B3FB0E8" w14:textId="77777777" w:rsidR="003E415F" w:rsidRPr="00AF5C05" w:rsidRDefault="003E415F" w:rsidP="003E415F">
      <w:r w:rsidRPr="00AF5C05">
        <w:tab/>
      </w:r>
      <w:proofErr w:type="gramStart"/>
      <w:r w:rsidRPr="00AF5C05">
        <w:t>U :</w:t>
      </w:r>
      <w:proofErr w:type="gramEnd"/>
      <w:r w:rsidRPr="00AF5C05">
        <w:t xml:space="preserve"> C </w:t>
      </w:r>
      <w:r w:rsidRPr="00AF5C05">
        <w:sym w:font="Wingdings" w:char="F0E0"/>
      </w:r>
      <w:r w:rsidRPr="00AF5C05">
        <w:t xml:space="preserve"> </w:t>
      </w:r>
      <w:r w:rsidRPr="00AF5C05">
        <w:rPr>
          <w:rFonts w:ascii="Cambria Math" w:hAnsi="Cambria Math" w:cs="Cambria Math"/>
        </w:rPr>
        <w:t>ℝ</w:t>
      </w:r>
    </w:p>
    <w:p w14:paraId="157276AC" w14:textId="77777777" w:rsidR="003E415F" w:rsidRPr="00AF5C05" w:rsidRDefault="003E415F" w:rsidP="003E415F"/>
    <w:p w14:paraId="633F5569" w14:textId="77777777" w:rsidR="003E415F" w:rsidRPr="00AF5C05" w:rsidRDefault="003E415F" w:rsidP="003E415F">
      <w:pPr>
        <w:ind w:left="0" w:firstLine="0"/>
      </w:pPr>
      <w:r w:rsidRPr="00AF5C05">
        <w:t>Expectation of choice maximises utility</w:t>
      </w:r>
    </w:p>
    <w:p w14:paraId="0FBC8E70" w14:textId="77777777" w:rsidR="003E415F" w:rsidRPr="00AF5C05" w:rsidRDefault="003E415F" w:rsidP="003E415F">
      <w:r w:rsidRPr="00AF5C05">
        <w:tab/>
      </w:r>
      <w:r w:rsidRPr="00AF5C05">
        <w:rPr>
          <w:rFonts w:ascii="Cambria Math" w:hAnsi="Cambria Math" w:cs="Cambria Math"/>
        </w:rPr>
        <w:t>∃</w:t>
      </w:r>
      <w:r w:rsidRPr="00AF5C05">
        <w:t xml:space="preserve">ω, </w:t>
      </w: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A | </w:t>
      </w:r>
      <w:proofErr w:type="gramStart"/>
      <w:r w:rsidRPr="00AF5C05">
        <w:t>u(g(</w:t>
      </w:r>
      <w:proofErr w:type="gramEnd"/>
      <w:r w:rsidRPr="00AF5C05">
        <w:t>a, ω))</w:t>
      </w:r>
    </w:p>
    <w:p w14:paraId="4FB12ABD" w14:textId="77777777" w:rsidR="003E415F" w:rsidRPr="00AF5C05" w:rsidRDefault="003E415F" w:rsidP="003E415F">
      <w:pPr>
        <w:pStyle w:val="Heading4"/>
        <w:rPr>
          <w:rFonts w:cs="Calibri"/>
        </w:rPr>
      </w:pPr>
      <w:r w:rsidRPr="00AF5C05">
        <w:rPr>
          <w:rFonts w:cs="Calibri"/>
        </w:rPr>
        <w:t>Bounded rationality</w:t>
      </w:r>
    </w:p>
    <w:p w14:paraId="5AC17C82" w14:textId="77777777" w:rsidR="003E415F" w:rsidRPr="00AF5C05" w:rsidRDefault="003E415F" w:rsidP="003E415F">
      <w:pPr>
        <w:ind w:left="11" w:right="57" w:hanging="11"/>
      </w:pPr>
      <w:r w:rsidRPr="00AF5C05">
        <w:t xml:space="preserve">The asymmetry between the capabilities and the abilities, or skills and talents, of the players is not represented formally in game theory and is subject of ongoing research.  Fundamentally, a less skilled or capable player may opt for a satisfactory solution rather than an optimal solution </w:t>
      </w:r>
      <w:sdt>
        <w:sdtPr>
          <w:id w:val="257497649"/>
          <w:citation/>
        </w:sdtPr>
        <w:sdtContent>
          <w:r w:rsidRPr="00AF5C05">
            <w:fldChar w:fldCharType="begin"/>
          </w:r>
          <w:r w:rsidRPr="00AF5C05">
            <w:instrText xml:space="preserve"> CITATION Sim89 \l 2057 </w:instrText>
          </w:r>
          <w:r w:rsidRPr="00AF5C05">
            <w:fldChar w:fldCharType="separate"/>
          </w:r>
          <w:r w:rsidRPr="00D2050F">
            <w:rPr>
              <w:noProof/>
            </w:rPr>
            <w:t>(Simon, 1989)</w:t>
          </w:r>
          <w:r w:rsidRPr="00AF5C05">
            <w:fldChar w:fldCharType="end"/>
          </w:r>
        </w:sdtContent>
      </w:sdt>
      <w:r w:rsidRPr="00AF5C05">
        <w:t>.</w:t>
      </w:r>
    </w:p>
    <w:p w14:paraId="4BD27DFD" w14:textId="77777777" w:rsidR="003E415F" w:rsidRPr="00AF5C05" w:rsidRDefault="003E415F" w:rsidP="003E415F"/>
    <w:p w14:paraId="653828ED" w14:textId="77777777" w:rsidR="003E415F" w:rsidRPr="00AF5C05" w:rsidRDefault="003E415F" w:rsidP="003E415F">
      <w:pPr>
        <w:pStyle w:val="Heading2"/>
      </w:pPr>
      <w:bookmarkStart w:id="11" w:name="_Toc194314786"/>
      <w:r w:rsidRPr="00AF5C05">
        <w:t>Terminology and notation</w:t>
      </w:r>
      <w:bookmarkEnd w:id="11"/>
    </w:p>
    <w:p w14:paraId="3686FA05" w14:textId="77777777" w:rsidR="003E415F" w:rsidRPr="00AF5C05" w:rsidRDefault="003E415F" w:rsidP="003E415F">
      <w:pPr>
        <w:ind w:left="0" w:firstLine="0"/>
      </w:pPr>
    </w:p>
    <w:p w14:paraId="73325732" w14:textId="77777777" w:rsidR="003E415F" w:rsidRPr="00AF5C05" w:rsidRDefault="003E415F" w:rsidP="003E415F">
      <w:pPr>
        <w:ind w:left="0" w:firstLine="0"/>
      </w:pPr>
      <w:r w:rsidRPr="00AF5C05">
        <w:t>Real Numbers</w:t>
      </w:r>
    </w:p>
    <w:p w14:paraId="6D482102" w14:textId="77777777" w:rsidR="003E415F" w:rsidRPr="00AF5C05" w:rsidRDefault="003E415F" w:rsidP="003E415F">
      <w:pPr>
        <w:ind w:left="720"/>
      </w:pPr>
      <w:proofErr w:type="gramStart"/>
      <w:r w:rsidRPr="00AF5C05">
        <w:rPr>
          <w:rFonts w:ascii="Cambria Math" w:hAnsi="Cambria Math" w:cs="Cambria Math"/>
        </w:rPr>
        <w:t>ℝ</w:t>
      </w:r>
      <w:r w:rsidRPr="00AF5C05">
        <w:t xml:space="preserve"> :</w:t>
      </w:r>
      <w:proofErr w:type="gramEnd"/>
      <w:r w:rsidRPr="00AF5C05">
        <w:t xml:space="preserve"> set of real numbers</w:t>
      </w:r>
    </w:p>
    <w:p w14:paraId="03272FB5" w14:textId="77777777" w:rsidR="003E415F" w:rsidRPr="00AF5C05" w:rsidRDefault="003E415F" w:rsidP="003E415F">
      <w:pPr>
        <w:ind w:left="720"/>
      </w:pPr>
      <w:r w:rsidRPr="00AF5C05">
        <w:rPr>
          <w:rFonts w:ascii="Cambria Math" w:hAnsi="Cambria Math" w:cs="Cambria Math"/>
        </w:rPr>
        <w:t>ℝ</w:t>
      </w:r>
      <w:proofErr w:type="gramStart"/>
      <w:r w:rsidRPr="00AF5C05">
        <w:rPr>
          <w:vertAlign w:val="subscript"/>
        </w:rPr>
        <w:t xml:space="preserve">+ </w:t>
      </w:r>
      <w:r w:rsidRPr="00AF5C05">
        <w:t>:</w:t>
      </w:r>
      <w:proofErr w:type="gramEnd"/>
      <w:r w:rsidRPr="00AF5C05">
        <w:t xml:space="preserve"> the set of non-negative real numbers</w:t>
      </w:r>
    </w:p>
    <w:p w14:paraId="115DEE7A" w14:textId="77777777" w:rsidR="003E415F" w:rsidRPr="00AF5C05" w:rsidRDefault="003E415F" w:rsidP="003E415F">
      <w:pPr>
        <w:ind w:left="720"/>
      </w:pPr>
      <w:proofErr w:type="spellStart"/>
      <w:r w:rsidRPr="00AF5C05">
        <w:rPr>
          <w:rFonts w:ascii="Cambria Math" w:hAnsi="Cambria Math" w:cs="Cambria Math"/>
        </w:rPr>
        <w:t>ℝ</w:t>
      </w:r>
      <w:proofErr w:type="gramStart"/>
      <w:r w:rsidRPr="00AF5C05">
        <w:rPr>
          <w:vertAlign w:val="subscript"/>
        </w:rPr>
        <w:t>n</w:t>
      </w:r>
      <w:proofErr w:type="spellEnd"/>
      <w:r w:rsidRPr="00AF5C05">
        <w:rPr>
          <w:vertAlign w:val="subscript"/>
        </w:rPr>
        <w:t xml:space="preserve"> </w:t>
      </w:r>
      <w:r w:rsidRPr="00AF5C05">
        <w:t>:</w:t>
      </w:r>
      <w:proofErr w:type="gramEnd"/>
      <w:r w:rsidRPr="00AF5C05">
        <w:t xml:space="preserve"> the set of vectors of n real numbers</w:t>
      </w:r>
    </w:p>
    <w:p w14:paraId="5B9268E1" w14:textId="77777777" w:rsidR="003E415F" w:rsidRPr="00AF5C05" w:rsidRDefault="003E415F" w:rsidP="003E415F">
      <w:pPr>
        <w:ind w:left="720"/>
      </w:pPr>
      <w:proofErr w:type="spellStart"/>
      <w:r w:rsidRPr="00AF5C05">
        <w:rPr>
          <w:rFonts w:ascii="Cambria Math" w:hAnsi="Cambria Math" w:cs="Cambria Math"/>
        </w:rPr>
        <w:t>ℝ</w:t>
      </w:r>
      <w:r w:rsidRPr="00AF5C05">
        <w:rPr>
          <w:vertAlign w:val="subscript"/>
        </w:rPr>
        <w:t>n</w:t>
      </w:r>
      <w:proofErr w:type="spellEnd"/>
      <w:proofErr w:type="gramStart"/>
      <w:r w:rsidRPr="00AF5C05">
        <w:rPr>
          <w:vertAlign w:val="subscript"/>
        </w:rPr>
        <w:t xml:space="preserve">+ </w:t>
      </w:r>
      <w:r w:rsidRPr="00AF5C05">
        <w:t>:</w:t>
      </w:r>
      <w:proofErr w:type="gramEnd"/>
      <w:r w:rsidRPr="00AF5C05">
        <w:t xml:space="preserve"> the set of vectors of n non-negative real numbers</w:t>
      </w:r>
      <w:r w:rsidRPr="00AF5C05">
        <w:rPr>
          <w:rFonts w:ascii="Cambria Math" w:hAnsi="Cambria Math" w:cs="Cambria Math"/>
        </w:rPr>
        <w:t>⊆</w:t>
      </w:r>
    </w:p>
    <w:p w14:paraId="1ACE772D" w14:textId="77777777" w:rsidR="003E415F" w:rsidRPr="00AF5C05" w:rsidRDefault="003E415F" w:rsidP="003E415F">
      <w:r w:rsidRPr="00AF5C05">
        <w:t xml:space="preserve">Where </w:t>
      </w:r>
      <w:proofErr w:type="spellStart"/>
      <w:r w:rsidRPr="00AF5C05">
        <w:t>i</w:t>
      </w:r>
      <w:proofErr w:type="spellEnd"/>
      <w:r w:rsidRPr="00AF5C05">
        <w:t xml:space="preserve"> = </w:t>
      </w:r>
      <w:proofErr w:type="gramStart"/>
      <w:r w:rsidRPr="00AF5C05">
        <w:t>1,..</w:t>
      </w:r>
      <w:proofErr w:type="gramEnd"/>
      <w:r w:rsidRPr="00AF5C05">
        <w:t>,n, I = {</w:t>
      </w:r>
      <w:proofErr w:type="spellStart"/>
      <w:r w:rsidRPr="00AF5C05">
        <w:t>i</w:t>
      </w:r>
      <w:proofErr w:type="spellEnd"/>
      <w:r w:rsidRPr="00AF5C05">
        <w:t>}</w:t>
      </w:r>
    </w:p>
    <w:p w14:paraId="7DBEC15A" w14:textId="77777777" w:rsidR="003E415F" w:rsidRPr="00AF5C05" w:rsidRDefault="003E415F" w:rsidP="003E415F">
      <w:pPr>
        <w:ind w:left="720"/>
      </w:pPr>
      <w:r w:rsidRPr="00AF5C05">
        <w:rPr>
          <w:rFonts w:ascii="Cambria Math" w:hAnsi="Cambria Math" w:cs="Cambria Math"/>
        </w:rPr>
        <w:t>∀</w:t>
      </w:r>
      <w:proofErr w:type="spellStart"/>
      <w:r w:rsidRPr="00AF5C05">
        <w:t>i</w:t>
      </w:r>
      <w:proofErr w:type="spellEnd"/>
      <w:r w:rsidRPr="00AF5C05">
        <w:t xml:space="preserve"> </w:t>
      </w:r>
      <w:r w:rsidRPr="00AF5C05">
        <w:rPr>
          <w:rFonts w:ascii="Cambria Math" w:hAnsi="Cambria Math" w:cs="Cambria Math"/>
        </w:rPr>
        <w:t>∈</w:t>
      </w:r>
      <w:r w:rsidRPr="00AF5C05">
        <w:t xml:space="preserve"> {</w:t>
      </w:r>
      <w:proofErr w:type="spellStart"/>
      <w:r w:rsidRPr="00AF5C05">
        <w:t>i</w:t>
      </w:r>
      <w:proofErr w:type="spellEnd"/>
      <w:r w:rsidRPr="00AF5C05">
        <w:t xml:space="preserve">} I </w:t>
      </w:r>
      <w:r w:rsidRPr="00AF5C05">
        <w:rPr>
          <w:rFonts w:ascii="Cambria Math" w:hAnsi="Cambria Math" w:cs="Cambria Math"/>
        </w:rPr>
        <w:t>∀</w:t>
      </w:r>
      <w:r w:rsidRPr="00AF5C05">
        <w:t xml:space="preserve">x </w:t>
      </w:r>
      <w:r w:rsidRPr="00AF5C05">
        <w:rPr>
          <w:rFonts w:ascii="Cambria Math" w:hAnsi="Cambria Math" w:cs="Cambria Math"/>
        </w:rPr>
        <w:t>∈</w:t>
      </w:r>
      <w:r w:rsidRPr="00AF5C05">
        <w:t xml:space="preserve"> </w:t>
      </w:r>
      <w:proofErr w:type="spellStart"/>
      <w:r w:rsidRPr="00AF5C05">
        <w:rPr>
          <w:rFonts w:ascii="Cambria Math" w:hAnsi="Cambria Math" w:cs="Cambria Math"/>
        </w:rPr>
        <w:t>ℝ</w:t>
      </w:r>
      <w:proofErr w:type="gramStart"/>
      <w:r w:rsidRPr="00AF5C05">
        <w:rPr>
          <w:vertAlign w:val="subscript"/>
        </w:rPr>
        <w:t>n</w:t>
      </w:r>
      <w:proofErr w:type="spellEnd"/>
      <w:r w:rsidRPr="00AF5C05">
        <w:rPr>
          <w:vertAlign w:val="subscript"/>
        </w:rPr>
        <w:t xml:space="preserve"> </w:t>
      </w:r>
      <w:r w:rsidRPr="00AF5C05">
        <w:t xml:space="preserve"> </w:t>
      </w:r>
      <w:r w:rsidRPr="00AF5C05">
        <w:rPr>
          <w:rFonts w:ascii="Cambria Math" w:hAnsi="Cambria Math" w:cs="Cambria Math"/>
        </w:rPr>
        <w:t>∧</w:t>
      </w:r>
      <w:proofErr w:type="gramEnd"/>
      <w:r w:rsidRPr="00AF5C05">
        <w:t xml:space="preserve"> </w:t>
      </w:r>
      <w:r w:rsidRPr="00AF5C05">
        <w:rPr>
          <w:rFonts w:ascii="Cambria Math" w:hAnsi="Cambria Math" w:cs="Cambria Math"/>
        </w:rPr>
        <w:t>∀</w:t>
      </w:r>
      <w:r w:rsidRPr="00AF5C05">
        <w:t xml:space="preserve">y </w:t>
      </w:r>
      <w:r w:rsidRPr="00AF5C05">
        <w:rPr>
          <w:rFonts w:ascii="Cambria Math" w:hAnsi="Cambria Math" w:cs="Cambria Math"/>
        </w:rPr>
        <w:t>∈</w:t>
      </w:r>
      <w:r w:rsidRPr="00AF5C05">
        <w:t xml:space="preserve"> </w:t>
      </w:r>
      <w:proofErr w:type="spellStart"/>
      <w:r w:rsidRPr="00AF5C05">
        <w:rPr>
          <w:rFonts w:ascii="Cambria Math" w:hAnsi="Cambria Math" w:cs="Cambria Math"/>
        </w:rPr>
        <w:t>ℝ</w:t>
      </w:r>
      <w:r w:rsidRPr="00AF5C05">
        <w:rPr>
          <w:vertAlign w:val="subscript"/>
        </w:rPr>
        <w:t>n</w:t>
      </w:r>
      <w:proofErr w:type="spellEnd"/>
      <w:r w:rsidRPr="00AF5C05">
        <w:t xml:space="preserve"> x</w:t>
      </w:r>
      <w:r w:rsidRPr="00AF5C05">
        <w:rPr>
          <w:vertAlign w:val="subscript"/>
        </w:rPr>
        <w:t>i</w:t>
      </w:r>
      <w:r w:rsidRPr="00AF5C05">
        <w:t xml:space="preserve"> ≥ </w:t>
      </w:r>
      <w:proofErr w:type="spellStart"/>
      <w:r w:rsidRPr="00AF5C05">
        <w:t>y</w:t>
      </w:r>
      <w:r w:rsidRPr="00AF5C05">
        <w:rPr>
          <w:vertAlign w:val="subscript"/>
        </w:rPr>
        <w:t>i</w:t>
      </w:r>
      <w:proofErr w:type="spellEnd"/>
      <w:r w:rsidRPr="00AF5C05">
        <w:t xml:space="preserve"> </w:t>
      </w:r>
      <w:r w:rsidRPr="00AF5C05">
        <w:sym w:font="Wingdings" w:char="F0E0"/>
      </w:r>
      <w:r w:rsidRPr="00AF5C05">
        <w:t xml:space="preserve"> x ≥ y </w:t>
      </w:r>
    </w:p>
    <w:p w14:paraId="1A0C88E4" w14:textId="77777777" w:rsidR="003E415F" w:rsidRPr="00AF5C05" w:rsidRDefault="003E415F" w:rsidP="003E415F">
      <w:pPr>
        <w:ind w:left="720"/>
      </w:pPr>
      <w:r w:rsidRPr="00AF5C05">
        <w:t xml:space="preserve"> </w:t>
      </w:r>
      <w:r w:rsidRPr="00AF5C05">
        <w:rPr>
          <w:rFonts w:ascii="Cambria Math" w:hAnsi="Cambria Math" w:cs="Cambria Math"/>
        </w:rPr>
        <w:t>∀</w:t>
      </w:r>
      <w:proofErr w:type="spellStart"/>
      <w:r w:rsidRPr="00AF5C05">
        <w:t>i</w:t>
      </w:r>
      <w:proofErr w:type="spellEnd"/>
      <w:r w:rsidRPr="00AF5C05">
        <w:t xml:space="preserve"> </w:t>
      </w:r>
      <w:r w:rsidRPr="00AF5C05">
        <w:rPr>
          <w:rFonts w:ascii="Cambria Math" w:hAnsi="Cambria Math" w:cs="Cambria Math"/>
        </w:rPr>
        <w:t>∈</w:t>
      </w:r>
      <w:r w:rsidRPr="00AF5C05">
        <w:t xml:space="preserve"> {</w:t>
      </w:r>
      <w:proofErr w:type="spellStart"/>
      <w:r w:rsidRPr="00AF5C05">
        <w:t>i</w:t>
      </w:r>
      <w:proofErr w:type="spellEnd"/>
      <w:r w:rsidRPr="00AF5C05">
        <w:t xml:space="preserve">} I </w:t>
      </w:r>
      <w:r w:rsidRPr="00AF5C05">
        <w:rPr>
          <w:rFonts w:ascii="Cambria Math" w:hAnsi="Cambria Math" w:cs="Cambria Math"/>
        </w:rPr>
        <w:t>∀</w:t>
      </w:r>
      <w:r w:rsidRPr="00AF5C05">
        <w:t xml:space="preserve">x </w:t>
      </w:r>
      <w:r w:rsidRPr="00AF5C05">
        <w:rPr>
          <w:rFonts w:ascii="Cambria Math" w:hAnsi="Cambria Math" w:cs="Cambria Math"/>
        </w:rPr>
        <w:t>∈</w:t>
      </w:r>
      <w:r w:rsidRPr="00AF5C05">
        <w:t xml:space="preserve"> </w:t>
      </w:r>
      <w:proofErr w:type="spellStart"/>
      <w:r w:rsidRPr="00AF5C05">
        <w:rPr>
          <w:rFonts w:ascii="Cambria Math" w:hAnsi="Cambria Math" w:cs="Cambria Math"/>
        </w:rPr>
        <w:t>ℝ</w:t>
      </w:r>
      <w:proofErr w:type="gramStart"/>
      <w:r w:rsidRPr="00AF5C05">
        <w:rPr>
          <w:vertAlign w:val="subscript"/>
        </w:rPr>
        <w:t>n</w:t>
      </w:r>
      <w:proofErr w:type="spellEnd"/>
      <w:r w:rsidRPr="00AF5C05">
        <w:rPr>
          <w:vertAlign w:val="subscript"/>
        </w:rPr>
        <w:t xml:space="preserve"> </w:t>
      </w:r>
      <w:r w:rsidRPr="00AF5C05">
        <w:t xml:space="preserve"> </w:t>
      </w:r>
      <w:r w:rsidRPr="00AF5C05">
        <w:rPr>
          <w:rFonts w:ascii="Cambria Math" w:hAnsi="Cambria Math" w:cs="Cambria Math"/>
        </w:rPr>
        <w:t>∧</w:t>
      </w:r>
      <w:proofErr w:type="gramEnd"/>
      <w:r w:rsidRPr="00AF5C05">
        <w:t xml:space="preserve"> </w:t>
      </w:r>
      <w:r w:rsidRPr="00AF5C05">
        <w:rPr>
          <w:rFonts w:ascii="Cambria Math" w:hAnsi="Cambria Math" w:cs="Cambria Math"/>
        </w:rPr>
        <w:t>∀</w:t>
      </w:r>
      <w:r w:rsidRPr="00AF5C05">
        <w:t xml:space="preserve">y </w:t>
      </w:r>
      <w:r w:rsidRPr="00AF5C05">
        <w:rPr>
          <w:rFonts w:ascii="Cambria Math" w:hAnsi="Cambria Math" w:cs="Cambria Math"/>
        </w:rPr>
        <w:t>∈</w:t>
      </w:r>
      <w:r w:rsidRPr="00AF5C05">
        <w:t xml:space="preserve"> </w:t>
      </w:r>
      <w:proofErr w:type="spellStart"/>
      <w:r w:rsidRPr="00AF5C05">
        <w:rPr>
          <w:rFonts w:ascii="Cambria Math" w:hAnsi="Cambria Math" w:cs="Cambria Math"/>
        </w:rPr>
        <w:t>ℝ</w:t>
      </w:r>
      <w:proofErr w:type="gramStart"/>
      <w:r w:rsidRPr="00AF5C05">
        <w:rPr>
          <w:vertAlign w:val="subscript"/>
        </w:rPr>
        <w:t>n</w:t>
      </w:r>
      <w:proofErr w:type="spellEnd"/>
      <w:r w:rsidRPr="00AF5C05">
        <w:t xml:space="preserve">  x</w:t>
      </w:r>
      <w:r w:rsidRPr="00AF5C05">
        <w:rPr>
          <w:vertAlign w:val="subscript"/>
        </w:rPr>
        <w:t>i</w:t>
      </w:r>
      <w:proofErr w:type="gramEnd"/>
      <w:r w:rsidRPr="00AF5C05">
        <w:t xml:space="preserve"> &gt; </w:t>
      </w:r>
      <w:proofErr w:type="spellStart"/>
      <w:r w:rsidRPr="00AF5C05">
        <w:t>y</w:t>
      </w:r>
      <w:r w:rsidRPr="00AF5C05">
        <w:rPr>
          <w:vertAlign w:val="subscript"/>
        </w:rPr>
        <w:t>i</w:t>
      </w:r>
      <w:proofErr w:type="spellEnd"/>
      <w:r w:rsidRPr="00AF5C05">
        <w:t xml:space="preserve">  </w:t>
      </w:r>
      <w:r w:rsidRPr="00AF5C05">
        <w:sym w:font="Wingdings" w:char="F0E0"/>
      </w:r>
      <w:r w:rsidRPr="00AF5C05">
        <w:t xml:space="preserve"> x &gt; y </w:t>
      </w:r>
    </w:p>
    <w:p w14:paraId="6DEC5B95" w14:textId="77777777" w:rsidR="003E415F" w:rsidRPr="00AF5C05" w:rsidRDefault="003E415F" w:rsidP="003E415F">
      <w:pPr>
        <w:ind w:left="11" w:right="57" w:hanging="11"/>
        <w:rPr>
          <w:rStyle w:val="SubtleEmphasis"/>
          <w:i w:val="0"/>
          <w:iCs w:val="0"/>
          <w:color w:val="auto"/>
        </w:rPr>
      </w:pPr>
    </w:p>
    <w:p w14:paraId="1F824B48" w14:textId="77777777" w:rsidR="003E415F" w:rsidRPr="00AF5C05" w:rsidRDefault="003E415F" w:rsidP="003E415F">
      <w:pPr>
        <w:ind w:left="11" w:right="57" w:hanging="11"/>
        <w:rPr>
          <w:rStyle w:val="SubtleEmphasis"/>
          <w:i w:val="0"/>
          <w:iCs w:val="0"/>
          <w:color w:val="auto"/>
        </w:rPr>
      </w:pPr>
      <w:r w:rsidRPr="00AF5C05">
        <w:rPr>
          <w:rStyle w:val="SubtleEmphasis"/>
          <w:i w:val="0"/>
          <w:iCs w:val="0"/>
          <w:color w:val="auto"/>
        </w:rPr>
        <w:t>Functions</w:t>
      </w:r>
    </w:p>
    <w:p w14:paraId="648ECF36" w14:textId="77777777" w:rsidR="003E415F" w:rsidRPr="00AF5C05" w:rsidRDefault="003E415F" w:rsidP="003E415F">
      <w:r w:rsidRPr="00AF5C05">
        <w:t xml:space="preserve">Increasing function f: </w:t>
      </w:r>
      <w:r w:rsidRPr="00AF5C05">
        <w:rPr>
          <w:rFonts w:ascii="Cambria Math" w:hAnsi="Cambria Math" w:cs="Cambria Math"/>
        </w:rPr>
        <w:t>ℝ</w:t>
      </w:r>
      <w:r w:rsidRPr="00AF5C05">
        <w:t xml:space="preserve"> </w:t>
      </w:r>
      <w:r w:rsidRPr="00AF5C05">
        <w:sym w:font="Wingdings" w:char="F0E0"/>
      </w:r>
      <w:r w:rsidRPr="00AF5C05">
        <w:t xml:space="preserve"> </w:t>
      </w:r>
      <w:proofErr w:type="spellStart"/>
      <w:r w:rsidRPr="00AF5C05">
        <w:rPr>
          <w:rFonts w:ascii="Cambria Math" w:hAnsi="Cambria Math" w:cs="Cambria Math"/>
        </w:rPr>
        <w:t>ℝ</w:t>
      </w:r>
      <w:proofErr w:type="spellEnd"/>
      <w:r w:rsidRPr="00AF5C05">
        <w:t xml:space="preserve"> </w:t>
      </w:r>
      <w:r w:rsidRPr="00AF5C05">
        <w:rPr>
          <w:rFonts w:ascii="Cambria Math" w:hAnsi="Cambria Math" w:cs="Cambria Math"/>
        </w:rPr>
        <w:t>⍙</w:t>
      </w:r>
    </w:p>
    <w:p w14:paraId="55B04473" w14:textId="77777777" w:rsidR="003E415F" w:rsidRPr="00AF5C05" w:rsidRDefault="003E415F" w:rsidP="003E415F">
      <w:pPr>
        <w:ind w:left="720"/>
      </w:pPr>
      <w:r w:rsidRPr="00AF5C05">
        <w:rPr>
          <w:rFonts w:ascii="Cambria Math" w:hAnsi="Cambria Math" w:cs="Cambria Math"/>
        </w:rPr>
        <w:t>∀</w:t>
      </w:r>
      <w:r w:rsidRPr="00AF5C05">
        <w:t xml:space="preserve">x </w:t>
      </w:r>
      <w:r w:rsidRPr="00AF5C05">
        <w:rPr>
          <w:rFonts w:ascii="Cambria Math" w:hAnsi="Cambria Math" w:cs="Cambria Math"/>
        </w:rPr>
        <w:t>∈</w:t>
      </w:r>
      <w:r w:rsidRPr="00AF5C05">
        <w:t xml:space="preserve"> </w:t>
      </w:r>
      <w:r w:rsidRPr="00AF5C05">
        <w:rPr>
          <w:rFonts w:ascii="Cambria Math" w:hAnsi="Cambria Math" w:cs="Cambria Math"/>
        </w:rPr>
        <w:t>ℝ</w:t>
      </w:r>
      <w:r w:rsidRPr="00AF5C05">
        <w:rPr>
          <w:vertAlign w:val="subscript"/>
        </w:rPr>
        <w:t xml:space="preserve"> </w:t>
      </w:r>
      <w:r w:rsidRPr="00AF5C05">
        <w:rPr>
          <w:rFonts w:ascii="Cambria Math" w:hAnsi="Cambria Math" w:cs="Cambria Math"/>
        </w:rPr>
        <w:t>∀</w:t>
      </w:r>
      <w:r w:rsidRPr="00AF5C05">
        <w:t xml:space="preserve">y </w:t>
      </w:r>
      <w:r w:rsidRPr="00AF5C05">
        <w:rPr>
          <w:rFonts w:ascii="Cambria Math" w:hAnsi="Cambria Math" w:cs="Cambria Math"/>
        </w:rPr>
        <w:t>∈</w:t>
      </w:r>
      <w:r w:rsidRPr="00AF5C05">
        <w:t xml:space="preserve"> </w:t>
      </w:r>
      <w:r w:rsidRPr="00AF5C05">
        <w:rPr>
          <w:rFonts w:ascii="Cambria Math" w:hAnsi="Cambria Math" w:cs="Cambria Math"/>
        </w:rPr>
        <w:t>ℝ</w:t>
      </w:r>
      <w:r w:rsidRPr="00AF5C05">
        <w:t xml:space="preserve"> f(x) &gt; f(y)</w:t>
      </w:r>
    </w:p>
    <w:p w14:paraId="663ED6F4" w14:textId="77777777" w:rsidR="003E415F" w:rsidRPr="00AF5C05" w:rsidRDefault="003E415F" w:rsidP="003E415F">
      <w:r w:rsidRPr="00AF5C05">
        <w:t xml:space="preserve">Non-decreasing function f: </w:t>
      </w:r>
      <w:r w:rsidRPr="00AF5C05">
        <w:rPr>
          <w:rFonts w:ascii="Cambria Math" w:hAnsi="Cambria Math" w:cs="Cambria Math"/>
        </w:rPr>
        <w:t>ℝ</w:t>
      </w:r>
      <w:r w:rsidRPr="00AF5C05">
        <w:t xml:space="preserve"> </w:t>
      </w:r>
      <w:r w:rsidRPr="00AF5C05">
        <w:sym w:font="Wingdings" w:char="F0E0"/>
      </w:r>
      <w:r w:rsidRPr="00AF5C05">
        <w:t xml:space="preserve"> </w:t>
      </w:r>
      <w:proofErr w:type="spellStart"/>
      <w:r w:rsidRPr="00AF5C05">
        <w:rPr>
          <w:rFonts w:ascii="Cambria Math" w:hAnsi="Cambria Math" w:cs="Cambria Math"/>
        </w:rPr>
        <w:t>ℝ</w:t>
      </w:r>
      <w:proofErr w:type="spellEnd"/>
      <w:r w:rsidRPr="00AF5C05">
        <w:t xml:space="preserve"> </w:t>
      </w:r>
      <w:r w:rsidRPr="00AF5C05">
        <w:rPr>
          <w:rFonts w:ascii="Cambria Math" w:hAnsi="Cambria Math" w:cs="Cambria Math"/>
        </w:rPr>
        <w:t>⍙</w:t>
      </w:r>
    </w:p>
    <w:p w14:paraId="13C92D0E" w14:textId="77777777" w:rsidR="003E415F" w:rsidRPr="00AF5C05" w:rsidRDefault="003E415F" w:rsidP="003E415F">
      <w:pPr>
        <w:ind w:left="720"/>
      </w:pPr>
      <w:r w:rsidRPr="00AF5C05">
        <w:rPr>
          <w:rFonts w:ascii="Cambria Math" w:hAnsi="Cambria Math" w:cs="Cambria Math"/>
        </w:rPr>
        <w:t>∀</w:t>
      </w:r>
      <w:r w:rsidRPr="00AF5C05">
        <w:t xml:space="preserve">x </w:t>
      </w:r>
      <w:r w:rsidRPr="00AF5C05">
        <w:rPr>
          <w:rFonts w:ascii="Cambria Math" w:hAnsi="Cambria Math" w:cs="Cambria Math"/>
        </w:rPr>
        <w:t>∈</w:t>
      </w:r>
      <w:r w:rsidRPr="00AF5C05">
        <w:t xml:space="preserve"> </w:t>
      </w:r>
      <w:r w:rsidRPr="00AF5C05">
        <w:rPr>
          <w:rFonts w:ascii="Cambria Math" w:hAnsi="Cambria Math" w:cs="Cambria Math"/>
        </w:rPr>
        <w:t>ℝ</w:t>
      </w:r>
      <w:r w:rsidRPr="00AF5C05">
        <w:rPr>
          <w:vertAlign w:val="subscript"/>
        </w:rPr>
        <w:t xml:space="preserve"> </w:t>
      </w:r>
      <w:r w:rsidRPr="00AF5C05">
        <w:rPr>
          <w:rFonts w:ascii="Cambria Math" w:hAnsi="Cambria Math" w:cs="Cambria Math"/>
        </w:rPr>
        <w:t>∀</w:t>
      </w:r>
      <w:r w:rsidRPr="00AF5C05">
        <w:t xml:space="preserve">y </w:t>
      </w:r>
      <w:r w:rsidRPr="00AF5C05">
        <w:rPr>
          <w:rFonts w:ascii="Cambria Math" w:hAnsi="Cambria Math" w:cs="Cambria Math"/>
        </w:rPr>
        <w:t>∈</w:t>
      </w:r>
      <w:r w:rsidRPr="00AF5C05">
        <w:t xml:space="preserve"> </w:t>
      </w:r>
      <w:r w:rsidRPr="00AF5C05">
        <w:rPr>
          <w:rFonts w:ascii="Cambria Math" w:hAnsi="Cambria Math" w:cs="Cambria Math"/>
        </w:rPr>
        <w:t>ℝ</w:t>
      </w:r>
      <w:r w:rsidRPr="00AF5C05">
        <w:t xml:space="preserve"> f(x) ≥ f(y)</w:t>
      </w:r>
    </w:p>
    <w:p w14:paraId="27D22078" w14:textId="77777777" w:rsidR="003E415F" w:rsidRPr="00AF5C05" w:rsidRDefault="003E415F" w:rsidP="003E415F">
      <w:r w:rsidRPr="00AF5C05">
        <w:t xml:space="preserve">Concave function f: </w:t>
      </w:r>
      <w:r w:rsidRPr="00AF5C05">
        <w:rPr>
          <w:rFonts w:ascii="Cambria Math" w:hAnsi="Cambria Math" w:cs="Cambria Math"/>
        </w:rPr>
        <w:t>ℝ</w:t>
      </w:r>
      <w:r w:rsidRPr="00AF5C05">
        <w:t xml:space="preserve"> </w:t>
      </w:r>
      <w:r w:rsidRPr="00AF5C05">
        <w:sym w:font="Wingdings" w:char="F0E0"/>
      </w:r>
      <w:r w:rsidRPr="00AF5C05">
        <w:t xml:space="preserve"> </w:t>
      </w:r>
      <w:proofErr w:type="spellStart"/>
      <w:r w:rsidRPr="00AF5C05">
        <w:rPr>
          <w:rFonts w:ascii="Cambria Math" w:hAnsi="Cambria Math" w:cs="Cambria Math"/>
        </w:rPr>
        <w:t>ℝ</w:t>
      </w:r>
      <w:proofErr w:type="spellEnd"/>
      <w:r w:rsidRPr="00AF5C05">
        <w:t xml:space="preserve"> </w:t>
      </w:r>
      <w:r w:rsidRPr="00AF5C05">
        <w:rPr>
          <w:rFonts w:ascii="Cambria Math" w:hAnsi="Cambria Math" w:cs="Cambria Math"/>
        </w:rPr>
        <w:t>⍙</w:t>
      </w:r>
    </w:p>
    <w:p w14:paraId="43345FC7" w14:textId="77777777" w:rsidR="003E415F" w:rsidRPr="00AF5C05" w:rsidRDefault="003E415F" w:rsidP="003E415F">
      <w:pPr>
        <w:ind w:left="720"/>
      </w:pPr>
      <w:r w:rsidRPr="00AF5C05">
        <w:rPr>
          <w:rFonts w:ascii="Cambria Math" w:hAnsi="Cambria Math" w:cs="Cambria Math"/>
        </w:rPr>
        <w:t>∀</w:t>
      </w:r>
      <w:r w:rsidRPr="00AF5C05">
        <w:t xml:space="preserve">x </w:t>
      </w:r>
      <w:r w:rsidRPr="00AF5C05">
        <w:rPr>
          <w:rFonts w:ascii="Cambria Math" w:hAnsi="Cambria Math" w:cs="Cambria Math"/>
        </w:rPr>
        <w:t>∈</w:t>
      </w:r>
      <w:r w:rsidRPr="00AF5C05">
        <w:t xml:space="preserve"> </w:t>
      </w:r>
      <w:r w:rsidRPr="00AF5C05">
        <w:rPr>
          <w:rFonts w:ascii="Cambria Math" w:hAnsi="Cambria Math" w:cs="Cambria Math"/>
        </w:rPr>
        <w:t>ℝ</w:t>
      </w:r>
      <w:r w:rsidRPr="00AF5C05">
        <w:t xml:space="preserve">, </w:t>
      </w:r>
      <w:r w:rsidRPr="00AF5C05">
        <w:rPr>
          <w:rFonts w:ascii="Cambria Math" w:hAnsi="Cambria Math" w:cs="Cambria Math"/>
        </w:rPr>
        <w:t>∀</w:t>
      </w:r>
      <w:r w:rsidRPr="00AF5C05">
        <w:t xml:space="preserve">x' </w:t>
      </w:r>
      <w:r w:rsidRPr="00AF5C05">
        <w:rPr>
          <w:rFonts w:ascii="Cambria Math" w:hAnsi="Cambria Math" w:cs="Cambria Math"/>
        </w:rPr>
        <w:t>∈</w:t>
      </w:r>
      <w:r w:rsidRPr="00AF5C05">
        <w:t xml:space="preserve"> </w:t>
      </w:r>
      <w:r w:rsidRPr="00AF5C05">
        <w:rPr>
          <w:rFonts w:ascii="Cambria Math" w:hAnsi="Cambria Math" w:cs="Cambria Math"/>
        </w:rPr>
        <w:t>ℝ</w:t>
      </w:r>
      <w:r w:rsidRPr="00AF5C05">
        <w:t xml:space="preserve">, </w:t>
      </w:r>
      <w:r w:rsidRPr="00AF5C05">
        <w:rPr>
          <w:rFonts w:ascii="Cambria Math" w:hAnsi="Cambria Math" w:cs="Cambria Math"/>
        </w:rPr>
        <w:t>∀</w:t>
      </w:r>
      <w:r w:rsidRPr="00AF5C05">
        <w:t xml:space="preserve">α </w:t>
      </w:r>
      <w:r w:rsidRPr="00AF5C05">
        <w:rPr>
          <w:rFonts w:ascii="Cambria Math" w:hAnsi="Cambria Math" w:cs="Cambria Math"/>
        </w:rPr>
        <w:t>∈</w:t>
      </w:r>
      <w:r w:rsidRPr="00AF5C05">
        <w:t xml:space="preserve"> [0,1]. f(αx+(1−</w:t>
      </w:r>
      <w:proofErr w:type="gramStart"/>
      <w:r w:rsidRPr="00AF5C05">
        <w:t>α)x</w:t>
      </w:r>
      <w:proofErr w:type="gramEnd"/>
      <w:r w:rsidRPr="00AF5C05">
        <w:t>') ≥ αf(x)+(1−</w:t>
      </w:r>
      <w:proofErr w:type="gramStart"/>
      <w:r w:rsidRPr="00AF5C05">
        <w:t>α)f</w:t>
      </w:r>
      <w:proofErr w:type="gramEnd"/>
      <w:r w:rsidRPr="00AF5C05">
        <w:t xml:space="preserve">(x')  </w:t>
      </w:r>
    </w:p>
    <w:p w14:paraId="4B4B3A5F" w14:textId="77777777" w:rsidR="003E415F" w:rsidRPr="00AF5C05" w:rsidRDefault="003E415F" w:rsidP="003E415F">
      <w:proofErr w:type="spellStart"/>
      <w:r w:rsidRPr="00AF5C05">
        <w:t>Argmax</w:t>
      </w:r>
      <w:r w:rsidRPr="00AF5C05">
        <w:rPr>
          <w:vertAlign w:val="subscript"/>
        </w:rPr>
        <w:t>x</w:t>
      </w:r>
      <w:r w:rsidRPr="00AF5C05">
        <w:rPr>
          <w:rFonts w:ascii="Cambria Math" w:hAnsi="Cambria Math" w:cs="Cambria Math"/>
          <w:vertAlign w:val="subscript"/>
        </w:rPr>
        <w:t>∈</w:t>
      </w:r>
      <w:proofErr w:type="gramStart"/>
      <w:r w:rsidRPr="00AF5C05">
        <w:rPr>
          <w:vertAlign w:val="subscript"/>
        </w:rPr>
        <w:t>X</w:t>
      </w:r>
      <w:proofErr w:type="spellEnd"/>
      <w:r w:rsidRPr="00AF5C05">
        <w:t xml:space="preserve">  f</w:t>
      </w:r>
      <w:proofErr w:type="gramEnd"/>
      <w:r w:rsidRPr="00AF5C05">
        <w:t xml:space="preserve">: X </w:t>
      </w:r>
      <w:r w:rsidRPr="00AF5C05">
        <w:sym w:font="Wingdings" w:char="F0E0"/>
      </w:r>
      <w:r w:rsidRPr="00AF5C05">
        <w:t xml:space="preserve"> R </w:t>
      </w:r>
    </w:p>
    <w:p w14:paraId="200B29A0" w14:textId="77777777" w:rsidR="003E415F" w:rsidRPr="00AF5C05" w:rsidRDefault="003E415F" w:rsidP="003E415F">
      <w:pPr>
        <w:ind w:left="720"/>
      </w:pPr>
      <w:proofErr w:type="spellStart"/>
      <w:r w:rsidRPr="00AF5C05">
        <w:t>Argmax</w:t>
      </w:r>
      <w:r w:rsidRPr="00AF5C05">
        <w:rPr>
          <w:vertAlign w:val="subscript"/>
        </w:rPr>
        <w:t>x</w:t>
      </w:r>
      <w:r w:rsidRPr="00AF5C05">
        <w:rPr>
          <w:rFonts w:ascii="Cambria Math" w:hAnsi="Cambria Math" w:cs="Cambria Math"/>
          <w:vertAlign w:val="subscript"/>
        </w:rPr>
        <w:t>∈</w:t>
      </w:r>
      <w:proofErr w:type="gramStart"/>
      <w:r w:rsidRPr="00AF5C05">
        <w:rPr>
          <w:vertAlign w:val="subscript"/>
        </w:rPr>
        <w:t>X</w:t>
      </w:r>
      <w:proofErr w:type="spellEnd"/>
      <w:r w:rsidRPr="00AF5C05">
        <w:t xml:space="preserve">  f</w:t>
      </w:r>
      <w:proofErr w:type="gramEnd"/>
      <w:r w:rsidRPr="00AF5C05">
        <w:t xml:space="preserve">(x) </w:t>
      </w:r>
      <w:r w:rsidRPr="00AF5C05">
        <w:rPr>
          <w:rFonts w:ascii="Cambria Math" w:hAnsi="Cambria Math" w:cs="Cambria Math"/>
        </w:rPr>
        <w:t>⍙</w:t>
      </w:r>
    </w:p>
    <w:p w14:paraId="6748B42B" w14:textId="77777777" w:rsidR="003E415F" w:rsidRPr="00AF5C05" w:rsidRDefault="003E415F" w:rsidP="003E415F">
      <w:pPr>
        <w:ind w:left="1440"/>
      </w:pPr>
      <w:r w:rsidRPr="00AF5C05">
        <w:rPr>
          <w:rFonts w:ascii="Cambria Math" w:hAnsi="Cambria Math" w:cs="Cambria Math"/>
        </w:rPr>
        <w:t>∀</w:t>
      </w:r>
      <w:r w:rsidRPr="00AF5C05">
        <w:t xml:space="preserve">Y </w:t>
      </w:r>
      <w:r w:rsidRPr="00AF5C05">
        <w:rPr>
          <w:rFonts w:ascii="Cambria Math" w:hAnsi="Cambria Math" w:cs="Cambria Math"/>
        </w:rPr>
        <w:t>⊆</w:t>
      </w:r>
      <w:r w:rsidRPr="00AF5C05">
        <w:t xml:space="preserve"> </w:t>
      </w:r>
      <w:proofErr w:type="gramStart"/>
      <w:r w:rsidRPr="00AF5C05">
        <w:t>X .</w:t>
      </w:r>
      <w:proofErr w:type="gramEnd"/>
      <w:r w:rsidRPr="00AF5C05">
        <w:t xml:space="preserve"> f(Y) = {f(x) | x </w:t>
      </w:r>
      <w:r w:rsidRPr="00AF5C05">
        <w:rPr>
          <w:rFonts w:ascii="Cambria Math" w:hAnsi="Cambria Math" w:cs="Cambria Math"/>
        </w:rPr>
        <w:t>∈</w:t>
      </w:r>
      <w:r w:rsidRPr="00AF5C05">
        <w:t xml:space="preserve"> Y} (the set of maximisers of f)</w:t>
      </w:r>
    </w:p>
    <w:p w14:paraId="6B34B5AD" w14:textId="77777777" w:rsidR="003E415F" w:rsidRPr="00AF5C05" w:rsidRDefault="003E415F" w:rsidP="003E415F">
      <w:pPr>
        <w:ind w:left="0" w:firstLine="0"/>
      </w:pPr>
    </w:p>
    <w:p w14:paraId="602AA8CE" w14:textId="77777777" w:rsidR="003E415F" w:rsidRPr="00AF5C05" w:rsidRDefault="003E415F" w:rsidP="003E415F">
      <w:pPr>
        <w:ind w:left="0" w:firstLine="0"/>
      </w:pPr>
      <w:r w:rsidRPr="00AF5C05">
        <w:t>Players</w:t>
      </w:r>
    </w:p>
    <w:p w14:paraId="5F9AC385" w14:textId="77777777" w:rsidR="003E415F" w:rsidRPr="00AF5C05" w:rsidRDefault="003E415F" w:rsidP="003E415F">
      <w:proofErr w:type="gramStart"/>
      <w:r w:rsidRPr="00AF5C05">
        <w:t>N :</w:t>
      </w:r>
      <w:proofErr w:type="gramEnd"/>
      <w:r w:rsidRPr="00AF5C05">
        <w:t xml:space="preserve"> Set of Players </w:t>
      </w:r>
    </w:p>
    <w:p w14:paraId="4F4BB99B" w14:textId="77777777" w:rsidR="003E415F" w:rsidRPr="00AF5C05" w:rsidRDefault="003E415F" w:rsidP="003E415F">
      <w:pPr>
        <w:ind w:left="720"/>
      </w:pPr>
      <w:r w:rsidRPr="00AF5C05">
        <w:t>(x</w:t>
      </w:r>
      <w:r w:rsidRPr="00AF5C05">
        <w:rPr>
          <w:vertAlign w:val="subscript"/>
        </w:rPr>
        <w:t>i</w:t>
      </w:r>
      <w:r w:rsidRPr="00AF5C05">
        <w:t xml:space="preserve">) </w:t>
      </w:r>
      <w:r w:rsidRPr="00AF5C05">
        <w:rPr>
          <w:rFonts w:ascii="Cambria Math" w:hAnsi="Cambria Math" w:cs="Cambria Math"/>
        </w:rPr>
        <w:t>∈</w:t>
      </w:r>
      <w:r w:rsidRPr="00AF5C05">
        <w:t xml:space="preserve"> </w:t>
      </w:r>
      <w:proofErr w:type="gramStart"/>
      <w:r w:rsidRPr="00AF5C05">
        <w:t>N :</w:t>
      </w:r>
      <w:proofErr w:type="gramEnd"/>
      <w:r w:rsidRPr="00AF5C05">
        <w:t xml:space="preserve"> profile of one player (collection of values for some variable) where there is possible ambiguity </w:t>
      </w:r>
    </w:p>
    <w:p w14:paraId="271C458E" w14:textId="77777777" w:rsidR="003E415F" w:rsidRPr="00AF5C05" w:rsidRDefault="003E415F" w:rsidP="003E415F">
      <w:pPr>
        <w:ind w:left="720"/>
      </w:pPr>
    </w:p>
    <w:p w14:paraId="02A50EB0" w14:textId="77777777" w:rsidR="003E415F" w:rsidRPr="00AF5C05" w:rsidRDefault="003E415F" w:rsidP="003E415F">
      <w:pPr>
        <w:ind w:left="720"/>
      </w:pPr>
      <w:r w:rsidRPr="00AF5C05">
        <w:t>(x</w:t>
      </w:r>
      <w:r w:rsidRPr="00AF5C05">
        <w:rPr>
          <w:vertAlign w:val="subscript"/>
        </w:rPr>
        <w:t>i</w:t>
      </w:r>
      <w:r w:rsidRPr="00AF5C05">
        <w:t>) profile of one player where there is no ambiguity</w:t>
      </w:r>
    </w:p>
    <w:p w14:paraId="11312EF6" w14:textId="77777777" w:rsidR="003E415F" w:rsidRPr="00AF5C05" w:rsidRDefault="003E415F" w:rsidP="003E415F">
      <w:r w:rsidRPr="00AF5C05">
        <w:t>Excluding a specific player</w:t>
      </w:r>
    </w:p>
    <w:p w14:paraId="26E34F9D" w14:textId="77777777" w:rsidR="003E415F" w:rsidRPr="00AF5C05" w:rsidRDefault="003E415F" w:rsidP="003E415F">
      <w:pPr>
        <w:ind w:left="720"/>
      </w:pPr>
      <w:r w:rsidRPr="00AF5C05">
        <w:t xml:space="preserve"> </w:t>
      </w:r>
      <w:r w:rsidRPr="00AF5C05">
        <w:rPr>
          <w:rFonts w:ascii="Cambria Math" w:hAnsi="Cambria Math" w:cs="Cambria Math"/>
        </w:rPr>
        <w:t>∀</w:t>
      </w:r>
      <w:r w:rsidRPr="00AF5C05">
        <w:t>(x</w:t>
      </w:r>
      <w:r w:rsidRPr="00AF5C05">
        <w:rPr>
          <w:vertAlign w:val="subscript"/>
        </w:rPr>
        <w:t>i</w:t>
      </w:r>
      <w:r w:rsidRPr="00AF5C05">
        <w:t xml:space="preserve">) </w:t>
      </w:r>
      <w:r w:rsidRPr="00AF5C05">
        <w:rPr>
          <w:rFonts w:ascii="Cambria Math" w:hAnsi="Cambria Math" w:cs="Cambria Math"/>
        </w:rPr>
        <w:t>∈</w:t>
      </w:r>
      <w:r w:rsidRPr="00AF5C05">
        <w:t xml:space="preserve"> N, </w:t>
      </w:r>
      <w:r w:rsidRPr="00AF5C05">
        <w:rPr>
          <w:rFonts w:ascii="Cambria Math" w:hAnsi="Cambria Math" w:cs="Cambria Math"/>
        </w:rPr>
        <w:t>∀</w:t>
      </w:r>
      <w:proofErr w:type="spellStart"/>
      <w:r w:rsidRPr="00AF5C05">
        <w:t>i</w:t>
      </w:r>
      <w:proofErr w:type="spellEnd"/>
      <w:r w:rsidRPr="00AF5C05">
        <w:t xml:space="preserve"> </w:t>
      </w:r>
      <w:r w:rsidRPr="00AF5C05">
        <w:rPr>
          <w:rFonts w:ascii="Cambria Math" w:hAnsi="Cambria Math" w:cs="Cambria Math"/>
        </w:rPr>
        <w:t>∈</w:t>
      </w:r>
      <w:r w:rsidRPr="00AF5C05">
        <w:t xml:space="preserve"> </w:t>
      </w:r>
      <w:proofErr w:type="gramStart"/>
      <w:r w:rsidRPr="00AF5C05">
        <w:t>N .</w:t>
      </w:r>
      <w:proofErr w:type="gramEnd"/>
      <w:r w:rsidRPr="00AF5C05">
        <w:t xml:space="preserve"> x</w:t>
      </w:r>
      <w:r w:rsidRPr="00AF5C05">
        <w:rPr>
          <w:vertAlign w:val="subscript"/>
        </w:rPr>
        <w:t>-</w:t>
      </w:r>
      <w:proofErr w:type="spellStart"/>
      <w:r w:rsidRPr="00AF5C05">
        <w:rPr>
          <w:vertAlign w:val="subscript"/>
        </w:rPr>
        <w:t>i</w:t>
      </w:r>
      <w:proofErr w:type="spellEnd"/>
      <w:r w:rsidRPr="00AF5C05">
        <w:rPr>
          <w:vertAlign w:val="subscript"/>
        </w:rPr>
        <w:t xml:space="preserve"> </w:t>
      </w:r>
      <w:proofErr w:type="gramStart"/>
      <w:r w:rsidRPr="00AF5C05">
        <w:t>=  (</w:t>
      </w:r>
      <w:proofErr w:type="gramEnd"/>
      <w:r w:rsidRPr="00AF5C05">
        <w:t xml:space="preserve"> </w:t>
      </w:r>
      <w:proofErr w:type="spellStart"/>
      <w:proofErr w:type="gramStart"/>
      <w:r w:rsidRPr="00AF5C05">
        <w:t>x</w:t>
      </w:r>
      <w:r w:rsidRPr="00AF5C05">
        <w:rPr>
          <w:vertAlign w:val="subscript"/>
        </w:rPr>
        <w:t>j</w:t>
      </w:r>
      <w:proofErr w:type="spellEnd"/>
      <w:r w:rsidRPr="00AF5C05">
        <w:t>)</w:t>
      </w:r>
      <w:r w:rsidRPr="00AF5C05">
        <w:rPr>
          <w:vertAlign w:val="subscript"/>
        </w:rPr>
        <w:t>j</w:t>
      </w:r>
      <w:proofErr w:type="gramEnd"/>
      <w:r w:rsidRPr="00AF5C05">
        <w:rPr>
          <w:vertAlign w:val="subscript"/>
        </w:rPr>
        <w:t xml:space="preserve"> </w:t>
      </w:r>
      <w:r w:rsidRPr="00AF5C05">
        <w:rPr>
          <w:rFonts w:ascii="Cambria Math" w:hAnsi="Cambria Math" w:cs="Cambria Math"/>
          <w:vertAlign w:val="subscript"/>
        </w:rPr>
        <w:t>∈</w:t>
      </w:r>
      <w:r w:rsidRPr="00AF5C05">
        <w:rPr>
          <w:vertAlign w:val="subscript"/>
        </w:rPr>
        <w:t xml:space="preserve"> N </w:t>
      </w:r>
      <w:r w:rsidRPr="00AF5C05">
        <w:t>\ {</w:t>
      </w:r>
      <w:proofErr w:type="spellStart"/>
      <w:r w:rsidRPr="00AF5C05">
        <w:t>i</w:t>
      </w:r>
      <w:proofErr w:type="spellEnd"/>
      <w:r w:rsidRPr="00AF5C05">
        <w:t>}&gt;</w:t>
      </w:r>
    </w:p>
    <w:p w14:paraId="79720602" w14:textId="77777777" w:rsidR="003E415F" w:rsidRPr="00AF5C05" w:rsidRDefault="003E415F" w:rsidP="003E415F">
      <w:pPr>
        <w:ind w:left="720"/>
      </w:pPr>
      <w:r w:rsidRPr="00AF5C05">
        <w:t xml:space="preserve">Short </w:t>
      </w:r>
      <w:proofErr w:type="gramStart"/>
      <w:r w:rsidRPr="00AF5C05">
        <w:t>form  A</w:t>
      </w:r>
      <w:proofErr w:type="gramEnd"/>
      <w:r w:rsidRPr="00AF5C05">
        <w:rPr>
          <w:vertAlign w:val="subscript"/>
        </w:rPr>
        <w:t>-</w:t>
      </w:r>
      <w:proofErr w:type="spellStart"/>
      <w:r w:rsidRPr="00AF5C05">
        <w:rPr>
          <w:vertAlign w:val="subscript"/>
        </w:rPr>
        <w:t>i</w:t>
      </w:r>
      <w:proofErr w:type="spellEnd"/>
      <w:r w:rsidRPr="00AF5C05">
        <w:rPr>
          <w:vertAlign w:val="subscript"/>
        </w:rPr>
        <w:t xml:space="preserve"> </w:t>
      </w:r>
      <w:r w:rsidRPr="00AF5C05">
        <w:t xml:space="preserve">(x) </w:t>
      </w:r>
    </w:p>
    <w:p w14:paraId="265D81F9" w14:textId="77777777" w:rsidR="003E415F" w:rsidRPr="00AF5C05" w:rsidRDefault="003E415F" w:rsidP="003E415F">
      <w:pPr>
        <w:ind w:left="720"/>
        <w:rPr>
          <w:color w:val="FF0000"/>
        </w:rPr>
      </w:pPr>
      <w:r w:rsidRPr="00AF5C05">
        <w:rPr>
          <w:rFonts w:ascii="Cambria Math" w:hAnsi="Cambria Math" w:cs="Cambria Math"/>
        </w:rPr>
        <w:t>∀</w:t>
      </w:r>
      <w:proofErr w:type="spellStart"/>
      <w:r w:rsidRPr="00AF5C05">
        <w:t>i</w:t>
      </w:r>
      <w:proofErr w:type="spellEnd"/>
      <w:r w:rsidRPr="00AF5C05">
        <w:t xml:space="preserve"> </w:t>
      </w:r>
      <w:r w:rsidRPr="00AF5C05">
        <w:rPr>
          <w:rFonts w:ascii="Cambria Math" w:hAnsi="Cambria Math" w:cs="Cambria Math"/>
        </w:rPr>
        <w:t>∊</w:t>
      </w:r>
      <w:r w:rsidRPr="00AF5C05">
        <w:t xml:space="preserve"> </w:t>
      </w:r>
      <w:proofErr w:type="gramStart"/>
      <w:r w:rsidRPr="00AF5C05">
        <w:t>N .</w:t>
      </w:r>
      <w:proofErr w:type="gramEnd"/>
      <w:r w:rsidRPr="00AF5C05">
        <w:t xml:space="preserve"> </w:t>
      </w:r>
      <w:r w:rsidRPr="00AF5C05">
        <w:rPr>
          <w:color w:val="000000" w:themeColor="text1"/>
        </w:rPr>
        <w:t>A</w:t>
      </w:r>
      <w:r w:rsidRPr="00AF5C05">
        <w:rPr>
          <w:color w:val="000000" w:themeColor="text1"/>
          <w:vertAlign w:val="subscript"/>
        </w:rPr>
        <w:t>-</w:t>
      </w:r>
      <w:proofErr w:type="spellStart"/>
      <w:r w:rsidRPr="00AF5C05">
        <w:rPr>
          <w:color w:val="000000" w:themeColor="text1"/>
          <w:vertAlign w:val="subscript"/>
        </w:rPr>
        <w:t>i</w:t>
      </w:r>
      <w:proofErr w:type="spellEnd"/>
      <w:r w:rsidRPr="00AF5C05">
        <w:rPr>
          <w:rFonts w:ascii="Cambria Math" w:hAnsi="Cambria Math" w:cs="Cambria Math"/>
          <w:color w:val="000000" w:themeColor="text1"/>
        </w:rPr>
        <w:t>⋃</w:t>
      </w:r>
      <w:r w:rsidRPr="00AF5C05">
        <w:rPr>
          <w:color w:val="000000" w:themeColor="text1"/>
        </w:rPr>
        <w:t xml:space="preserve"> A</w:t>
      </w:r>
      <w:r w:rsidRPr="00AF5C05">
        <w:rPr>
          <w:color w:val="000000" w:themeColor="text1"/>
          <w:vertAlign w:val="subscript"/>
        </w:rPr>
        <w:t>i</w:t>
      </w:r>
      <w:r w:rsidRPr="00AF5C05">
        <w:rPr>
          <w:color w:val="000000" w:themeColor="text1"/>
        </w:rPr>
        <w:t xml:space="preserve"> = A </w:t>
      </w:r>
      <w:r w:rsidRPr="00AF5C05">
        <w:rPr>
          <w:rFonts w:ascii="Cambria Math" w:hAnsi="Cambria Math" w:cs="Cambria Math"/>
          <w:color w:val="000000" w:themeColor="text1"/>
        </w:rPr>
        <w:t>∧</w:t>
      </w:r>
      <w:r w:rsidRPr="00AF5C05">
        <w:rPr>
          <w:color w:val="000000" w:themeColor="text1"/>
        </w:rPr>
        <w:t xml:space="preserve"> </w:t>
      </w:r>
      <w:r w:rsidRPr="00AF5C05">
        <w:t>A</w:t>
      </w:r>
      <w:r w:rsidRPr="00AF5C05">
        <w:rPr>
          <w:vertAlign w:val="subscript"/>
        </w:rPr>
        <w:t>-</w:t>
      </w:r>
      <w:proofErr w:type="spellStart"/>
      <w:r w:rsidRPr="00AF5C05">
        <w:rPr>
          <w:vertAlign w:val="subscript"/>
        </w:rPr>
        <w:t>i</w:t>
      </w:r>
      <w:proofErr w:type="spellEnd"/>
      <w:r w:rsidRPr="00AF5C05">
        <w:rPr>
          <w:vertAlign w:val="subscript"/>
        </w:rPr>
        <w:t xml:space="preserve"> </w:t>
      </w:r>
      <w:r w:rsidRPr="00AF5C05">
        <w:t>= A \ A</w:t>
      </w:r>
      <w:r w:rsidRPr="00AF5C05">
        <w:rPr>
          <w:vertAlign w:val="subscript"/>
        </w:rPr>
        <w:t>i</w:t>
      </w:r>
      <w:r w:rsidRPr="00AF5C05">
        <w:rPr>
          <w:color w:val="FF0000"/>
          <w:vertAlign w:val="subscript"/>
        </w:rPr>
        <w:t xml:space="preserve"> </w:t>
      </w:r>
    </w:p>
    <w:p w14:paraId="6C50020C" w14:textId="77777777" w:rsidR="003E415F" w:rsidRPr="00AF5C05" w:rsidRDefault="003E415F" w:rsidP="003E415F">
      <w:pPr>
        <w:ind w:left="0" w:firstLine="0"/>
      </w:pPr>
      <w:r w:rsidRPr="00AF5C05">
        <w:lastRenderedPageBreak/>
        <w:t>Binary relation</w:t>
      </w:r>
    </w:p>
    <w:p w14:paraId="546B8955" w14:textId="77777777" w:rsidR="003E415F" w:rsidRPr="00AF5C05" w:rsidRDefault="003E415F" w:rsidP="003E415F">
      <w:r w:rsidRPr="00AF5C05">
        <w:t xml:space="preserve">A binary relation </w:t>
      </w:r>
      <w:r w:rsidRPr="00AF5C05">
        <w:rPr>
          <w:rFonts w:ascii="Cambria Math" w:hAnsi="Cambria Math" w:cs="Cambria Math"/>
        </w:rPr>
        <w:t>≿</w:t>
      </w:r>
      <w:r w:rsidRPr="00AF5C05">
        <w:t xml:space="preserve"> on a set A </w:t>
      </w:r>
      <w:r w:rsidRPr="00AF5C05">
        <w:rPr>
          <w:rFonts w:ascii="Cambria Math" w:hAnsi="Cambria Math" w:cs="Cambria Math"/>
        </w:rPr>
        <w:t>⍙</w:t>
      </w:r>
    </w:p>
    <w:p w14:paraId="3C806F33" w14:textId="77777777" w:rsidR="003E415F" w:rsidRPr="00AF5C05" w:rsidRDefault="003E415F" w:rsidP="003E415F">
      <w:pPr>
        <w:pStyle w:val="ListParagraph"/>
        <w:numPr>
          <w:ilvl w:val="0"/>
          <w:numId w:val="87"/>
        </w:numPr>
        <w:spacing w:after="160" w:line="259" w:lineRule="auto"/>
        <w:ind w:right="0"/>
      </w:pPr>
      <w:r w:rsidRPr="00AF5C05">
        <w:t xml:space="preserve">complete if </w:t>
      </w:r>
    </w:p>
    <w:p w14:paraId="2636D1E5" w14:textId="77777777" w:rsidR="003E415F" w:rsidRPr="00AF5C05" w:rsidRDefault="003E415F" w:rsidP="003E415F">
      <w:pPr>
        <w:ind w:left="1440"/>
      </w:pP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b </w:t>
      </w:r>
      <w:r w:rsidRPr="00AF5C05">
        <w:rPr>
          <w:rFonts w:ascii="Cambria Math" w:hAnsi="Cambria Math" w:cs="Cambria Math"/>
        </w:rPr>
        <w:t>∈</w:t>
      </w:r>
      <w:r w:rsidRPr="00AF5C05">
        <w:t xml:space="preserve"> </w:t>
      </w:r>
      <w:proofErr w:type="gramStart"/>
      <w:r w:rsidRPr="00AF5C05">
        <w:t>A .</w:t>
      </w:r>
      <w:proofErr w:type="gramEnd"/>
      <w:r w:rsidRPr="00AF5C05">
        <w:t xml:space="preserve"> a </w:t>
      </w:r>
      <w:r w:rsidRPr="00AF5C05">
        <w:rPr>
          <w:rFonts w:ascii="Cambria Math" w:hAnsi="Cambria Math" w:cs="Cambria Math"/>
        </w:rPr>
        <w:t>≿</w:t>
      </w:r>
      <w:r w:rsidRPr="00AF5C05">
        <w:t xml:space="preserve"> b or b </w:t>
      </w:r>
      <w:r w:rsidRPr="00AF5C05">
        <w:rPr>
          <w:rFonts w:ascii="Cambria Math" w:hAnsi="Cambria Math" w:cs="Cambria Math"/>
        </w:rPr>
        <w:t>≿</w:t>
      </w:r>
      <w:r w:rsidRPr="00AF5C05">
        <w:t xml:space="preserve"> a </w:t>
      </w:r>
    </w:p>
    <w:p w14:paraId="201EF3EB" w14:textId="77777777" w:rsidR="003E415F" w:rsidRPr="00AF5C05" w:rsidRDefault="003E415F" w:rsidP="003E415F">
      <w:pPr>
        <w:pStyle w:val="ListParagraph"/>
        <w:numPr>
          <w:ilvl w:val="0"/>
          <w:numId w:val="87"/>
        </w:numPr>
        <w:spacing w:after="160" w:line="259" w:lineRule="auto"/>
        <w:ind w:right="0"/>
      </w:pPr>
      <w:r w:rsidRPr="00AF5C05">
        <w:t xml:space="preserve">reﬂexive if </w:t>
      </w:r>
    </w:p>
    <w:p w14:paraId="5E803AE9" w14:textId="77777777" w:rsidR="003E415F" w:rsidRPr="00AF5C05" w:rsidRDefault="003E415F" w:rsidP="003E415F">
      <w:pPr>
        <w:ind w:left="1440"/>
      </w:pP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w:t>
      </w:r>
      <w:proofErr w:type="gramStart"/>
      <w:r w:rsidRPr="00AF5C05">
        <w:t>A .</w:t>
      </w:r>
      <w:proofErr w:type="gramEnd"/>
      <w:r w:rsidRPr="00AF5C05">
        <w:t xml:space="preserve"> a </w:t>
      </w:r>
      <w:r w:rsidRPr="00AF5C05">
        <w:rPr>
          <w:rFonts w:ascii="Cambria Math" w:hAnsi="Cambria Math" w:cs="Cambria Math"/>
        </w:rPr>
        <w:t>≿</w:t>
      </w:r>
      <w:r w:rsidRPr="00AF5C05">
        <w:t xml:space="preserve"> a </w:t>
      </w:r>
    </w:p>
    <w:p w14:paraId="7860F3DA" w14:textId="77777777" w:rsidR="003E415F" w:rsidRPr="00AF5C05" w:rsidRDefault="003E415F" w:rsidP="003E415F">
      <w:pPr>
        <w:pStyle w:val="ListParagraph"/>
        <w:numPr>
          <w:ilvl w:val="0"/>
          <w:numId w:val="87"/>
        </w:numPr>
        <w:spacing w:after="160" w:line="259" w:lineRule="auto"/>
        <w:ind w:right="0"/>
      </w:pPr>
      <w:r w:rsidRPr="00AF5C05">
        <w:t xml:space="preserve">transitive if </w:t>
      </w:r>
    </w:p>
    <w:p w14:paraId="3A77F206" w14:textId="77777777" w:rsidR="003E415F" w:rsidRPr="00AF5C05" w:rsidRDefault="003E415F" w:rsidP="003E415F">
      <w:pPr>
        <w:ind w:left="1440"/>
      </w:pP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b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c </w:t>
      </w:r>
      <w:r w:rsidRPr="00AF5C05">
        <w:rPr>
          <w:rFonts w:ascii="Cambria Math" w:hAnsi="Cambria Math" w:cs="Cambria Math"/>
        </w:rPr>
        <w:t>∈</w:t>
      </w:r>
      <w:r w:rsidRPr="00AF5C05">
        <w:t xml:space="preserve"> </w:t>
      </w:r>
      <w:proofErr w:type="gramStart"/>
      <w:r w:rsidRPr="00AF5C05">
        <w:t>A .</w:t>
      </w:r>
      <w:proofErr w:type="gramEnd"/>
      <w:r w:rsidRPr="00AF5C05">
        <w:t xml:space="preserve"> a </w:t>
      </w:r>
      <w:r w:rsidRPr="00AF5C05">
        <w:rPr>
          <w:rFonts w:ascii="Cambria Math" w:hAnsi="Cambria Math" w:cs="Cambria Math"/>
        </w:rPr>
        <w:t>≿</w:t>
      </w:r>
      <w:r w:rsidRPr="00AF5C05">
        <w:t xml:space="preserve"> c </w:t>
      </w:r>
      <w:proofErr w:type="spellStart"/>
      <w:r w:rsidRPr="00AF5C05">
        <w:rPr>
          <w:b/>
          <w:bCs/>
        </w:rPr>
        <w:t>iff</w:t>
      </w:r>
      <w:proofErr w:type="spellEnd"/>
      <w:r w:rsidRPr="00AF5C05">
        <w:t xml:space="preserve"> a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c. </w:t>
      </w:r>
    </w:p>
    <w:p w14:paraId="268CA586" w14:textId="77777777" w:rsidR="003E415F" w:rsidRPr="00AF5C05" w:rsidRDefault="003E415F" w:rsidP="003E415F">
      <w:pPr>
        <w:ind w:left="1440"/>
      </w:pPr>
    </w:p>
    <w:p w14:paraId="7CB6DB3F" w14:textId="77777777" w:rsidR="003E415F" w:rsidRPr="00AF5C05" w:rsidRDefault="003E415F" w:rsidP="003E415F">
      <w:pPr>
        <w:ind w:left="0" w:firstLine="0"/>
      </w:pPr>
      <w:r w:rsidRPr="00AF5C05">
        <w:t>Preference relation</w:t>
      </w:r>
    </w:p>
    <w:p w14:paraId="0E05EA5D" w14:textId="77777777" w:rsidR="003E415F" w:rsidRPr="00AF5C05" w:rsidRDefault="003E415F" w:rsidP="003E415F">
      <w:r w:rsidRPr="00AF5C05">
        <w:t>A preference relation is:</w:t>
      </w:r>
    </w:p>
    <w:p w14:paraId="13FCA99C" w14:textId="77777777" w:rsidR="003E415F" w:rsidRPr="00AF5C05" w:rsidRDefault="003E415F" w:rsidP="003E415F">
      <w:pPr>
        <w:pStyle w:val="ListParagraph"/>
        <w:numPr>
          <w:ilvl w:val="0"/>
          <w:numId w:val="87"/>
        </w:numPr>
        <w:spacing w:after="160" w:line="259" w:lineRule="auto"/>
        <w:ind w:right="0"/>
      </w:pPr>
      <w:r w:rsidRPr="00AF5C05">
        <w:t xml:space="preserve">complete if </w:t>
      </w:r>
    </w:p>
    <w:p w14:paraId="5F038582" w14:textId="77777777" w:rsidR="003E415F" w:rsidRPr="00AF5C05" w:rsidRDefault="003E415F" w:rsidP="003E415F">
      <w:pPr>
        <w:ind w:left="1440"/>
      </w:pP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b </w:t>
      </w:r>
      <w:r w:rsidRPr="00AF5C05">
        <w:rPr>
          <w:rFonts w:ascii="Cambria Math" w:hAnsi="Cambria Math" w:cs="Cambria Math"/>
        </w:rPr>
        <w:t>∈</w:t>
      </w:r>
      <w:r w:rsidRPr="00AF5C05">
        <w:t xml:space="preserve"> </w:t>
      </w:r>
      <w:proofErr w:type="gramStart"/>
      <w:r w:rsidRPr="00AF5C05">
        <w:t>A .</w:t>
      </w:r>
      <w:proofErr w:type="gramEnd"/>
      <w:r w:rsidRPr="00AF5C05">
        <w:t xml:space="preserve"> a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a </w:t>
      </w:r>
    </w:p>
    <w:p w14:paraId="2525C324" w14:textId="77777777" w:rsidR="003E415F" w:rsidRPr="00AF5C05" w:rsidRDefault="003E415F" w:rsidP="003E415F">
      <w:pPr>
        <w:pStyle w:val="ListParagraph"/>
        <w:numPr>
          <w:ilvl w:val="0"/>
          <w:numId w:val="87"/>
        </w:numPr>
        <w:spacing w:after="160" w:line="259" w:lineRule="auto"/>
        <w:ind w:right="0"/>
      </w:pPr>
      <w:r w:rsidRPr="00AF5C05">
        <w:t xml:space="preserve">reﬂexive if </w:t>
      </w:r>
    </w:p>
    <w:p w14:paraId="34BBF9AC" w14:textId="77777777" w:rsidR="003E415F" w:rsidRPr="00AF5C05" w:rsidRDefault="003E415F" w:rsidP="003E415F">
      <w:pPr>
        <w:ind w:left="1440"/>
      </w:pP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w:t>
      </w:r>
      <w:proofErr w:type="gramStart"/>
      <w:r w:rsidRPr="00AF5C05">
        <w:t>A .</w:t>
      </w:r>
      <w:proofErr w:type="gramEnd"/>
      <w:r w:rsidRPr="00AF5C05">
        <w:t xml:space="preserve"> a </w:t>
      </w:r>
      <w:r w:rsidRPr="00AF5C05">
        <w:rPr>
          <w:rFonts w:ascii="Cambria Math" w:hAnsi="Cambria Math" w:cs="Cambria Math"/>
        </w:rPr>
        <w:t>≿</w:t>
      </w:r>
      <w:r w:rsidRPr="00AF5C05">
        <w:t xml:space="preserve"> a </w:t>
      </w:r>
    </w:p>
    <w:p w14:paraId="2A65FACD" w14:textId="77777777" w:rsidR="003E415F" w:rsidRPr="00AF5C05" w:rsidRDefault="003E415F" w:rsidP="003E415F">
      <w:pPr>
        <w:pStyle w:val="ListParagraph"/>
        <w:numPr>
          <w:ilvl w:val="0"/>
          <w:numId w:val="87"/>
        </w:numPr>
        <w:spacing w:after="160" w:line="259" w:lineRule="auto"/>
        <w:ind w:right="0"/>
      </w:pPr>
      <w:r w:rsidRPr="00AF5C05">
        <w:t xml:space="preserve">transitive if </w:t>
      </w:r>
    </w:p>
    <w:p w14:paraId="2553509C" w14:textId="77777777" w:rsidR="003E415F" w:rsidRPr="00AF5C05" w:rsidRDefault="003E415F" w:rsidP="003E415F">
      <w:pPr>
        <w:ind w:left="1440"/>
      </w:pP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b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c </w:t>
      </w:r>
      <w:r w:rsidRPr="00AF5C05">
        <w:rPr>
          <w:rFonts w:ascii="Cambria Math" w:hAnsi="Cambria Math" w:cs="Cambria Math"/>
        </w:rPr>
        <w:t>∈</w:t>
      </w:r>
      <w:r w:rsidRPr="00AF5C05">
        <w:t xml:space="preserve"> </w:t>
      </w:r>
      <w:proofErr w:type="gramStart"/>
      <w:r w:rsidRPr="00AF5C05">
        <w:t>A .</w:t>
      </w:r>
      <w:proofErr w:type="gramEnd"/>
      <w:r w:rsidRPr="00AF5C05">
        <w:t xml:space="preserve"> a </w:t>
      </w:r>
      <w:r w:rsidRPr="00AF5C05">
        <w:rPr>
          <w:rFonts w:ascii="Cambria Math" w:hAnsi="Cambria Math" w:cs="Cambria Math"/>
        </w:rPr>
        <w:t>≿</w:t>
      </w:r>
      <w:r w:rsidRPr="00AF5C05">
        <w:t xml:space="preserve"> c </w:t>
      </w:r>
      <w:proofErr w:type="spellStart"/>
      <w:r w:rsidRPr="00AF5C05">
        <w:rPr>
          <w:b/>
          <w:bCs/>
        </w:rPr>
        <w:t>iff</w:t>
      </w:r>
      <w:proofErr w:type="spellEnd"/>
      <w:r w:rsidRPr="00AF5C05">
        <w:t xml:space="preserve"> a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c</w:t>
      </w:r>
    </w:p>
    <w:p w14:paraId="084824C0" w14:textId="77777777" w:rsidR="003E415F" w:rsidRPr="00AF5C05" w:rsidRDefault="003E415F" w:rsidP="003E415F">
      <w:pPr>
        <w:pStyle w:val="ListParagraph"/>
        <w:numPr>
          <w:ilvl w:val="0"/>
          <w:numId w:val="87"/>
        </w:numPr>
        <w:spacing w:after="160" w:line="259" w:lineRule="auto"/>
        <w:ind w:right="0"/>
      </w:pPr>
      <w:r w:rsidRPr="00AF5C05">
        <w:t>inequality</w:t>
      </w:r>
    </w:p>
    <w:p w14:paraId="52B69671" w14:textId="77777777" w:rsidR="003E415F" w:rsidRPr="00AF5C05" w:rsidRDefault="003E415F" w:rsidP="003E415F">
      <w:pPr>
        <w:ind w:left="720"/>
      </w:pPr>
      <w:r w:rsidRPr="00AF5C05">
        <w:t xml:space="preserve"> </w:t>
      </w: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b </w:t>
      </w:r>
      <w:r w:rsidRPr="00AF5C05">
        <w:rPr>
          <w:rFonts w:ascii="Cambria Math" w:hAnsi="Cambria Math" w:cs="Cambria Math"/>
        </w:rPr>
        <w:t>∈</w:t>
      </w:r>
      <w:r w:rsidRPr="00AF5C05">
        <w:t xml:space="preserve"> </w:t>
      </w:r>
      <w:proofErr w:type="gramStart"/>
      <w:r w:rsidRPr="00AF5C05">
        <w:t>A .</w:t>
      </w:r>
      <w:proofErr w:type="gramEnd"/>
      <w:r w:rsidRPr="00AF5C05">
        <w:t xml:space="preserve"> If a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w:t>
      </w:r>
      <w:proofErr w:type="gramStart"/>
      <w:r w:rsidRPr="00AF5C05">
        <w:rPr>
          <w:rFonts w:ascii="Cambria Math" w:hAnsi="Cambria Math" w:cs="Cambria Math"/>
        </w:rPr>
        <w:t>∼</w:t>
      </w:r>
      <w:r w:rsidRPr="00AF5C05">
        <w:t>(</w:t>
      </w:r>
      <w:proofErr w:type="gramEnd"/>
      <w:r w:rsidRPr="00AF5C05">
        <w:t xml:space="preserve">b </w:t>
      </w:r>
      <w:r w:rsidRPr="00AF5C05">
        <w:rPr>
          <w:rFonts w:ascii="Cambria Math" w:hAnsi="Cambria Math" w:cs="Cambria Math"/>
        </w:rPr>
        <w:t>≿</w:t>
      </w:r>
      <w:r w:rsidRPr="00AF5C05">
        <w:t xml:space="preserve"> a) then a </w:t>
      </w:r>
      <w:r w:rsidRPr="00AF5C05">
        <w:rPr>
          <w:rFonts w:ascii="Cambria Math" w:hAnsi="Cambria Math" w:cs="Cambria Math"/>
        </w:rPr>
        <w:t>≻</w:t>
      </w:r>
      <w:r w:rsidRPr="00AF5C05">
        <w:softHyphen/>
        <w:t xml:space="preserve"> b</w:t>
      </w:r>
    </w:p>
    <w:p w14:paraId="41B64BD6" w14:textId="77777777" w:rsidR="003E415F" w:rsidRPr="00AF5C05" w:rsidRDefault="003E415F" w:rsidP="003E415F">
      <w:pPr>
        <w:pStyle w:val="ListParagraph"/>
        <w:numPr>
          <w:ilvl w:val="0"/>
          <w:numId w:val="87"/>
        </w:numPr>
        <w:spacing w:after="160" w:line="259" w:lineRule="auto"/>
        <w:ind w:right="0"/>
      </w:pPr>
      <w:r w:rsidRPr="00AF5C05">
        <w:t>equality</w:t>
      </w:r>
    </w:p>
    <w:p w14:paraId="098821F8" w14:textId="77777777" w:rsidR="003E415F" w:rsidRPr="00AF5C05" w:rsidRDefault="003E415F" w:rsidP="003E415F">
      <w:pPr>
        <w:ind w:left="720"/>
      </w:pPr>
      <w:r w:rsidRPr="00AF5C05">
        <w:rPr>
          <w:rFonts w:ascii="Cambria Math" w:hAnsi="Cambria Math" w:cs="Cambria Math"/>
        </w:rPr>
        <w:t>∀</w:t>
      </w:r>
      <w:r w:rsidRPr="00AF5C05">
        <w:t xml:space="preserve">a </w:t>
      </w:r>
      <w:r w:rsidRPr="00AF5C05">
        <w:rPr>
          <w:rFonts w:ascii="Cambria Math" w:hAnsi="Cambria Math" w:cs="Cambria Math"/>
        </w:rPr>
        <w:t>∈</w:t>
      </w:r>
      <w:r w:rsidRPr="00AF5C05">
        <w:t xml:space="preserve"> A, </w:t>
      </w:r>
      <w:r w:rsidRPr="00AF5C05">
        <w:rPr>
          <w:rFonts w:ascii="Cambria Math" w:hAnsi="Cambria Math" w:cs="Cambria Math"/>
        </w:rPr>
        <w:t>∀</w:t>
      </w:r>
      <w:r w:rsidRPr="00AF5C05">
        <w:t xml:space="preserve">b </w:t>
      </w:r>
      <w:r w:rsidRPr="00AF5C05">
        <w:rPr>
          <w:rFonts w:ascii="Cambria Math" w:hAnsi="Cambria Math" w:cs="Cambria Math"/>
        </w:rPr>
        <w:t>∈</w:t>
      </w:r>
      <w:r w:rsidRPr="00AF5C05">
        <w:t xml:space="preserve"> </w:t>
      </w:r>
      <w:proofErr w:type="gramStart"/>
      <w:r w:rsidRPr="00AF5C05">
        <w:t>A .</w:t>
      </w:r>
      <w:proofErr w:type="gramEnd"/>
      <w:r w:rsidRPr="00AF5C05">
        <w:t xml:space="preserve"> if a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b </w:t>
      </w:r>
      <w:r w:rsidRPr="00AF5C05">
        <w:rPr>
          <w:rFonts w:ascii="Cambria Math" w:hAnsi="Cambria Math" w:cs="Cambria Math"/>
        </w:rPr>
        <w:t>≿</w:t>
      </w:r>
      <w:r w:rsidRPr="00AF5C05">
        <w:t xml:space="preserve"> a then a </w:t>
      </w:r>
      <w:r w:rsidRPr="00AF5C05">
        <w:rPr>
          <w:rFonts w:ascii="Cambria Math" w:hAnsi="Cambria Math" w:cs="Cambria Math"/>
        </w:rPr>
        <w:t>∼</w:t>
      </w:r>
      <w:r w:rsidRPr="00AF5C05">
        <w:t xml:space="preserve"> b</w:t>
      </w:r>
    </w:p>
    <w:p w14:paraId="468BD6AC" w14:textId="77777777" w:rsidR="003E415F" w:rsidRPr="00AF5C05" w:rsidRDefault="003E415F" w:rsidP="003E415F">
      <w:pPr>
        <w:ind w:left="720"/>
      </w:pPr>
    </w:p>
    <w:p w14:paraId="7DB76B6F" w14:textId="77777777" w:rsidR="003E415F" w:rsidRPr="00AF5C05" w:rsidRDefault="003E415F" w:rsidP="003E415F">
      <w:pPr>
        <w:ind w:left="0" w:firstLine="0"/>
      </w:pPr>
      <w:r w:rsidRPr="00AF5C05">
        <w:t xml:space="preserve">Convergence </w:t>
      </w:r>
    </w:p>
    <w:p w14:paraId="00A17132" w14:textId="77777777" w:rsidR="003E415F" w:rsidRPr="00AF5C05" w:rsidRDefault="003E415F" w:rsidP="003E415F">
      <w:pPr>
        <w:rPr>
          <w:shd w:val="clear" w:color="auto" w:fill="FFFFFF"/>
        </w:rPr>
      </w:pPr>
      <w:r w:rsidRPr="00AF5C05">
        <w:rPr>
          <w:shd w:val="clear" w:color="auto" w:fill="FFFFFF"/>
        </w:rPr>
        <w:t>Different transformations of the same state have a transformation to the same end state</w:t>
      </w:r>
      <w:sdt>
        <w:sdtPr>
          <w:rPr>
            <w:shd w:val="clear" w:color="auto" w:fill="FFFFFF"/>
          </w:rPr>
          <w:id w:val="18907841"/>
          <w:citation/>
        </w:sdtPr>
        <w:sdtContent>
          <w:r w:rsidRPr="00AF5C05">
            <w:rPr>
              <w:shd w:val="clear" w:color="auto" w:fill="FFFFFF"/>
            </w:rPr>
            <w:fldChar w:fldCharType="begin"/>
          </w:r>
          <w:r w:rsidRPr="00AF5C05">
            <w:rPr>
              <w:shd w:val="clear" w:color="auto" w:fill="FFFFFF"/>
            </w:rPr>
            <w:instrText xml:space="preserve"> CITATION Pan19 \l 2057 </w:instrText>
          </w:r>
          <w:r w:rsidRPr="00AF5C05">
            <w:rPr>
              <w:shd w:val="clear" w:color="auto" w:fill="FFFFFF"/>
            </w:rPr>
            <w:fldChar w:fldCharType="separate"/>
          </w:r>
          <w:r>
            <w:rPr>
              <w:noProof/>
              <w:shd w:val="clear" w:color="auto" w:fill="FFFFFF"/>
            </w:rPr>
            <w:t xml:space="preserve"> </w:t>
          </w:r>
          <w:r w:rsidRPr="00D2050F">
            <w:rPr>
              <w:noProof/>
              <w:shd w:val="clear" w:color="auto" w:fill="FFFFFF"/>
            </w:rPr>
            <w:t>(Pangallo &amp; Heinrich, 2019)</w:t>
          </w:r>
          <w:r w:rsidRPr="00AF5C05">
            <w:rPr>
              <w:shd w:val="clear" w:color="auto" w:fill="FFFFFF"/>
            </w:rPr>
            <w:fldChar w:fldCharType="end"/>
          </w:r>
        </w:sdtContent>
      </w:sdt>
      <w:r w:rsidRPr="00AF5C05">
        <w:rPr>
          <w:shd w:val="clear" w:color="auto" w:fill="FFFFFF"/>
        </w:rPr>
        <w:t>.</w:t>
      </w:r>
    </w:p>
    <w:p w14:paraId="4C8045FB" w14:textId="77777777" w:rsidR="003E415F" w:rsidRPr="00AF5C05" w:rsidRDefault="003E415F" w:rsidP="003E415F">
      <w:pPr>
        <w:rPr>
          <w:color w:val="202122"/>
          <w:sz w:val="21"/>
          <w:szCs w:val="21"/>
          <w:shd w:val="clear" w:color="auto" w:fill="FFFFFF"/>
        </w:rPr>
      </w:pPr>
    </w:p>
    <w:p w14:paraId="70099E93" w14:textId="77777777" w:rsidR="003E415F" w:rsidRPr="00AF5C05" w:rsidRDefault="003E415F" w:rsidP="003E415F">
      <w:pPr>
        <w:rPr>
          <w:color w:val="FF0000"/>
          <w:sz w:val="21"/>
          <w:szCs w:val="21"/>
          <w:shd w:val="clear" w:color="auto" w:fill="FFFFFF"/>
        </w:rPr>
      </w:pPr>
    </w:p>
    <w:p w14:paraId="3C156464" w14:textId="77777777" w:rsidR="003E415F" w:rsidRPr="00AF5C05" w:rsidRDefault="003E415F" w:rsidP="003E415F">
      <w:pPr>
        <w:ind w:left="0" w:firstLine="0"/>
      </w:pPr>
      <w:r w:rsidRPr="00AF5C05">
        <w:t>Probability measure</w:t>
      </w:r>
    </w:p>
    <w:p w14:paraId="1BB914E4" w14:textId="77777777" w:rsidR="003E415F" w:rsidRPr="00AF5C05" w:rsidRDefault="003E415F" w:rsidP="003E415F">
      <w:proofErr w:type="gramStart"/>
      <w:r w:rsidRPr="00AF5C05">
        <w:t>µ :</w:t>
      </w:r>
      <w:proofErr w:type="gramEnd"/>
      <w:r w:rsidRPr="00AF5C05">
        <w:t xml:space="preserve"> probability measure </w:t>
      </w:r>
    </w:p>
    <w:p w14:paraId="26632A06" w14:textId="77777777" w:rsidR="003E415F" w:rsidRPr="00AF5C05" w:rsidRDefault="003E415F" w:rsidP="003E415F">
      <w:r w:rsidRPr="00AF5C05">
        <w:t xml:space="preserve">It is intended that spaces are restricted to the finite sets.  Infinite sets are addressed in Chung </w:t>
      </w:r>
      <w:sdt>
        <w:sdtPr>
          <w:id w:val="-438841154"/>
          <w:citation/>
        </w:sdtPr>
        <w:sdtContent>
          <w:r w:rsidRPr="00AF5C05">
            <w:fldChar w:fldCharType="begin"/>
          </w:r>
          <w:r w:rsidRPr="00AF5C05">
            <w:instrText xml:space="preserve">CITATION Chu74 \n  \l 2057 </w:instrText>
          </w:r>
          <w:r w:rsidRPr="00AF5C05">
            <w:fldChar w:fldCharType="separate"/>
          </w:r>
          <w:r w:rsidRPr="00D2050F">
            <w:rPr>
              <w:noProof/>
            </w:rPr>
            <w:t>(1974)</w:t>
          </w:r>
          <w:r w:rsidRPr="00AF5C05">
            <w:fldChar w:fldCharType="end"/>
          </w:r>
        </w:sdtContent>
      </w:sdt>
      <w:r w:rsidRPr="00AF5C05">
        <w:t>.</w:t>
      </w:r>
    </w:p>
    <w:p w14:paraId="454FEEB0" w14:textId="77777777" w:rsidR="003E415F" w:rsidRPr="00AF5C05" w:rsidRDefault="003E415F" w:rsidP="003E415F"/>
    <w:p w14:paraId="2684ACDB" w14:textId="77777777" w:rsidR="003E415F" w:rsidRPr="00AF5C05" w:rsidRDefault="003E415F" w:rsidP="003E415F">
      <w:pPr>
        <w:pStyle w:val="Heading2"/>
      </w:pPr>
      <w:bookmarkStart w:id="12" w:name="_Toc194314787"/>
      <w:r w:rsidRPr="00AF5C05">
        <w:t>Scope</w:t>
      </w:r>
      <w:bookmarkEnd w:id="12"/>
    </w:p>
    <w:p w14:paraId="4AE81C02" w14:textId="77777777" w:rsidR="003E415F" w:rsidRPr="00AF5C05" w:rsidRDefault="003E415F" w:rsidP="003E415F">
      <w:pPr>
        <w:ind w:left="11" w:right="57" w:hanging="11"/>
      </w:pPr>
      <w:r w:rsidRPr="00AF5C05">
        <w:t>Building on from the basics, learning in game theory and fictitious games are probably more relevant and will take place in the manufacturers’ digital twins.</w:t>
      </w:r>
    </w:p>
    <w:p w14:paraId="45875962" w14:textId="77777777" w:rsidR="003E415F" w:rsidRPr="00AF5C05" w:rsidRDefault="003E415F" w:rsidP="003E415F">
      <w:pPr>
        <w:ind w:left="11" w:right="57" w:hanging="11"/>
      </w:pPr>
    </w:p>
    <w:p w14:paraId="747CEA93" w14:textId="77777777" w:rsidR="003E415F" w:rsidRPr="00AF5C05" w:rsidRDefault="003E415F" w:rsidP="003E415F">
      <w:pPr>
        <w:ind w:left="11" w:right="57" w:hanging="11"/>
      </w:pPr>
      <w:r w:rsidRPr="00AF5C05">
        <w:t>This thesis discusses them here and, with the usual caveat of decision theory and behavioural theory applying, will assume the fundamental mathematical well-</w:t>
      </w:r>
      <w:proofErr w:type="spellStart"/>
      <w:r w:rsidRPr="00AF5C05">
        <w:t>foundedness</w:t>
      </w:r>
      <w:proofErr w:type="spellEnd"/>
      <w:r w:rsidRPr="00AF5C05">
        <w:t xml:space="preserve"> of game theory to the point just before fictitious games.</w:t>
      </w:r>
    </w:p>
    <w:p w14:paraId="774011C5" w14:textId="77777777" w:rsidR="003E415F" w:rsidRPr="00AF5C05" w:rsidRDefault="003E415F" w:rsidP="003E415F">
      <w:pPr>
        <w:ind w:left="11" w:right="57" w:hanging="11"/>
      </w:pPr>
    </w:p>
    <w:p w14:paraId="6FF6A2E2" w14:textId="77777777" w:rsidR="003E415F" w:rsidRPr="00AF5C05" w:rsidRDefault="003E415F" w:rsidP="003E415F">
      <w:pPr>
        <w:ind w:left="11" w:right="57" w:hanging="11"/>
      </w:pPr>
      <w:r w:rsidRPr="00AF5C05">
        <w:t xml:space="preserve">In the strategic game theory, players are required to be rational and act to achieve their maximum utility.  The players act simultaneously.  In extended games, the players are again assumed to be rational, although they can play a mixed strategy.  The crucial difference is the inclusion of a time element with players alternating to achieve maximum utility.  In both instances, the players have </w:t>
      </w:r>
      <w:r w:rsidRPr="00AF5C05">
        <w:lastRenderedPageBreak/>
        <w:t>knowledge of each other's equilibrium behaviour.  In repeated games, players can learn their opponent's strategy through observations of steady state behaviour. A conundrum arises when a game is not repeated, all players must choose their actions simultaneously, and the equilibrium actions are unknown.</w:t>
      </w:r>
    </w:p>
    <w:p w14:paraId="63D39CBA" w14:textId="77777777" w:rsidR="003E415F" w:rsidRPr="00AF5C05" w:rsidRDefault="003E415F" w:rsidP="003E415F"/>
    <w:p w14:paraId="483089AD" w14:textId="77777777" w:rsidR="003E415F" w:rsidRPr="00AF5C05" w:rsidRDefault="003E415F" w:rsidP="003E415F">
      <w:pPr>
        <w:pStyle w:val="Heading2"/>
      </w:pPr>
      <w:bookmarkStart w:id="13" w:name="_Toc194314788"/>
      <w:r w:rsidRPr="00AF5C05">
        <w:t>Fictitious games</w:t>
      </w:r>
      <w:bookmarkEnd w:id="13"/>
    </w:p>
    <w:p w14:paraId="091E803A" w14:textId="77777777" w:rsidR="003E415F" w:rsidRPr="00AF5C05" w:rsidRDefault="003E415F" w:rsidP="003E415F">
      <w:pPr>
        <w:ind w:left="11" w:right="57" w:hanging="11"/>
      </w:pPr>
      <w:r w:rsidRPr="00AF5C05">
        <w:t xml:space="preserve">Fictitious play defines games that are played repeatedly.  At each stage, a player can make his best response to his opponent's historic strategies.  Over the long term, fictitious games converge to a Nash equilibrium in some games.  It represents 'learning from experience, and has influenced Artificial Intelligence algorithms </w:t>
      </w:r>
      <w:sdt>
        <w:sdtPr>
          <w:id w:val="567921119"/>
          <w:citation/>
        </w:sdtPr>
        <w:sdtContent>
          <w:r w:rsidRPr="00AF5C05">
            <w:fldChar w:fldCharType="begin"/>
          </w:r>
          <w:r w:rsidRPr="00AF5C05">
            <w:instrText xml:space="preserve"> CITATION Hei16 \l 2057 </w:instrText>
          </w:r>
          <w:r w:rsidRPr="00AF5C05">
            <w:fldChar w:fldCharType="separate"/>
          </w:r>
          <w:r w:rsidRPr="00D2050F">
            <w:rPr>
              <w:noProof/>
            </w:rPr>
            <w:t>(Heinrich, et al., 2016)</w:t>
          </w:r>
          <w:r w:rsidRPr="00AF5C05">
            <w:fldChar w:fldCharType="end"/>
          </w:r>
        </w:sdtContent>
      </w:sdt>
      <w:r w:rsidRPr="00AF5C05">
        <w:t>.</w:t>
      </w:r>
    </w:p>
    <w:p w14:paraId="7229E465" w14:textId="77777777" w:rsidR="003E415F" w:rsidRPr="00AF5C05" w:rsidRDefault="003E415F" w:rsidP="003E415F">
      <w:pPr>
        <w:ind w:left="11" w:right="57" w:hanging="11"/>
      </w:pPr>
    </w:p>
    <w:p w14:paraId="4C2BE0CA" w14:textId="77777777" w:rsidR="003E415F" w:rsidRPr="00AF5C05" w:rsidRDefault="003E415F" w:rsidP="003E415F">
      <w:pPr>
        <w:ind w:left="11" w:right="57" w:hanging="11"/>
      </w:pPr>
      <w:r w:rsidRPr="00AF5C05">
        <w:t xml:space="preserve">Fictitious play can represent the assumption that strategies are chosen randomly.  At each turn, a player chooses the best response based on the historical frequency of the other player's actions.  Where there are two players, this may converge to an equilibrium for a </w:t>
      </w:r>
      <w:proofErr w:type="gramStart"/>
      <w:r w:rsidRPr="00AF5C05">
        <w:t>zero sum</w:t>
      </w:r>
      <w:proofErr w:type="gramEnd"/>
      <w:r w:rsidRPr="00AF5C05">
        <w:t xml:space="preserve"> game and where it does so, this will, in fact, be a Nash Equilibrium.</w:t>
      </w:r>
    </w:p>
    <w:p w14:paraId="4A5B8704" w14:textId="77777777" w:rsidR="003E415F" w:rsidRPr="00AF5C05" w:rsidRDefault="003E415F" w:rsidP="003E415F"/>
    <w:p w14:paraId="345771EE" w14:textId="77777777" w:rsidR="003E415F" w:rsidRPr="00AF5C05" w:rsidRDefault="003E415F" w:rsidP="003E415F">
      <w:pPr>
        <w:pStyle w:val="Heading2"/>
      </w:pPr>
      <w:bookmarkStart w:id="14" w:name="_Toc194314789"/>
      <w:r w:rsidRPr="00AF5C05">
        <w:t>Learning in game theory</w:t>
      </w:r>
      <w:bookmarkEnd w:id="14"/>
    </w:p>
    <w:p w14:paraId="19BA8A42" w14:textId="77777777" w:rsidR="003E415F" w:rsidRPr="00AF5C05" w:rsidRDefault="003E415F" w:rsidP="003E415F">
      <w:pPr>
        <w:ind w:left="11" w:right="57" w:hanging="11"/>
        <w:rPr>
          <w:color w:val="FF0000"/>
        </w:rPr>
      </w:pPr>
      <w:r w:rsidRPr="00AF5C05">
        <w:t xml:space="preserve">The object of learning is to determine which strategies should be played to achieve Nash Equilibrium or to maximise utility.  In playing repeated games, for each strategy can be more accurately determined to maximise the possibility of achieving the maximum utility.  This relates to an iterative calculation of a probability of using a mixed strategy between the current strategy and the best </w:t>
      </w:r>
      <w:proofErr w:type="gramStart"/>
      <w:r w:rsidRPr="00AF5C05">
        <w:t>response  or</w:t>
      </w:r>
      <w:proofErr w:type="gramEnd"/>
      <w:r w:rsidRPr="00AF5C05">
        <w:t xml:space="preserve"> other perturbation.  Over the long term, it is anticipated that it converges to a </w:t>
      </w:r>
      <w:proofErr w:type="gramStart"/>
      <w:r w:rsidRPr="00AF5C05">
        <w:t>zero sum</w:t>
      </w:r>
      <w:proofErr w:type="gramEnd"/>
      <w:r w:rsidRPr="00AF5C05">
        <w:t xml:space="preserve"> game.</w:t>
      </w:r>
    </w:p>
    <w:p w14:paraId="2456D4CE" w14:textId="77777777" w:rsidR="003E415F" w:rsidRPr="00AF5C05" w:rsidRDefault="003E415F" w:rsidP="003E415F"/>
    <w:p w14:paraId="322E999C" w14:textId="77777777" w:rsidR="003E415F" w:rsidRPr="00AF5C05" w:rsidRDefault="003E415F" w:rsidP="003E415F">
      <w:pPr>
        <w:pStyle w:val="Heading2"/>
      </w:pPr>
      <w:bookmarkStart w:id="15" w:name="_Toc194314790"/>
      <w:r w:rsidRPr="00AF5C05">
        <w:t>The mathematical basis of graph theory</w:t>
      </w:r>
      <w:bookmarkEnd w:id="15"/>
    </w:p>
    <w:p w14:paraId="40C7C70B" w14:textId="77777777" w:rsidR="003E415F" w:rsidRPr="00AF5C05" w:rsidRDefault="003E415F" w:rsidP="003E415F">
      <w:pPr>
        <w:pStyle w:val="Heading3"/>
      </w:pPr>
      <w:bookmarkStart w:id="16" w:name="_Toc194314791"/>
      <w:r w:rsidRPr="00AF5C05">
        <w:t>Graph theory – The basis of movement through a game</w:t>
      </w:r>
      <w:bookmarkEnd w:id="16"/>
    </w:p>
    <w:p w14:paraId="4B2BD4E0" w14:textId="77777777" w:rsidR="003E415F" w:rsidRPr="00AF5C05" w:rsidRDefault="003E415F" w:rsidP="003E415F">
      <w:pPr>
        <w:ind w:left="11" w:right="57" w:hanging="11"/>
      </w:pPr>
      <w:r w:rsidRPr="00AF5C05">
        <w:t xml:space="preserve">Movement through a game is based on the rules derived from graph theory </w:t>
      </w:r>
      <w:sdt>
        <w:sdtPr>
          <w:id w:val="-636721825"/>
          <w:citation/>
        </w:sdtPr>
        <w:sdtContent>
          <w:r w:rsidRPr="00AF5C05">
            <w:fldChar w:fldCharType="begin"/>
          </w:r>
          <w:r w:rsidRPr="00AF5C05">
            <w:instrText xml:space="preserve"> CITATION Rei17 \l 2057 </w:instrText>
          </w:r>
          <w:r w:rsidRPr="00AF5C05">
            <w:fldChar w:fldCharType="separate"/>
          </w:r>
          <w:r w:rsidRPr="00D2050F">
            <w:rPr>
              <w:noProof/>
            </w:rPr>
            <w:t>(Reinhard, 2017)</w:t>
          </w:r>
          <w:r w:rsidRPr="00AF5C05">
            <w:fldChar w:fldCharType="end"/>
          </w:r>
        </w:sdtContent>
      </w:sdt>
      <w:r w:rsidRPr="00AF5C05">
        <w:t>,</w:t>
      </w:r>
      <w:sdt>
        <w:sdtPr>
          <w:id w:val="-2015453379"/>
          <w:citation/>
        </w:sdtPr>
        <w:sdtContent>
          <w:r w:rsidRPr="00AF5C05">
            <w:fldChar w:fldCharType="begin"/>
          </w:r>
          <w:r w:rsidRPr="00AF5C05">
            <w:instrText xml:space="preserve"> CITATION Erd59 \l 2057 </w:instrText>
          </w:r>
          <w:r w:rsidRPr="00AF5C05">
            <w:fldChar w:fldCharType="separate"/>
          </w:r>
          <w:r>
            <w:rPr>
              <w:noProof/>
            </w:rPr>
            <w:t xml:space="preserve"> </w:t>
          </w:r>
          <w:r w:rsidRPr="00D2050F">
            <w:rPr>
              <w:noProof/>
            </w:rPr>
            <w:t>(Erdos &amp; Renyi, 1959)</w:t>
          </w:r>
          <w:r w:rsidRPr="00AF5C05">
            <w:fldChar w:fldCharType="end"/>
          </w:r>
        </w:sdtContent>
      </w:sdt>
      <w:r w:rsidRPr="00AF5C05">
        <w:t xml:space="preserve">, </w:t>
      </w:r>
      <w:sdt>
        <w:sdtPr>
          <w:id w:val="1292180114"/>
          <w:citation/>
        </w:sdtPr>
        <w:sdtContent>
          <w:r w:rsidRPr="00AF5C05">
            <w:fldChar w:fldCharType="begin"/>
          </w:r>
          <w:r w:rsidRPr="00AF5C05">
            <w:instrText xml:space="preserve"> CITATION Gil59 \l 2057 </w:instrText>
          </w:r>
          <w:r w:rsidRPr="00AF5C05">
            <w:fldChar w:fldCharType="separate"/>
          </w:r>
          <w:r w:rsidRPr="00D2050F">
            <w:rPr>
              <w:noProof/>
            </w:rPr>
            <w:t>(Gilbert, 1959)</w:t>
          </w:r>
          <w:r w:rsidRPr="00AF5C05">
            <w:fldChar w:fldCharType="end"/>
          </w:r>
        </w:sdtContent>
      </w:sdt>
      <w:r w:rsidRPr="00AF5C05">
        <w:t>.  The game can be represented as a control flow graph.  The game itself is held as a weighted directed graph, or more correctly, an exponential random graph which is an associated probability distribution given network statistics and associated parameters over the graph.  Random graphs have been associated with the internet, and their use has been apparent when the number of vertices tends to infinity.</w:t>
      </w:r>
    </w:p>
    <w:p w14:paraId="6B927415" w14:textId="77777777" w:rsidR="003E415F" w:rsidRPr="00AF5C05" w:rsidRDefault="003E415F" w:rsidP="003E415F">
      <w:pPr>
        <w:ind w:left="11" w:right="57" w:hanging="11"/>
      </w:pPr>
    </w:p>
    <w:p w14:paraId="6C7C3A3E" w14:textId="77777777" w:rsidR="003E415F" w:rsidRPr="00AF5C05" w:rsidRDefault="003E415F" w:rsidP="003E415F">
      <w:pPr>
        <w:ind w:left="11" w:right="57" w:hanging="11"/>
      </w:pPr>
    </w:p>
    <w:p w14:paraId="74D35D06" w14:textId="77777777" w:rsidR="003E415F" w:rsidRPr="00AF5C05" w:rsidRDefault="003E415F" w:rsidP="003E415F">
      <w:pPr>
        <w:ind w:left="11" w:right="57" w:hanging="11"/>
      </w:pPr>
      <w:r w:rsidRPr="00AF5C05">
        <w:rPr>
          <w:noProof/>
        </w:rPr>
        <w:t>Erdos &amp; Renyi</w:t>
      </w:r>
      <w:r w:rsidRPr="00AF5C05">
        <w:t xml:space="preserve"> </w:t>
      </w:r>
      <w:sdt>
        <w:sdtPr>
          <w:id w:val="1087270920"/>
          <w:citation/>
        </w:sdtPr>
        <w:sdtContent>
          <w:r w:rsidRPr="00AF5C05">
            <w:fldChar w:fldCharType="begin"/>
          </w:r>
          <w:r w:rsidRPr="00AF5C05">
            <w:instrText xml:space="preserve">CITATION Erd59 \n  \l 2057 </w:instrText>
          </w:r>
          <w:r w:rsidRPr="00AF5C05">
            <w:fldChar w:fldCharType="separate"/>
          </w:r>
          <w:r w:rsidRPr="00D2050F">
            <w:rPr>
              <w:noProof/>
            </w:rPr>
            <w:t>(1959)</w:t>
          </w:r>
          <w:r w:rsidRPr="00AF5C05">
            <w:fldChar w:fldCharType="end"/>
          </w:r>
        </w:sdtContent>
      </w:sdt>
      <w:r w:rsidRPr="00AF5C05">
        <w:t xml:space="preserve"> posed a graph having a fixed vertex set and fixed number of edges, all of which were equally likely.  Developed contemporaneously though independently, the random graph posed by </w:t>
      </w:r>
      <w:r w:rsidRPr="00AF5C05">
        <w:rPr>
          <w:noProof/>
        </w:rPr>
        <w:t>Gilbert</w:t>
      </w:r>
      <w:r w:rsidRPr="00AF5C05">
        <w:t xml:space="preserve"> </w:t>
      </w:r>
      <w:sdt>
        <w:sdtPr>
          <w:id w:val="-568039109"/>
          <w:citation/>
        </w:sdtPr>
        <w:sdtContent>
          <w:r w:rsidRPr="00AF5C05">
            <w:fldChar w:fldCharType="begin"/>
          </w:r>
          <w:r w:rsidRPr="00AF5C05">
            <w:instrText xml:space="preserve">CITATION Gil59 \n  \l 2057 </w:instrText>
          </w:r>
          <w:r w:rsidRPr="00AF5C05">
            <w:fldChar w:fldCharType="separate"/>
          </w:r>
          <w:r w:rsidRPr="00D2050F">
            <w:rPr>
              <w:noProof/>
            </w:rPr>
            <w:t>(1959)</w:t>
          </w:r>
          <w:r w:rsidRPr="00AF5C05">
            <w:fldChar w:fldCharType="end"/>
          </w:r>
        </w:sdtContent>
      </w:sdt>
      <w:r w:rsidRPr="00AF5C05">
        <w:t xml:space="preserve">, suggests the presence or not of each edge is statistically independent of all other edges.   The underlying theory and several other more current models are available and are addressed and discussed in </w:t>
      </w:r>
      <w:r w:rsidRPr="00AF5C05">
        <w:rPr>
          <w:noProof/>
        </w:rPr>
        <w:t>Cohen &amp; Havlin</w:t>
      </w:r>
      <w:r w:rsidRPr="00AF5C05">
        <w:t xml:space="preserve"> </w:t>
      </w:r>
      <w:sdt>
        <w:sdtPr>
          <w:id w:val="-1523619568"/>
          <w:citation/>
        </w:sdtPr>
        <w:sdtContent>
          <w:r w:rsidRPr="00AF5C05">
            <w:fldChar w:fldCharType="begin"/>
          </w:r>
          <w:r w:rsidRPr="00AF5C05">
            <w:instrText xml:space="preserve">CITATION Placeholder4 \n  \l 2057 </w:instrText>
          </w:r>
          <w:r w:rsidRPr="00AF5C05">
            <w:fldChar w:fldCharType="separate"/>
          </w:r>
          <w:r w:rsidRPr="00D2050F">
            <w:rPr>
              <w:noProof/>
            </w:rPr>
            <w:t>(2010)</w:t>
          </w:r>
          <w:r w:rsidRPr="00AF5C05">
            <w:fldChar w:fldCharType="end"/>
          </w:r>
        </w:sdtContent>
      </w:sdt>
      <w:r w:rsidRPr="00AF5C05">
        <w:t>.</w:t>
      </w:r>
    </w:p>
    <w:p w14:paraId="6BA49CCC" w14:textId="77777777" w:rsidR="003E415F" w:rsidRPr="00AF5C05" w:rsidRDefault="003E415F" w:rsidP="003E415F"/>
    <w:p w14:paraId="2520346C" w14:textId="77777777" w:rsidR="003E415F" w:rsidRPr="00AF5C05" w:rsidRDefault="003E415F" w:rsidP="003E415F"/>
    <w:p w14:paraId="5F87E5E1" w14:textId="77777777" w:rsidR="003E415F" w:rsidRPr="00AF5C05" w:rsidRDefault="003E415F" w:rsidP="003E415F">
      <w:pPr>
        <w:pStyle w:val="Heading3"/>
      </w:pPr>
      <w:bookmarkStart w:id="17" w:name="_Toc194314792"/>
      <w:r w:rsidRPr="00AF5C05">
        <w:t>What is a graph?</w:t>
      </w:r>
      <w:bookmarkEnd w:id="17"/>
      <w:r w:rsidRPr="00AF5C05">
        <w:t xml:space="preserve">   </w:t>
      </w:r>
    </w:p>
    <w:p w14:paraId="7B8ACFFC" w14:textId="77777777" w:rsidR="003E415F" w:rsidRPr="00AF5C05" w:rsidRDefault="003E415F" w:rsidP="003E415F">
      <w:pPr>
        <w:ind w:left="0" w:firstLine="0"/>
      </w:pPr>
      <w:r w:rsidRPr="00AF5C05">
        <w:t>As such, a graph is comprised of comprised of:</w:t>
      </w:r>
    </w:p>
    <w:p w14:paraId="175A024A" w14:textId="77777777" w:rsidR="003E415F" w:rsidRPr="00AF5C05" w:rsidRDefault="003E415F" w:rsidP="003E415F"/>
    <w:p w14:paraId="7316A194" w14:textId="77777777" w:rsidR="003E415F" w:rsidRPr="00AF5C05" w:rsidRDefault="003E415F" w:rsidP="003E415F">
      <w:pPr>
        <w:pStyle w:val="ListParagraph"/>
        <w:numPr>
          <w:ilvl w:val="0"/>
          <w:numId w:val="88"/>
        </w:numPr>
        <w:ind w:right="0"/>
      </w:pPr>
      <w:r w:rsidRPr="00AF5C05">
        <w:lastRenderedPageBreak/>
        <w:t>Edges which connect vertices – here to indicate directionality, represented as an ordered pair between node u in the direction of node v</w:t>
      </w:r>
    </w:p>
    <w:p w14:paraId="46419CA8" w14:textId="77777777" w:rsidR="003E415F" w:rsidRPr="00AF5C05" w:rsidRDefault="003E415F" w:rsidP="003E415F">
      <w:pPr>
        <w:pStyle w:val="ListParagraph"/>
        <w:numPr>
          <w:ilvl w:val="0"/>
          <w:numId w:val="88"/>
        </w:numPr>
        <w:ind w:right="0"/>
      </w:pPr>
      <w:r w:rsidRPr="00AF5C05">
        <w:t>A set of nodes or vertices</w:t>
      </w:r>
    </w:p>
    <w:p w14:paraId="5E23B677" w14:textId="77777777" w:rsidR="003E415F" w:rsidRPr="00AF5C05" w:rsidRDefault="003E415F" w:rsidP="003E415F">
      <w:pPr>
        <w:pStyle w:val="ListParagraph"/>
        <w:numPr>
          <w:ilvl w:val="0"/>
          <w:numId w:val="88"/>
        </w:numPr>
        <w:ind w:right="0"/>
      </w:pPr>
      <w:r w:rsidRPr="00AF5C05">
        <w:t>Binary relations between the vertices represented as adjacency</w:t>
      </w:r>
    </w:p>
    <w:p w14:paraId="1B1BE07A" w14:textId="77777777" w:rsidR="003E415F" w:rsidRPr="00AF5C05" w:rsidRDefault="003E415F" w:rsidP="003E415F">
      <w:pPr>
        <w:tabs>
          <w:tab w:val="left" w:pos="1897"/>
        </w:tabs>
      </w:pPr>
    </w:p>
    <w:p w14:paraId="177F7BB8" w14:textId="77777777" w:rsidR="003E415F" w:rsidRPr="00AF5C05" w:rsidRDefault="003E415F" w:rsidP="003E415F">
      <w:pPr>
        <w:tabs>
          <w:tab w:val="left" w:pos="1897"/>
        </w:tabs>
        <w:ind w:left="0" w:firstLine="0"/>
      </w:pPr>
      <w:r w:rsidRPr="00AF5C05">
        <w:t xml:space="preserve">Simplistically, </w:t>
      </w:r>
    </w:p>
    <w:p w14:paraId="10B9FBB1" w14:textId="77777777" w:rsidR="003E415F" w:rsidRPr="00AF5C05" w:rsidRDefault="003E415F" w:rsidP="003E415F">
      <w:pPr>
        <w:tabs>
          <w:tab w:val="left" w:pos="1897"/>
        </w:tabs>
      </w:pPr>
    </w:p>
    <w:p w14:paraId="49F97178" w14:textId="77777777" w:rsidR="003E415F" w:rsidRPr="00AF5C05" w:rsidRDefault="003E415F" w:rsidP="003E415F">
      <w:pPr>
        <w:tabs>
          <w:tab w:val="left" w:pos="1897"/>
        </w:tabs>
      </w:pPr>
      <w:r w:rsidRPr="00AF5C05">
        <w:t>A graph G = (V, E)</w:t>
      </w:r>
    </w:p>
    <w:p w14:paraId="0182DCF8" w14:textId="77777777" w:rsidR="003E415F" w:rsidRPr="00AF5C05" w:rsidRDefault="003E415F" w:rsidP="003E415F">
      <w:pPr>
        <w:pStyle w:val="ListParagraph"/>
        <w:numPr>
          <w:ilvl w:val="0"/>
          <w:numId w:val="89"/>
        </w:numPr>
        <w:tabs>
          <w:tab w:val="left" w:pos="1897"/>
        </w:tabs>
        <w:ind w:right="0"/>
      </w:pPr>
      <w:proofErr w:type="gramStart"/>
      <w:r w:rsidRPr="00AF5C05">
        <w:t>V :</w:t>
      </w:r>
      <w:proofErr w:type="gramEnd"/>
      <w:r w:rsidRPr="00AF5C05">
        <w:t xml:space="preserve">: {vertices} </w:t>
      </w:r>
    </w:p>
    <w:p w14:paraId="1463B771" w14:textId="77777777" w:rsidR="003E415F" w:rsidRPr="00AF5C05" w:rsidRDefault="003E415F" w:rsidP="003E415F">
      <w:pPr>
        <w:pStyle w:val="ListParagraph"/>
        <w:numPr>
          <w:ilvl w:val="0"/>
          <w:numId w:val="89"/>
        </w:numPr>
        <w:tabs>
          <w:tab w:val="left" w:pos="1897"/>
        </w:tabs>
        <w:ind w:right="0"/>
        <w:rPr>
          <w:color w:val="000000"/>
        </w:rPr>
      </w:pPr>
      <w:proofErr w:type="gramStart"/>
      <w:r w:rsidRPr="00AF5C05">
        <w:t>E :</w:t>
      </w:r>
      <w:proofErr w:type="gramEnd"/>
      <w:r w:rsidRPr="00AF5C05">
        <w:t xml:space="preserve">: {edges} | E </w:t>
      </w:r>
      <w:r w:rsidRPr="00AF5C05">
        <w:rPr>
          <w:rFonts w:ascii="Cambria Math" w:hAnsi="Cambria Math" w:cs="Cambria Math"/>
          <w:color w:val="000000"/>
        </w:rPr>
        <w:t>⊆</w:t>
      </w:r>
      <w:r w:rsidRPr="00AF5C05">
        <w:rPr>
          <w:color w:val="000000"/>
        </w:rPr>
        <w:t xml:space="preserve"> {(u, v) | u, v </w:t>
      </w:r>
      <w:r w:rsidRPr="00AF5C05">
        <w:rPr>
          <w:rFonts w:ascii="Cambria Math" w:hAnsi="Cambria Math" w:cs="Cambria Math"/>
          <w:color w:val="000000"/>
        </w:rPr>
        <w:t>∈</w:t>
      </w:r>
      <w:r w:rsidRPr="00AF5C05">
        <w:rPr>
          <w:color w:val="000000"/>
        </w:rPr>
        <w:t xml:space="preserve"> V} for directed graphs (ordered pairs for directional connectivity)</w:t>
      </w:r>
    </w:p>
    <w:p w14:paraId="50811702" w14:textId="77777777" w:rsidR="003E415F" w:rsidRPr="00AF5C05" w:rsidRDefault="003E415F" w:rsidP="003E415F">
      <w:pPr>
        <w:pStyle w:val="ListParagraph"/>
        <w:numPr>
          <w:ilvl w:val="0"/>
          <w:numId w:val="89"/>
        </w:numPr>
        <w:tabs>
          <w:tab w:val="left" w:pos="1897"/>
        </w:tabs>
        <w:ind w:right="0"/>
        <w:rPr>
          <w:color w:val="000000"/>
        </w:rPr>
      </w:pPr>
      <w:proofErr w:type="gramStart"/>
      <w:r w:rsidRPr="00AF5C05">
        <w:t>E :</w:t>
      </w:r>
      <w:proofErr w:type="gramEnd"/>
      <w:r w:rsidRPr="00AF5C05">
        <w:t xml:space="preserve">: {edges} | E </w:t>
      </w:r>
      <w:r w:rsidRPr="00AF5C05">
        <w:rPr>
          <w:rFonts w:ascii="Cambria Math" w:hAnsi="Cambria Math" w:cs="Cambria Math"/>
          <w:color w:val="000000"/>
        </w:rPr>
        <w:t>⊆</w:t>
      </w:r>
      <w:r w:rsidRPr="00AF5C05">
        <w:rPr>
          <w:color w:val="000000"/>
        </w:rPr>
        <w:t xml:space="preserve"> {{u, v} | u, v </w:t>
      </w:r>
      <w:r w:rsidRPr="00AF5C05">
        <w:rPr>
          <w:rFonts w:ascii="Cambria Math" w:hAnsi="Cambria Math" w:cs="Cambria Math"/>
          <w:color w:val="000000"/>
        </w:rPr>
        <w:t>∈</w:t>
      </w:r>
      <w:r w:rsidRPr="00AF5C05">
        <w:rPr>
          <w:color w:val="000000"/>
        </w:rPr>
        <w:t xml:space="preserve"> V} for undirected graphs or bidirectional connectivity</w:t>
      </w:r>
    </w:p>
    <w:p w14:paraId="035C8C79" w14:textId="77777777" w:rsidR="003E415F" w:rsidRPr="00AF5C05" w:rsidRDefault="003E415F" w:rsidP="003E415F">
      <w:pPr>
        <w:pStyle w:val="ListParagraph"/>
        <w:numPr>
          <w:ilvl w:val="0"/>
          <w:numId w:val="89"/>
        </w:numPr>
        <w:tabs>
          <w:tab w:val="left" w:pos="1897"/>
        </w:tabs>
        <w:ind w:right="0"/>
        <w:rPr>
          <w:color w:val="000000"/>
        </w:rPr>
      </w:pPr>
      <w:r w:rsidRPr="00AF5C05">
        <w:t xml:space="preserve">Where a sub graph is deemed irreflexive, </w:t>
      </w:r>
      <w:proofErr w:type="spellStart"/>
      <w:r w:rsidRPr="00AF5C05">
        <w:t>ie</w:t>
      </w:r>
      <w:proofErr w:type="spellEnd"/>
      <w:r w:rsidRPr="00AF5C05">
        <w:t xml:space="preserve"> self-loops are not permitted, </w:t>
      </w:r>
    </w:p>
    <w:p w14:paraId="1085A692" w14:textId="77777777" w:rsidR="003E415F" w:rsidRPr="00AF5C05" w:rsidRDefault="003E415F" w:rsidP="003E415F">
      <w:pPr>
        <w:pStyle w:val="ListParagraph"/>
        <w:numPr>
          <w:ilvl w:val="1"/>
          <w:numId w:val="89"/>
        </w:numPr>
        <w:tabs>
          <w:tab w:val="left" w:pos="1897"/>
        </w:tabs>
        <w:ind w:right="0"/>
        <w:rPr>
          <w:color w:val="000000"/>
        </w:rPr>
      </w:pPr>
      <w:proofErr w:type="gramStart"/>
      <w:r w:rsidRPr="00AF5C05">
        <w:t>E :</w:t>
      </w:r>
      <w:proofErr w:type="gramEnd"/>
      <w:r w:rsidRPr="00AF5C05">
        <w:t xml:space="preserve">: {edges} | E </w:t>
      </w:r>
      <w:r w:rsidRPr="00AF5C05">
        <w:rPr>
          <w:rFonts w:ascii="Cambria Math" w:hAnsi="Cambria Math" w:cs="Cambria Math"/>
          <w:color w:val="000000"/>
        </w:rPr>
        <w:t>⊆</w:t>
      </w:r>
      <w:r w:rsidRPr="00AF5C05">
        <w:rPr>
          <w:color w:val="000000"/>
        </w:rPr>
        <w:t xml:space="preserve"> {(u, v) | u, v </w:t>
      </w:r>
      <w:r w:rsidRPr="00AF5C05">
        <w:rPr>
          <w:rFonts w:ascii="Cambria Math" w:hAnsi="Cambria Math" w:cs="Cambria Math"/>
          <w:color w:val="000000"/>
        </w:rPr>
        <w:t>∈</w:t>
      </w:r>
      <w:r w:rsidRPr="00AF5C05">
        <w:rPr>
          <w:color w:val="000000"/>
        </w:rPr>
        <w:t xml:space="preserve"> V} </w:t>
      </w:r>
      <w:r w:rsidRPr="00AF5C05">
        <w:rPr>
          <w:rFonts w:ascii="Cambria Math" w:hAnsi="Cambria Math" w:cs="Cambria Math"/>
          <w:color w:val="000000"/>
        </w:rPr>
        <w:t>∧</w:t>
      </w:r>
      <w:r w:rsidRPr="00AF5C05">
        <w:rPr>
          <w:color w:val="000000"/>
        </w:rPr>
        <w:t xml:space="preserve"> u </w:t>
      </w:r>
      <w:r w:rsidRPr="00AF5C05">
        <w:t>≠ v</w:t>
      </w:r>
    </w:p>
    <w:p w14:paraId="7253F3BF" w14:textId="77777777" w:rsidR="003E415F" w:rsidRPr="00AF5C05" w:rsidRDefault="003E415F" w:rsidP="003E415F">
      <w:pPr>
        <w:tabs>
          <w:tab w:val="left" w:pos="1897"/>
        </w:tabs>
        <w:rPr>
          <w:color w:val="000000"/>
        </w:rPr>
      </w:pPr>
    </w:p>
    <w:p w14:paraId="19BAD5E2" w14:textId="77777777" w:rsidR="003E415F" w:rsidRPr="00AF5C05" w:rsidRDefault="003E415F" w:rsidP="003E415F">
      <w:pPr>
        <w:tabs>
          <w:tab w:val="left" w:pos="1897"/>
        </w:tabs>
        <w:rPr>
          <w:b/>
          <w:bCs/>
        </w:rPr>
      </w:pPr>
    </w:p>
    <w:p w14:paraId="2FABFD5E" w14:textId="77777777" w:rsidR="003E415F" w:rsidRPr="00AF5C05" w:rsidRDefault="003E415F" w:rsidP="003E415F">
      <w:pPr>
        <w:tabs>
          <w:tab w:val="left" w:pos="1897"/>
        </w:tabs>
      </w:pPr>
      <w:r w:rsidRPr="00AF5C05">
        <w:rPr>
          <w:b/>
          <w:bCs/>
        </w:rPr>
        <w:t>Invariant</w:t>
      </w:r>
      <w:r w:rsidRPr="00AF5C05">
        <w:t xml:space="preserve"> |V| ≠ 1 </w:t>
      </w:r>
      <w:r w:rsidRPr="00AF5C05">
        <w:rPr>
          <w:rFonts w:ascii="Cambria Math" w:hAnsi="Cambria Math" w:cs="Cambria Math"/>
          <w:color w:val="000000"/>
        </w:rPr>
        <w:t>∧</w:t>
      </w:r>
      <w:r w:rsidRPr="00AF5C05">
        <w:t xml:space="preserve"> |E| ≠ 1 </w:t>
      </w:r>
    </w:p>
    <w:p w14:paraId="7423D6D0" w14:textId="77777777" w:rsidR="003E415F" w:rsidRPr="00AF5C05" w:rsidRDefault="003E415F" w:rsidP="003E415F">
      <w:pPr>
        <w:tabs>
          <w:tab w:val="left" w:pos="1897"/>
        </w:tabs>
      </w:pPr>
    </w:p>
    <w:p w14:paraId="1DF4D756" w14:textId="77777777" w:rsidR="003E415F" w:rsidRPr="00AF5C05" w:rsidRDefault="003E415F" w:rsidP="003E415F">
      <w:pPr>
        <w:tabs>
          <w:tab w:val="left" w:pos="1897"/>
        </w:tabs>
      </w:pPr>
    </w:p>
    <w:p w14:paraId="54F5B5C3" w14:textId="77777777" w:rsidR="003E415F" w:rsidRPr="00AF5C05" w:rsidRDefault="003E415F" w:rsidP="003E415F">
      <w:pPr>
        <w:tabs>
          <w:tab w:val="left" w:pos="1897"/>
        </w:tabs>
        <w:ind w:left="11" w:right="57" w:hanging="11"/>
        <w:rPr>
          <w:color w:val="000000"/>
        </w:rPr>
      </w:pPr>
      <w:r w:rsidRPr="00AF5C05">
        <w:t xml:space="preserve">The application of this invariant is necessary throughout as it prevents the existence of a Quine atom which renders the underlying set theory not well founded.  This invariant should still permit reflexivity or self-loops within the system, but not permit isolated disconnected nodes, thus ensuring that every vertex within the game is potentially reachable. </w:t>
      </w:r>
      <w:sdt>
        <w:sdtPr>
          <w:id w:val="-432676983"/>
          <w:citation/>
        </w:sdtPr>
        <w:sdtContent>
          <w:r w:rsidRPr="00AF5C05">
            <w:fldChar w:fldCharType="begin"/>
          </w:r>
          <w:r w:rsidRPr="00AF5C05">
            <w:instrText xml:space="preserve"> CITATION Qui69 \l 2057 </w:instrText>
          </w:r>
          <w:r w:rsidRPr="00AF5C05">
            <w:fldChar w:fldCharType="separate"/>
          </w:r>
          <w:r w:rsidRPr="00D2050F">
            <w:rPr>
              <w:noProof/>
            </w:rPr>
            <w:t>(Quine, 1969)</w:t>
          </w:r>
          <w:r w:rsidRPr="00AF5C05">
            <w:fldChar w:fldCharType="end"/>
          </w:r>
        </w:sdtContent>
      </w:sdt>
      <w:sdt>
        <w:sdtPr>
          <w:id w:val="-625938203"/>
          <w:citation/>
        </w:sdtPr>
        <w:sdtContent>
          <w:r w:rsidRPr="00AF5C05">
            <w:fldChar w:fldCharType="begin"/>
          </w:r>
          <w:r w:rsidRPr="00AF5C05">
            <w:instrText xml:space="preserve"> CITATION Qui51 \l 2057 </w:instrText>
          </w:r>
          <w:r w:rsidRPr="00AF5C05">
            <w:fldChar w:fldCharType="separate"/>
          </w:r>
          <w:r>
            <w:rPr>
              <w:noProof/>
            </w:rPr>
            <w:t xml:space="preserve"> </w:t>
          </w:r>
          <w:r w:rsidRPr="00D2050F">
            <w:rPr>
              <w:noProof/>
            </w:rPr>
            <w:t>(Quine, 1951)</w:t>
          </w:r>
          <w:r w:rsidRPr="00AF5C05">
            <w:fldChar w:fldCharType="end"/>
          </w:r>
        </w:sdtContent>
      </w:sdt>
      <w:r w:rsidRPr="00AF5C05">
        <w:t xml:space="preserve">.  </w:t>
      </w:r>
      <w:r w:rsidRPr="00AF5C05">
        <w:rPr>
          <w:color w:val="000000"/>
        </w:rPr>
        <w:t>Variants of a graph other than the simplistic G = (V, E), may be applicable and where use of these variants proves necessary, the accompanying mathematics will be provided to extend this chapter</w:t>
      </w:r>
    </w:p>
    <w:p w14:paraId="714AEA88" w14:textId="77777777" w:rsidR="003E415F" w:rsidRPr="00AF5C05" w:rsidRDefault="003E415F" w:rsidP="003E415F">
      <w:pPr>
        <w:tabs>
          <w:tab w:val="left" w:pos="1897"/>
        </w:tabs>
        <w:ind w:left="11" w:right="57" w:hanging="11"/>
        <w:rPr>
          <w:color w:val="000000"/>
        </w:rPr>
      </w:pPr>
    </w:p>
    <w:p w14:paraId="62144470" w14:textId="77777777" w:rsidR="003E415F" w:rsidRPr="00AF5C05" w:rsidRDefault="003E415F" w:rsidP="003E415F">
      <w:pPr>
        <w:tabs>
          <w:tab w:val="left" w:pos="1897"/>
        </w:tabs>
        <w:ind w:left="11" w:right="57" w:hanging="11"/>
        <w:rPr>
          <w:color w:val="000000"/>
        </w:rPr>
      </w:pPr>
    </w:p>
    <w:p w14:paraId="3E925F38" w14:textId="77777777" w:rsidR="003E415F" w:rsidRPr="00AF5C05" w:rsidRDefault="003E415F" w:rsidP="003E415F">
      <w:pPr>
        <w:tabs>
          <w:tab w:val="left" w:pos="1897"/>
        </w:tabs>
        <w:ind w:left="11" w:right="57" w:hanging="11"/>
        <w:rPr>
          <w:color w:val="000000"/>
        </w:rPr>
      </w:pPr>
      <w:r w:rsidRPr="00AF5C05">
        <w:rPr>
          <w:color w:val="000000"/>
        </w:rPr>
        <w:t xml:space="preserve">One technique available for an intrusion detection system may be to constrain the system to receive external communications from only the head of the ordered pair (u, v) where it can be ascertained (using functions, predecessor, successor, and reachable using e.g. the Schorr-Waite graph marking algorithm </w:t>
      </w:r>
      <w:sdt>
        <w:sdtPr>
          <w:rPr>
            <w:color w:val="000000"/>
          </w:rPr>
          <w:id w:val="1550102912"/>
          <w:citation/>
        </w:sdtPr>
        <w:sdtContent>
          <w:r w:rsidRPr="00AF5C05">
            <w:rPr>
              <w:color w:val="000000"/>
            </w:rPr>
            <w:fldChar w:fldCharType="begin"/>
          </w:r>
          <w:r w:rsidRPr="00AF5C05">
            <w:rPr>
              <w:color w:val="000000"/>
            </w:rPr>
            <w:instrText xml:space="preserve">CITATION Yan02 \l 2057 </w:instrText>
          </w:r>
          <w:r w:rsidRPr="00AF5C05">
            <w:rPr>
              <w:color w:val="000000"/>
            </w:rPr>
            <w:fldChar w:fldCharType="separate"/>
          </w:r>
          <w:r w:rsidRPr="00D2050F">
            <w:rPr>
              <w:noProof/>
              <w:color w:val="000000"/>
            </w:rPr>
            <w:t>(Yang &amp; Ropas, 2002)</w:t>
          </w:r>
          <w:r w:rsidRPr="00AF5C05">
            <w:rPr>
              <w:color w:val="000000"/>
            </w:rPr>
            <w:fldChar w:fldCharType="end"/>
          </w:r>
        </w:sdtContent>
      </w:sdt>
      <w:r w:rsidRPr="00AF5C05">
        <w:rPr>
          <w:color w:val="000000"/>
        </w:rPr>
        <w:t xml:space="preserve"> as a history, which at this time are undefined):</w:t>
      </w:r>
    </w:p>
    <w:p w14:paraId="105BBBB7" w14:textId="77777777" w:rsidR="003E415F" w:rsidRPr="00AF5C05" w:rsidRDefault="003E415F" w:rsidP="003E415F">
      <w:pPr>
        <w:tabs>
          <w:tab w:val="left" w:pos="1897"/>
        </w:tabs>
        <w:rPr>
          <w:color w:val="000000"/>
        </w:rPr>
      </w:pPr>
    </w:p>
    <w:p w14:paraId="2A3D2330" w14:textId="77777777" w:rsidR="003E415F" w:rsidRPr="00AF5C05" w:rsidRDefault="003E415F" w:rsidP="003E415F">
      <w:pPr>
        <w:tabs>
          <w:tab w:val="left" w:pos="1897"/>
        </w:tabs>
        <w:rPr>
          <w:color w:val="000000"/>
        </w:rPr>
      </w:pPr>
      <w:r w:rsidRPr="00AF5C05">
        <w:rPr>
          <w:color w:val="000000"/>
        </w:rPr>
        <w:t>For a graph G = (V, E)</w:t>
      </w:r>
    </w:p>
    <w:p w14:paraId="067BBBC3" w14:textId="77777777" w:rsidR="003E415F" w:rsidRPr="00AF5C05" w:rsidRDefault="003E415F" w:rsidP="003E415F">
      <w:pPr>
        <w:tabs>
          <w:tab w:val="left" w:pos="1897"/>
        </w:tabs>
        <w:ind w:left="720"/>
        <w:rPr>
          <w:color w:val="000000"/>
        </w:rPr>
      </w:pPr>
    </w:p>
    <w:p w14:paraId="53DEDAB7" w14:textId="77777777" w:rsidR="003E415F" w:rsidRPr="00AF5C05" w:rsidRDefault="003E415F" w:rsidP="003E415F">
      <w:pPr>
        <w:tabs>
          <w:tab w:val="left" w:pos="1897"/>
        </w:tabs>
        <w:ind w:left="720"/>
        <w:rPr>
          <w:color w:val="000000"/>
        </w:rPr>
      </w:pPr>
      <w:r w:rsidRPr="00AF5C05">
        <w:rPr>
          <w:rFonts w:ascii="Cambria Math" w:hAnsi="Cambria Math" w:cs="Cambria Math"/>
          <w:color w:val="000000"/>
        </w:rPr>
        <w:t>∀</w:t>
      </w:r>
      <w:r w:rsidRPr="00AF5C05">
        <w:rPr>
          <w:color w:val="000000"/>
        </w:rPr>
        <w:t xml:space="preserve">u </w:t>
      </w:r>
      <w:r w:rsidRPr="00AF5C05">
        <w:rPr>
          <w:rFonts w:ascii="Cambria Math" w:hAnsi="Cambria Math" w:cs="Cambria Math"/>
          <w:color w:val="000000"/>
        </w:rPr>
        <w:t>∀</w:t>
      </w:r>
      <w:r w:rsidRPr="00AF5C05">
        <w:rPr>
          <w:color w:val="000000"/>
        </w:rPr>
        <w:t xml:space="preserve">v. u, v </w:t>
      </w:r>
      <w:r w:rsidRPr="00AF5C05">
        <w:rPr>
          <w:color w:val="000000"/>
        </w:rPr>
        <w:softHyphen/>
      </w:r>
      <w:r w:rsidRPr="00AF5C05">
        <w:rPr>
          <w:color w:val="000000"/>
        </w:rPr>
        <w:softHyphen/>
      </w:r>
      <w:r w:rsidRPr="00AF5C05">
        <w:rPr>
          <w:color w:val="000000"/>
        </w:rPr>
        <w:softHyphen/>
      </w:r>
      <w:r w:rsidRPr="00AF5C05">
        <w:rPr>
          <w:color w:val="000000"/>
        </w:rPr>
        <w:softHyphen/>
      </w:r>
      <w:r w:rsidRPr="00AF5C05">
        <w:rPr>
          <w:rFonts w:ascii="Cambria Math" w:hAnsi="Cambria Math" w:cs="Cambria Math"/>
          <w:color w:val="000000"/>
        </w:rPr>
        <w:t>∈</w:t>
      </w:r>
      <w:r w:rsidRPr="00AF5C05">
        <w:rPr>
          <w:color w:val="000000"/>
        </w:rPr>
        <w:t xml:space="preserve"> V </w:t>
      </w:r>
      <w:r w:rsidRPr="00AF5C05">
        <w:rPr>
          <w:rFonts w:ascii="Cambria Math" w:hAnsi="Cambria Math" w:cs="Cambria Math"/>
          <w:color w:val="000000"/>
        </w:rPr>
        <w:t>∧</w:t>
      </w:r>
      <w:r w:rsidRPr="00AF5C05">
        <w:rPr>
          <w:color w:val="000000"/>
        </w:rPr>
        <w:t xml:space="preserve"> {u, v} </w:t>
      </w:r>
      <w:r w:rsidRPr="00AF5C05">
        <w:rPr>
          <w:color w:val="000000"/>
        </w:rPr>
        <w:softHyphen/>
      </w:r>
      <w:r w:rsidRPr="00AF5C05">
        <w:rPr>
          <w:color w:val="000000"/>
        </w:rPr>
        <w:softHyphen/>
      </w:r>
      <w:r w:rsidRPr="00AF5C05">
        <w:rPr>
          <w:color w:val="000000"/>
        </w:rPr>
        <w:softHyphen/>
      </w:r>
      <w:r w:rsidRPr="00AF5C05">
        <w:rPr>
          <w:color w:val="000000"/>
        </w:rPr>
        <w:softHyphen/>
      </w:r>
      <w:r w:rsidRPr="00AF5C05">
        <w:rPr>
          <w:rFonts w:ascii="Cambria Math" w:hAnsi="Cambria Math" w:cs="Cambria Math"/>
          <w:color w:val="000000"/>
        </w:rPr>
        <w:t>∈</w:t>
      </w:r>
      <w:r w:rsidRPr="00AF5C05">
        <w:rPr>
          <w:color w:val="000000"/>
        </w:rPr>
        <w:t xml:space="preserve"> E </w:t>
      </w:r>
      <w:r w:rsidRPr="00AF5C05">
        <w:rPr>
          <w:rFonts w:ascii="Cambria Math" w:hAnsi="Cambria Math" w:cs="Cambria Math"/>
          <w:color w:val="000000"/>
        </w:rPr>
        <w:t>∧</w:t>
      </w:r>
      <w:r w:rsidRPr="00AF5C05">
        <w:rPr>
          <w:color w:val="000000"/>
        </w:rPr>
        <w:t xml:space="preserve"> predecessor(v) = u </w:t>
      </w:r>
      <w:r w:rsidRPr="00AF5C05">
        <w:rPr>
          <w:rFonts w:ascii="Cambria Math" w:hAnsi="Cambria Math" w:cs="Cambria Math"/>
          <w:color w:val="000000"/>
        </w:rPr>
        <w:t>∧</w:t>
      </w:r>
      <w:r w:rsidRPr="00AF5C05">
        <w:rPr>
          <w:color w:val="000000"/>
        </w:rPr>
        <w:t xml:space="preserve"> successor (u) = v </w:t>
      </w:r>
      <w:r w:rsidRPr="00AF5C05">
        <w:rPr>
          <w:rFonts w:ascii="Cambria Math" w:hAnsi="Cambria Math" w:cs="Cambria Math"/>
          <w:color w:val="000000"/>
        </w:rPr>
        <w:t>∧</w:t>
      </w:r>
      <w:r w:rsidRPr="00AF5C05">
        <w:rPr>
          <w:color w:val="000000"/>
        </w:rPr>
        <w:t xml:space="preserve"> reachable (</w:t>
      </w:r>
      <w:proofErr w:type="spellStart"/>
      <w:proofErr w:type="gramStart"/>
      <w:r w:rsidRPr="00AF5C05">
        <w:rPr>
          <w:color w:val="000000"/>
        </w:rPr>
        <w:t>u,v</w:t>
      </w:r>
      <w:proofErr w:type="spellEnd"/>
      <w:proofErr w:type="gramEnd"/>
      <w:r w:rsidRPr="00AF5C05">
        <w:rPr>
          <w:color w:val="000000"/>
        </w:rPr>
        <w:t>) = TRUE</w:t>
      </w:r>
    </w:p>
    <w:p w14:paraId="27798522" w14:textId="77777777" w:rsidR="003E415F" w:rsidRPr="00AF5C05" w:rsidRDefault="003E415F" w:rsidP="003E415F">
      <w:pPr>
        <w:tabs>
          <w:tab w:val="left" w:pos="1897"/>
        </w:tabs>
        <w:ind w:left="720"/>
        <w:rPr>
          <w:color w:val="000000"/>
        </w:rPr>
      </w:pPr>
    </w:p>
    <w:p w14:paraId="7BF53D58" w14:textId="77777777" w:rsidR="003E415F" w:rsidRPr="00AF5C05" w:rsidRDefault="003E415F" w:rsidP="003E415F">
      <w:pPr>
        <w:pStyle w:val="Heading3"/>
      </w:pPr>
      <w:bookmarkStart w:id="18" w:name="_Toc194314793"/>
      <w:r w:rsidRPr="00AF5C05">
        <w:t>Taxonomy based on use of directed graphs of type G = (V, E)</w:t>
      </w:r>
      <w:bookmarkEnd w:id="18"/>
    </w:p>
    <w:p w14:paraId="0A3F4A90" w14:textId="77777777" w:rsidR="003E415F" w:rsidRPr="00AF5C05" w:rsidRDefault="003E415F" w:rsidP="003E415F">
      <w:pPr>
        <w:ind w:left="0" w:firstLine="0"/>
      </w:pPr>
      <w:r w:rsidRPr="00AF5C05">
        <w:t>Vertex</w:t>
      </w:r>
    </w:p>
    <w:p w14:paraId="391C37E0" w14:textId="77777777" w:rsidR="003E415F" w:rsidRPr="00AF5C05" w:rsidRDefault="003E415F" w:rsidP="003E415F">
      <w:r w:rsidRPr="00AF5C05">
        <w:t>A vertex is a node in a graph.</w:t>
      </w:r>
    </w:p>
    <w:p w14:paraId="0A9863BF" w14:textId="77777777" w:rsidR="003E415F" w:rsidRPr="00AF5C05" w:rsidRDefault="003E415F" w:rsidP="003E415F">
      <w:pPr>
        <w:rPr>
          <w:b/>
          <w:bCs/>
        </w:rPr>
      </w:pPr>
    </w:p>
    <w:p w14:paraId="133741EC" w14:textId="77777777" w:rsidR="003E415F" w:rsidRPr="00AF5C05" w:rsidRDefault="003E415F" w:rsidP="003E415F">
      <w:pPr>
        <w:ind w:left="0" w:firstLine="0"/>
      </w:pPr>
      <w:r w:rsidRPr="00AF5C05">
        <w:t xml:space="preserve">Edge </w:t>
      </w:r>
    </w:p>
    <w:p w14:paraId="49E8C2AA" w14:textId="77777777" w:rsidR="003E415F" w:rsidRPr="00AF5C05" w:rsidRDefault="003E415F" w:rsidP="003E415F">
      <w:r w:rsidRPr="00AF5C05">
        <w:t>An edge a is a set of ordered pairs {u, v}, which direction is indicated by the ordering from the head, u to the tail, v of the ordered pair and which connects two vertices u and v.</w:t>
      </w:r>
    </w:p>
    <w:p w14:paraId="0180DBFD" w14:textId="77777777" w:rsidR="003E415F" w:rsidRPr="00AF5C05" w:rsidRDefault="003E415F" w:rsidP="003E415F">
      <w:pPr>
        <w:rPr>
          <w:b/>
          <w:bCs/>
        </w:rPr>
      </w:pPr>
    </w:p>
    <w:p w14:paraId="47841F6C" w14:textId="77777777" w:rsidR="003E415F" w:rsidRPr="00AF5C05" w:rsidRDefault="003E415F" w:rsidP="003E415F">
      <w:pPr>
        <w:ind w:left="0" w:firstLine="0"/>
      </w:pPr>
      <w:r w:rsidRPr="00AF5C05">
        <w:t>Clique</w:t>
      </w:r>
    </w:p>
    <w:p w14:paraId="32B65A03" w14:textId="77777777" w:rsidR="003E415F" w:rsidRPr="00AF5C05" w:rsidRDefault="003E415F" w:rsidP="003E415F">
      <w:r w:rsidRPr="00AF5C05">
        <w:t xml:space="preserve">For a graph G = (V, E) a clique is defined as a subset of vertices C </w:t>
      </w:r>
      <w:r w:rsidRPr="00AF5C05">
        <w:rPr>
          <w:rFonts w:ascii="Cambria Math" w:hAnsi="Cambria Math" w:cs="Cambria Math"/>
        </w:rPr>
        <w:t>⊆</w:t>
      </w:r>
      <w:r w:rsidRPr="00AF5C05">
        <w:t xml:space="preserve"> V such that every two distinct vertices are adjacent </w:t>
      </w:r>
      <w:proofErr w:type="spellStart"/>
      <w:r w:rsidRPr="00AF5C05">
        <w:t>ie</w:t>
      </w:r>
      <w:proofErr w:type="spellEnd"/>
      <w:r w:rsidRPr="00AF5C05">
        <w:t xml:space="preserve"> the induced subgraph od G induced by C is a complete graph.  Proofs are available. Finding the size of the largest clique is NP-complete.</w:t>
      </w:r>
    </w:p>
    <w:p w14:paraId="18A7F9FC" w14:textId="77777777" w:rsidR="003E415F" w:rsidRPr="00AF5C05" w:rsidRDefault="003E415F" w:rsidP="003E415F"/>
    <w:p w14:paraId="7F2E0AAA" w14:textId="77777777" w:rsidR="003E415F" w:rsidRPr="00AF5C05" w:rsidRDefault="003E415F" w:rsidP="003E415F"/>
    <w:p w14:paraId="245C1EF6" w14:textId="77777777" w:rsidR="003E415F" w:rsidRPr="00AF5C05" w:rsidRDefault="003E415F" w:rsidP="003E415F">
      <w:pPr>
        <w:ind w:left="0" w:firstLine="0"/>
      </w:pPr>
      <w:r w:rsidRPr="00AF5C05">
        <w:lastRenderedPageBreak/>
        <w:t>Direct Successor</w:t>
      </w:r>
    </w:p>
    <w:p w14:paraId="7D1C78F0" w14:textId="77777777" w:rsidR="003E415F" w:rsidRPr="00AF5C05" w:rsidRDefault="003E415F" w:rsidP="003E415F">
      <w:r w:rsidRPr="00AF5C05">
        <w:t xml:space="preserve">A direct successor of u, a vertex, is v, a vertex if and only </w:t>
      </w:r>
      <w:proofErr w:type="spellStart"/>
      <w:r w:rsidRPr="00AF5C05">
        <w:t>iff</w:t>
      </w:r>
      <w:proofErr w:type="spellEnd"/>
      <w:r w:rsidRPr="00AF5C05">
        <w:t xml:space="preserve"> there are no intervening vertices between u and v.</w:t>
      </w:r>
    </w:p>
    <w:p w14:paraId="48588A85" w14:textId="77777777" w:rsidR="003E415F" w:rsidRPr="00AF5C05" w:rsidRDefault="003E415F" w:rsidP="003E415F">
      <w:pPr>
        <w:rPr>
          <w:b/>
          <w:bCs/>
        </w:rPr>
      </w:pPr>
    </w:p>
    <w:p w14:paraId="07C6E98F" w14:textId="77777777" w:rsidR="003E415F" w:rsidRPr="00AF5C05" w:rsidRDefault="003E415F" w:rsidP="003E415F">
      <w:pPr>
        <w:ind w:left="0" w:firstLine="0"/>
      </w:pPr>
      <w:r w:rsidRPr="00AF5C05">
        <w:t>Successor</w:t>
      </w:r>
    </w:p>
    <w:p w14:paraId="74FAD33C" w14:textId="77777777" w:rsidR="003E415F" w:rsidRPr="00AF5C05" w:rsidRDefault="003E415F" w:rsidP="003E415F">
      <w:r w:rsidRPr="00AF5C05">
        <w:t>Where intervening vertices exist between u and v, and there is a path or set of edges that can be traversed from u to v, v is a successor to and reachable from u and u is a predecessor of v.</w:t>
      </w:r>
    </w:p>
    <w:p w14:paraId="55869F27" w14:textId="77777777" w:rsidR="003E415F" w:rsidRPr="00AF5C05" w:rsidRDefault="003E415F" w:rsidP="003E415F">
      <w:pPr>
        <w:rPr>
          <w:b/>
          <w:bCs/>
        </w:rPr>
      </w:pPr>
    </w:p>
    <w:p w14:paraId="28948CD6" w14:textId="77777777" w:rsidR="003E415F" w:rsidRPr="00AF5C05" w:rsidRDefault="003E415F" w:rsidP="003E415F">
      <w:pPr>
        <w:ind w:left="0" w:firstLine="0"/>
      </w:pPr>
      <w:r w:rsidRPr="00AF5C05">
        <w:t>Predecessor</w:t>
      </w:r>
    </w:p>
    <w:p w14:paraId="65EBB645" w14:textId="77777777" w:rsidR="003E415F" w:rsidRPr="00AF5C05" w:rsidRDefault="003E415F" w:rsidP="003E415F">
      <w:r w:rsidRPr="00AF5C05">
        <w:t>Where intervening vertices exist between u and v, and there is a path or set of edges that can be traversed from u to v, u is a predecessor of v.</w:t>
      </w:r>
    </w:p>
    <w:p w14:paraId="1EBC6EAD" w14:textId="77777777" w:rsidR="003E415F" w:rsidRPr="00AF5C05" w:rsidRDefault="003E415F" w:rsidP="003E415F">
      <w:pPr>
        <w:rPr>
          <w:b/>
          <w:bCs/>
        </w:rPr>
      </w:pPr>
    </w:p>
    <w:p w14:paraId="3DEEB51F" w14:textId="77777777" w:rsidR="003E415F" w:rsidRPr="00AF5C05" w:rsidRDefault="003E415F" w:rsidP="003E415F">
      <w:pPr>
        <w:ind w:left="0" w:firstLine="0"/>
      </w:pPr>
      <w:r w:rsidRPr="00AF5C05">
        <w:t>Reachability</w:t>
      </w:r>
    </w:p>
    <w:p w14:paraId="09A72AAD" w14:textId="77777777" w:rsidR="003E415F" w:rsidRPr="00AF5C05" w:rsidRDefault="003E415F" w:rsidP="003E415F">
      <w:r w:rsidRPr="00AF5C05">
        <w:t>A vertex v is determined to be reachable from a vertex u if there is a set of edges, use of which can form a path between the vertices u and v.  A successor is reachable from its predecessor.</w:t>
      </w:r>
    </w:p>
    <w:p w14:paraId="6D1CDC1A" w14:textId="77777777" w:rsidR="003E415F" w:rsidRPr="00AF5C05" w:rsidRDefault="003E415F" w:rsidP="003E415F">
      <w:pPr>
        <w:rPr>
          <w:b/>
          <w:bCs/>
        </w:rPr>
      </w:pPr>
    </w:p>
    <w:p w14:paraId="0734C690" w14:textId="77777777" w:rsidR="003E415F" w:rsidRPr="00AF5C05" w:rsidRDefault="003E415F" w:rsidP="003E415F">
      <w:pPr>
        <w:rPr>
          <w:b/>
          <w:bCs/>
        </w:rPr>
      </w:pPr>
    </w:p>
    <w:p w14:paraId="0EB23232" w14:textId="77777777" w:rsidR="003E415F" w:rsidRPr="00AF5C05" w:rsidRDefault="003E415F" w:rsidP="003E415F">
      <w:pPr>
        <w:ind w:left="0" w:firstLine="0"/>
      </w:pPr>
      <w:r w:rsidRPr="00AF5C05">
        <w:t>Order</w:t>
      </w:r>
    </w:p>
    <w:p w14:paraId="653C5E43" w14:textId="77777777" w:rsidR="003E415F" w:rsidRPr="00AF5C05" w:rsidRDefault="003E415F" w:rsidP="003E415F">
      <w:r w:rsidRPr="00AF5C05">
        <w:t xml:space="preserve">The order of a graph </w:t>
      </w:r>
      <w:proofErr w:type="gramStart"/>
      <w:r w:rsidRPr="00AF5C05">
        <w:t>G(</w:t>
      </w:r>
      <w:proofErr w:type="gramEnd"/>
      <w:r w:rsidRPr="00AF5C05">
        <w:t>V, E) is given by the number of vertices contained in the graph and represented as |V|.</w:t>
      </w:r>
    </w:p>
    <w:p w14:paraId="57F90FB9" w14:textId="77777777" w:rsidR="003E415F" w:rsidRPr="00AF5C05" w:rsidRDefault="003E415F" w:rsidP="003E415F">
      <w:pPr>
        <w:rPr>
          <w:b/>
          <w:bCs/>
        </w:rPr>
      </w:pPr>
    </w:p>
    <w:p w14:paraId="08DD0ED1" w14:textId="77777777" w:rsidR="003E415F" w:rsidRPr="00AF5C05" w:rsidRDefault="003E415F" w:rsidP="003E415F">
      <w:pPr>
        <w:ind w:left="0" w:firstLine="0"/>
      </w:pPr>
      <w:r w:rsidRPr="00AF5C05">
        <w:t>Size</w:t>
      </w:r>
    </w:p>
    <w:p w14:paraId="238E1CE7" w14:textId="77777777" w:rsidR="003E415F" w:rsidRPr="00AF5C05" w:rsidRDefault="003E415F" w:rsidP="003E415F">
      <w:r w:rsidRPr="00AF5C05">
        <w:t xml:space="preserve">The size of a graph </w:t>
      </w:r>
      <w:proofErr w:type="gramStart"/>
      <w:r w:rsidRPr="00AF5C05">
        <w:t>G(</w:t>
      </w:r>
      <w:proofErr w:type="gramEnd"/>
      <w:r w:rsidRPr="00AF5C05">
        <w:t>V, E) is given by the number of edges in a graph and represented as |E|.</w:t>
      </w:r>
    </w:p>
    <w:p w14:paraId="1DF78D81" w14:textId="77777777" w:rsidR="003E415F" w:rsidRPr="00AF5C05" w:rsidRDefault="003E415F" w:rsidP="003E415F">
      <w:pPr>
        <w:ind w:left="720"/>
      </w:pPr>
      <w:r w:rsidRPr="00AF5C05">
        <w:t>For a graph G = (V, E)</w:t>
      </w:r>
    </w:p>
    <w:p w14:paraId="3CFC618F" w14:textId="77777777" w:rsidR="003E415F" w:rsidRPr="00AF5C05" w:rsidRDefault="003E415F" w:rsidP="003E415F">
      <w:pPr>
        <w:rPr>
          <w:b/>
          <w:bCs/>
        </w:rPr>
      </w:pPr>
    </w:p>
    <w:p w14:paraId="393780AB" w14:textId="77777777" w:rsidR="003E415F" w:rsidRPr="00AF5C05" w:rsidRDefault="003E415F" w:rsidP="003E415F">
      <w:pPr>
        <w:ind w:left="0" w:firstLine="0"/>
      </w:pPr>
      <w:r w:rsidRPr="00AF5C05">
        <w:t>Incidence</w:t>
      </w:r>
    </w:p>
    <w:p w14:paraId="214FF22B" w14:textId="77777777" w:rsidR="003E415F" w:rsidRPr="00AF5C05" w:rsidRDefault="003E415F" w:rsidP="003E415F">
      <w:pPr>
        <w:pStyle w:val="ListParagraph"/>
        <w:numPr>
          <w:ilvl w:val="0"/>
          <w:numId w:val="90"/>
        </w:numPr>
        <w:ind w:right="0"/>
      </w:pPr>
      <w:r w:rsidRPr="00AF5C05">
        <w:rPr>
          <w:rFonts w:ascii="Cambria Math" w:hAnsi="Cambria Math" w:cs="Cambria Math"/>
          <w:color w:val="000000"/>
        </w:rPr>
        <w:t>∀</w:t>
      </w:r>
      <w:r w:rsidRPr="00AF5C05">
        <w:rPr>
          <w:color w:val="000000"/>
        </w:rPr>
        <w:t xml:space="preserve">u </w:t>
      </w:r>
      <w:r w:rsidRPr="00AF5C05">
        <w:rPr>
          <w:rFonts w:ascii="Cambria Math" w:hAnsi="Cambria Math" w:cs="Cambria Math"/>
          <w:color w:val="000000"/>
        </w:rPr>
        <w:t>∀</w:t>
      </w:r>
      <w:r w:rsidRPr="00AF5C05">
        <w:rPr>
          <w:color w:val="000000"/>
        </w:rPr>
        <w:t xml:space="preserve">v </w:t>
      </w:r>
      <w:r w:rsidRPr="00AF5C05">
        <w:t>|</w:t>
      </w:r>
      <w:r w:rsidRPr="00AF5C05">
        <w:rPr>
          <w:color w:val="000000"/>
        </w:rPr>
        <w:t xml:space="preserve"> u, v </w:t>
      </w:r>
      <w:r w:rsidRPr="00AF5C05">
        <w:rPr>
          <w:color w:val="000000"/>
        </w:rPr>
        <w:softHyphen/>
      </w:r>
      <w:r w:rsidRPr="00AF5C05">
        <w:rPr>
          <w:color w:val="000000"/>
        </w:rPr>
        <w:softHyphen/>
      </w:r>
      <w:r w:rsidRPr="00AF5C05">
        <w:rPr>
          <w:color w:val="000000"/>
        </w:rPr>
        <w:softHyphen/>
      </w:r>
      <w:r w:rsidRPr="00AF5C05">
        <w:rPr>
          <w:color w:val="000000"/>
        </w:rPr>
        <w:softHyphen/>
      </w:r>
      <w:r w:rsidRPr="00AF5C05">
        <w:rPr>
          <w:rFonts w:ascii="Cambria Math" w:hAnsi="Cambria Math" w:cs="Cambria Math"/>
          <w:color w:val="000000"/>
        </w:rPr>
        <w:t>∈</w:t>
      </w:r>
      <w:r w:rsidRPr="00AF5C05">
        <w:rPr>
          <w:color w:val="000000"/>
        </w:rPr>
        <w:t xml:space="preserve"> V </w:t>
      </w:r>
      <w:r w:rsidRPr="00AF5C05">
        <w:t xml:space="preserve">{u, v} </w:t>
      </w:r>
      <w:r w:rsidRPr="00AF5C05">
        <w:rPr>
          <w:rFonts w:ascii="Cambria Math" w:hAnsi="Cambria Math" w:cs="Cambria Math"/>
          <w:color w:val="000000"/>
        </w:rPr>
        <w:t>∈</w:t>
      </w:r>
      <w:r w:rsidRPr="00AF5C05">
        <w:rPr>
          <w:color w:val="000000"/>
        </w:rPr>
        <w:t xml:space="preserve"> E. {u, v} is incident to (u, v) </w:t>
      </w:r>
      <w:r w:rsidRPr="00AF5C05">
        <w:rPr>
          <w:rFonts w:ascii="Cambria Math" w:hAnsi="Cambria Math" w:cs="Cambria Math"/>
          <w:color w:val="000000"/>
        </w:rPr>
        <w:t>∈</w:t>
      </w:r>
      <w:r w:rsidRPr="00AF5C05">
        <w:rPr>
          <w:color w:val="000000"/>
        </w:rPr>
        <w:t xml:space="preserve"> V </w:t>
      </w:r>
      <w:r w:rsidRPr="00AF5C05">
        <w:rPr>
          <w:rFonts w:ascii="Cambria Math" w:hAnsi="Cambria Math" w:cs="Cambria Math"/>
          <w:color w:val="000000"/>
        </w:rPr>
        <w:t>⋁</w:t>
      </w:r>
      <w:r w:rsidRPr="00AF5C05">
        <w:rPr>
          <w:color w:val="000000"/>
        </w:rPr>
        <w:t xml:space="preserve"> (v, u) </w:t>
      </w:r>
      <w:r w:rsidRPr="00AF5C05">
        <w:rPr>
          <w:rFonts w:ascii="Cambria Math" w:hAnsi="Cambria Math" w:cs="Cambria Math"/>
          <w:color w:val="000000"/>
        </w:rPr>
        <w:t>∈</w:t>
      </w:r>
      <w:r w:rsidRPr="00AF5C05">
        <w:rPr>
          <w:color w:val="000000"/>
        </w:rPr>
        <w:t xml:space="preserve"> V</w:t>
      </w:r>
    </w:p>
    <w:p w14:paraId="130A317E" w14:textId="77777777" w:rsidR="003E415F" w:rsidRPr="00AF5C05" w:rsidRDefault="003E415F" w:rsidP="003E415F">
      <w:pPr>
        <w:pStyle w:val="ListParagraph"/>
      </w:pPr>
    </w:p>
    <w:p w14:paraId="09196866" w14:textId="77777777" w:rsidR="003E415F" w:rsidRPr="00AF5C05" w:rsidRDefault="003E415F" w:rsidP="003E415F">
      <w:pPr>
        <w:rPr>
          <w:b/>
          <w:bCs/>
        </w:rPr>
      </w:pPr>
    </w:p>
    <w:p w14:paraId="2EC6B852" w14:textId="77777777" w:rsidR="003E415F" w:rsidRPr="00AF5C05" w:rsidRDefault="003E415F" w:rsidP="003E415F">
      <w:pPr>
        <w:ind w:left="0" w:firstLine="0"/>
      </w:pPr>
      <w:r w:rsidRPr="00AF5C05">
        <w:t>Adjacence</w:t>
      </w:r>
    </w:p>
    <w:p w14:paraId="1899DC29" w14:textId="77777777" w:rsidR="003E415F" w:rsidRPr="00AF5C05" w:rsidRDefault="003E415F" w:rsidP="003E415F">
      <w:pPr>
        <w:pStyle w:val="ListParagraph"/>
        <w:numPr>
          <w:ilvl w:val="0"/>
          <w:numId w:val="90"/>
        </w:numPr>
        <w:ind w:right="0"/>
      </w:pPr>
      <w:r w:rsidRPr="00AF5C05">
        <w:rPr>
          <w:rFonts w:ascii="Cambria Math" w:hAnsi="Cambria Math" w:cs="Cambria Math"/>
          <w:color w:val="000000"/>
        </w:rPr>
        <w:t>∀</w:t>
      </w:r>
      <w:r w:rsidRPr="00AF5C05">
        <w:rPr>
          <w:color w:val="000000"/>
        </w:rPr>
        <w:t xml:space="preserve">u </w:t>
      </w:r>
      <w:r w:rsidRPr="00AF5C05">
        <w:rPr>
          <w:rFonts w:ascii="Cambria Math" w:hAnsi="Cambria Math" w:cs="Cambria Math"/>
          <w:color w:val="000000"/>
        </w:rPr>
        <w:t>∀</w:t>
      </w:r>
      <w:r w:rsidRPr="00AF5C05">
        <w:rPr>
          <w:color w:val="000000"/>
        </w:rPr>
        <w:t xml:space="preserve">v </w:t>
      </w:r>
      <w:r w:rsidRPr="00AF5C05">
        <w:t>|</w:t>
      </w:r>
      <w:r w:rsidRPr="00AF5C05">
        <w:rPr>
          <w:color w:val="000000"/>
        </w:rPr>
        <w:t xml:space="preserve"> u, v </w:t>
      </w:r>
      <w:r w:rsidRPr="00AF5C05">
        <w:rPr>
          <w:color w:val="000000"/>
        </w:rPr>
        <w:softHyphen/>
      </w:r>
      <w:r w:rsidRPr="00AF5C05">
        <w:rPr>
          <w:color w:val="000000"/>
        </w:rPr>
        <w:softHyphen/>
      </w:r>
      <w:r w:rsidRPr="00AF5C05">
        <w:rPr>
          <w:color w:val="000000"/>
        </w:rPr>
        <w:softHyphen/>
      </w:r>
      <w:r w:rsidRPr="00AF5C05">
        <w:rPr>
          <w:color w:val="000000"/>
        </w:rPr>
        <w:softHyphen/>
      </w:r>
      <w:r w:rsidRPr="00AF5C05">
        <w:rPr>
          <w:rFonts w:ascii="Cambria Math" w:hAnsi="Cambria Math" w:cs="Cambria Math"/>
          <w:color w:val="000000"/>
        </w:rPr>
        <w:t>∈</w:t>
      </w:r>
      <w:r w:rsidRPr="00AF5C05">
        <w:rPr>
          <w:color w:val="000000"/>
        </w:rPr>
        <w:t xml:space="preserve"> V.</w:t>
      </w:r>
      <w:r w:rsidRPr="00AF5C05">
        <w:t xml:space="preserve"> v </w:t>
      </w:r>
      <w:r w:rsidRPr="00AF5C05">
        <w:rPr>
          <w:rFonts w:ascii="Cambria Math" w:hAnsi="Cambria Math" w:cs="Cambria Math"/>
          <w:color w:val="000000"/>
        </w:rPr>
        <w:t>∈</w:t>
      </w:r>
      <w:r w:rsidRPr="00AF5C05">
        <w:rPr>
          <w:color w:val="000000"/>
        </w:rPr>
        <w:t xml:space="preserve"> V are adjacent vertices if (u, v) </w:t>
      </w:r>
      <w:r w:rsidRPr="00AF5C05">
        <w:rPr>
          <w:rFonts w:ascii="Cambria Math" w:hAnsi="Cambria Math" w:cs="Cambria Math"/>
          <w:color w:val="000000"/>
        </w:rPr>
        <w:t>∈</w:t>
      </w:r>
      <w:r w:rsidRPr="00AF5C05">
        <w:rPr>
          <w:color w:val="000000"/>
        </w:rPr>
        <w:t xml:space="preserve"> E </w:t>
      </w:r>
      <w:r w:rsidRPr="00AF5C05">
        <w:rPr>
          <w:rFonts w:ascii="Cambria Math" w:hAnsi="Cambria Math" w:cs="Cambria Math"/>
          <w:color w:val="000000"/>
        </w:rPr>
        <w:t>⋁</w:t>
      </w:r>
      <w:r w:rsidRPr="00AF5C05">
        <w:rPr>
          <w:color w:val="000000"/>
        </w:rPr>
        <w:t xml:space="preserve"> (v, u) </w:t>
      </w:r>
      <w:r w:rsidRPr="00AF5C05">
        <w:rPr>
          <w:rFonts w:ascii="Cambria Math" w:hAnsi="Cambria Math" w:cs="Cambria Math"/>
          <w:color w:val="000000"/>
        </w:rPr>
        <w:t>∈</w:t>
      </w:r>
      <w:r w:rsidRPr="00AF5C05">
        <w:rPr>
          <w:color w:val="000000"/>
        </w:rPr>
        <w:t xml:space="preserve"> E </w:t>
      </w:r>
    </w:p>
    <w:p w14:paraId="619FD77A" w14:textId="77777777" w:rsidR="003E415F" w:rsidRPr="00AF5C05" w:rsidRDefault="003E415F" w:rsidP="003E415F">
      <w:pPr>
        <w:ind w:left="0" w:firstLine="0"/>
      </w:pPr>
    </w:p>
    <w:p w14:paraId="4C1A4134" w14:textId="77777777" w:rsidR="003E415F" w:rsidRPr="00AF5C05" w:rsidRDefault="003E415F" w:rsidP="003E415F">
      <w:pPr>
        <w:pStyle w:val="ListParagraph"/>
      </w:pPr>
    </w:p>
    <w:p w14:paraId="26445896" w14:textId="77777777" w:rsidR="003E415F" w:rsidRPr="00AF5C05" w:rsidRDefault="003E415F" w:rsidP="003E415F">
      <w:pPr>
        <w:ind w:left="0" w:firstLine="0"/>
      </w:pPr>
      <w:r w:rsidRPr="00AF5C05">
        <w:t>Degree</w:t>
      </w:r>
    </w:p>
    <w:p w14:paraId="27072D2A" w14:textId="77777777" w:rsidR="003E415F" w:rsidRPr="00AF5C05" w:rsidRDefault="003E415F" w:rsidP="003E415F">
      <w:pPr>
        <w:pStyle w:val="ListParagraph"/>
        <w:numPr>
          <w:ilvl w:val="0"/>
          <w:numId w:val="90"/>
        </w:numPr>
        <w:ind w:right="0"/>
        <w:rPr>
          <w:lang w:val="en"/>
        </w:rPr>
      </w:pPr>
      <w:r w:rsidRPr="00AF5C05">
        <w:rPr>
          <w:rFonts w:ascii="Cambria Math" w:hAnsi="Cambria Math" w:cs="Cambria Math"/>
          <w:color w:val="000000"/>
        </w:rPr>
        <w:t>∀</w:t>
      </w:r>
      <w:r w:rsidRPr="00AF5C05">
        <w:rPr>
          <w:color w:val="000000"/>
        </w:rPr>
        <w:t xml:space="preserve">u </w:t>
      </w:r>
      <w:r w:rsidRPr="00AF5C05">
        <w:rPr>
          <w:rFonts w:ascii="Cambria Math" w:hAnsi="Cambria Math" w:cs="Cambria Math"/>
          <w:color w:val="000000"/>
        </w:rPr>
        <w:t>∀</w:t>
      </w:r>
      <w:r w:rsidRPr="00AF5C05">
        <w:rPr>
          <w:color w:val="000000"/>
        </w:rPr>
        <w:t xml:space="preserve">v </w:t>
      </w:r>
      <w:r w:rsidRPr="00AF5C05">
        <w:t>|</w:t>
      </w:r>
      <w:r w:rsidRPr="00AF5C05">
        <w:rPr>
          <w:color w:val="000000"/>
        </w:rPr>
        <w:t xml:space="preserve"> u, v </w:t>
      </w:r>
      <w:r w:rsidRPr="00AF5C05">
        <w:rPr>
          <w:color w:val="000000"/>
        </w:rPr>
        <w:softHyphen/>
      </w:r>
      <w:r w:rsidRPr="00AF5C05">
        <w:rPr>
          <w:color w:val="000000"/>
        </w:rPr>
        <w:softHyphen/>
      </w:r>
      <w:r w:rsidRPr="00AF5C05">
        <w:rPr>
          <w:color w:val="000000"/>
        </w:rPr>
        <w:softHyphen/>
      </w:r>
      <w:r w:rsidRPr="00AF5C05">
        <w:rPr>
          <w:color w:val="000000"/>
        </w:rPr>
        <w:softHyphen/>
      </w:r>
      <w:r w:rsidRPr="00AF5C05">
        <w:rPr>
          <w:rFonts w:ascii="Cambria Math" w:hAnsi="Cambria Math" w:cs="Cambria Math"/>
          <w:color w:val="000000"/>
        </w:rPr>
        <w:t>∈</w:t>
      </w:r>
      <w:r w:rsidRPr="00AF5C05">
        <w:rPr>
          <w:color w:val="000000"/>
        </w:rPr>
        <w:t xml:space="preserve"> V. </w:t>
      </w:r>
      <w:proofErr w:type="spellStart"/>
      <w:r w:rsidRPr="00AF5C05">
        <w:t>deg</w:t>
      </w:r>
      <w:proofErr w:type="spellEnd"/>
      <w:r w:rsidRPr="00AF5C05">
        <w:t xml:space="preserve">(v) = Cardinality ({(u, v)} | </w:t>
      </w:r>
      <w:r w:rsidRPr="00AF5C05">
        <w:rPr>
          <w:color w:val="000000"/>
        </w:rPr>
        <w:t xml:space="preserve">(u, v) </w:t>
      </w:r>
      <w:r w:rsidRPr="00AF5C05">
        <w:rPr>
          <w:rFonts w:ascii="Cambria Math" w:hAnsi="Cambria Math" w:cs="Cambria Math"/>
          <w:color w:val="000000"/>
        </w:rPr>
        <w:t>∈</w:t>
      </w:r>
      <w:r w:rsidRPr="00AF5C05">
        <w:rPr>
          <w:color w:val="000000"/>
        </w:rPr>
        <w:t xml:space="preserve"> E </w:t>
      </w:r>
      <w:r w:rsidRPr="00AF5C05">
        <w:rPr>
          <w:rFonts w:ascii="Cambria Math" w:hAnsi="Cambria Math" w:cs="Cambria Math"/>
          <w:color w:val="000000"/>
        </w:rPr>
        <w:t>⋁</w:t>
      </w:r>
      <w:r w:rsidRPr="00AF5C05">
        <w:rPr>
          <w:color w:val="000000"/>
        </w:rPr>
        <w:t xml:space="preserve"> (v, u) </w:t>
      </w:r>
      <w:r w:rsidRPr="00AF5C05">
        <w:rPr>
          <w:rFonts w:ascii="Cambria Math" w:hAnsi="Cambria Math" w:cs="Cambria Math"/>
          <w:color w:val="000000"/>
        </w:rPr>
        <w:t>∈</w:t>
      </w:r>
      <w:r w:rsidRPr="00AF5C05">
        <w:rPr>
          <w:color w:val="000000"/>
        </w:rPr>
        <w:t xml:space="preserve"> E)</w:t>
      </w:r>
    </w:p>
    <w:p w14:paraId="595C6059" w14:textId="77777777" w:rsidR="003E415F" w:rsidRPr="00AF5C05" w:rsidRDefault="003E415F" w:rsidP="003E415F">
      <w:pPr>
        <w:pStyle w:val="ListParagraph"/>
        <w:rPr>
          <w:lang w:val="en"/>
        </w:rPr>
      </w:pPr>
    </w:p>
    <w:p w14:paraId="47E92A19" w14:textId="77777777" w:rsidR="003E415F" w:rsidRPr="00AF5C05" w:rsidRDefault="003E415F" w:rsidP="003E415F">
      <w:pPr>
        <w:rPr>
          <w:lang w:val="en"/>
        </w:rPr>
      </w:pPr>
    </w:p>
    <w:p w14:paraId="5700CCE9" w14:textId="77777777" w:rsidR="003E415F" w:rsidRPr="00AF5C05" w:rsidRDefault="003E415F" w:rsidP="003E415F">
      <w:pPr>
        <w:ind w:left="0" w:firstLine="0"/>
        <w:rPr>
          <w:lang w:val="en"/>
        </w:rPr>
      </w:pPr>
      <w:r w:rsidRPr="00AF5C05">
        <w:rPr>
          <w:lang w:val="en"/>
        </w:rPr>
        <w:t>Indegree</w:t>
      </w:r>
    </w:p>
    <w:p w14:paraId="54C1D997" w14:textId="77777777" w:rsidR="003E415F" w:rsidRPr="00AF5C05" w:rsidRDefault="003E415F" w:rsidP="003E415F">
      <w:pPr>
        <w:rPr>
          <w:lang w:val="en"/>
        </w:rPr>
      </w:pPr>
      <w:r w:rsidRPr="00AF5C05">
        <w:rPr>
          <w:lang w:val="en"/>
        </w:rPr>
        <w:t>The indegree of a vertex v represented as deg</w:t>
      </w:r>
      <w:r w:rsidRPr="00AF5C05">
        <w:rPr>
          <w:vertAlign w:val="superscript"/>
          <w:lang w:val="en"/>
        </w:rPr>
        <w:t>--</w:t>
      </w:r>
      <w:r w:rsidRPr="00AF5C05">
        <w:rPr>
          <w:lang w:val="en"/>
        </w:rPr>
        <w:t xml:space="preserve">(v) represents the number of vertices incident to v that are the </w:t>
      </w:r>
      <w:r w:rsidRPr="00AF5C05">
        <w:rPr>
          <w:b/>
          <w:bCs/>
          <w:lang w:val="en"/>
        </w:rPr>
        <w:t xml:space="preserve">head </w:t>
      </w:r>
      <w:r w:rsidRPr="00AF5C05">
        <w:rPr>
          <w:lang w:val="en"/>
        </w:rPr>
        <w:t>of the ordered pair (u, v) (edges coming into the vertex v)</w:t>
      </w:r>
    </w:p>
    <w:p w14:paraId="2BC5529E" w14:textId="77777777" w:rsidR="003E415F" w:rsidRPr="00AF5C05" w:rsidRDefault="003E415F" w:rsidP="003E415F">
      <w:pPr>
        <w:rPr>
          <w:lang w:val="en"/>
        </w:rPr>
      </w:pPr>
    </w:p>
    <w:p w14:paraId="4BFF4C4B" w14:textId="77777777" w:rsidR="003E415F" w:rsidRPr="00AF5C05" w:rsidRDefault="003E415F" w:rsidP="003E415F">
      <w:pPr>
        <w:pStyle w:val="ListParagraph"/>
        <w:numPr>
          <w:ilvl w:val="0"/>
          <w:numId w:val="90"/>
        </w:numPr>
        <w:ind w:right="0"/>
        <w:rPr>
          <w:b/>
          <w:bCs/>
          <w:lang w:val="en"/>
        </w:rPr>
      </w:pPr>
      <w:r w:rsidRPr="00AF5C05">
        <w:rPr>
          <w:rFonts w:ascii="Cambria Math" w:hAnsi="Cambria Math" w:cs="Cambria Math"/>
          <w:color w:val="000000"/>
        </w:rPr>
        <w:t>∀</w:t>
      </w:r>
      <w:r w:rsidRPr="00AF5C05">
        <w:rPr>
          <w:color w:val="000000"/>
        </w:rPr>
        <w:t xml:space="preserve">u </w:t>
      </w:r>
      <w:r w:rsidRPr="00AF5C05">
        <w:rPr>
          <w:rFonts w:ascii="Cambria Math" w:hAnsi="Cambria Math" w:cs="Cambria Math"/>
          <w:color w:val="000000"/>
        </w:rPr>
        <w:t>∃</w:t>
      </w:r>
      <w:r w:rsidRPr="00AF5C05">
        <w:rPr>
          <w:color w:val="000000"/>
        </w:rPr>
        <w:t xml:space="preserve">v </w:t>
      </w:r>
      <w:r w:rsidRPr="00AF5C05">
        <w:t>|</w:t>
      </w:r>
      <w:r w:rsidRPr="00AF5C05">
        <w:rPr>
          <w:color w:val="000000"/>
        </w:rPr>
        <w:t xml:space="preserve"> u, v </w:t>
      </w:r>
      <w:r w:rsidRPr="00AF5C05">
        <w:rPr>
          <w:color w:val="000000"/>
        </w:rPr>
        <w:softHyphen/>
      </w:r>
      <w:r w:rsidRPr="00AF5C05">
        <w:rPr>
          <w:color w:val="000000"/>
        </w:rPr>
        <w:softHyphen/>
      </w:r>
      <w:r w:rsidRPr="00AF5C05">
        <w:rPr>
          <w:color w:val="000000"/>
        </w:rPr>
        <w:softHyphen/>
      </w:r>
      <w:r w:rsidRPr="00AF5C05">
        <w:rPr>
          <w:color w:val="000000"/>
        </w:rPr>
        <w:softHyphen/>
      </w:r>
      <w:r w:rsidRPr="00AF5C05">
        <w:rPr>
          <w:rFonts w:ascii="Cambria Math" w:hAnsi="Cambria Math" w:cs="Cambria Math"/>
          <w:color w:val="000000"/>
        </w:rPr>
        <w:t>∈</w:t>
      </w:r>
      <w:r w:rsidRPr="00AF5C05">
        <w:rPr>
          <w:color w:val="000000"/>
        </w:rPr>
        <w:t xml:space="preserve"> V. </w:t>
      </w:r>
      <w:proofErr w:type="spellStart"/>
      <w:r w:rsidRPr="00AF5C05">
        <w:t>deg</w:t>
      </w:r>
      <w:proofErr w:type="spellEnd"/>
      <w:r w:rsidRPr="00AF5C05">
        <w:rPr>
          <w:vertAlign w:val="superscript"/>
        </w:rPr>
        <w:t>--</w:t>
      </w:r>
      <w:r w:rsidRPr="00AF5C05">
        <w:t xml:space="preserve">(v) = Cardinality ({(u, v)} | </w:t>
      </w:r>
      <w:r w:rsidRPr="00AF5C05">
        <w:rPr>
          <w:color w:val="000000"/>
        </w:rPr>
        <w:t xml:space="preserve">(u, v) </w:t>
      </w:r>
      <w:r w:rsidRPr="00AF5C05">
        <w:rPr>
          <w:rFonts w:ascii="Cambria Math" w:hAnsi="Cambria Math" w:cs="Cambria Math"/>
          <w:color w:val="000000"/>
        </w:rPr>
        <w:t>∈</w:t>
      </w:r>
      <w:r w:rsidRPr="00AF5C05">
        <w:rPr>
          <w:color w:val="000000"/>
        </w:rPr>
        <w:t xml:space="preserve"> E </w:t>
      </w:r>
      <w:r w:rsidRPr="00AF5C05">
        <w:rPr>
          <w:rFonts w:ascii="Cambria Math" w:hAnsi="Cambria Math" w:cs="Cambria Math"/>
          <w:color w:val="000000"/>
        </w:rPr>
        <w:t>∧</w:t>
      </w:r>
      <w:r w:rsidRPr="00AF5C05">
        <w:rPr>
          <w:color w:val="000000"/>
        </w:rPr>
        <w:t xml:space="preserve"> v = tail (u, v))</w:t>
      </w:r>
    </w:p>
    <w:p w14:paraId="1C1EAB5F" w14:textId="77777777" w:rsidR="003E415F" w:rsidRPr="00AF5C05" w:rsidRDefault="003E415F" w:rsidP="003E415F">
      <w:pPr>
        <w:pStyle w:val="ListParagraph"/>
        <w:numPr>
          <w:ilvl w:val="0"/>
          <w:numId w:val="90"/>
        </w:numPr>
        <w:ind w:right="0"/>
        <w:rPr>
          <w:b/>
          <w:bCs/>
          <w:lang w:val="en"/>
        </w:rPr>
      </w:pPr>
      <w:r w:rsidRPr="00AF5C05">
        <w:rPr>
          <w:color w:val="000000"/>
        </w:rPr>
        <w:t xml:space="preserve">If </w:t>
      </w:r>
      <w:r w:rsidRPr="00AF5C05">
        <w:rPr>
          <w:lang w:val="en"/>
        </w:rPr>
        <w:t>deg</w:t>
      </w:r>
      <w:r w:rsidRPr="00AF5C05">
        <w:rPr>
          <w:vertAlign w:val="superscript"/>
          <w:lang w:val="en"/>
        </w:rPr>
        <w:t>--</w:t>
      </w:r>
      <w:r w:rsidRPr="00AF5C05">
        <w:rPr>
          <w:lang w:val="en"/>
        </w:rPr>
        <w:t>(v) = 0 then v is a source.</w:t>
      </w:r>
    </w:p>
    <w:p w14:paraId="5FA111FC" w14:textId="77777777" w:rsidR="003E415F" w:rsidRPr="00AF5C05" w:rsidRDefault="003E415F" w:rsidP="003E415F">
      <w:pPr>
        <w:pStyle w:val="ListParagraph"/>
        <w:rPr>
          <w:b/>
          <w:bCs/>
          <w:lang w:val="en"/>
        </w:rPr>
      </w:pPr>
    </w:p>
    <w:p w14:paraId="413BCC69" w14:textId="77777777" w:rsidR="003E415F" w:rsidRPr="00AF5C05" w:rsidRDefault="003E415F" w:rsidP="003E415F">
      <w:pPr>
        <w:pStyle w:val="ListParagraph"/>
        <w:rPr>
          <w:b/>
          <w:bCs/>
          <w:lang w:val="en"/>
        </w:rPr>
      </w:pPr>
    </w:p>
    <w:p w14:paraId="2E1DA625" w14:textId="77777777" w:rsidR="003E415F" w:rsidRPr="00AF5C05" w:rsidRDefault="003E415F" w:rsidP="003E415F">
      <w:pPr>
        <w:ind w:left="0" w:firstLine="0"/>
        <w:rPr>
          <w:lang w:val="en"/>
        </w:rPr>
      </w:pPr>
      <w:r w:rsidRPr="00AF5C05">
        <w:rPr>
          <w:lang w:val="en"/>
        </w:rPr>
        <w:t>Outdegree</w:t>
      </w:r>
    </w:p>
    <w:p w14:paraId="427BB6A7" w14:textId="77777777" w:rsidR="003E415F" w:rsidRPr="00AF5C05" w:rsidRDefault="003E415F" w:rsidP="003E415F">
      <w:pPr>
        <w:rPr>
          <w:lang w:val="en"/>
        </w:rPr>
      </w:pPr>
      <w:r w:rsidRPr="00AF5C05">
        <w:rPr>
          <w:lang w:val="en"/>
        </w:rPr>
        <w:t>The outdegree of a vertex u represented as deg</w:t>
      </w:r>
      <w:r w:rsidRPr="00AF5C05">
        <w:rPr>
          <w:vertAlign w:val="superscript"/>
          <w:lang w:val="en"/>
        </w:rPr>
        <w:t>+</w:t>
      </w:r>
      <w:r w:rsidRPr="00AF5C05">
        <w:rPr>
          <w:lang w:val="en"/>
        </w:rPr>
        <w:t xml:space="preserve">(u) represents the number of vertices incident to u that are the </w:t>
      </w:r>
      <w:r w:rsidRPr="00AF5C05">
        <w:rPr>
          <w:b/>
          <w:bCs/>
          <w:lang w:val="en"/>
        </w:rPr>
        <w:t xml:space="preserve">tail </w:t>
      </w:r>
      <w:r w:rsidRPr="00AF5C05">
        <w:rPr>
          <w:lang w:val="en"/>
        </w:rPr>
        <w:t>of the ordered pair (u, v) (edges coming out of the vertex)</w:t>
      </w:r>
    </w:p>
    <w:p w14:paraId="1F1AFD03" w14:textId="77777777" w:rsidR="003E415F" w:rsidRPr="00AF5C05" w:rsidRDefault="003E415F" w:rsidP="003E415F">
      <w:pPr>
        <w:rPr>
          <w:lang w:val="en"/>
        </w:rPr>
      </w:pPr>
    </w:p>
    <w:p w14:paraId="6969157C" w14:textId="77777777" w:rsidR="003E415F" w:rsidRPr="00AF5C05" w:rsidRDefault="003E415F" w:rsidP="003E415F">
      <w:pPr>
        <w:pStyle w:val="ListParagraph"/>
        <w:numPr>
          <w:ilvl w:val="0"/>
          <w:numId w:val="90"/>
        </w:numPr>
        <w:ind w:right="0"/>
        <w:rPr>
          <w:b/>
          <w:bCs/>
          <w:lang w:val="en"/>
        </w:rPr>
      </w:pPr>
      <w:r w:rsidRPr="00AF5C05">
        <w:rPr>
          <w:rFonts w:ascii="Cambria Math" w:hAnsi="Cambria Math" w:cs="Cambria Math"/>
          <w:color w:val="000000"/>
        </w:rPr>
        <w:t>∃</w:t>
      </w:r>
      <w:r w:rsidRPr="00AF5C05">
        <w:rPr>
          <w:color w:val="000000"/>
        </w:rPr>
        <w:t xml:space="preserve">u </w:t>
      </w:r>
      <w:r w:rsidRPr="00AF5C05">
        <w:rPr>
          <w:rFonts w:ascii="Cambria Math" w:hAnsi="Cambria Math" w:cs="Cambria Math"/>
          <w:color w:val="000000"/>
        </w:rPr>
        <w:t>∀</w:t>
      </w:r>
      <w:r w:rsidRPr="00AF5C05">
        <w:rPr>
          <w:color w:val="000000"/>
        </w:rPr>
        <w:t xml:space="preserve">v </w:t>
      </w:r>
      <w:r w:rsidRPr="00AF5C05">
        <w:t>|</w:t>
      </w:r>
      <w:r w:rsidRPr="00AF5C05">
        <w:rPr>
          <w:color w:val="000000"/>
        </w:rPr>
        <w:t xml:space="preserve"> u, v </w:t>
      </w:r>
      <w:r w:rsidRPr="00AF5C05">
        <w:rPr>
          <w:color w:val="000000"/>
        </w:rPr>
        <w:softHyphen/>
      </w:r>
      <w:r w:rsidRPr="00AF5C05">
        <w:rPr>
          <w:color w:val="000000"/>
        </w:rPr>
        <w:softHyphen/>
      </w:r>
      <w:r w:rsidRPr="00AF5C05">
        <w:rPr>
          <w:color w:val="000000"/>
        </w:rPr>
        <w:softHyphen/>
      </w:r>
      <w:r w:rsidRPr="00AF5C05">
        <w:rPr>
          <w:color w:val="000000"/>
        </w:rPr>
        <w:softHyphen/>
      </w:r>
      <w:r w:rsidRPr="00AF5C05">
        <w:rPr>
          <w:rFonts w:ascii="Cambria Math" w:hAnsi="Cambria Math" w:cs="Cambria Math"/>
          <w:color w:val="000000"/>
        </w:rPr>
        <w:t>∈</w:t>
      </w:r>
      <w:r w:rsidRPr="00AF5C05">
        <w:rPr>
          <w:color w:val="000000"/>
        </w:rPr>
        <w:t xml:space="preserve"> V. </w:t>
      </w:r>
      <w:proofErr w:type="spellStart"/>
      <w:r w:rsidRPr="00AF5C05">
        <w:t>deg</w:t>
      </w:r>
      <w:proofErr w:type="spellEnd"/>
      <w:r w:rsidRPr="00AF5C05">
        <w:rPr>
          <w:vertAlign w:val="superscript"/>
        </w:rPr>
        <w:t>+</w:t>
      </w:r>
      <w:r w:rsidRPr="00AF5C05">
        <w:t xml:space="preserve">(v) = Cardinality ({(u, v)} | </w:t>
      </w:r>
      <w:r w:rsidRPr="00AF5C05">
        <w:rPr>
          <w:color w:val="000000"/>
        </w:rPr>
        <w:t xml:space="preserve">(u, v) </w:t>
      </w:r>
      <w:r w:rsidRPr="00AF5C05">
        <w:rPr>
          <w:rFonts w:ascii="Cambria Math" w:hAnsi="Cambria Math" w:cs="Cambria Math"/>
          <w:color w:val="000000"/>
        </w:rPr>
        <w:t>∈</w:t>
      </w:r>
      <w:r w:rsidRPr="00AF5C05">
        <w:rPr>
          <w:color w:val="000000"/>
        </w:rPr>
        <w:t xml:space="preserve"> E </w:t>
      </w:r>
      <w:r w:rsidRPr="00AF5C05">
        <w:rPr>
          <w:rFonts w:ascii="Cambria Math" w:hAnsi="Cambria Math" w:cs="Cambria Math"/>
          <w:color w:val="000000"/>
        </w:rPr>
        <w:t>∧</w:t>
      </w:r>
      <w:r w:rsidRPr="00AF5C05">
        <w:rPr>
          <w:color w:val="000000"/>
        </w:rPr>
        <w:t xml:space="preserve"> u = head (u, v))</w:t>
      </w:r>
    </w:p>
    <w:p w14:paraId="7F6A1521" w14:textId="77777777" w:rsidR="003E415F" w:rsidRPr="00AF5C05" w:rsidRDefault="003E415F" w:rsidP="003E415F">
      <w:pPr>
        <w:pStyle w:val="ListParagraph"/>
        <w:numPr>
          <w:ilvl w:val="0"/>
          <w:numId w:val="90"/>
        </w:numPr>
        <w:ind w:right="0"/>
        <w:rPr>
          <w:b/>
          <w:bCs/>
          <w:lang w:val="en"/>
        </w:rPr>
      </w:pPr>
      <w:r w:rsidRPr="00AF5C05">
        <w:rPr>
          <w:color w:val="000000"/>
        </w:rPr>
        <w:t xml:space="preserve">If </w:t>
      </w:r>
      <w:r w:rsidRPr="00AF5C05">
        <w:rPr>
          <w:lang w:val="en"/>
        </w:rPr>
        <w:t>deg</w:t>
      </w:r>
      <w:r w:rsidRPr="00AF5C05">
        <w:rPr>
          <w:vertAlign w:val="superscript"/>
          <w:lang w:val="en"/>
        </w:rPr>
        <w:t>+</w:t>
      </w:r>
      <w:r w:rsidRPr="00AF5C05">
        <w:rPr>
          <w:lang w:val="en"/>
        </w:rPr>
        <w:t>(u) = 0 then v is a sink or terminal vertex</w:t>
      </w:r>
    </w:p>
    <w:p w14:paraId="23B98016" w14:textId="77777777" w:rsidR="003E415F" w:rsidRPr="00AF5C05" w:rsidRDefault="003E415F" w:rsidP="003E415F">
      <w:pPr>
        <w:ind w:left="0" w:firstLine="0"/>
        <w:rPr>
          <w:lang w:val="en"/>
        </w:rPr>
      </w:pPr>
      <w:r w:rsidRPr="00AF5C05">
        <w:rPr>
          <w:lang w:val="en"/>
        </w:rPr>
        <w:lastRenderedPageBreak/>
        <w:t>Degree Sequence</w:t>
      </w:r>
    </w:p>
    <w:p w14:paraId="1E739174" w14:textId="77777777" w:rsidR="003E415F" w:rsidRPr="00AF5C05" w:rsidRDefault="003E415F" w:rsidP="003E415F">
      <w:pPr>
        <w:rPr>
          <w:lang w:val="en"/>
        </w:rPr>
      </w:pPr>
      <w:r w:rsidRPr="00AF5C05">
        <w:rPr>
          <w:lang w:val="en"/>
        </w:rPr>
        <w:t>The degree sequence is a list of indegree and outdegree pairs of a graph, which although it can identify isomorphism, does not uniquely identify a graph.</w:t>
      </w:r>
    </w:p>
    <w:p w14:paraId="529FD13A" w14:textId="77777777" w:rsidR="003E415F" w:rsidRPr="00AF5C05" w:rsidRDefault="003E415F" w:rsidP="003E415F">
      <w:pPr>
        <w:rPr>
          <w:lang w:val="en"/>
        </w:rPr>
      </w:pPr>
    </w:p>
    <w:p w14:paraId="582A7FDA" w14:textId="77777777" w:rsidR="003E415F" w:rsidRPr="00AF5C05" w:rsidRDefault="003E415F" w:rsidP="003E415F">
      <w:pPr>
        <w:rPr>
          <w:lang w:val="en"/>
        </w:rPr>
      </w:pPr>
    </w:p>
    <w:p w14:paraId="7177A99B" w14:textId="77777777" w:rsidR="003E415F" w:rsidRPr="00AF5C05" w:rsidRDefault="003E415F" w:rsidP="003E415F">
      <w:pPr>
        <w:rPr>
          <w:lang w:val="en"/>
        </w:rPr>
      </w:pPr>
      <w:r w:rsidRPr="00AF5C05">
        <w:rPr>
          <w:lang w:val="en"/>
        </w:rPr>
        <w:t xml:space="preserve">The </w:t>
      </w:r>
      <w:proofErr w:type="spellStart"/>
      <w:r w:rsidRPr="00AF5C05">
        <w:rPr>
          <w:lang w:val="en"/>
        </w:rPr>
        <w:t>Kleitman</w:t>
      </w:r>
      <w:proofErr w:type="spellEnd"/>
      <w:r w:rsidRPr="00AF5C05">
        <w:rPr>
          <w:lang w:val="en"/>
        </w:rPr>
        <w:t>-Wang algorithm</w:t>
      </w:r>
      <w:sdt>
        <w:sdtPr>
          <w:rPr>
            <w:lang w:val="en"/>
          </w:rPr>
          <w:id w:val="-821031333"/>
          <w:citation/>
        </w:sdtPr>
        <w:sdtContent>
          <w:r w:rsidRPr="00AF5C05">
            <w:rPr>
              <w:lang w:val="en"/>
            </w:rPr>
            <w:fldChar w:fldCharType="begin"/>
          </w:r>
          <w:r w:rsidRPr="00AF5C05">
            <w:instrText xml:space="preserve">CITATION Kle73 \l 2057 </w:instrText>
          </w:r>
          <w:r w:rsidRPr="00AF5C05">
            <w:rPr>
              <w:lang w:val="en"/>
            </w:rPr>
            <w:fldChar w:fldCharType="separate"/>
          </w:r>
          <w:r>
            <w:rPr>
              <w:noProof/>
            </w:rPr>
            <w:t xml:space="preserve"> </w:t>
          </w:r>
          <w:r w:rsidRPr="00D2050F">
            <w:rPr>
              <w:noProof/>
            </w:rPr>
            <w:t>(Kleitman &amp; Wang, 1973)</w:t>
          </w:r>
          <w:r w:rsidRPr="00AF5C05">
            <w:rPr>
              <w:lang w:val="en"/>
            </w:rPr>
            <w:fldChar w:fldCharType="end"/>
          </w:r>
        </w:sdtContent>
      </w:sdt>
      <w:r w:rsidRPr="00AF5C05">
        <w:rPr>
          <w:lang w:val="en"/>
        </w:rPr>
        <w:t xml:space="preserve"> or Fulkerson-Chen-Anstee Theorem </w:t>
      </w:r>
      <w:sdt>
        <w:sdtPr>
          <w:rPr>
            <w:lang w:val="en"/>
          </w:rPr>
          <w:id w:val="-660076568"/>
          <w:citation/>
        </w:sdtPr>
        <w:sdtContent>
          <w:r w:rsidRPr="00AF5C05">
            <w:rPr>
              <w:lang w:val="en"/>
            </w:rPr>
            <w:fldChar w:fldCharType="begin"/>
          </w:r>
          <w:r w:rsidRPr="00AF5C05">
            <w:instrText xml:space="preserve"> CITATION Che66 \l 2057 </w:instrText>
          </w:r>
          <w:r w:rsidRPr="00AF5C05">
            <w:rPr>
              <w:lang w:val="en"/>
            </w:rPr>
            <w:fldChar w:fldCharType="separate"/>
          </w:r>
          <w:r w:rsidRPr="00D2050F">
            <w:rPr>
              <w:noProof/>
            </w:rPr>
            <w:t>(Chen, 1966)</w:t>
          </w:r>
          <w:r w:rsidRPr="00AF5C05">
            <w:rPr>
              <w:lang w:val="en"/>
            </w:rPr>
            <w:fldChar w:fldCharType="end"/>
          </w:r>
        </w:sdtContent>
      </w:sdt>
      <w:r w:rsidRPr="00AF5C05">
        <w:rPr>
          <w:lang w:val="en"/>
        </w:rPr>
        <w:t xml:space="preserve"> can be used to determine the directed graphical sequence </w:t>
      </w:r>
      <w:proofErr w:type="spellStart"/>
      <w:r w:rsidRPr="00AF5C05">
        <w:rPr>
          <w:lang w:val="en"/>
        </w:rPr>
        <w:t>realisation</w:t>
      </w:r>
      <w:proofErr w:type="spellEnd"/>
      <w:r w:rsidRPr="00AF5C05">
        <w:rPr>
          <w:lang w:val="en"/>
        </w:rPr>
        <w:t xml:space="preserve"> of a graph using its degree sequence.</w:t>
      </w:r>
    </w:p>
    <w:p w14:paraId="16B2903A" w14:textId="77777777" w:rsidR="003E415F" w:rsidRPr="00AF5C05" w:rsidRDefault="003E415F" w:rsidP="003E415F">
      <w:pPr>
        <w:rPr>
          <w:lang w:val="en"/>
        </w:rPr>
      </w:pPr>
    </w:p>
    <w:p w14:paraId="5B53D0B8" w14:textId="77777777" w:rsidR="003E415F" w:rsidRPr="00AF5C05" w:rsidRDefault="003E415F" w:rsidP="003E415F">
      <w:pPr>
        <w:tabs>
          <w:tab w:val="left" w:pos="1897"/>
        </w:tabs>
        <w:rPr>
          <w:color w:val="000000"/>
        </w:rPr>
      </w:pPr>
      <w:r w:rsidRPr="00AF5C05">
        <w:rPr>
          <w:color w:val="000000"/>
        </w:rPr>
        <w:t>It should be noted that the system itself, or any component thereof may use a graph to define permitted communications and their directions, or functional connections between pairs of vertices as in a signal flow graph.</w:t>
      </w:r>
    </w:p>
    <w:p w14:paraId="397AFFE8" w14:textId="77777777" w:rsidR="003E415F" w:rsidRPr="00AF5C05" w:rsidRDefault="003E415F" w:rsidP="003E415F">
      <w:pPr>
        <w:tabs>
          <w:tab w:val="left" w:pos="1897"/>
        </w:tabs>
        <w:rPr>
          <w:color w:val="000000"/>
        </w:rPr>
      </w:pPr>
    </w:p>
    <w:p w14:paraId="3EB831AF" w14:textId="77777777" w:rsidR="003E415F" w:rsidRPr="00AF5C05" w:rsidRDefault="003E415F" w:rsidP="003E415F">
      <w:pPr>
        <w:rPr>
          <w:lang w:val="en"/>
        </w:rPr>
      </w:pPr>
    </w:p>
    <w:p w14:paraId="3B56EE93" w14:textId="77777777" w:rsidR="003E415F" w:rsidRPr="00AF5C05" w:rsidRDefault="003E415F" w:rsidP="003E415F">
      <w:pPr>
        <w:ind w:left="0" w:firstLine="0"/>
        <w:rPr>
          <w:lang w:val="en"/>
        </w:rPr>
      </w:pPr>
      <w:r w:rsidRPr="00AF5C05">
        <w:rPr>
          <w:lang w:val="en"/>
        </w:rPr>
        <w:t>Walk</w:t>
      </w:r>
    </w:p>
    <w:p w14:paraId="110B5BBE" w14:textId="77777777" w:rsidR="003E415F" w:rsidRPr="00AF5C05" w:rsidRDefault="003E415F" w:rsidP="003E415F">
      <w:pPr>
        <w:rPr>
          <w:lang w:val="en"/>
        </w:rPr>
      </w:pPr>
      <w:r w:rsidRPr="00AF5C05">
        <w:rPr>
          <w:lang w:val="en"/>
        </w:rPr>
        <w:t xml:space="preserve">A walk, u -&gt; v, describes a sequence of vertices which starts at u and ends at v in which consecutive vertices in the sequence are adjacent vertices in the graph.  </w:t>
      </w:r>
    </w:p>
    <w:p w14:paraId="7BCB2F6F" w14:textId="77777777" w:rsidR="003E415F" w:rsidRPr="00AF5C05" w:rsidRDefault="003E415F" w:rsidP="003E415F">
      <w:pPr>
        <w:rPr>
          <w:lang w:val="en"/>
        </w:rPr>
      </w:pPr>
      <w:r w:rsidRPr="00AF5C05">
        <w:rPr>
          <w:lang w:val="en"/>
        </w:rPr>
        <w:t xml:space="preserve">A closed walk, u -&gt; u, describes a sequence of vertices which starts at u and ends at u where consecutive vertices in the sequence are adjacent vertices in the graph.  </w:t>
      </w:r>
    </w:p>
    <w:p w14:paraId="3CE7A3FE" w14:textId="77777777" w:rsidR="003E415F" w:rsidRPr="00AF5C05" w:rsidRDefault="003E415F" w:rsidP="003E415F">
      <w:pPr>
        <w:rPr>
          <w:i/>
          <w:iCs/>
          <w:color w:val="FF0000"/>
          <w:lang w:val="en"/>
        </w:rPr>
      </w:pPr>
    </w:p>
    <w:p w14:paraId="1D8B2C0E" w14:textId="77777777" w:rsidR="003E415F" w:rsidRPr="00AF5C05" w:rsidRDefault="003E415F" w:rsidP="003E415F">
      <w:pPr>
        <w:ind w:left="0" w:firstLine="0"/>
        <w:rPr>
          <w:lang w:val="en"/>
        </w:rPr>
      </w:pPr>
      <w:r w:rsidRPr="00AF5C05">
        <w:rPr>
          <w:lang w:val="en"/>
        </w:rPr>
        <w:t>Trail</w:t>
      </w:r>
    </w:p>
    <w:p w14:paraId="7F25D452" w14:textId="77777777" w:rsidR="003E415F" w:rsidRPr="00AF5C05" w:rsidRDefault="003E415F" w:rsidP="003E415F">
      <w:pPr>
        <w:rPr>
          <w:lang w:val="en"/>
        </w:rPr>
      </w:pPr>
      <w:r w:rsidRPr="00AF5C05">
        <w:rPr>
          <w:lang w:val="en"/>
        </w:rPr>
        <w:t>A trail, u -&gt; v, describes a sequence of vertices which starts at u and ends at v in which consecutive vertices in the sequence are adjacent vertices in the graph and no edge is repeated.  (a walk with unique edges)</w:t>
      </w:r>
    </w:p>
    <w:p w14:paraId="694F59AE" w14:textId="77777777" w:rsidR="003E415F" w:rsidRPr="00AF5C05" w:rsidRDefault="003E415F" w:rsidP="003E415F">
      <w:pPr>
        <w:rPr>
          <w:lang w:val="en"/>
        </w:rPr>
      </w:pPr>
    </w:p>
    <w:p w14:paraId="243046D9" w14:textId="77777777" w:rsidR="003E415F" w:rsidRPr="00AF5C05" w:rsidRDefault="003E415F" w:rsidP="003E415F">
      <w:pPr>
        <w:rPr>
          <w:lang w:val="en"/>
        </w:rPr>
      </w:pPr>
      <w:r w:rsidRPr="00AF5C05">
        <w:rPr>
          <w:lang w:val="en"/>
        </w:rPr>
        <w:t>A closed trail, u -&gt; u, describes a sequence of vertices which starts at u and ends at u in which consecutive vertices in the sequence are adjacent vertices in the graph and no edge is repeated.</w:t>
      </w:r>
    </w:p>
    <w:p w14:paraId="6B1AB61E" w14:textId="77777777" w:rsidR="003E415F" w:rsidRPr="00AF5C05" w:rsidRDefault="003E415F" w:rsidP="003E415F">
      <w:pPr>
        <w:rPr>
          <w:lang w:val="en"/>
        </w:rPr>
      </w:pPr>
    </w:p>
    <w:p w14:paraId="7AC97B14" w14:textId="77777777" w:rsidR="003E415F" w:rsidRPr="00AF5C05" w:rsidRDefault="003E415F" w:rsidP="003E415F">
      <w:pPr>
        <w:ind w:left="0" w:firstLine="0"/>
        <w:rPr>
          <w:lang w:val="en"/>
        </w:rPr>
      </w:pPr>
      <w:r w:rsidRPr="00AF5C05">
        <w:rPr>
          <w:lang w:val="en"/>
        </w:rPr>
        <w:t>Path</w:t>
      </w:r>
    </w:p>
    <w:p w14:paraId="1E83BAE9" w14:textId="77777777" w:rsidR="003E415F" w:rsidRPr="00AF5C05" w:rsidRDefault="003E415F" w:rsidP="003E415F">
      <w:pPr>
        <w:rPr>
          <w:lang w:val="en"/>
        </w:rPr>
      </w:pPr>
      <w:r w:rsidRPr="00AF5C05">
        <w:rPr>
          <w:lang w:val="en"/>
        </w:rPr>
        <w:t>A path, u -&gt; v, describes a sequence of vertices which starts at u and ends at v in which consecutive vertices in the sequence are adjacent vertices in the graph and no vertex is repeated. (a walk with unique vertices)</w:t>
      </w:r>
    </w:p>
    <w:p w14:paraId="3EA62DDF" w14:textId="77777777" w:rsidR="003E415F" w:rsidRPr="00AF5C05" w:rsidRDefault="003E415F" w:rsidP="003E415F">
      <w:pPr>
        <w:rPr>
          <w:lang w:val="en"/>
        </w:rPr>
      </w:pPr>
    </w:p>
    <w:p w14:paraId="083AAAD1" w14:textId="77777777" w:rsidR="003E415F" w:rsidRPr="00AF5C05" w:rsidRDefault="003E415F" w:rsidP="003E415F">
      <w:pPr>
        <w:rPr>
          <w:lang w:val="en"/>
        </w:rPr>
      </w:pPr>
      <w:r w:rsidRPr="00AF5C05">
        <w:rPr>
          <w:lang w:val="en"/>
        </w:rPr>
        <w:t>A closed path or cycle, u -&gt; u, describes a sequence of vertices which starts at u and ends at v in which consecutive vertices in the sequence are adjacent vertices in the graph and no vertex is repeated</w:t>
      </w:r>
    </w:p>
    <w:p w14:paraId="4DB7CF7E" w14:textId="77777777" w:rsidR="003E415F" w:rsidRPr="00AF5C05" w:rsidRDefault="003E415F" w:rsidP="003E415F">
      <w:pPr>
        <w:rPr>
          <w:lang w:val="en"/>
        </w:rPr>
      </w:pPr>
    </w:p>
    <w:p w14:paraId="1F9FFE20" w14:textId="77777777" w:rsidR="003E415F" w:rsidRPr="00AF5C05" w:rsidRDefault="003E415F" w:rsidP="003E415F">
      <w:pPr>
        <w:ind w:left="0" w:firstLine="0"/>
        <w:rPr>
          <w:lang w:val="en"/>
        </w:rPr>
      </w:pPr>
      <w:r w:rsidRPr="00AF5C05">
        <w:rPr>
          <w:lang w:val="en"/>
        </w:rPr>
        <w:t>Length of a walk/trail/path</w:t>
      </w:r>
    </w:p>
    <w:p w14:paraId="57E4D3EF" w14:textId="77777777" w:rsidR="003E415F" w:rsidRPr="00AF5C05" w:rsidRDefault="003E415F" w:rsidP="003E415F">
      <w:pPr>
        <w:rPr>
          <w:lang w:val="en"/>
        </w:rPr>
      </w:pPr>
      <w:r w:rsidRPr="00AF5C05">
        <w:rPr>
          <w:lang w:val="en"/>
        </w:rPr>
        <w:t xml:space="preserve">The length of a walk, </w:t>
      </w:r>
      <w:proofErr w:type="gramStart"/>
      <w:r w:rsidRPr="00AF5C05">
        <w:rPr>
          <w:lang w:val="en"/>
        </w:rPr>
        <w:t>l(</w:t>
      </w:r>
      <w:proofErr w:type="gramEnd"/>
      <w:r w:rsidRPr="00AF5C05">
        <w:rPr>
          <w:lang w:val="en"/>
        </w:rPr>
        <w:t>u, v), is the number of edges used in a walk.  As the definition of a walk permits reuse of edges, such reuse is included in the calculation of l.</w:t>
      </w:r>
    </w:p>
    <w:p w14:paraId="00A36E84" w14:textId="77777777" w:rsidR="003E415F" w:rsidRPr="00AF5C05" w:rsidRDefault="003E415F" w:rsidP="003E415F">
      <w:pPr>
        <w:rPr>
          <w:lang w:val="en"/>
        </w:rPr>
      </w:pPr>
    </w:p>
    <w:p w14:paraId="18D366A4" w14:textId="77777777" w:rsidR="003E415F" w:rsidRPr="00AF5C05" w:rsidRDefault="003E415F" w:rsidP="003E415F">
      <w:pPr>
        <w:ind w:left="0" w:firstLine="0"/>
        <w:rPr>
          <w:lang w:val="en"/>
        </w:rPr>
      </w:pPr>
      <w:r w:rsidRPr="00AF5C05">
        <w:rPr>
          <w:lang w:val="en"/>
        </w:rPr>
        <w:t>Distance</w:t>
      </w:r>
    </w:p>
    <w:p w14:paraId="01156D43" w14:textId="77777777" w:rsidR="003E415F" w:rsidRPr="00AF5C05" w:rsidRDefault="003E415F" w:rsidP="003E415F">
      <w:pPr>
        <w:rPr>
          <w:shd w:val="clear" w:color="auto" w:fill="FFFFFF"/>
        </w:rPr>
      </w:pPr>
      <w:r w:rsidRPr="00AF5C05">
        <w:rPr>
          <w:lang w:val="en"/>
        </w:rPr>
        <w:t xml:space="preserve">The distance between two vertices, </w:t>
      </w:r>
      <w:proofErr w:type="gramStart"/>
      <w:r w:rsidRPr="00AF5C05">
        <w:rPr>
          <w:lang w:val="en"/>
        </w:rPr>
        <w:t>d(</w:t>
      </w:r>
      <w:proofErr w:type="gramEnd"/>
      <w:r w:rsidRPr="00AF5C05">
        <w:rPr>
          <w:lang w:val="en"/>
        </w:rPr>
        <w:t xml:space="preserve">u, v), is the minimum length, </w:t>
      </w:r>
      <w:proofErr w:type="gramStart"/>
      <w:r w:rsidRPr="00AF5C05">
        <w:rPr>
          <w:lang w:val="en"/>
        </w:rPr>
        <w:t>l(</w:t>
      </w:r>
      <w:proofErr w:type="gramEnd"/>
      <w:r w:rsidRPr="00AF5C05">
        <w:rPr>
          <w:lang w:val="en"/>
        </w:rPr>
        <w:t xml:space="preserve">u, v), of paths connecting them.  If there is no path </w:t>
      </w:r>
      <w:proofErr w:type="spellStart"/>
      <w:r w:rsidRPr="00AF5C05">
        <w:rPr>
          <w:shd w:val="clear" w:color="auto" w:fill="FFFFFF"/>
        </w:rPr>
        <w:t>ie</w:t>
      </w:r>
      <w:proofErr w:type="spellEnd"/>
      <w:r w:rsidRPr="00AF5C05">
        <w:rPr>
          <w:shd w:val="clear" w:color="auto" w:fill="FFFFFF"/>
        </w:rPr>
        <w:t xml:space="preserve"> u and v occur in different subsystems or subgraphs,</w:t>
      </w:r>
      <w:r w:rsidRPr="00AF5C05">
        <w:rPr>
          <w:lang w:val="en"/>
        </w:rPr>
        <w:t xml:space="preserve"> u -&gt; v, </w:t>
      </w:r>
      <w:proofErr w:type="gramStart"/>
      <w:r w:rsidRPr="00AF5C05">
        <w:rPr>
          <w:lang w:val="en"/>
        </w:rPr>
        <w:t>d(</w:t>
      </w:r>
      <w:proofErr w:type="gramEnd"/>
      <w:r w:rsidRPr="00AF5C05">
        <w:rPr>
          <w:lang w:val="en"/>
        </w:rPr>
        <w:t xml:space="preserve">u, v) = </w:t>
      </w:r>
      <w:r w:rsidRPr="00AF5C05">
        <w:rPr>
          <w:shd w:val="clear" w:color="auto" w:fill="FFFFFF"/>
        </w:rPr>
        <w:t xml:space="preserve">∞ </w:t>
      </w:r>
    </w:p>
    <w:p w14:paraId="2E0D4D7D" w14:textId="77777777" w:rsidR="003E415F" w:rsidRPr="00AF5C05" w:rsidRDefault="003E415F" w:rsidP="003E415F">
      <w:pPr>
        <w:rPr>
          <w:shd w:val="clear" w:color="auto" w:fill="FFFFFF"/>
        </w:rPr>
      </w:pPr>
    </w:p>
    <w:p w14:paraId="4F6281B3" w14:textId="77777777" w:rsidR="003E415F" w:rsidRPr="00AF5C05" w:rsidRDefault="003E415F" w:rsidP="003E415F">
      <w:pPr>
        <w:pStyle w:val="Heading2"/>
      </w:pPr>
      <w:bookmarkStart w:id="19" w:name="_Toc194314794"/>
      <w:r w:rsidRPr="00AF5C05">
        <w:t>Decision Theory – what weight to give to edges of a graph, which transition to choose</w:t>
      </w:r>
      <w:bookmarkEnd w:id="19"/>
    </w:p>
    <w:p w14:paraId="11169017" w14:textId="77777777" w:rsidR="003E415F" w:rsidRPr="00AF5C05" w:rsidRDefault="003E415F" w:rsidP="003E415F">
      <w:pPr>
        <w:spacing w:after="167" w:line="250" w:lineRule="auto"/>
        <w:ind w:left="10"/>
      </w:pPr>
      <w:r w:rsidRPr="00AF5C05">
        <w:t xml:space="preserve">The requirement for predictability, has a long history in terms of autonomous vehicles and robotics, particularly where more than one device is concerned.  Ensuring predictability entails there is a unique solution to a given context with a given set of options.  It is essential that the unique solution, </w:t>
      </w:r>
      <w:r w:rsidRPr="00AF5C05">
        <w:lastRenderedPageBreak/>
        <w:t xml:space="preserve">the resultant behaviour, is permissible according to universal knowledge, is possible according to distributed knowledge, within the context, phalanx, and group, and is feasible according to internal vehicle knowledge.  Thus defined, a scenario becomes: </w:t>
      </w:r>
    </w:p>
    <w:p w14:paraId="29A27097" w14:textId="77777777" w:rsidR="003E415F" w:rsidRPr="00AF5C05" w:rsidRDefault="003E415F" w:rsidP="003E415F">
      <w:pPr>
        <w:spacing w:after="166" w:line="249" w:lineRule="auto"/>
        <w:ind w:left="1013" w:right="51"/>
      </w:pPr>
      <w:r w:rsidRPr="00AF5C05">
        <w:rPr>
          <w:i/>
        </w:rPr>
        <w:t xml:space="preserve">scenario = </w:t>
      </w:r>
      <w:proofErr w:type="gramStart"/>
      <w:r w:rsidRPr="00AF5C05">
        <w:rPr>
          <w:i/>
        </w:rPr>
        <w:t>f(</w:t>
      </w:r>
      <w:proofErr w:type="gramEnd"/>
      <w:r w:rsidRPr="00AF5C05">
        <w:rPr>
          <w:i/>
        </w:rPr>
        <w:t xml:space="preserve">context, {knowledge}, {options}) </w:t>
      </w:r>
      <w:r w:rsidRPr="00AF5C05">
        <w:rPr>
          <w:i/>
        </w:rPr>
        <w:sym w:font="Wingdings" w:char="F0E0"/>
      </w:r>
      <w:r w:rsidRPr="00AF5C05">
        <w:rPr>
          <w:i/>
        </w:rPr>
        <w:t xml:space="preserve"> behaviour</w:t>
      </w:r>
      <w:r w:rsidRPr="00AF5C05">
        <w:t xml:space="preserve"> </w:t>
      </w:r>
    </w:p>
    <w:p w14:paraId="57C6071A" w14:textId="77777777" w:rsidR="003E415F" w:rsidRPr="00AF5C05" w:rsidRDefault="003E415F" w:rsidP="003E415F"/>
    <w:p w14:paraId="630B5DC4" w14:textId="77777777" w:rsidR="003E415F" w:rsidRPr="00AF5C05" w:rsidRDefault="003E415F" w:rsidP="003E415F">
      <w:pPr>
        <w:ind w:left="11" w:right="57" w:hanging="11"/>
      </w:pPr>
      <w:r w:rsidRPr="00AF5C05">
        <w:t xml:space="preserve">A review of the literature indicates a close relationship between the mathematics underpinning decision theory and those of graph theory with the potential usefulness of game theory as a weighted directed graph.  Decision theory is closely related to game theory and is concerned with the logic and mathematical properties of making decisions under uncertainty.  </w:t>
      </w:r>
    </w:p>
    <w:p w14:paraId="46190291" w14:textId="77777777" w:rsidR="003E415F" w:rsidRPr="00AF5C05" w:rsidRDefault="003E415F" w:rsidP="003E415F">
      <w:pPr>
        <w:ind w:left="11" w:right="57" w:hanging="11"/>
      </w:pPr>
    </w:p>
    <w:p w14:paraId="488450C3" w14:textId="77777777" w:rsidR="003E415F" w:rsidRPr="00AF5C05" w:rsidRDefault="003E415F" w:rsidP="003E415F">
      <w:pPr>
        <w:ind w:left="11" w:right="57" w:hanging="11"/>
      </w:pPr>
      <w:r w:rsidRPr="00AF5C05">
        <w:t>There are two branches of decision theory</w:t>
      </w:r>
    </w:p>
    <w:p w14:paraId="171B2BBF" w14:textId="77777777" w:rsidR="003E415F" w:rsidRPr="00AF5C05" w:rsidRDefault="003E415F" w:rsidP="003E415F">
      <w:pPr>
        <w:pStyle w:val="ListParagraph"/>
        <w:numPr>
          <w:ilvl w:val="0"/>
          <w:numId w:val="91"/>
        </w:numPr>
        <w:ind w:right="0"/>
      </w:pPr>
      <w:r w:rsidRPr="00AF5C05">
        <w:t xml:space="preserve">Normative </w:t>
      </w:r>
      <w:sdt>
        <w:sdtPr>
          <w:id w:val="2129892198"/>
          <w:citation/>
        </w:sdtPr>
        <w:sdtContent>
          <w:r w:rsidRPr="00AF5C05">
            <w:fldChar w:fldCharType="begin"/>
          </w:r>
          <w:r w:rsidRPr="00AF5C05">
            <w:instrText xml:space="preserve"> CITATION Ste15 \l 2057 </w:instrText>
          </w:r>
          <w:r w:rsidRPr="00AF5C05">
            <w:fldChar w:fldCharType="separate"/>
          </w:r>
          <w:r w:rsidRPr="00D2050F">
            <w:rPr>
              <w:noProof/>
            </w:rPr>
            <w:t>(Steele &amp; Stefánsson, 2015)</w:t>
          </w:r>
          <w:r w:rsidRPr="00AF5C05">
            <w:fldChar w:fldCharType="end"/>
          </w:r>
        </w:sdtContent>
      </w:sdt>
      <w:sdt>
        <w:sdtPr>
          <w:id w:val="-1727909040"/>
          <w:citation/>
        </w:sdtPr>
        <w:sdtContent>
          <w:r w:rsidRPr="00AF5C05">
            <w:fldChar w:fldCharType="begin"/>
          </w:r>
          <w:r w:rsidRPr="00AF5C05">
            <w:instrText xml:space="preserve"> CITATION Bri14 \l 2057 </w:instrText>
          </w:r>
          <w:r w:rsidRPr="00AF5C05">
            <w:fldChar w:fldCharType="separate"/>
          </w:r>
          <w:r>
            <w:rPr>
              <w:noProof/>
            </w:rPr>
            <w:t xml:space="preserve"> </w:t>
          </w:r>
          <w:r w:rsidRPr="00D2050F">
            <w:rPr>
              <w:noProof/>
            </w:rPr>
            <w:t>(Briggs, 2014)</w:t>
          </w:r>
          <w:r w:rsidRPr="00AF5C05">
            <w:fldChar w:fldCharType="end"/>
          </w:r>
        </w:sdtContent>
      </w:sdt>
    </w:p>
    <w:p w14:paraId="086A0F3D" w14:textId="77777777" w:rsidR="003E415F" w:rsidRPr="00AF5C05" w:rsidRDefault="003E415F" w:rsidP="003E415F">
      <w:pPr>
        <w:pStyle w:val="ListParagraph"/>
      </w:pPr>
      <w:r w:rsidRPr="00AF5C05">
        <w:t xml:space="preserve">Related to the analysis of the outcomes of decisions or the determination of optimal decision making in the face of constraints and assumptions when an agent or player is expected to be rational. </w:t>
      </w:r>
    </w:p>
    <w:p w14:paraId="67D74A42" w14:textId="77777777" w:rsidR="003E415F" w:rsidRPr="00AF5C05" w:rsidRDefault="003E415F" w:rsidP="003E415F">
      <w:pPr>
        <w:pStyle w:val="ListParagraph"/>
      </w:pPr>
    </w:p>
    <w:p w14:paraId="4948C188" w14:textId="77777777" w:rsidR="003E415F" w:rsidRPr="00AF5C05" w:rsidRDefault="00000000" w:rsidP="003E415F">
      <w:pPr>
        <w:pStyle w:val="ListParagraph"/>
      </w:pPr>
      <w:sdt>
        <w:sdtPr>
          <w:id w:val="-1390031436"/>
          <w:citation/>
        </w:sdtPr>
        <w:sdtContent>
          <w:r w:rsidR="003E415F" w:rsidRPr="00AF5C05">
            <w:fldChar w:fldCharType="begin"/>
          </w:r>
          <w:r w:rsidR="003E415F" w:rsidRPr="00AF5C05">
            <w:instrText xml:space="preserve"> CITATION Mel13 \l 2057 </w:instrText>
          </w:r>
          <w:r w:rsidR="003E415F" w:rsidRPr="00AF5C05">
            <w:fldChar w:fldCharType="separate"/>
          </w:r>
          <w:r w:rsidR="003E415F" w:rsidRPr="00D2050F">
            <w:rPr>
              <w:noProof/>
            </w:rPr>
            <w:t>(Mellers, et al., 2013)</w:t>
          </w:r>
          <w:r w:rsidR="003E415F" w:rsidRPr="00AF5C05">
            <w:fldChar w:fldCharType="end"/>
          </w:r>
        </w:sdtContent>
      </w:sdt>
      <w:r w:rsidR="003E415F" w:rsidRPr="00AF5C05">
        <w:t xml:space="preserve"> query the assumption that utilities are independent of beliefs, and </w:t>
      </w:r>
      <w:sdt>
        <w:sdtPr>
          <w:id w:val="-1861507397"/>
          <w:citation/>
        </w:sdtPr>
        <w:sdtContent>
          <w:r w:rsidR="003E415F" w:rsidRPr="00AF5C05">
            <w:fldChar w:fldCharType="begin"/>
          </w:r>
          <w:r w:rsidR="003E415F" w:rsidRPr="00AF5C05">
            <w:instrText xml:space="preserve"> CITATION Win99 \l 2057 </w:instrText>
          </w:r>
          <w:r w:rsidR="003E415F" w:rsidRPr="00AF5C05">
            <w:fldChar w:fldCharType="separate"/>
          </w:r>
          <w:r w:rsidR="003E415F" w:rsidRPr="00D2050F">
            <w:rPr>
              <w:noProof/>
            </w:rPr>
            <w:t>(Windschitel &amp; Weber, 1999)</w:t>
          </w:r>
          <w:r w:rsidR="003E415F" w:rsidRPr="00AF5C05">
            <w:fldChar w:fldCharType="end"/>
          </w:r>
        </w:sdtContent>
      </w:sdt>
      <w:r w:rsidR="003E415F" w:rsidRPr="00AF5C05">
        <w:t xml:space="preserve"> demonstrated a connection between probabilities and utilities, bringing into question the possibility of the relevant use of normative decision theory in a conflict game.</w:t>
      </w:r>
    </w:p>
    <w:p w14:paraId="07356C68" w14:textId="77777777" w:rsidR="003E415F" w:rsidRPr="00AF5C05" w:rsidRDefault="003E415F" w:rsidP="003E415F">
      <w:pPr>
        <w:pStyle w:val="ListParagraph"/>
      </w:pPr>
    </w:p>
    <w:p w14:paraId="278C77C6" w14:textId="77777777" w:rsidR="003E415F" w:rsidRPr="00AF5C05" w:rsidRDefault="003E415F" w:rsidP="003E415F">
      <w:pPr>
        <w:pStyle w:val="ListParagraph"/>
        <w:numPr>
          <w:ilvl w:val="0"/>
          <w:numId w:val="91"/>
        </w:numPr>
        <w:ind w:right="0"/>
      </w:pPr>
      <w:r w:rsidRPr="00AF5C05">
        <w:t xml:space="preserve">Descriptive  </w:t>
      </w:r>
      <w:sdt>
        <w:sdtPr>
          <w:id w:val="1150398397"/>
          <w:citation/>
        </w:sdtPr>
        <w:sdtContent>
          <w:r w:rsidRPr="00AF5C05">
            <w:fldChar w:fldCharType="begin"/>
          </w:r>
          <w:r w:rsidRPr="00AF5C05">
            <w:instrText xml:space="preserve">CITATION Placeholder5 \l 2057 </w:instrText>
          </w:r>
          <w:r w:rsidRPr="00AF5C05">
            <w:fldChar w:fldCharType="separate"/>
          </w:r>
          <w:r w:rsidRPr="00D2050F">
            <w:rPr>
              <w:noProof/>
            </w:rPr>
            <w:t>(Chandler, 2017)</w:t>
          </w:r>
          <w:r w:rsidRPr="00AF5C05">
            <w:fldChar w:fldCharType="end"/>
          </w:r>
        </w:sdtContent>
      </w:sdt>
    </w:p>
    <w:p w14:paraId="52DB9DED" w14:textId="77777777" w:rsidR="003E415F" w:rsidRPr="00AF5C05" w:rsidRDefault="003E415F" w:rsidP="003E415F">
      <w:pPr>
        <w:pStyle w:val="ListParagraph"/>
      </w:pPr>
      <w:r w:rsidRPr="00AF5C05">
        <w:t xml:space="preserve">Related to the analysis of how agents or players make their decisions, their behaviours and the assumption that an agent or player is behaving consistently or in accordance with a specific set of rules.  </w:t>
      </w:r>
    </w:p>
    <w:p w14:paraId="4E467360" w14:textId="77777777" w:rsidR="003E415F" w:rsidRPr="00AF5C05" w:rsidRDefault="003E415F" w:rsidP="003E415F">
      <w:pPr>
        <w:pStyle w:val="ListParagraph"/>
      </w:pPr>
    </w:p>
    <w:p w14:paraId="7FC50163" w14:textId="77777777" w:rsidR="003E415F" w:rsidRPr="00AF5C05" w:rsidRDefault="003E415F" w:rsidP="003E415F">
      <w:pPr>
        <w:pStyle w:val="ListParagraph"/>
      </w:pPr>
      <w:r w:rsidRPr="00AF5C05">
        <w:t>Decision making in this context is predominately behavioural and influenced by the beliefs and motives of the player and strongly linked to expected utility or outcome</w:t>
      </w:r>
      <w:sdt>
        <w:sdtPr>
          <w:id w:val="584345336"/>
          <w:citation/>
        </w:sdtPr>
        <w:sdtContent>
          <w:r w:rsidRPr="00AF5C05">
            <w:fldChar w:fldCharType="begin"/>
          </w:r>
          <w:r w:rsidRPr="00AF5C05">
            <w:instrText xml:space="preserve"> CITATION von44 \l 2057 </w:instrText>
          </w:r>
          <w:r w:rsidRPr="00AF5C05">
            <w:fldChar w:fldCharType="separate"/>
          </w:r>
          <w:r>
            <w:rPr>
              <w:noProof/>
            </w:rPr>
            <w:t xml:space="preserve"> </w:t>
          </w:r>
          <w:r w:rsidRPr="00D2050F">
            <w:rPr>
              <w:noProof/>
            </w:rPr>
            <w:t>(von Neumann &amp; Morgenstern, 1944)</w:t>
          </w:r>
          <w:r w:rsidRPr="00AF5C05">
            <w:fldChar w:fldCharType="end"/>
          </w:r>
        </w:sdtContent>
      </w:sdt>
      <w:r w:rsidRPr="00AF5C05">
        <w:t xml:space="preserve"> who proved that maximum expected utility derived from assumptions, hypotheses or postulates about rational behaviour and subjective expected utility</w:t>
      </w:r>
      <w:sdt>
        <w:sdtPr>
          <w:id w:val="915589577"/>
          <w:citation/>
        </w:sdtPr>
        <w:sdtContent>
          <w:r w:rsidRPr="00AF5C05">
            <w:fldChar w:fldCharType="begin"/>
          </w:r>
          <w:r w:rsidRPr="00AF5C05">
            <w:instrText xml:space="preserve"> CITATION Sav54 \l 2057 </w:instrText>
          </w:r>
          <w:r w:rsidRPr="00AF5C05">
            <w:fldChar w:fldCharType="separate"/>
          </w:r>
          <w:r>
            <w:rPr>
              <w:noProof/>
            </w:rPr>
            <w:t xml:space="preserve"> </w:t>
          </w:r>
          <w:r w:rsidRPr="00D2050F">
            <w:rPr>
              <w:noProof/>
            </w:rPr>
            <w:t>(Savage, 1954)</w:t>
          </w:r>
          <w:r w:rsidRPr="00AF5C05">
            <w:fldChar w:fldCharType="end"/>
          </w:r>
        </w:sdtContent>
      </w:sdt>
      <w:r w:rsidRPr="00AF5C05">
        <w:t>.</w:t>
      </w:r>
    </w:p>
    <w:p w14:paraId="43D33929" w14:textId="77777777" w:rsidR="003E415F" w:rsidRPr="00AF5C05" w:rsidRDefault="003E415F" w:rsidP="003E415F">
      <w:pPr>
        <w:pStyle w:val="ListParagraph"/>
      </w:pPr>
    </w:p>
    <w:p w14:paraId="1944C006" w14:textId="77777777" w:rsidR="003E415F" w:rsidRPr="00AF5C05" w:rsidRDefault="003E415F" w:rsidP="003E415F">
      <w:pPr>
        <w:pStyle w:val="Heading3"/>
      </w:pPr>
      <w:bookmarkStart w:id="20" w:name="_Toc194314795"/>
      <w:r w:rsidRPr="00AF5C05">
        <w:t>Decision Trees and Abduction</w:t>
      </w:r>
      <w:bookmarkEnd w:id="20"/>
    </w:p>
    <w:p w14:paraId="7D876FC1" w14:textId="77777777" w:rsidR="003E415F" w:rsidRPr="00AF5C05" w:rsidRDefault="003E415F" w:rsidP="003E415F">
      <w:pPr>
        <w:ind w:left="11" w:right="57" w:hanging="11"/>
      </w:pPr>
      <w:r w:rsidRPr="00AF5C05">
        <w:t xml:space="preserve">Solutions applied to decision making can be modelled as decision trees, a particular graph type to which the mathematics identified previously apply </w:t>
      </w:r>
      <w:sdt>
        <w:sdtPr>
          <w:id w:val="-1677728172"/>
          <w:citation/>
        </w:sdtPr>
        <w:sdtContent>
          <w:r w:rsidRPr="00AF5C05">
            <w:fldChar w:fldCharType="begin"/>
          </w:r>
          <w:r w:rsidRPr="00AF5C05">
            <w:instrText xml:space="preserve">CITATION Dov03 \l 2057 </w:instrText>
          </w:r>
          <w:r w:rsidRPr="00AF5C05">
            <w:fldChar w:fldCharType="separate"/>
          </w:r>
          <w:r w:rsidRPr="00D2050F">
            <w:rPr>
              <w:noProof/>
            </w:rPr>
            <w:t>(Gabbay &amp; Woods, 2003)</w:t>
          </w:r>
          <w:r w:rsidRPr="00AF5C05">
            <w:fldChar w:fldCharType="end"/>
          </w:r>
        </w:sdtContent>
      </w:sdt>
      <w:r w:rsidRPr="00AF5C05">
        <w:t>.  In this work, the construction of decision trees is addressed as being mathematical structures, but he also addresses the logical structure in which there are considerations of consequences, consistency, revision, and plausibility inter alia.</w:t>
      </w:r>
    </w:p>
    <w:p w14:paraId="4FD74D8D" w14:textId="77777777" w:rsidR="003E415F" w:rsidRPr="00AF5C05" w:rsidRDefault="003E415F" w:rsidP="003E415F">
      <w:pPr>
        <w:ind w:left="11" w:right="57" w:hanging="11"/>
      </w:pPr>
    </w:p>
    <w:p w14:paraId="11C6FF9B" w14:textId="77777777" w:rsidR="003E415F" w:rsidRPr="00AF5C05" w:rsidRDefault="003E415F" w:rsidP="003E415F">
      <w:pPr>
        <w:ind w:left="11" w:right="57" w:hanging="11"/>
      </w:pPr>
    </w:p>
    <w:p w14:paraId="1A488792" w14:textId="77777777" w:rsidR="003E415F" w:rsidRPr="00AF5C05" w:rsidRDefault="003E415F" w:rsidP="003E415F">
      <w:pPr>
        <w:ind w:left="11" w:right="57" w:hanging="11"/>
      </w:pPr>
      <w:r w:rsidRPr="00AF5C05">
        <w:t xml:space="preserve">In the </w:t>
      </w:r>
      <w:proofErr w:type="gramStart"/>
      <w:r w:rsidRPr="00AF5C05">
        <w:t>follow on</w:t>
      </w:r>
      <w:proofErr w:type="gramEnd"/>
      <w:r w:rsidRPr="00AF5C05">
        <w:t xml:space="preserve"> work </w:t>
      </w:r>
      <w:sdt>
        <w:sdtPr>
          <w:id w:val="-1944219310"/>
          <w:citation/>
        </w:sdtPr>
        <w:sdtContent>
          <w:r w:rsidRPr="00AF5C05">
            <w:fldChar w:fldCharType="begin"/>
          </w:r>
          <w:r w:rsidRPr="00AF5C05">
            <w:instrText xml:space="preserve">CITATION Dov05 \l 2057 </w:instrText>
          </w:r>
          <w:r w:rsidRPr="00AF5C05">
            <w:fldChar w:fldCharType="separate"/>
          </w:r>
          <w:r w:rsidRPr="00D2050F">
            <w:rPr>
              <w:noProof/>
            </w:rPr>
            <w:t>(Gabbay &amp; Woods, 2005)</w:t>
          </w:r>
          <w:r w:rsidRPr="00AF5C05">
            <w:fldChar w:fldCharType="end"/>
          </w:r>
        </w:sdtContent>
      </w:sdt>
      <w:r w:rsidRPr="00AF5C05">
        <w:t xml:space="preserve">  the approach is derived from the inferences possible whilst incomplete knowledge is preserved.  It provides a response where attacker and his motivations are not known to the defender.  There are similarities to hypothesis testing.  </w:t>
      </w:r>
    </w:p>
    <w:p w14:paraId="6B85B099" w14:textId="77777777" w:rsidR="003E415F" w:rsidRPr="00AF5C05" w:rsidRDefault="003E415F" w:rsidP="003E415F">
      <w:pPr>
        <w:ind w:left="11" w:right="57" w:hanging="11"/>
      </w:pPr>
    </w:p>
    <w:p w14:paraId="02D4BF25" w14:textId="77777777" w:rsidR="003E415F" w:rsidRPr="00AF5C05" w:rsidRDefault="003E415F" w:rsidP="003E415F">
      <w:pPr>
        <w:ind w:left="11" w:right="57" w:hanging="11"/>
      </w:pPr>
    </w:p>
    <w:p w14:paraId="36B58EBD" w14:textId="77777777" w:rsidR="003E415F" w:rsidRPr="00AF5C05" w:rsidRDefault="003E415F" w:rsidP="003E415F">
      <w:pPr>
        <w:ind w:left="11" w:right="57" w:hanging="11"/>
        <w:rPr>
          <w:i/>
          <w:iCs/>
        </w:rPr>
      </w:pPr>
      <w:r w:rsidRPr="00AF5C05">
        <w:t xml:space="preserve">Abduction, a form of inference, satisfices the defender's response to the attacker.  The nature of abduction is a choice of hypothesis or conjecture, which if true would enable the defender to achieve his goal.  In permitting the defender to represent an assumed knowledge or inference, he acts as </w:t>
      </w:r>
      <w:proofErr w:type="spellStart"/>
      <w:r w:rsidRPr="00AF5C05">
        <w:t>satisficer</w:t>
      </w:r>
      <w:proofErr w:type="spellEnd"/>
      <w:r w:rsidRPr="00AF5C05">
        <w:t xml:space="preserve"> </w:t>
      </w:r>
      <w:sdt>
        <w:sdtPr>
          <w:id w:val="-1032801195"/>
          <w:citation/>
        </w:sdtPr>
        <w:sdtContent>
          <w:r w:rsidRPr="00AF5C05">
            <w:fldChar w:fldCharType="begin"/>
          </w:r>
          <w:r w:rsidRPr="00AF5C05">
            <w:instrText xml:space="preserve">CITATION Sim89 \l 2057 </w:instrText>
          </w:r>
          <w:r w:rsidRPr="00AF5C05">
            <w:fldChar w:fldCharType="separate"/>
          </w:r>
          <w:r w:rsidRPr="00D2050F">
            <w:rPr>
              <w:noProof/>
            </w:rPr>
            <w:t>(Simon, 1989)</w:t>
          </w:r>
          <w:r w:rsidRPr="00AF5C05">
            <w:fldChar w:fldCharType="end"/>
          </w:r>
        </w:sdtContent>
      </w:sdt>
      <w:r w:rsidRPr="00AF5C05">
        <w:t xml:space="preserve">.  For the conjecture to hold, it should form the basis of further inferences </w:t>
      </w:r>
      <w:r w:rsidRPr="00AF5C05">
        <w:lastRenderedPageBreak/>
        <w:t xml:space="preserve">made about the attack.  Gabbay &amp; Woods </w:t>
      </w:r>
      <w:sdt>
        <w:sdtPr>
          <w:id w:val="387378147"/>
          <w:citation/>
        </w:sdtPr>
        <w:sdtContent>
          <w:r w:rsidRPr="00AF5C05">
            <w:fldChar w:fldCharType="begin"/>
          </w:r>
          <w:r w:rsidRPr="00AF5C05">
            <w:instrText xml:space="preserve">CITATION Dov05 \n  \l 2057 </w:instrText>
          </w:r>
          <w:r w:rsidRPr="00AF5C05">
            <w:fldChar w:fldCharType="separate"/>
          </w:r>
          <w:r w:rsidRPr="00D2050F">
            <w:rPr>
              <w:noProof/>
            </w:rPr>
            <w:t>(2005)</w:t>
          </w:r>
          <w:r w:rsidRPr="00AF5C05">
            <w:fldChar w:fldCharType="end"/>
          </w:r>
        </w:sdtContent>
      </w:sdt>
      <w:r w:rsidRPr="00AF5C05">
        <w:t xml:space="preserve"> asserts that the Reach of Abduction</w:t>
      </w:r>
      <w:r w:rsidRPr="00AF5C05">
        <w:rPr>
          <w:i/>
          <w:iCs/>
        </w:rPr>
        <w:t xml:space="preserve"> is fully integrated with a background logic of cognitive systems</w:t>
      </w:r>
    </w:p>
    <w:p w14:paraId="6E31A726" w14:textId="77777777" w:rsidR="003E415F" w:rsidRPr="00AF5C05" w:rsidRDefault="003E415F" w:rsidP="003E415F">
      <w:pPr>
        <w:ind w:left="720"/>
        <w:rPr>
          <w:i/>
          <w:iCs/>
        </w:rPr>
      </w:pPr>
    </w:p>
    <w:p w14:paraId="01E66062" w14:textId="77777777" w:rsidR="003E415F" w:rsidRPr="00AF5C05" w:rsidRDefault="003E415F" w:rsidP="003E415F">
      <w:pPr>
        <w:ind w:left="720"/>
        <w:rPr>
          <w:i/>
          <w:iCs/>
        </w:rPr>
      </w:pPr>
    </w:p>
    <w:p w14:paraId="7E0C4193" w14:textId="77777777" w:rsidR="003E415F" w:rsidRPr="00AF5C05" w:rsidRDefault="003E415F" w:rsidP="003E415F">
      <w:pPr>
        <w:pStyle w:val="Heading3"/>
      </w:pPr>
      <w:bookmarkStart w:id="21" w:name="_Toc194314796"/>
      <w:r w:rsidRPr="00AF5C05">
        <w:t>Subjective probabilities</w:t>
      </w:r>
      <w:bookmarkEnd w:id="21"/>
      <w:r w:rsidRPr="00AF5C05">
        <w:t xml:space="preserve"> </w:t>
      </w:r>
    </w:p>
    <w:p w14:paraId="373CAA87" w14:textId="77777777" w:rsidR="003E415F" w:rsidRPr="00AF5C05" w:rsidRDefault="003E415F" w:rsidP="003E415F">
      <w:pPr>
        <w:ind w:left="11" w:right="57" w:hanging="11"/>
      </w:pPr>
      <w:r w:rsidRPr="00AF5C05">
        <w:t xml:space="preserve">It is suggested by Montero and Ruan </w:t>
      </w:r>
      <w:sdt>
        <w:sdtPr>
          <w:id w:val="897557913"/>
          <w:citation/>
        </w:sdtPr>
        <w:sdtContent>
          <w:r w:rsidRPr="00AF5C05">
            <w:fldChar w:fldCharType="begin"/>
          </w:r>
          <w:r w:rsidRPr="00AF5C05">
            <w:instrText xml:space="preserve">CITATION Mon10 \n  \l 2057 </w:instrText>
          </w:r>
          <w:r w:rsidRPr="00AF5C05">
            <w:fldChar w:fldCharType="separate"/>
          </w:r>
          <w:r w:rsidRPr="00D2050F">
            <w:rPr>
              <w:noProof/>
            </w:rPr>
            <w:t>(2010)</w:t>
          </w:r>
          <w:r w:rsidRPr="00AF5C05">
            <w:fldChar w:fldCharType="end"/>
          </w:r>
        </w:sdtContent>
      </w:sdt>
      <w:r w:rsidRPr="00AF5C05">
        <w:t xml:space="preserve"> that in a complex system, it may be impossible to determine objective probabilities, and becomes simpler to determine subjective probabilities </w:t>
      </w:r>
      <w:sdt>
        <w:sdtPr>
          <w:id w:val="410579775"/>
          <w:citation/>
        </w:sdtPr>
        <w:sdtContent>
          <w:r w:rsidRPr="00AF5C05">
            <w:fldChar w:fldCharType="begin"/>
          </w:r>
          <w:r w:rsidRPr="00AF5C05">
            <w:instrText xml:space="preserve"> CITATION Sav54 \l 2057 </w:instrText>
          </w:r>
          <w:r w:rsidRPr="00AF5C05">
            <w:fldChar w:fldCharType="separate"/>
          </w:r>
          <w:r w:rsidRPr="00D2050F">
            <w:rPr>
              <w:noProof/>
            </w:rPr>
            <w:t>(Savage, 1954)</w:t>
          </w:r>
          <w:r w:rsidRPr="00AF5C05">
            <w:fldChar w:fldCharType="end"/>
          </w:r>
        </w:sdtContent>
      </w:sdt>
      <w:r w:rsidRPr="00AF5C05">
        <w:t xml:space="preserve">  which although it may be inaccurate, an interval of probability could be used in modelling in which an upper and lower bound are set.  </w:t>
      </w:r>
      <w:r w:rsidRPr="00AF5C05">
        <w:rPr>
          <w:noProof/>
        </w:rPr>
        <w:t>Egeland, et al</w:t>
      </w:r>
      <w:r w:rsidRPr="00AF5C05">
        <w:t xml:space="preserve"> </w:t>
      </w:r>
      <w:sdt>
        <w:sdtPr>
          <w:id w:val="1544864426"/>
          <w:citation/>
        </w:sdtPr>
        <w:sdtContent>
          <w:r w:rsidRPr="00AF5C05">
            <w:fldChar w:fldCharType="begin"/>
          </w:r>
          <w:r w:rsidRPr="00AF5C05">
            <w:instrText xml:space="preserve">CITATION Ege16 \n  \l 2057 </w:instrText>
          </w:r>
          <w:r w:rsidRPr="00AF5C05">
            <w:fldChar w:fldCharType="separate"/>
          </w:r>
          <w:r w:rsidRPr="00D2050F">
            <w:rPr>
              <w:noProof/>
            </w:rPr>
            <w:t>(2016)</w:t>
          </w:r>
          <w:r w:rsidRPr="00AF5C05">
            <w:fldChar w:fldCharType="end"/>
          </w:r>
        </w:sdtContent>
      </w:sdt>
      <w:r w:rsidRPr="00AF5C05">
        <w:t xml:space="preserve"> examined and provided a basis for the calculation of a likelihood ratio deriving from a function over a data set, which may, or may not, provide greater accuracy in the assignment of subjective probability. </w:t>
      </w:r>
    </w:p>
    <w:p w14:paraId="2D66CCD8" w14:textId="77777777" w:rsidR="003E415F" w:rsidRPr="00AF5C05" w:rsidRDefault="003E415F" w:rsidP="003E415F">
      <w:pPr>
        <w:ind w:left="11" w:right="57" w:hanging="11"/>
      </w:pPr>
    </w:p>
    <w:p w14:paraId="5BCD3F1A" w14:textId="77777777" w:rsidR="003E415F" w:rsidRPr="00AF5C05" w:rsidRDefault="003E415F" w:rsidP="003E415F">
      <w:pPr>
        <w:ind w:left="11" w:right="57" w:hanging="11"/>
      </w:pPr>
    </w:p>
    <w:p w14:paraId="6BFAB0F8" w14:textId="77777777" w:rsidR="003E415F" w:rsidRPr="00AF5C05" w:rsidRDefault="003E415F" w:rsidP="003E415F">
      <w:pPr>
        <w:ind w:left="11" w:right="57" w:hanging="11"/>
      </w:pPr>
      <w:r w:rsidRPr="00AF5C05">
        <w:t xml:space="preserve">Ramsey </w:t>
      </w:r>
      <w:sdt>
        <w:sdtPr>
          <w:id w:val="-1444613038"/>
          <w:citation/>
        </w:sdtPr>
        <w:sdtContent>
          <w:r w:rsidRPr="00AF5C05">
            <w:fldChar w:fldCharType="begin"/>
          </w:r>
          <w:r w:rsidRPr="00AF5C05">
            <w:instrText xml:space="preserve">CITATION Ram31 \n  \l 2057 </w:instrText>
          </w:r>
          <w:r w:rsidRPr="00AF5C05">
            <w:fldChar w:fldCharType="separate"/>
          </w:r>
          <w:r w:rsidRPr="00D2050F">
            <w:rPr>
              <w:noProof/>
            </w:rPr>
            <w:t>(1931)</w:t>
          </w:r>
          <w:r w:rsidRPr="00AF5C05">
            <w:fldChar w:fldCharType="end"/>
          </w:r>
        </w:sdtContent>
      </w:sdt>
      <w:r w:rsidRPr="00AF5C05">
        <w:t xml:space="preserve"> suggested that knowledge is inherent in individuals and not independent of the individual or </w:t>
      </w:r>
      <w:r w:rsidRPr="00AF5C05">
        <w:rPr>
          <w:i/>
          <w:iCs/>
        </w:rPr>
        <w:t xml:space="preserve">disembodied </w:t>
      </w:r>
      <w:r w:rsidRPr="00AF5C05">
        <w:t>as had been argued by</w:t>
      </w:r>
      <w:r w:rsidRPr="00AF5C05">
        <w:rPr>
          <w:i/>
          <w:iCs/>
        </w:rPr>
        <w:t xml:space="preserve"> </w:t>
      </w:r>
      <w:r w:rsidRPr="00AF5C05">
        <w:t xml:space="preserve">Keynes </w:t>
      </w:r>
      <w:sdt>
        <w:sdtPr>
          <w:id w:val="1924530199"/>
          <w:citation/>
        </w:sdtPr>
        <w:sdtContent>
          <w:r w:rsidRPr="00AF5C05">
            <w:fldChar w:fldCharType="begin"/>
          </w:r>
          <w:r w:rsidRPr="00AF5C05">
            <w:instrText xml:space="preserve">CITATION Key21 \n  \l 2057 </w:instrText>
          </w:r>
          <w:r w:rsidRPr="00AF5C05">
            <w:fldChar w:fldCharType="separate"/>
          </w:r>
          <w:r w:rsidRPr="00D2050F">
            <w:rPr>
              <w:noProof/>
            </w:rPr>
            <w:t>(1921)</w:t>
          </w:r>
          <w:r w:rsidRPr="00AF5C05">
            <w:fldChar w:fldCharType="end"/>
          </w:r>
        </w:sdtContent>
      </w:sdt>
      <w:r w:rsidRPr="00AF5C05">
        <w:t xml:space="preserve"> who also believed that probability did not need to be either quantifiable or comparable.  A critique of Ramsey (</w:t>
      </w:r>
      <w:r w:rsidRPr="00AF5C05">
        <w:rPr>
          <w:i/>
          <w:iCs/>
        </w:rPr>
        <w:t>ibid</w:t>
      </w:r>
      <w:r w:rsidRPr="00AF5C05">
        <w:t xml:space="preserve">) is contained in </w:t>
      </w:r>
      <w:r w:rsidRPr="00AF5C05">
        <w:rPr>
          <w:noProof/>
        </w:rPr>
        <w:t>Katz &amp; Reimann</w:t>
      </w:r>
      <w:r w:rsidRPr="00AF5C05">
        <w:t xml:space="preserve"> </w:t>
      </w:r>
      <w:sdt>
        <w:sdtPr>
          <w:id w:val="-1572267433"/>
          <w:citation/>
        </w:sdtPr>
        <w:sdtContent>
          <w:r w:rsidRPr="00AF5C05">
            <w:fldChar w:fldCharType="begin"/>
          </w:r>
          <w:r w:rsidRPr="00AF5C05">
            <w:instrText xml:space="preserve">CITATION Kat18 \n  \l 2057 </w:instrText>
          </w:r>
          <w:r w:rsidRPr="00AF5C05">
            <w:fldChar w:fldCharType="separate"/>
          </w:r>
          <w:r w:rsidRPr="00D2050F">
            <w:rPr>
              <w:noProof/>
            </w:rPr>
            <w:t>(2018)</w:t>
          </w:r>
          <w:r w:rsidRPr="00AF5C05">
            <w:fldChar w:fldCharType="end"/>
          </w:r>
        </w:sdtContent>
      </w:sdt>
      <w:r w:rsidRPr="00AF5C05">
        <w:t xml:space="preserve"> which also addresses completeness.   In the analysis, interpretation and assignment of probabilities where a defending player is experienced or expert, there is still opportunity for bias as indicated by Ramsey (</w:t>
      </w:r>
      <w:r w:rsidRPr="00AF5C05">
        <w:rPr>
          <w:i/>
          <w:iCs/>
        </w:rPr>
        <w:t>ibid</w:t>
      </w:r>
      <w:proofErr w:type="gramStart"/>
      <w:r w:rsidRPr="00AF5C05">
        <w:t>) .</w:t>
      </w:r>
      <w:proofErr w:type="gramEnd"/>
      <w:r w:rsidRPr="00AF5C05">
        <w:t xml:space="preserve">  Where the Dunning Kruger effect </w:t>
      </w:r>
      <w:sdt>
        <w:sdtPr>
          <w:id w:val="210229397"/>
          <w:citation/>
        </w:sdtPr>
        <w:sdtContent>
          <w:r w:rsidRPr="00AF5C05">
            <w:fldChar w:fldCharType="begin"/>
          </w:r>
          <w:r w:rsidRPr="00AF5C05">
            <w:instrText xml:space="preserve"> CITATION Dun03 \l 2057 </w:instrText>
          </w:r>
          <w:r w:rsidRPr="00AF5C05">
            <w:fldChar w:fldCharType="separate"/>
          </w:r>
          <w:r w:rsidRPr="00D2050F">
            <w:rPr>
              <w:noProof/>
            </w:rPr>
            <w:t>(Dunning, et al., 2003)</w:t>
          </w:r>
          <w:r w:rsidRPr="00AF5C05">
            <w:fldChar w:fldCharType="end"/>
          </w:r>
        </w:sdtContent>
      </w:sdt>
      <w:r w:rsidRPr="00AF5C05">
        <w:t xml:space="preserve"> manifests, it has been demonstrated that the probability of beneficial decision making can be compromised.</w:t>
      </w:r>
    </w:p>
    <w:p w14:paraId="0B6402D9" w14:textId="77777777" w:rsidR="003E415F" w:rsidRPr="00AF5C05" w:rsidRDefault="003E415F" w:rsidP="003E415F">
      <w:pPr>
        <w:ind w:left="11" w:right="57" w:hanging="11"/>
      </w:pPr>
    </w:p>
    <w:p w14:paraId="16CDEFEA" w14:textId="77777777" w:rsidR="003E415F" w:rsidRPr="00AF5C05" w:rsidRDefault="003E415F" w:rsidP="003E415F">
      <w:pPr>
        <w:ind w:left="11" w:right="57" w:hanging="11"/>
      </w:pPr>
    </w:p>
    <w:p w14:paraId="75799682" w14:textId="77777777" w:rsidR="003E415F" w:rsidRPr="00AF5C05" w:rsidRDefault="003E415F" w:rsidP="003E415F">
      <w:pPr>
        <w:ind w:left="11" w:right="57" w:hanging="11"/>
        <w:rPr>
          <w:color w:val="1A1A1A"/>
          <w:sz w:val="23"/>
          <w:szCs w:val="23"/>
          <w:shd w:val="clear" w:color="auto" w:fill="FFFFFF"/>
        </w:rPr>
      </w:pPr>
      <w:r w:rsidRPr="00AF5C05">
        <w:t>Where the same paths are traversed repeatedly, it may be possible to refine the probabilities.  To this end, a number of simulations or exercises should be considered, which may help to reduce bias and the Dunning Kruger effect.  Practice makes perfect does not just apply to a musical instrument, it is the fundamental of Bayesian conditionalization</w:t>
      </w:r>
      <w:r w:rsidRPr="00AF5C05">
        <w:rPr>
          <w:color w:val="1A1A1A"/>
          <w:sz w:val="23"/>
          <w:szCs w:val="23"/>
          <w:shd w:val="clear" w:color="auto" w:fill="FFFFFF"/>
        </w:rPr>
        <w:t xml:space="preserve"> </w:t>
      </w:r>
      <w:sdt>
        <w:sdtPr>
          <w:rPr>
            <w:color w:val="1A1A1A"/>
            <w:sz w:val="23"/>
            <w:szCs w:val="23"/>
            <w:shd w:val="clear" w:color="auto" w:fill="FFFFFF"/>
          </w:rPr>
          <w:id w:val="1923064604"/>
          <w:citation/>
        </w:sdtPr>
        <w:sdtContent>
          <w:r w:rsidRPr="00AF5C05">
            <w:rPr>
              <w:color w:val="1A1A1A"/>
              <w:sz w:val="23"/>
              <w:szCs w:val="23"/>
              <w:shd w:val="clear" w:color="auto" w:fill="FFFFFF"/>
            </w:rPr>
            <w:fldChar w:fldCharType="begin"/>
          </w:r>
          <w:r w:rsidRPr="00AF5C05">
            <w:rPr>
              <w:color w:val="1A1A1A"/>
              <w:sz w:val="23"/>
              <w:szCs w:val="23"/>
              <w:shd w:val="clear" w:color="auto" w:fill="FFFFFF"/>
            </w:rPr>
            <w:instrText xml:space="preserve"> CITATION Ste15 \l 2057 </w:instrText>
          </w:r>
          <w:r w:rsidRPr="00AF5C05">
            <w:rPr>
              <w:color w:val="1A1A1A"/>
              <w:sz w:val="23"/>
              <w:szCs w:val="23"/>
              <w:shd w:val="clear" w:color="auto" w:fill="FFFFFF"/>
            </w:rPr>
            <w:fldChar w:fldCharType="separate"/>
          </w:r>
          <w:r w:rsidRPr="00D2050F">
            <w:rPr>
              <w:noProof/>
              <w:color w:val="1A1A1A"/>
              <w:sz w:val="23"/>
              <w:szCs w:val="23"/>
              <w:shd w:val="clear" w:color="auto" w:fill="FFFFFF"/>
            </w:rPr>
            <w:t>(Steele &amp; Stefánsson, 2015)</w:t>
          </w:r>
          <w:r w:rsidRPr="00AF5C05">
            <w:rPr>
              <w:color w:val="1A1A1A"/>
              <w:sz w:val="23"/>
              <w:szCs w:val="23"/>
              <w:shd w:val="clear" w:color="auto" w:fill="FFFFFF"/>
            </w:rPr>
            <w:fldChar w:fldCharType="end"/>
          </w:r>
        </w:sdtContent>
      </w:sdt>
      <w:r w:rsidRPr="00AF5C05">
        <w:rPr>
          <w:color w:val="1A1A1A"/>
          <w:sz w:val="23"/>
          <w:szCs w:val="23"/>
          <w:shd w:val="clear" w:color="auto" w:fill="FFFFFF"/>
        </w:rPr>
        <w:t>.</w:t>
      </w:r>
    </w:p>
    <w:p w14:paraId="548FE366" w14:textId="77777777" w:rsidR="003E415F" w:rsidRPr="00AF5C05" w:rsidRDefault="003E415F" w:rsidP="003E415F"/>
    <w:p w14:paraId="2F13A8BB" w14:textId="77777777" w:rsidR="003E415F" w:rsidRPr="00AF5C05" w:rsidRDefault="003E415F" w:rsidP="003E415F">
      <w:pPr>
        <w:pStyle w:val="Heading3"/>
      </w:pPr>
      <w:bookmarkStart w:id="22" w:name="_Toc194314797"/>
      <w:r w:rsidRPr="00AF5C05">
        <w:t>Risk profiles of players</w:t>
      </w:r>
      <w:bookmarkEnd w:id="22"/>
    </w:p>
    <w:p w14:paraId="203CDE42" w14:textId="77777777" w:rsidR="003E415F" w:rsidRPr="00AF5C05" w:rsidRDefault="003E415F" w:rsidP="003E415F">
      <w:pPr>
        <w:ind w:left="11" w:right="57" w:hanging="11"/>
      </w:pPr>
      <w:r w:rsidRPr="00AF5C05">
        <w:t xml:space="preserve">The risk-taking profile of the players should be taken into account.  Ambiguity arising from uncertainty of probabilities affects decision makers' behaviour, even when the consequences of such decisions are known.  Risk takers are prone to take decisions that may result in a higher probability of loss while risk averters tend to require more information, and may assume a </w:t>
      </w:r>
      <w:proofErr w:type="gramStart"/>
      <w:r w:rsidRPr="00AF5C05">
        <w:t>worst case</w:t>
      </w:r>
      <w:proofErr w:type="gramEnd"/>
      <w:r w:rsidRPr="00AF5C05">
        <w:t xml:space="preserve"> scenario of consequences </w:t>
      </w:r>
      <w:sdt>
        <w:sdtPr>
          <w:id w:val="992065944"/>
          <w:citation/>
        </w:sdtPr>
        <w:sdtContent>
          <w:r w:rsidRPr="00AF5C05">
            <w:fldChar w:fldCharType="begin"/>
          </w:r>
          <w:r w:rsidRPr="00AF5C05">
            <w:instrText xml:space="preserve"> CITATION Muk08 \l 2057 </w:instrText>
          </w:r>
          <w:r w:rsidRPr="00AF5C05">
            <w:fldChar w:fldCharType="separate"/>
          </w:r>
          <w:r w:rsidRPr="00D2050F">
            <w:rPr>
              <w:noProof/>
            </w:rPr>
            <w:t>(Mukherji, et al., 2008)</w:t>
          </w:r>
          <w:r w:rsidRPr="00AF5C05">
            <w:fldChar w:fldCharType="end"/>
          </w:r>
        </w:sdtContent>
      </w:sdt>
      <w:r w:rsidRPr="00AF5C05">
        <w:t xml:space="preserve">.  </w:t>
      </w:r>
    </w:p>
    <w:p w14:paraId="5A275906" w14:textId="77777777" w:rsidR="003E415F" w:rsidRPr="00AF5C05" w:rsidRDefault="003E415F" w:rsidP="003E415F">
      <w:pPr>
        <w:ind w:left="11" w:right="57" w:hanging="11"/>
      </w:pPr>
    </w:p>
    <w:p w14:paraId="328F2D39" w14:textId="77777777" w:rsidR="003E415F" w:rsidRPr="00AF5C05" w:rsidRDefault="003E415F" w:rsidP="003E415F">
      <w:pPr>
        <w:ind w:left="11" w:right="57" w:hanging="11"/>
      </w:pPr>
    </w:p>
    <w:p w14:paraId="39C6A8B7" w14:textId="77777777" w:rsidR="003E415F" w:rsidRPr="00AF5C05" w:rsidRDefault="003E415F" w:rsidP="003E415F">
      <w:pPr>
        <w:ind w:left="11" w:right="57" w:hanging="11"/>
      </w:pPr>
      <w:r w:rsidRPr="00AF5C05">
        <w:t xml:space="preserve">A mixture of both profiles should be considered when traversing a game in order to attempt a combined balanced risk profile, a type of check and balance in which the risk averter prevents precipitate action on the part of the risk taker, while the risk taker applies temporal pressure to the risk averter to ensure that some considered action is taken. </w:t>
      </w:r>
      <w:sdt>
        <w:sdtPr>
          <w:id w:val="-893663967"/>
          <w:citation/>
        </w:sdtPr>
        <w:sdtContent>
          <w:r w:rsidRPr="00AF5C05">
            <w:fldChar w:fldCharType="begin"/>
          </w:r>
          <w:r w:rsidRPr="00AF5C05">
            <w:instrText xml:space="preserve"> CITATION Zei16 \l 2057 </w:instrText>
          </w:r>
          <w:r w:rsidRPr="00AF5C05">
            <w:fldChar w:fldCharType="separate"/>
          </w:r>
          <w:r w:rsidRPr="00D2050F">
            <w:rPr>
              <w:noProof/>
            </w:rPr>
            <w:t>(Zeinalova, 2016)</w:t>
          </w:r>
          <w:r w:rsidRPr="00AF5C05">
            <w:fldChar w:fldCharType="end"/>
          </w:r>
        </w:sdtContent>
      </w:sdt>
      <w:r w:rsidRPr="00AF5C05">
        <w:t xml:space="preserve"> provides a possible mathematical approach to consideration of an imprecise hierarchical decision-making model, ultimately leading to the construction of a utility function.  </w:t>
      </w:r>
    </w:p>
    <w:p w14:paraId="1543597D" w14:textId="77777777" w:rsidR="003E415F" w:rsidRPr="00AF5C05" w:rsidRDefault="003E415F" w:rsidP="003E415F"/>
    <w:p w14:paraId="53CCBE31" w14:textId="77777777" w:rsidR="003E415F" w:rsidRPr="00AF5C05" w:rsidRDefault="003E415F" w:rsidP="003E415F"/>
    <w:p w14:paraId="70A936F6" w14:textId="77777777" w:rsidR="003E415F" w:rsidRPr="00AF5C05" w:rsidRDefault="003E415F" w:rsidP="003E415F">
      <w:pPr>
        <w:pStyle w:val="Heading3"/>
      </w:pPr>
      <w:bookmarkStart w:id="23" w:name="_Toc194314798"/>
      <w:r w:rsidRPr="00AF5C05">
        <w:t>Cost-benefit effects on utility and the use of heuristics in decision making</w:t>
      </w:r>
      <w:bookmarkEnd w:id="23"/>
    </w:p>
    <w:p w14:paraId="26AE816A" w14:textId="77777777" w:rsidR="003E415F" w:rsidRPr="00AF5C05" w:rsidRDefault="003E415F" w:rsidP="003E415F">
      <w:pPr>
        <w:ind w:left="11" w:right="57" w:hanging="11"/>
      </w:pPr>
      <w:r w:rsidRPr="00AF5C05">
        <w:t xml:space="preserve">At different times, different actions can lead to different outcomes over time.  This reduces the opportunity for purely objective probabilities to be employed as it becomes the interpreted perception of the value of those outcomes over time i.e. it reverts to a subjective probability.  </w:t>
      </w:r>
    </w:p>
    <w:p w14:paraId="0FA797B4" w14:textId="77777777" w:rsidR="003E415F" w:rsidRPr="00AF5C05" w:rsidRDefault="003E415F" w:rsidP="003E415F">
      <w:pPr>
        <w:ind w:left="11" w:right="57" w:hanging="11"/>
      </w:pPr>
    </w:p>
    <w:p w14:paraId="2B737FDA" w14:textId="77777777" w:rsidR="003E415F" w:rsidRPr="00AF5C05" w:rsidRDefault="003E415F" w:rsidP="003E415F">
      <w:pPr>
        <w:ind w:left="11" w:right="57" w:hanging="11"/>
      </w:pPr>
    </w:p>
    <w:p w14:paraId="08FC8F29" w14:textId="77777777" w:rsidR="003E415F" w:rsidRPr="00AF5C05" w:rsidRDefault="003E415F" w:rsidP="003E415F">
      <w:pPr>
        <w:ind w:left="11" w:right="57" w:hanging="11"/>
      </w:pPr>
      <w:r w:rsidRPr="00AF5C05">
        <w:t xml:space="preserve">Where a decision must incorporate the anticipated responses of other players the knowledge of whose motivations and behaviour are incomplete, and in the environment of bounded rationality, it is more usually dealt with under game theory which involves the same mathematical basis.  Decision theory more normally deals with a unique agent of player, and not multiple players.  Socio-cognitive engineering has indicated the differing behaviours of players in differing pressure situations </w:t>
      </w:r>
      <w:sdt>
        <w:sdtPr>
          <w:id w:val="598063386"/>
          <w:citation/>
        </w:sdtPr>
        <w:sdtContent>
          <w:r w:rsidRPr="00AF5C05">
            <w:fldChar w:fldCharType="begin"/>
          </w:r>
          <w:r w:rsidRPr="00AF5C05">
            <w:instrText xml:space="preserve">CITATION Cro95 \l 2057 </w:instrText>
          </w:r>
          <w:r w:rsidRPr="00AF5C05">
            <w:fldChar w:fldCharType="separate"/>
          </w:r>
          <w:r w:rsidRPr="00D2050F">
            <w:rPr>
              <w:noProof/>
            </w:rPr>
            <w:t>(Crozier &amp; Friedenberg, 1995)</w:t>
          </w:r>
          <w:r w:rsidRPr="00AF5C05">
            <w:fldChar w:fldCharType="end"/>
          </w:r>
        </w:sdtContent>
      </w:sdt>
      <w:r w:rsidRPr="00AF5C05">
        <w:t xml:space="preserve"> where bounded rationality </w:t>
      </w:r>
      <w:sdt>
        <w:sdtPr>
          <w:id w:val="-2099476238"/>
          <w:citation/>
        </w:sdtPr>
        <w:sdtContent>
          <w:r w:rsidRPr="00AF5C05">
            <w:fldChar w:fldCharType="begin"/>
          </w:r>
          <w:r w:rsidRPr="00AF5C05">
            <w:instrText xml:space="preserve">CITATION Rub95 \l 2057 </w:instrText>
          </w:r>
          <w:r w:rsidRPr="00AF5C05">
            <w:fldChar w:fldCharType="separate"/>
          </w:r>
          <w:r w:rsidRPr="00D2050F">
            <w:rPr>
              <w:noProof/>
            </w:rPr>
            <w:t>(Rubinstein, 1995)</w:t>
          </w:r>
          <w:r w:rsidRPr="00AF5C05">
            <w:fldChar w:fldCharType="end"/>
          </w:r>
        </w:sdtContent>
      </w:sdt>
      <w:r w:rsidRPr="00AF5C05">
        <w:t xml:space="preserve"> may indicate the preference for interim outcomes under the pressure of time, such as:</w:t>
      </w:r>
    </w:p>
    <w:p w14:paraId="5C0CDDE0" w14:textId="77777777" w:rsidR="003E415F" w:rsidRPr="00AF5C05" w:rsidRDefault="003E415F" w:rsidP="003E415F"/>
    <w:p w14:paraId="74A8CD3D" w14:textId="77777777" w:rsidR="003E415F" w:rsidRPr="00AF5C05" w:rsidRDefault="003E415F" w:rsidP="003E415F">
      <w:pPr>
        <w:pStyle w:val="ListParagraph"/>
        <w:numPr>
          <w:ilvl w:val="0"/>
          <w:numId w:val="91"/>
        </w:numPr>
        <w:ind w:right="0"/>
      </w:pPr>
      <w:r w:rsidRPr="00AF5C05">
        <w:t>Normal operation</w:t>
      </w:r>
    </w:p>
    <w:p w14:paraId="0AD68876" w14:textId="77777777" w:rsidR="003E415F" w:rsidRPr="00AF5C05" w:rsidRDefault="003E415F" w:rsidP="003E415F">
      <w:pPr>
        <w:pStyle w:val="ListParagraph"/>
        <w:numPr>
          <w:ilvl w:val="0"/>
          <w:numId w:val="91"/>
        </w:numPr>
        <w:ind w:right="0"/>
      </w:pPr>
      <w:r w:rsidRPr="00AF5C05">
        <w:t>Abnormal operation</w:t>
      </w:r>
    </w:p>
    <w:p w14:paraId="633DCE89" w14:textId="77777777" w:rsidR="003E415F" w:rsidRPr="00AF5C05" w:rsidRDefault="003E415F" w:rsidP="003E415F">
      <w:pPr>
        <w:pStyle w:val="ListParagraph"/>
        <w:numPr>
          <w:ilvl w:val="0"/>
          <w:numId w:val="91"/>
        </w:numPr>
        <w:ind w:right="0"/>
      </w:pPr>
      <w:r w:rsidRPr="00AF5C05">
        <w:t>Emergency operation</w:t>
      </w:r>
    </w:p>
    <w:p w14:paraId="55295C66" w14:textId="77777777" w:rsidR="003E415F" w:rsidRPr="00AF5C05" w:rsidRDefault="003E415F" w:rsidP="003E415F">
      <w:pPr>
        <w:pStyle w:val="ListParagraph"/>
        <w:numPr>
          <w:ilvl w:val="0"/>
          <w:numId w:val="91"/>
        </w:numPr>
        <w:ind w:right="0"/>
      </w:pPr>
      <w:r w:rsidRPr="00AF5C05">
        <w:t>Crisis operation</w:t>
      </w:r>
    </w:p>
    <w:p w14:paraId="2ECA8DD9" w14:textId="77777777" w:rsidR="003E415F" w:rsidRPr="00AF5C05" w:rsidRDefault="003E415F" w:rsidP="003E415F"/>
    <w:p w14:paraId="2BB07AAD" w14:textId="77777777" w:rsidR="003E415F" w:rsidRPr="00AF5C05" w:rsidRDefault="003E415F" w:rsidP="003E415F"/>
    <w:p w14:paraId="2C5F0535" w14:textId="77777777" w:rsidR="003E415F" w:rsidRPr="00AF5C05" w:rsidRDefault="003E415F" w:rsidP="003E415F">
      <w:pPr>
        <w:ind w:left="11" w:right="57" w:hanging="11"/>
      </w:pPr>
      <w:r w:rsidRPr="00AF5C05">
        <w:t xml:space="preserve">Part of the bias and error in </w:t>
      </w:r>
      <w:proofErr w:type="gramStart"/>
      <w:r w:rsidRPr="00AF5C05">
        <w:t>less than optimal</w:t>
      </w:r>
      <w:proofErr w:type="gramEnd"/>
      <w:r w:rsidRPr="00AF5C05">
        <w:t xml:space="preserve"> decision making may be attributable to heuristic thinking </w:t>
      </w:r>
      <w:sdt>
        <w:sdtPr>
          <w:id w:val="-197235950"/>
          <w:citation/>
        </w:sdtPr>
        <w:sdtContent>
          <w:r w:rsidRPr="00AF5C05">
            <w:fldChar w:fldCharType="begin"/>
          </w:r>
          <w:r w:rsidRPr="00AF5C05">
            <w:instrText xml:space="preserve"> CITATION Joh85 \l 2057 </w:instrText>
          </w:r>
          <w:r w:rsidRPr="00AF5C05">
            <w:fldChar w:fldCharType="separate"/>
          </w:r>
          <w:r w:rsidRPr="00D2050F">
            <w:rPr>
              <w:noProof/>
            </w:rPr>
            <w:t>(Johnson &amp; Payne, 1985)</w:t>
          </w:r>
          <w:r w:rsidRPr="00AF5C05">
            <w:fldChar w:fldCharType="end"/>
          </w:r>
        </w:sdtContent>
      </w:sdt>
      <w:r w:rsidRPr="00AF5C05">
        <w:t xml:space="preserve">.  Such shortcomings may be the result of relying on some internal set of rules of focussing on part of the problem at hand rather than considering in its complete environmental context, which may be beyond the capability of the decision maker </w:t>
      </w:r>
      <w:sdt>
        <w:sdtPr>
          <w:id w:val="1080722744"/>
          <w:citation/>
        </w:sdtPr>
        <w:sdtContent>
          <w:r w:rsidRPr="00AF5C05">
            <w:fldChar w:fldCharType="begin"/>
          </w:r>
          <w:r w:rsidRPr="00AF5C05">
            <w:instrText xml:space="preserve"> CITATION Bob18 \l 2057 </w:instrText>
          </w:r>
          <w:r w:rsidRPr="00AF5C05">
            <w:fldChar w:fldCharType="separate"/>
          </w:r>
          <w:r w:rsidRPr="00D2050F">
            <w:rPr>
              <w:noProof/>
            </w:rPr>
            <w:t>(Bobadilla-Suarez &amp; Love, 2018)</w:t>
          </w:r>
          <w:r w:rsidRPr="00AF5C05">
            <w:fldChar w:fldCharType="end"/>
          </w:r>
        </w:sdtContent>
      </w:sdt>
      <w:r w:rsidRPr="00AF5C05">
        <w:t xml:space="preserve">.  The works of Simon </w:t>
      </w:r>
      <w:sdt>
        <w:sdtPr>
          <w:id w:val="1686397783"/>
          <w:citation/>
        </w:sdtPr>
        <w:sdtContent>
          <w:r w:rsidRPr="00AF5C05">
            <w:fldChar w:fldCharType="begin"/>
          </w:r>
          <w:r w:rsidRPr="00AF5C05">
            <w:instrText xml:space="preserve">CITATION Sim89 \n  \l 2057 </w:instrText>
          </w:r>
          <w:r w:rsidRPr="00AF5C05">
            <w:fldChar w:fldCharType="separate"/>
          </w:r>
          <w:r w:rsidRPr="00D2050F">
            <w:rPr>
              <w:noProof/>
            </w:rPr>
            <w:t>(1989)</w:t>
          </w:r>
          <w:r w:rsidRPr="00AF5C05">
            <w:fldChar w:fldCharType="end"/>
          </w:r>
        </w:sdtContent>
      </w:sdt>
      <w:r w:rsidRPr="00AF5C05">
        <w:t xml:space="preserve"> on satisficing, </w:t>
      </w:r>
      <w:r w:rsidRPr="00AF5C05">
        <w:rPr>
          <w:noProof/>
        </w:rPr>
        <w:t xml:space="preserve">Tversky &amp; Kahneman, </w:t>
      </w:r>
      <w:sdt>
        <w:sdtPr>
          <w:id w:val="2034067471"/>
          <w:citation/>
        </w:sdtPr>
        <w:sdtContent>
          <w:r w:rsidRPr="00AF5C05">
            <w:fldChar w:fldCharType="begin"/>
          </w:r>
          <w:r w:rsidRPr="00AF5C05">
            <w:instrText xml:space="preserve">CITATION Tve74 \n  \l 2057 </w:instrText>
          </w:r>
          <w:r w:rsidRPr="00AF5C05">
            <w:fldChar w:fldCharType="separate"/>
          </w:r>
          <w:r w:rsidRPr="00D2050F">
            <w:rPr>
              <w:noProof/>
            </w:rPr>
            <w:t>(1974)</w:t>
          </w:r>
          <w:r w:rsidRPr="00AF5C05">
            <w:fldChar w:fldCharType="end"/>
          </w:r>
        </w:sdtContent>
      </w:sdt>
      <w:r w:rsidRPr="00AF5C05">
        <w:t xml:space="preserve">, </w:t>
      </w:r>
      <w:r w:rsidRPr="00AF5C05">
        <w:rPr>
          <w:noProof/>
        </w:rPr>
        <w:t>Klaus &amp; von Sydow</w:t>
      </w:r>
      <w:r w:rsidRPr="00AF5C05">
        <w:t xml:space="preserve"> </w:t>
      </w:r>
      <w:sdt>
        <w:sdtPr>
          <w:id w:val="-1160229586"/>
          <w:citation/>
        </w:sdtPr>
        <w:sdtContent>
          <w:r w:rsidRPr="00AF5C05">
            <w:fldChar w:fldCharType="begin"/>
          </w:r>
          <w:r w:rsidRPr="00AF5C05">
            <w:instrText xml:space="preserve">CITATION Kla15 \n  \l 2057 </w:instrText>
          </w:r>
          <w:r w:rsidRPr="00AF5C05">
            <w:fldChar w:fldCharType="separate"/>
          </w:r>
          <w:r w:rsidRPr="00D2050F">
            <w:rPr>
              <w:noProof/>
            </w:rPr>
            <w:t>(2015)</w:t>
          </w:r>
          <w:r w:rsidRPr="00AF5C05">
            <w:fldChar w:fldCharType="end"/>
          </w:r>
        </w:sdtContent>
      </w:sdt>
      <w:r w:rsidRPr="00AF5C05">
        <w:t xml:space="preserve">, and </w:t>
      </w:r>
      <w:r w:rsidRPr="00AF5C05">
        <w:rPr>
          <w:noProof/>
        </w:rPr>
        <w:t>Artinger &amp; Gertzinger</w:t>
      </w:r>
      <w:r w:rsidRPr="00AF5C05">
        <w:t xml:space="preserve"> </w:t>
      </w:r>
      <w:sdt>
        <w:sdtPr>
          <w:id w:val="1569760863"/>
          <w:citation/>
        </w:sdtPr>
        <w:sdtContent>
          <w:r w:rsidRPr="00AF5C05">
            <w:fldChar w:fldCharType="begin"/>
          </w:r>
          <w:r w:rsidRPr="00AF5C05">
            <w:instrText xml:space="preserve">CITATION Art17 \n  \l 2057 </w:instrText>
          </w:r>
          <w:r w:rsidRPr="00AF5C05">
            <w:fldChar w:fldCharType="separate"/>
          </w:r>
          <w:r w:rsidRPr="00D2050F">
            <w:rPr>
              <w:noProof/>
            </w:rPr>
            <w:t>(2017)</w:t>
          </w:r>
          <w:r w:rsidRPr="00AF5C05">
            <w:fldChar w:fldCharType="end"/>
          </w:r>
        </w:sdtContent>
      </w:sdt>
      <w:r w:rsidRPr="00AF5C05">
        <w:t xml:space="preserve"> on heuristic pricing of BMWs, are particularly relevant in this area.</w:t>
      </w:r>
    </w:p>
    <w:p w14:paraId="54578B3C" w14:textId="77777777" w:rsidR="003E415F" w:rsidRPr="00AF5C05" w:rsidRDefault="003E415F" w:rsidP="003E415F">
      <w:pPr>
        <w:ind w:left="11" w:right="57" w:hanging="11"/>
      </w:pPr>
    </w:p>
    <w:p w14:paraId="3D85537D" w14:textId="77777777" w:rsidR="003E415F" w:rsidRPr="00AF5C05" w:rsidRDefault="003E415F" w:rsidP="003E415F">
      <w:pPr>
        <w:ind w:left="11" w:right="57" w:hanging="11"/>
      </w:pPr>
    </w:p>
    <w:p w14:paraId="3EE0C252" w14:textId="77777777" w:rsidR="003E415F" w:rsidRPr="00AF5C05" w:rsidRDefault="003E415F" w:rsidP="003E415F">
      <w:pPr>
        <w:ind w:left="11" w:right="57" w:hanging="11"/>
      </w:pPr>
      <w:r w:rsidRPr="00AF5C05">
        <w:t>This intertemporal choice can be demonstrated through the implementation of Advanced Driver Assistance systems in vehicles, where control is wrested from the driver to the semi-autonomous vehicle to avert a crisis such as a collision.  This choice has been made by manufacturers determining that on the basis of statistical analysis of causes of accidents as detailed in</w:t>
      </w:r>
      <w:r w:rsidRPr="00AF5C05">
        <w:rPr>
          <w:color w:val="FF0000"/>
        </w:rPr>
        <w:t xml:space="preserve"> </w:t>
      </w:r>
      <w:r w:rsidRPr="00C06CA3">
        <w:t xml:space="preserve">Chapter </w:t>
      </w:r>
      <w:r>
        <w:t>10</w:t>
      </w:r>
      <w:r w:rsidRPr="00C06CA3">
        <w:t xml:space="preserve"> </w:t>
      </w:r>
      <w:r>
        <w:t xml:space="preserve">Digital Security: </w:t>
      </w:r>
      <w:r w:rsidRPr="00C06CA3">
        <w:t>Resilience -v- Dependability -v- Security</w:t>
      </w:r>
      <w:r w:rsidRPr="00AF5C05">
        <w:t xml:space="preserve">, the human response times for optimal decision making can be varied and lengthy, beyond that time available before the incidence of catastrophic results.  In certain circumstances, this strategy may lead to fulfilment of the law of unintended consequences </w:t>
      </w:r>
      <w:sdt>
        <w:sdtPr>
          <w:id w:val="99770827"/>
          <w:citation/>
        </w:sdtPr>
        <w:sdtContent>
          <w:r w:rsidRPr="00AF5C05">
            <w:fldChar w:fldCharType="begin"/>
          </w:r>
          <w:r w:rsidRPr="00AF5C05">
            <w:instrText xml:space="preserve"> CITATION Mer36 \l 2057 </w:instrText>
          </w:r>
          <w:r w:rsidRPr="00AF5C05">
            <w:fldChar w:fldCharType="separate"/>
          </w:r>
          <w:r w:rsidRPr="00D2050F">
            <w:rPr>
              <w:noProof/>
            </w:rPr>
            <w:t>(Merton, 1936)</w:t>
          </w:r>
          <w:r w:rsidRPr="00AF5C05">
            <w:fldChar w:fldCharType="end"/>
          </w:r>
        </w:sdtContent>
      </w:sdt>
      <w:r w:rsidRPr="00AF5C05">
        <w:t>.</w:t>
      </w:r>
    </w:p>
    <w:p w14:paraId="4F8B8A72" w14:textId="77777777" w:rsidR="003E415F" w:rsidRPr="00AF5C05" w:rsidRDefault="003E415F" w:rsidP="003E415F"/>
    <w:p w14:paraId="374B1C45" w14:textId="77777777" w:rsidR="003E415F" w:rsidRPr="00AF5C05" w:rsidRDefault="003E415F" w:rsidP="003E415F"/>
    <w:p w14:paraId="57884946" w14:textId="77777777" w:rsidR="003E415F" w:rsidRPr="00AF5C05" w:rsidRDefault="003E415F" w:rsidP="003E415F">
      <w:pPr>
        <w:pStyle w:val="Heading3"/>
      </w:pPr>
      <w:bookmarkStart w:id="24" w:name="_Toc194314799"/>
      <w:r w:rsidRPr="00AF5C05">
        <w:t>Bayesian Decision Theory and Game Theory</w:t>
      </w:r>
      <w:bookmarkEnd w:id="24"/>
    </w:p>
    <w:p w14:paraId="226FE3D7" w14:textId="77777777" w:rsidR="003E415F" w:rsidRPr="00AF5C05" w:rsidRDefault="003E415F" w:rsidP="003E415F">
      <w:pPr>
        <w:ind w:left="11" w:right="57" w:hanging="11"/>
      </w:pPr>
      <w:r w:rsidRPr="00AF5C05">
        <w:t>Bayesian statistics interpret probability as a degree of belief in an event which may be based on previous experience.  Bayes Theorem</w:t>
      </w:r>
      <w:sdt>
        <w:sdtPr>
          <w:id w:val="1627663531"/>
          <w:citation/>
        </w:sdtPr>
        <w:sdtContent>
          <w:r w:rsidRPr="00AF5C05">
            <w:fldChar w:fldCharType="begin"/>
          </w:r>
          <w:r w:rsidRPr="00AF5C05">
            <w:instrText xml:space="preserve"> CITATION Joy03 \l 2057 </w:instrText>
          </w:r>
          <w:r w:rsidRPr="00AF5C05">
            <w:fldChar w:fldCharType="separate"/>
          </w:r>
          <w:r>
            <w:rPr>
              <w:noProof/>
            </w:rPr>
            <w:t xml:space="preserve"> </w:t>
          </w:r>
          <w:r w:rsidRPr="00D2050F">
            <w:rPr>
              <w:noProof/>
            </w:rPr>
            <w:t>(Joyce, 2003)</w:t>
          </w:r>
          <w:r w:rsidRPr="00AF5C05">
            <w:fldChar w:fldCharType="end"/>
          </w:r>
        </w:sdtContent>
      </w:sdt>
      <w:r w:rsidRPr="00AF5C05">
        <w:t xml:space="preserve"> is a mathematical formula for calculating conditional probabilities for use in descriptive decision theory.  Joyce </w:t>
      </w:r>
      <w:sdt>
        <w:sdtPr>
          <w:id w:val="-789665280"/>
          <w:citation/>
        </w:sdtPr>
        <w:sdtContent>
          <w:r w:rsidRPr="00AF5C05">
            <w:fldChar w:fldCharType="begin"/>
          </w:r>
          <w:r w:rsidRPr="00AF5C05">
            <w:instrText xml:space="preserve">CITATION Joy03 \n  \l 2057 </w:instrText>
          </w:r>
          <w:r w:rsidRPr="00AF5C05">
            <w:fldChar w:fldCharType="separate"/>
          </w:r>
          <w:r w:rsidRPr="00D2050F">
            <w:rPr>
              <w:noProof/>
            </w:rPr>
            <w:t>(2003)</w:t>
          </w:r>
          <w:r w:rsidRPr="00AF5C05">
            <w:fldChar w:fldCharType="end"/>
          </w:r>
        </w:sdtContent>
      </w:sdt>
      <w:r w:rsidRPr="00AF5C05">
        <w:t xml:space="preserve"> provides a full exposition of Bayes Theorem, while Hajek </w:t>
      </w:r>
      <w:sdt>
        <w:sdtPr>
          <w:id w:val="581025025"/>
          <w:citation/>
        </w:sdtPr>
        <w:sdtContent>
          <w:r w:rsidRPr="00AF5C05">
            <w:fldChar w:fldCharType="begin"/>
          </w:r>
          <w:r w:rsidRPr="00AF5C05">
            <w:instrText xml:space="preserve">CITATION Haj19 \n  \l 2057 </w:instrText>
          </w:r>
          <w:r w:rsidRPr="00AF5C05">
            <w:fldChar w:fldCharType="separate"/>
          </w:r>
          <w:r w:rsidRPr="00D2050F">
            <w:rPr>
              <w:noProof/>
            </w:rPr>
            <w:t>(2019)</w:t>
          </w:r>
          <w:r w:rsidRPr="00AF5C05">
            <w:fldChar w:fldCharType="end"/>
          </w:r>
        </w:sdtContent>
      </w:sdt>
      <w:r w:rsidRPr="00AF5C05">
        <w:t xml:space="preserve"> provides an extensive discussion of subjective probability.  Caution should be exercised in the use of Bayesian statistics.  Given the nature of calculation of future probability being based on past events, it is possible that an inconsistency arising in which edge to pursue disrupts the decision due to an equal probability of each edge.</w:t>
      </w:r>
    </w:p>
    <w:p w14:paraId="398467AD" w14:textId="77777777" w:rsidR="003E415F" w:rsidRPr="00AF5C05" w:rsidRDefault="003E415F" w:rsidP="003E415F">
      <w:pPr>
        <w:ind w:left="11" w:right="57" w:hanging="11"/>
      </w:pPr>
    </w:p>
    <w:p w14:paraId="278A3702" w14:textId="77777777" w:rsidR="003E415F" w:rsidRPr="00AF5C05" w:rsidRDefault="003E415F" w:rsidP="003E415F">
      <w:pPr>
        <w:ind w:left="11" w:right="57" w:hanging="11"/>
      </w:pPr>
      <w:r w:rsidRPr="00AF5C05">
        <w:t>A decision maker may have options, each of which may lead to a different utility.  The maximisation of utility defines the rational player, but as has been identified above, there is uncertainty and incomplete knowledge available to a defender.   Bayesian theory permits the assignment of conditional probabilities and subsequent choice from the set of available utilities which maximises the subjective conditional expected utility as per the Bayesian decision rule and assuming the maximum exists.</w:t>
      </w:r>
    </w:p>
    <w:p w14:paraId="7C6D156D" w14:textId="77777777" w:rsidR="003E415F" w:rsidRPr="00AF5C05" w:rsidRDefault="003E415F" w:rsidP="003E415F">
      <w:pPr>
        <w:ind w:left="11" w:right="57" w:hanging="11"/>
      </w:pPr>
    </w:p>
    <w:p w14:paraId="7FDBDE4B" w14:textId="77777777" w:rsidR="003E415F" w:rsidRPr="00AF5C05" w:rsidRDefault="003E415F" w:rsidP="003E415F">
      <w:pPr>
        <w:ind w:left="11" w:right="57" w:hanging="11"/>
      </w:pPr>
      <w:r w:rsidRPr="00AF5C05">
        <w:t>There are objections to Bayesian decision theory concerning the issue of uncertain evidence.  Conditionalization represents the acquisition of knowledge as a change of degree of belief and changing of the probability to 1.  The issue is of attributing certainty to any contingent statement.  For example, the world was once thought to be flat.  Now the world is believed to be 'round'.  This is a demonstration that previously held certainties may no longer hold with the acquisition of further knowledge</w:t>
      </w:r>
      <w:sdt>
        <w:sdtPr>
          <w:id w:val="1214622251"/>
          <w:citation/>
        </w:sdtPr>
        <w:sdtContent>
          <w:r w:rsidRPr="00AF5C05">
            <w:fldChar w:fldCharType="begin"/>
          </w:r>
          <w:r w:rsidRPr="00AF5C05">
            <w:instrText xml:space="preserve"> CITATION Tal01 \l 2057 </w:instrText>
          </w:r>
          <w:r w:rsidRPr="00AF5C05">
            <w:fldChar w:fldCharType="separate"/>
          </w:r>
          <w:r>
            <w:rPr>
              <w:noProof/>
            </w:rPr>
            <w:t xml:space="preserve"> </w:t>
          </w:r>
          <w:r w:rsidRPr="00D2050F">
            <w:rPr>
              <w:noProof/>
            </w:rPr>
            <w:t>(Talbot, 2001)</w:t>
          </w:r>
          <w:r w:rsidRPr="00AF5C05">
            <w:fldChar w:fldCharType="end"/>
          </w:r>
        </w:sdtContent>
      </w:sdt>
      <w:r w:rsidRPr="00AF5C05">
        <w:t>.</w:t>
      </w:r>
    </w:p>
    <w:p w14:paraId="30EBF26F" w14:textId="77777777" w:rsidR="003E415F" w:rsidRPr="00AF5C05" w:rsidRDefault="003E415F" w:rsidP="003E415F"/>
    <w:p w14:paraId="66C06AA8" w14:textId="77777777" w:rsidR="003E415F" w:rsidRPr="00AF5C05" w:rsidRDefault="003E415F" w:rsidP="003E415F">
      <w:pPr>
        <w:pStyle w:val="Heading3"/>
      </w:pPr>
      <w:bookmarkStart w:id="25" w:name="_Toc194314800"/>
      <w:r w:rsidRPr="00AF5C05">
        <w:t>Interventionist Decision Theory</w:t>
      </w:r>
      <w:bookmarkEnd w:id="25"/>
    </w:p>
    <w:p w14:paraId="7EC8A32B" w14:textId="77777777" w:rsidR="003E415F" w:rsidRPr="00AF5C05" w:rsidRDefault="003E415F" w:rsidP="003E415F">
      <w:pPr>
        <w:ind w:left="11" w:right="57" w:hanging="11"/>
      </w:pPr>
      <w:r w:rsidRPr="00AF5C05">
        <w:t xml:space="preserve">Hitchcock </w:t>
      </w:r>
      <w:sdt>
        <w:sdtPr>
          <w:id w:val="946821881"/>
          <w:citation/>
        </w:sdtPr>
        <w:sdtContent>
          <w:r w:rsidRPr="00AF5C05">
            <w:fldChar w:fldCharType="begin"/>
          </w:r>
          <w:r w:rsidRPr="00AF5C05">
            <w:instrText xml:space="preserve">CITATION Hit18 \n  \l 2057 </w:instrText>
          </w:r>
          <w:r w:rsidRPr="00AF5C05">
            <w:fldChar w:fldCharType="separate"/>
          </w:r>
          <w:r w:rsidRPr="00D2050F">
            <w:rPr>
              <w:noProof/>
            </w:rPr>
            <w:t>(2018)</w:t>
          </w:r>
          <w:r w:rsidRPr="00AF5C05">
            <w:fldChar w:fldCharType="end"/>
          </w:r>
        </w:sdtContent>
      </w:sdt>
      <w:r w:rsidRPr="00AF5C05">
        <w:t xml:space="preserve"> discusses causal models and interventionist decision theory from a well-defined mathematical base.  While causal models make predictions about the behaviour of a system, there are known shortcomings.  Ignoring the shortcomings, it seems ideal to describe adversarial deception techniques within a game and as an element in the definition of mitigating actions.  </w:t>
      </w:r>
    </w:p>
    <w:p w14:paraId="7228974A" w14:textId="77777777" w:rsidR="003E415F" w:rsidRPr="00AF5C05" w:rsidRDefault="003E415F" w:rsidP="003E415F"/>
    <w:p w14:paraId="1A40D6AA" w14:textId="77777777" w:rsidR="003E415F" w:rsidRPr="00AF5C05" w:rsidRDefault="003E415F" w:rsidP="003E415F">
      <w:pPr>
        <w:pStyle w:val="Heading2"/>
      </w:pPr>
      <w:bookmarkStart w:id="26" w:name="_Toc194314801"/>
      <w:bookmarkStart w:id="27" w:name="_Hlk42503111"/>
      <w:r w:rsidRPr="00AF5C05">
        <w:t>Adversarial</w:t>
      </w:r>
      <w:r w:rsidRPr="00AF5C05">
        <w:rPr>
          <w:rStyle w:val="Heading1Char"/>
        </w:rPr>
        <w:t xml:space="preserve"> </w:t>
      </w:r>
      <w:r w:rsidRPr="00AF5C05">
        <w:t>games</w:t>
      </w:r>
      <w:bookmarkEnd w:id="26"/>
    </w:p>
    <w:p w14:paraId="4477F713" w14:textId="77777777" w:rsidR="003E415F" w:rsidRPr="00AF5C05" w:rsidRDefault="003E415F" w:rsidP="003E415F">
      <w:r w:rsidRPr="00AF5C05">
        <w:t>There is a close relationship between mechanism design and game theory, both of which are rule based.  Game theory concentrates on equilibrium, best responses, and rational players with added concerns of knowledge and beliefs and the probability.  Here the purpose of the game is adversarial and as such, cannot be viewed in that context.  The purpose of the game is to minimise the utility of the attacker and to maximise the utility of the defender.  The game designer must design the game with bias resulting in a more favourable outcome for a defender.</w:t>
      </w:r>
    </w:p>
    <w:p w14:paraId="494E5A09" w14:textId="77777777" w:rsidR="003E415F" w:rsidRPr="00AF5C05" w:rsidRDefault="003E415F" w:rsidP="003E415F"/>
    <w:p w14:paraId="5DE0E5B5" w14:textId="77777777" w:rsidR="003E415F" w:rsidRPr="00AF5C05" w:rsidRDefault="003E415F" w:rsidP="003E415F">
      <w:r w:rsidRPr="00AF5C05">
        <w:t>Equilibrium is achieved when each player can no longer make a choice that will increase his utility.  It is a result of rational players, playing their best responses.  For the defender, his best response is somewhat dictated by the attacker.  Theory suggests that even where a player randomises his choices through mixed strategy play, equilibrium is possible.  Game theory does not appear to permit 'lop-sided' games, but it does permit the recalculation of probabilistic edge weights within the game to reflect the changing knowledge and beliefs of the players.</w:t>
      </w:r>
    </w:p>
    <w:p w14:paraId="17D933D0" w14:textId="77777777" w:rsidR="003E415F" w:rsidRPr="00AF5C05" w:rsidRDefault="003E415F" w:rsidP="003E415F"/>
    <w:p w14:paraId="02A56AFD" w14:textId="77777777" w:rsidR="003E415F" w:rsidRPr="00AF5C05" w:rsidRDefault="003E415F" w:rsidP="003E415F">
      <w:r w:rsidRPr="00AF5C05">
        <w:t>The game is played from an uncertain starting point, rarely the root of the graph, so it is not known what the attacker has done beforehand, thus the damage limitation, incident response, or resilience mechanisms must be achieved by backward chaining while the defender goes forward, navigating the game as best he can.  The defender does this endeavouring to assimilate the beliefs of the attacker in an environment of consequential uncertainty concerning historical actions and their consequences, whilst minimising damage and simultaneously moving toward a maximum utility.</w:t>
      </w:r>
    </w:p>
    <w:p w14:paraId="1F0616C5" w14:textId="77777777" w:rsidR="003E415F" w:rsidRPr="00AF5C05" w:rsidRDefault="003E415F" w:rsidP="003E415F"/>
    <w:p w14:paraId="47A45983" w14:textId="77777777" w:rsidR="003E415F" w:rsidRPr="00AF5C05" w:rsidRDefault="003E415F" w:rsidP="003E415F">
      <w:r w:rsidRPr="00AF5C05">
        <w:t xml:space="preserve">It should be noted that the attacker may appear to act against his own best interest in order to maximise his utility later, in a repeated game.  System attackers are known to undertake reconnaissance and the acquisition of certain knowledge of a system and defender responses provides a certain knowledge to the attacker which strengthens future attacks.  A strong intrusion detection system and constant monitoring may go towards identification of a particular vertex suitable for launching a hyper-game, thereby providing the defender with the defence of additional economic, time and resource costs to the attacker through the mechanism of diversity.  This type of issue has been lightly addressed above in defence in depth.  Concerted and continual attacks may exhaust such defensive diversity.   </w:t>
      </w:r>
    </w:p>
    <w:p w14:paraId="070ACE2F" w14:textId="77777777" w:rsidR="003E415F" w:rsidRPr="00AF5C05" w:rsidRDefault="003E415F" w:rsidP="003E415F"/>
    <w:p w14:paraId="4494A183" w14:textId="77777777" w:rsidR="003E415F" w:rsidRPr="00AF5C05" w:rsidRDefault="003E415F" w:rsidP="003E415F">
      <w:r w:rsidRPr="00AF5C05">
        <w:t xml:space="preserve">The foregoing draws in the theories surrounding fictitious games and learning in games.  In this consideration, execution of the game in real time strays into the areas of Machine Learning and </w:t>
      </w:r>
      <w:r w:rsidRPr="00AF5C05">
        <w:lastRenderedPageBreak/>
        <w:t xml:space="preserve">AI.  The issue is one of representation of a highly complex distributed system that is the road transport system.  The required level of understanding for the fully integrated system is perhaps unachievable, as is its comprehensive representation as a fully integrated system, thus the possibility of composing a complete representative game is a lost cause.  </w:t>
      </w:r>
    </w:p>
    <w:p w14:paraId="15050086" w14:textId="77777777" w:rsidR="003E415F" w:rsidRPr="00AF5C05" w:rsidRDefault="003E415F" w:rsidP="003E415F"/>
    <w:p w14:paraId="7BF1D7AA" w14:textId="77777777" w:rsidR="003E415F" w:rsidRPr="00AF5C05" w:rsidRDefault="003E415F" w:rsidP="003E415F">
      <w:r w:rsidRPr="00AF5C05">
        <w:t>Modularisation may be the answer.  Initially addressing recognisable subsystems and their interfaces may enable defence mechanisms to be built.  Permitting the growth of the system by means of Machine Learning and AI results in an unknown system and unknown permitted states, perhaps transient, which cannot be audited.  It may be acting correctly, but requires definition to be able to demonstrate that this is the case.  The training such a system is given may result in the introduction of biases, which may also be present at the design level.</w:t>
      </w:r>
    </w:p>
    <w:p w14:paraId="07EB7D70" w14:textId="77777777" w:rsidR="003E415F" w:rsidRPr="00AF5C05" w:rsidRDefault="003E415F" w:rsidP="003E415F"/>
    <w:p w14:paraId="7037DBB8" w14:textId="77777777" w:rsidR="003E415F" w:rsidRPr="00AF5C05" w:rsidRDefault="003E415F" w:rsidP="003E415F">
      <w:r w:rsidRPr="00AF5C05">
        <w:t xml:space="preserve">The difference seen between a graph and a game is interpreted here as one of static representation versus automatic or autonomous execution in the case of AI.  With a complex system, the computability problem for a game becomes exponential in terms of time, resources, and computing power via elicitation of the preference relation, which itself may be dependent on the rationality, capabilities, and abilities of the players.  It may be possible to reduce the required calculation of the game by iterative removal of dominated strategies, but, while theoretically possible, in reality, calculation and traversal of all possible paths can remain a nearly insurmountable problem.  </w:t>
      </w:r>
    </w:p>
    <w:p w14:paraId="29F51E3A" w14:textId="77777777" w:rsidR="003E415F" w:rsidRPr="00AF5C05" w:rsidRDefault="003E415F" w:rsidP="003E415F"/>
    <w:p w14:paraId="3B955EA1" w14:textId="77777777" w:rsidR="003E415F" w:rsidRPr="00AF5C05" w:rsidRDefault="003E415F" w:rsidP="003E415F">
      <w:r w:rsidRPr="00AF5C05">
        <w:t xml:space="preserve">It is not known if quantum computing will be of assistance with use of a recursive utility evaluation function which, at each vertex where it evaluates the dominated strategies, removes them and proceeds to launch further parallel functions for each of the remaining edges.  There is an implication in this – the introductions of a weakness in the system through the exclusion of dominated strategies, which aspect of the theory is based in the achievement of equilibrium, counter to the object of the game designer. </w:t>
      </w:r>
    </w:p>
    <w:p w14:paraId="6C5C0BDF" w14:textId="77777777" w:rsidR="003E415F" w:rsidRPr="00AF5C05" w:rsidRDefault="003E415F" w:rsidP="003E415F"/>
    <w:p w14:paraId="22404B7F" w14:textId="77777777" w:rsidR="003E415F" w:rsidRPr="00AF5C05" w:rsidRDefault="003E415F" w:rsidP="003E415F">
      <w:r w:rsidRPr="00AF5C05">
        <w:t>Such a solution as the use of quantum computing places the game outside the system and more as a simulation exercise.  This represents a constant testing of possible defences in order to 'tweak' the game and to accommodate those aspects which have been included as a result of threat hunting and vulnerability identification.</w:t>
      </w:r>
    </w:p>
    <w:p w14:paraId="179D06C1" w14:textId="77777777" w:rsidR="003E415F" w:rsidRPr="00AF5C05" w:rsidRDefault="003E415F" w:rsidP="003E415F"/>
    <w:p w14:paraId="7E18D5C1" w14:textId="77777777" w:rsidR="003E415F" w:rsidRPr="00AF5C05" w:rsidRDefault="003E415F" w:rsidP="003E415F">
      <w:r w:rsidRPr="00AF5C05">
        <w:t xml:space="preserve">The initial solution proposed in the simplistic pictures presented earlier still holds, but has been developed by inclusion of a further stage.  The analytics effected on the data transmitted from vehicles to manufacturers now for the basis of the game, which is executed outside the vehicle, and may form the basis for an AI model.  Simulations using parameters derived from the analytics activity can be used in simulations to train the AI model.  The results of such simulations can then be used to construct a mitigation database which may be of a size to be capable of residing in the vehicle.  Whilst elements of AI are resident in the vehicle, they are modular and associated with specific </w:t>
      </w:r>
      <w:proofErr w:type="gramStart"/>
      <w:r w:rsidRPr="00AF5C05">
        <w:t>activities,  These</w:t>
      </w:r>
      <w:proofErr w:type="gramEnd"/>
      <w:r w:rsidRPr="00AF5C05">
        <w:t xml:space="preserve"> modules may interact with the mitigation database, as an onboard expert system, to increase the scope of their reactions to particular circumstances, or to put the vehicle into some safe mode of operation.</w:t>
      </w:r>
    </w:p>
    <w:p w14:paraId="19CD3D6F" w14:textId="77777777" w:rsidR="003E415F" w:rsidRPr="00AF5C05" w:rsidRDefault="003E415F" w:rsidP="003E415F"/>
    <w:p w14:paraId="71BA8996" w14:textId="77777777" w:rsidR="003E415F" w:rsidRPr="00AF5C05" w:rsidRDefault="003E415F" w:rsidP="003E415F">
      <w:r w:rsidRPr="00AF5C05">
        <w:t xml:space="preserve">Barring the caveats associated with subjectivity and conditionalization, it would appear that Bayesian Decision Theory remains a suitable theory on which to proceed.  It has an axiomatic base, is well-founded mathematically, and is closely related to game theory </w:t>
      </w:r>
      <w:sdt>
        <w:sdtPr>
          <w:id w:val="1275674161"/>
          <w:citation/>
        </w:sdtPr>
        <w:sdtContent>
          <w:r w:rsidRPr="00AF5C05">
            <w:fldChar w:fldCharType="begin"/>
          </w:r>
          <w:r w:rsidRPr="00AF5C05">
            <w:instrText xml:space="preserve">CITATION Jor16 \l 2057 </w:instrText>
          </w:r>
          <w:r w:rsidRPr="00AF5C05">
            <w:fldChar w:fldCharType="separate"/>
          </w:r>
          <w:r w:rsidRPr="00D2050F">
            <w:rPr>
              <w:noProof/>
            </w:rPr>
            <w:t>(Jorgensen, 2016)</w:t>
          </w:r>
          <w:r w:rsidRPr="00AF5C05">
            <w:fldChar w:fldCharType="end"/>
          </w:r>
        </w:sdtContent>
      </w:sdt>
      <w:r w:rsidRPr="00AF5C05">
        <w:t>.</w:t>
      </w:r>
    </w:p>
    <w:p w14:paraId="1C3D3D86" w14:textId="77777777" w:rsidR="003E415F" w:rsidRPr="00AF5C05" w:rsidRDefault="003E415F" w:rsidP="003E415F"/>
    <w:p w14:paraId="746E053C" w14:textId="77777777" w:rsidR="003E415F" w:rsidRPr="00AF5C05" w:rsidRDefault="003E415F" w:rsidP="003E415F">
      <w:pPr>
        <w:pStyle w:val="Heading2"/>
        <w:rPr>
          <w:lang w:val="en"/>
        </w:rPr>
      </w:pPr>
      <w:bookmarkStart w:id="28" w:name="_Toc194314802"/>
      <w:r w:rsidRPr="00AF5C05">
        <w:rPr>
          <w:lang w:val="en"/>
        </w:rPr>
        <w:lastRenderedPageBreak/>
        <w:t>Conclusion</w:t>
      </w:r>
      <w:bookmarkEnd w:id="28"/>
    </w:p>
    <w:p w14:paraId="3BCBBA8B" w14:textId="77777777" w:rsidR="003E415F" w:rsidRPr="00AF5C05" w:rsidRDefault="003E415F" w:rsidP="003E415F">
      <w:pPr>
        <w:ind w:left="11" w:right="57" w:hanging="11"/>
        <w:rPr>
          <w:lang w:val="en"/>
        </w:rPr>
      </w:pPr>
      <w:r w:rsidRPr="00AF5C05">
        <w:rPr>
          <w:lang w:val="en"/>
        </w:rPr>
        <w:t>Graph Theory has a well-founded theoretic base,</w:t>
      </w:r>
      <w:sdt>
        <w:sdtPr>
          <w:rPr>
            <w:lang w:val="en"/>
          </w:rPr>
          <w:id w:val="980046569"/>
          <w:citation/>
        </w:sdtPr>
        <w:sdtContent>
          <w:r w:rsidRPr="00AF5C05">
            <w:rPr>
              <w:lang w:val="en"/>
            </w:rPr>
            <w:fldChar w:fldCharType="begin"/>
          </w:r>
          <w:r w:rsidRPr="00AF5C05">
            <w:instrText xml:space="preserve"> CITATION Bic20 \l 2057 </w:instrText>
          </w:r>
          <w:r w:rsidRPr="00AF5C05">
            <w:rPr>
              <w:lang w:val="en"/>
            </w:rPr>
            <w:fldChar w:fldCharType="separate"/>
          </w:r>
          <w:r>
            <w:rPr>
              <w:noProof/>
            </w:rPr>
            <w:t xml:space="preserve"> </w:t>
          </w:r>
          <w:r w:rsidRPr="00D2050F">
            <w:rPr>
              <w:noProof/>
            </w:rPr>
            <w:t>(Bickle, 2020)</w:t>
          </w:r>
          <w:r w:rsidRPr="00AF5C05">
            <w:rPr>
              <w:lang w:val="en"/>
            </w:rPr>
            <w:fldChar w:fldCharType="end"/>
          </w:r>
        </w:sdtContent>
      </w:sdt>
      <w:r w:rsidRPr="00AF5C05">
        <w:rPr>
          <w:lang w:val="en"/>
        </w:rPr>
        <w:t xml:space="preserve"> which also addresses computational complexity. Its use in game theory will be subject to the limitations stated here that each game will be represented by a weighted directed graph.  The associated theorems and theories of graph theory will be assumed in the </w:t>
      </w:r>
      <w:proofErr w:type="spellStart"/>
      <w:r w:rsidRPr="00AF5C05">
        <w:rPr>
          <w:lang w:val="en"/>
        </w:rPr>
        <w:t>realisation</w:t>
      </w:r>
      <w:proofErr w:type="spellEnd"/>
      <w:r w:rsidRPr="00AF5C05">
        <w:rPr>
          <w:lang w:val="en"/>
        </w:rPr>
        <w:t xml:space="preserve"> of the graphical models and traversals and transitions between vertices in the game.</w:t>
      </w:r>
    </w:p>
    <w:p w14:paraId="11C04821" w14:textId="77777777" w:rsidR="003E415F" w:rsidRPr="00AF5C05" w:rsidRDefault="003E415F" w:rsidP="003E415F">
      <w:pPr>
        <w:ind w:left="11" w:right="57" w:hanging="11"/>
      </w:pPr>
    </w:p>
    <w:p w14:paraId="189BE778" w14:textId="77777777" w:rsidR="003E415F" w:rsidRPr="00AF5C05" w:rsidRDefault="003E415F" w:rsidP="003E415F">
      <w:pPr>
        <w:ind w:left="11" w:right="57" w:hanging="11"/>
      </w:pPr>
      <w:r w:rsidRPr="00AF5C05">
        <w:t xml:space="preserve">The way a game is navigated is defined by rules.  The game defines the rules for the defender, and at best, as a result of continuous threat hunting and constantly upgraded vulnerability awareness may seek to redesign the game, add new hypergames, or increase the choices of response available to the defender at relevant vertices. Poorly designed games can result in unexpected or potentially catastrophic results.  </w:t>
      </w:r>
    </w:p>
    <w:p w14:paraId="300B9307" w14:textId="77777777" w:rsidR="003E415F" w:rsidRPr="00AF5C05" w:rsidRDefault="003E415F" w:rsidP="003E415F"/>
    <w:bookmarkEnd w:id="27"/>
    <w:p w14:paraId="4714425E" w14:textId="77777777" w:rsidR="003E415F" w:rsidRDefault="003E415F"/>
    <w:sdt>
      <w:sdtPr>
        <w:id w:val="-164712627"/>
        <w:docPartObj>
          <w:docPartGallery w:val="Bibliographies"/>
          <w:docPartUnique/>
        </w:docPartObj>
      </w:sdtPr>
      <w:sdtEndPr>
        <w:rPr>
          <w:rFonts w:ascii="Calibri" w:eastAsia="Arial" w:hAnsi="Calibri" w:cs="Calibri"/>
          <w:color w:val="auto"/>
          <w:sz w:val="22"/>
          <w:szCs w:val="22"/>
        </w:rPr>
      </w:sdtEndPr>
      <w:sdtContent>
        <w:p w14:paraId="0413CC0F" w14:textId="0ADA7DC5" w:rsidR="0029596C" w:rsidRDefault="0029596C">
          <w:pPr>
            <w:pStyle w:val="Heading1"/>
          </w:pPr>
          <w:r>
            <w:t>References</w:t>
          </w:r>
        </w:p>
        <w:sdt>
          <w:sdtPr>
            <w:id w:val="-573587230"/>
            <w:bibliography/>
          </w:sdtPr>
          <w:sdtEndPr>
            <w:rPr>
              <w:rFonts w:eastAsia="Arial"/>
              <w:color w:val="auto"/>
              <w:kern w:val="0"/>
              <w:lang w:eastAsia="en-US"/>
              <w14:ligatures w14:val="none"/>
            </w:rPr>
          </w:sdtEndPr>
          <w:sdtContent>
            <w:p w14:paraId="7799C82C" w14:textId="77777777" w:rsidR="0029596C" w:rsidRDefault="0029596C" w:rsidP="0029596C">
              <w:pPr>
                <w:pStyle w:val="Bibliography"/>
                <w:jc w:val="left"/>
                <w:rPr>
                  <w:noProof/>
                  <w:kern w:val="0"/>
                  <w:sz w:val="24"/>
                  <w:szCs w:val="24"/>
                  <w14:ligatures w14:val="none"/>
                </w:rPr>
              </w:pPr>
              <w:r>
                <w:fldChar w:fldCharType="begin"/>
              </w:r>
              <w:r>
                <w:instrText xml:space="preserve"> BIBLIOGRAPHY </w:instrText>
              </w:r>
              <w:r>
                <w:fldChar w:fldCharType="separate"/>
              </w:r>
              <w:r>
                <w:rPr>
                  <w:noProof/>
                </w:rPr>
                <w:t xml:space="preserve">Artinger, F. &amp; Gertzinger, G., 2017. </w:t>
              </w:r>
              <w:r>
                <w:rPr>
                  <w:i/>
                  <w:iCs/>
                  <w:noProof/>
                </w:rPr>
                <w:t xml:space="preserve">Heuristic Pricing in an Uncertain Market: Ecological and Constructivist Rationality, </w:t>
              </w:r>
              <w:r>
                <w:rPr>
                  <w:noProof/>
                </w:rPr>
                <w:t>Berlin: Max Planck Institue for Human Development.</w:t>
              </w:r>
            </w:p>
            <w:p w14:paraId="61A1273C" w14:textId="77777777" w:rsidR="0029596C" w:rsidRDefault="0029596C" w:rsidP="0029596C">
              <w:pPr>
                <w:pStyle w:val="Bibliography"/>
                <w:jc w:val="left"/>
                <w:rPr>
                  <w:noProof/>
                </w:rPr>
              </w:pPr>
              <w:r>
                <w:rPr>
                  <w:noProof/>
                </w:rPr>
                <w:t xml:space="preserve">Bickle, A., 2020. </w:t>
              </w:r>
              <w:r>
                <w:rPr>
                  <w:i/>
                  <w:iCs/>
                  <w:noProof/>
                </w:rPr>
                <w:t xml:space="preserve">Fundamentals of Graph Theory. </w:t>
              </w:r>
              <w:r>
                <w:rPr>
                  <w:noProof/>
                </w:rPr>
                <w:t>Providence: American Mathematical Society.</w:t>
              </w:r>
            </w:p>
            <w:p w14:paraId="7E6B0E52" w14:textId="77777777" w:rsidR="0029596C" w:rsidRDefault="0029596C" w:rsidP="0029596C">
              <w:pPr>
                <w:pStyle w:val="Bibliography"/>
                <w:jc w:val="left"/>
                <w:rPr>
                  <w:noProof/>
                </w:rPr>
              </w:pPr>
              <w:r>
                <w:rPr>
                  <w:noProof/>
                </w:rPr>
                <w:t xml:space="preserve">Binmore, K., 1987/88. Modelling Rational Players Parts 1 and 2. </w:t>
              </w:r>
              <w:r>
                <w:rPr>
                  <w:i/>
                  <w:iCs/>
                  <w:noProof/>
                </w:rPr>
                <w:t xml:space="preserve">conomics and Philosophy, </w:t>
              </w:r>
              <w:r>
                <w:rPr>
                  <w:noProof/>
                </w:rPr>
                <w:t>Volume 3 &amp; 4, pp. 179-214 &amp; 9-55.</w:t>
              </w:r>
            </w:p>
            <w:p w14:paraId="6C1164B6" w14:textId="77777777" w:rsidR="0029596C" w:rsidRDefault="0029596C" w:rsidP="0029596C">
              <w:pPr>
                <w:pStyle w:val="Bibliography"/>
                <w:jc w:val="left"/>
                <w:rPr>
                  <w:noProof/>
                </w:rPr>
              </w:pPr>
              <w:r>
                <w:rPr>
                  <w:noProof/>
                </w:rPr>
                <w:t xml:space="preserve">Bobadilla-Suarez, S. &amp; Love, B., 2018. Fast or frugal, but not both: Decision heuristics under time pressure. </w:t>
              </w:r>
              <w:r>
                <w:rPr>
                  <w:i/>
                  <w:iCs/>
                  <w:noProof/>
                </w:rPr>
                <w:t xml:space="preserve">Journal of Experimental Psychology: Learning, Memory and Cognition, </w:t>
              </w:r>
              <w:r>
                <w:rPr>
                  <w:noProof/>
                </w:rPr>
                <w:t>44(1), pp. 24-33.</w:t>
              </w:r>
            </w:p>
            <w:p w14:paraId="72517CF2" w14:textId="77777777" w:rsidR="0029596C" w:rsidRDefault="0029596C" w:rsidP="0029596C">
              <w:pPr>
                <w:pStyle w:val="Bibliography"/>
                <w:jc w:val="left"/>
                <w:rPr>
                  <w:noProof/>
                </w:rPr>
              </w:pPr>
              <w:r>
                <w:rPr>
                  <w:noProof/>
                </w:rPr>
                <w:t xml:space="preserve">Briggs, R., 2014. </w:t>
              </w:r>
              <w:r>
                <w:rPr>
                  <w:i/>
                  <w:iCs/>
                  <w:noProof/>
                </w:rPr>
                <w:t xml:space="preserve">Normative Theories of Rational Choice: Expected Utility. </w:t>
              </w:r>
              <w:r>
                <w:rPr>
                  <w:noProof/>
                </w:rPr>
                <w:t xml:space="preserve">[Online] </w:t>
              </w:r>
              <w:r>
                <w:rPr>
                  <w:noProof/>
                </w:rPr>
                <w:br/>
                <w:t xml:space="preserve">Available at: </w:t>
              </w:r>
              <w:r>
                <w:rPr>
                  <w:noProof/>
                  <w:u w:val="single"/>
                </w:rPr>
                <w:t>https://plato.stanford.edu/entries/rationality-normative-utility/</w:t>
              </w:r>
              <w:r>
                <w:rPr>
                  <w:noProof/>
                </w:rPr>
                <w:br/>
                <w:t>[Accessed 30 May 2020].</w:t>
              </w:r>
            </w:p>
            <w:p w14:paraId="3B33403B" w14:textId="77777777" w:rsidR="0029596C" w:rsidRDefault="0029596C" w:rsidP="0029596C">
              <w:pPr>
                <w:pStyle w:val="Bibliography"/>
                <w:jc w:val="left"/>
                <w:rPr>
                  <w:noProof/>
                </w:rPr>
              </w:pPr>
              <w:r>
                <w:rPr>
                  <w:noProof/>
                </w:rPr>
                <w:t xml:space="preserve">Carnap, R., 1966. </w:t>
              </w:r>
              <w:r>
                <w:rPr>
                  <w:i/>
                  <w:iCs/>
                  <w:noProof/>
                </w:rPr>
                <w:t xml:space="preserve">Philosophical Foundations of Physics. </w:t>
              </w:r>
              <w:r>
                <w:rPr>
                  <w:noProof/>
                </w:rPr>
                <w:t>New York: Basic Books.</w:t>
              </w:r>
            </w:p>
            <w:p w14:paraId="3833FC10" w14:textId="77777777" w:rsidR="0029596C" w:rsidRDefault="0029596C" w:rsidP="0029596C">
              <w:pPr>
                <w:pStyle w:val="Bibliography"/>
                <w:jc w:val="left"/>
                <w:rPr>
                  <w:noProof/>
                </w:rPr>
              </w:pPr>
              <w:r>
                <w:rPr>
                  <w:noProof/>
                </w:rPr>
                <w:t xml:space="preserve">Chandler, J., 2017. </w:t>
              </w:r>
              <w:r>
                <w:rPr>
                  <w:i/>
                  <w:iCs/>
                  <w:noProof/>
                </w:rPr>
                <w:t xml:space="preserve">Descriptive Decision Theory. </w:t>
              </w:r>
              <w:r>
                <w:rPr>
                  <w:noProof/>
                </w:rPr>
                <w:t xml:space="preserve">[Online] </w:t>
              </w:r>
              <w:r>
                <w:rPr>
                  <w:noProof/>
                </w:rPr>
                <w:br/>
                <w:t xml:space="preserve">Available at: </w:t>
              </w:r>
              <w:r>
                <w:rPr>
                  <w:noProof/>
                  <w:u w:val="single"/>
                </w:rPr>
                <w:t>https://plato.stanford.edu/entries/decision-theory-descriptive/</w:t>
              </w:r>
              <w:r>
                <w:rPr>
                  <w:noProof/>
                </w:rPr>
                <w:br/>
                <w:t>[Accessed 30 May 2020].</w:t>
              </w:r>
            </w:p>
            <w:p w14:paraId="3D59C97B" w14:textId="77777777" w:rsidR="0029596C" w:rsidRDefault="0029596C" w:rsidP="0029596C">
              <w:pPr>
                <w:pStyle w:val="Bibliography"/>
                <w:jc w:val="left"/>
                <w:rPr>
                  <w:noProof/>
                </w:rPr>
              </w:pPr>
              <w:r>
                <w:rPr>
                  <w:noProof/>
                </w:rPr>
                <w:t xml:space="preserve">Chen, W., 1966. On the realisation of a (P,S) digraph with prescribed degrees. </w:t>
              </w:r>
              <w:r>
                <w:rPr>
                  <w:i/>
                  <w:iCs/>
                  <w:noProof/>
                </w:rPr>
                <w:t xml:space="preserve">Journal of the Franklin Institute, </w:t>
              </w:r>
              <w:r>
                <w:rPr>
                  <w:noProof/>
                </w:rPr>
                <w:t>Volume 6, pp. 406-422.</w:t>
              </w:r>
            </w:p>
            <w:p w14:paraId="38933B17" w14:textId="77777777" w:rsidR="0029596C" w:rsidRDefault="0029596C" w:rsidP="0029596C">
              <w:pPr>
                <w:pStyle w:val="Bibliography"/>
                <w:jc w:val="left"/>
                <w:rPr>
                  <w:noProof/>
                </w:rPr>
              </w:pPr>
              <w:r>
                <w:rPr>
                  <w:noProof/>
                </w:rPr>
                <w:t xml:space="preserve">Chung, K., 1974. </w:t>
              </w:r>
              <w:r>
                <w:rPr>
                  <w:i/>
                  <w:iCs/>
                  <w:noProof/>
                </w:rPr>
                <w:t xml:space="preserve">A course in probability and statistics. </w:t>
              </w:r>
              <w:r>
                <w:rPr>
                  <w:noProof/>
                </w:rPr>
                <w:t>2nd ed. London: Academic Press.</w:t>
              </w:r>
            </w:p>
            <w:p w14:paraId="034EBF2B" w14:textId="77777777" w:rsidR="0029596C" w:rsidRDefault="0029596C" w:rsidP="0029596C">
              <w:pPr>
                <w:pStyle w:val="Bibliography"/>
                <w:jc w:val="left"/>
                <w:rPr>
                  <w:noProof/>
                </w:rPr>
              </w:pPr>
              <w:r>
                <w:rPr>
                  <w:noProof/>
                </w:rPr>
                <w:t xml:space="preserve">Cohen, R. &amp; Havlin, S., 2010. </w:t>
              </w:r>
              <w:r>
                <w:rPr>
                  <w:i/>
                  <w:iCs/>
                  <w:noProof/>
                </w:rPr>
                <w:t xml:space="preserve">Cpmplex Networks: Structure Robustness and Function. </w:t>
              </w:r>
              <w:r>
                <w:rPr>
                  <w:noProof/>
                </w:rPr>
                <w:t>Cambrisge: Cambridge University Press.</w:t>
              </w:r>
            </w:p>
            <w:p w14:paraId="7F0897FA" w14:textId="77777777" w:rsidR="0029596C" w:rsidRDefault="0029596C" w:rsidP="0029596C">
              <w:pPr>
                <w:pStyle w:val="Bibliography"/>
                <w:jc w:val="left"/>
                <w:rPr>
                  <w:noProof/>
                </w:rPr>
              </w:pPr>
              <w:r>
                <w:rPr>
                  <w:noProof/>
                </w:rPr>
                <w:t xml:space="preserve">Crozier, M. &amp; Friedenberg, E., 1995. Organisation and Collective Action: Our contribution to organisational analysis. In: S. Bacharach, P. Gagliardi &amp; P. Mundell, eds. </w:t>
              </w:r>
              <w:r>
                <w:rPr>
                  <w:i/>
                  <w:iCs/>
                  <w:noProof/>
                </w:rPr>
                <w:t xml:space="preserve">Research in the Sociology of Organisations: Special issue on European Perspectives of Organisational Theory. </w:t>
              </w:r>
              <w:r>
                <w:rPr>
                  <w:noProof/>
                </w:rPr>
                <w:t>Greenwich(CT): JAI Press.</w:t>
              </w:r>
            </w:p>
            <w:p w14:paraId="07BB5D58" w14:textId="77777777" w:rsidR="0029596C" w:rsidRDefault="0029596C" w:rsidP="0029596C">
              <w:pPr>
                <w:pStyle w:val="Bibliography"/>
                <w:jc w:val="left"/>
                <w:rPr>
                  <w:noProof/>
                </w:rPr>
              </w:pPr>
              <w:r>
                <w:rPr>
                  <w:noProof/>
                </w:rPr>
                <w:t xml:space="preserve">Dunning, J. K., Ehrlinger, J., D &amp; Kruger, J., 2003. Why People Fail to Recognise Their Own Incompetence. </w:t>
              </w:r>
              <w:r>
                <w:rPr>
                  <w:i/>
                  <w:iCs/>
                  <w:noProof/>
                </w:rPr>
                <w:t xml:space="preserve">Current Directions in Psychological Science, </w:t>
              </w:r>
              <w:r>
                <w:rPr>
                  <w:noProof/>
                </w:rPr>
                <w:t>12(3), pp. 83-87.</w:t>
              </w:r>
            </w:p>
            <w:p w14:paraId="39F8A567" w14:textId="77777777" w:rsidR="0029596C" w:rsidRDefault="0029596C" w:rsidP="0029596C">
              <w:pPr>
                <w:pStyle w:val="Bibliography"/>
                <w:jc w:val="left"/>
                <w:rPr>
                  <w:noProof/>
                </w:rPr>
              </w:pPr>
              <w:r>
                <w:rPr>
                  <w:noProof/>
                </w:rPr>
                <w:t xml:space="preserve">Egeland, T., Kling, D. &amp; Mostad, P., 2016. </w:t>
              </w:r>
              <w:r>
                <w:rPr>
                  <w:i/>
                  <w:iCs/>
                  <w:noProof/>
                </w:rPr>
                <w:t xml:space="preserve">Relationship Inference with Familias and R: Statistical Methods in Forensic Genetics. </w:t>
              </w:r>
              <w:r>
                <w:rPr>
                  <w:noProof/>
                </w:rPr>
                <w:t>London: Academic Press.</w:t>
              </w:r>
            </w:p>
            <w:p w14:paraId="12EE2F3F" w14:textId="77777777" w:rsidR="0029596C" w:rsidRDefault="0029596C" w:rsidP="0029596C">
              <w:pPr>
                <w:pStyle w:val="Bibliography"/>
                <w:jc w:val="left"/>
                <w:rPr>
                  <w:noProof/>
                </w:rPr>
              </w:pPr>
              <w:r>
                <w:rPr>
                  <w:noProof/>
                </w:rPr>
                <w:lastRenderedPageBreak/>
                <w:t xml:space="preserve">Erdos, P. &amp; Renyi, A., 1959. On Random Graphs. </w:t>
              </w:r>
              <w:r>
                <w:rPr>
                  <w:i/>
                  <w:iCs/>
                  <w:noProof/>
                </w:rPr>
                <w:t xml:space="preserve">Publicationes Mathematicae, </w:t>
              </w:r>
              <w:r>
                <w:rPr>
                  <w:noProof/>
                </w:rPr>
                <w:t>Volume 6, pp. 290-207.</w:t>
              </w:r>
            </w:p>
            <w:p w14:paraId="56973AA9" w14:textId="77777777" w:rsidR="0029596C" w:rsidRDefault="0029596C" w:rsidP="0029596C">
              <w:pPr>
                <w:pStyle w:val="Bibliography"/>
                <w:jc w:val="left"/>
                <w:rPr>
                  <w:noProof/>
                </w:rPr>
              </w:pPr>
              <w:r>
                <w:rPr>
                  <w:noProof/>
                </w:rPr>
                <w:t xml:space="preserve">Fudenberg, D. &amp; Levine, D., 1999. </w:t>
              </w:r>
              <w:r>
                <w:rPr>
                  <w:i/>
                  <w:iCs/>
                  <w:noProof/>
                </w:rPr>
                <w:t xml:space="preserve">The Theory of Learning in Games. </w:t>
              </w:r>
              <w:r>
                <w:rPr>
                  <w:noProof/>
                </w:rPr>
                <w:t>Cambridge: MIT Press.</w:t>
              </w:r>
            </w:p>
            <w:p w14:paraId="02B236C5" w14:textId="77777777" w:rsidR="0029596C" w:rsidRDefault="0029596C" w:rsidP="0029596C">
              <w:pPr>
                <w:pStyle w:val="Bibliography"/>
                <w:jc w:val="left"/>
                <w:rPr>
                  <w:noProof/>
                </w:rPr>
              </w:pPr>
              <w:r>
                <w:rPr>
                  <w:noProof/>
                </w:rPr>
                <w:t xml:space="preserve">Gabbay, D. &amp; Woods, J., 2003. </w:t>
              </w:r>
              <w:r>
                <w:rPr>
                  <w:i/>
                  <w:iCs/>
                  <w:noProof/>
                </w:rPr>
                <w:t xml:space="preserve">A Practical Logic of Cognitive Systems: Agenda Relavance: A Study in Formal Pragmatics. </w:t>
              </w:r>
              <w:r>
                <w:rPr>
                  <w:noProof/>
                </w:rPr>
                <w:t>Amsterdam: Elsevier.</w:t>
              </w:r>
            </w:p>
            <w:p w14:paraId="09EBE116" w14:textId="77777777" w:rsidR="0029596C" w:rsidRDefault="0029596C" w:rsidP="0029596C">
              <w:pPr>
                <w:pStyle w:val="Bibliography"/>
                <w:jc w:val="left"/>
                <w:rPr>
                  <w:noProof/>
                </w:rPr>
              </w:pPr>
              <w:r>
                <w:rPr>
                  <w:noProof/>
                </w:rPr>
                <w:t xml:space="preserve">Gabbay, D. &amp; Woods, J., 2005. </w:t>
              </w:r>
              <w:r>
                <w:rPr>
                  <w:i/>
                  <w:iCs/>
                  <w:noProof/>
                </w:rPr>
                <w:t xml:space="preserve">A Practical Logic of Cognitive Systems: The Reach of Abduction: Insight and Trial. </w:t>
              </w:r>
              <w:r>
                <w:rPr>
                  <w:noProof/>
                </w:rPr>
                <w:t>Amsterdam: Elsevier.</w:t>
              </w:r>
            </w:p>
            <w:p w14:paraId="3926C157" w14:textId="77777777" w:rsidR="0029596C" w:rsidRDefault="0029596C" w:rsidP="0029596C">
              <w:pPr>
                <w:pStyle w:val="Bibliography"/>
                <w:jc w:val="left"/>
                <w:rPr>
                  <w:noProof/>
                </w:rPr>
              </w:pPr>
              <w:r>
                <w:rPr>
                  <w:noProof/>
                </w:rPr>
                <w:t xml:space="preserve">Gilbert, E., 1959. Random graphs. </w:t>
              </w:r>
              <w:r>
                <w:rPr>
                  <w:i/>
                  <w:iCs/>
                  <w:noProof/>
                </w:rPr>
                <w:t xml:space="preserve">Annals of Mathematical Statistics, </w:t>
              </w:r>
              <w:r>
                <w:rPr>
                  <w:noProof/>
                </w:rPr>
                <w:t>30(4), pp. 1141-1144.</w:t>
              </w:r>
            </w:p>
            <w:p w14:paraId="1ED407DB" w14:textId="77777777" w:rsidR="0029596C" w:rsidRDefault="0029596C" w:rsidP="0029596C">
              <w:pPr>
                <w:pStyle w:val="Bibliography"/>
                <w:jc w:val="left"/>
                <w:rPr>
                  <w:noProof/>
                </w:rPr>
              </w:pPr>
              <w:r>
                <w:rPr>
                  <w:noProof/>
                </w:rPr>
                <w:t xml:space="preserve">Hajek, A., 2019. </w:t>
              </w:r>
              <w:r>
                <w:rPr>
                  <w:i/>
                  <w:iCs/>
                  <w:noProof/>
                </w:rPr>
                <w:t xml:space="preserve">Interpretations of Probability. </w:t>
              </w:r>
              <w:r>
                <w:rPr>
                  <w:noProof/>
                </w:rPr>
                <w:t xml:space="preserve">[Online] </w:t>
              </w:r>
              <w:r>
                <w:rPr>
                  <w:noProof/>
                </w:rPr>
                <w:br/>
                <w:t xml:space="preserve">Available at: </w:t>
              </w:r>
              <w:r>
                <w:rPr>
                  <w:noProof/>
                  <w:u w:val="single"/>
                </w:rPr>
                <w:t>https://plato.stanford.edu/entries/probability-interpret/#SubPro</w:t>
              </w:r>
              <w:r>
                <w:rPr>
                  <w:noProof/>
                </w:rPr>
                <w:br/>
                <w:t>[Accessed 30 May 2020].</w:t>
              </w:r>
            </w:p>
            <w:p w14:paraId="473E1E45" w14:textId="77777777" w:rsidR="0029596C" w:rsidRDefault="0029596C" w:rsidP="0029596C">
              <w:pPr>
                <w:pStyle w:val="Bibliography"/>
                <w:jc w:val="left"/>
                <w:rPr>
                  <w:noProof/>
                </w:rPr>
              </w:pPr>
              <w:r>
                <w:rPr>
                  <w:noProof/>
                </w:rPr>
                <w:t xml:space="preserve">Heinrich, J., Lanctot, M. &amp; Silver, D., 2016. </w:t>
              </w:r>
              <w:r>
                <w:rPr>
                  <w:i/>
                  <w:iCs/>
                  <w:noProof/>
                </w:rPr>
                <w:t xml:space="preserve">Fictitios Self-Play in Extensive Form Games. </w:t>
              </w:r>
              <w:r>
                <w:rPr>
                  <w:noProof/>
                </w:rPr>
                <w:t>s.l., JMLR.org.</w:t>
              </w:r>
            </w:p>
            <w:p w14:paraId="351C225F" w14:textId="77777777" w:rsidR="0029596C" w:rsidRDefault="0029596C" w:rsidP="0029596C">
              <w:pPr>
                <w:pStyle w:val="Bibliography"/>
                <w:jc w:val="left"/>
                <w:rPr>
                  <w:noProof/>
                </w:rPr>
              </w:pPr>
              <w:r>
                <w:rPr>
                  <w:noProof/>
                </w:rPr>
                <w:t xml:space="preserve">Hitchcock, C., 2018. </w:t>
              </w:r>
              <w:r>
                <w:rPr>
                  <w:i/>
                  <w:iCs/>
                  <w:noProof/>
                </w:rPr>
                <w:t xml:space="preserve">Causal Models. </w:t>
              </w:r>
              <w:r>
                <w:rPr>
                  <w:noProof/>
                </w:rPr>
                <w:t xml:space="preserve">[Online] </w:t>
              </w:r>
              <w:r>
                <w:rPr>
                  <w:noProof/>
                </w:rPr>
                <w:br/>
                <w:t xml:space="preserve">Available at: </w:t>
              </w:r>
              <w:r>
                <w:rPr>
                  <w:noProof/>
                  <w:u w:val="single"/>
                </w:rPr>
                <w:t>https://plato.stanford.edu/entries/decision-causal/</w:t>
              </w:r>
              <w:r>
                <w:rPr>
                  <w:noProof/>
                </w:rPr>
                <w:br/>
                <w:t>[Accessed 30 May 2020].</w:t>
              </w:r>
            </w:p>
            <w:p w14:paraId="135F602B" w14:textId="77777777" w:rsidR="0029596C" w:rsidRDefault="0029596C" w:rsidP="0029596C">
              <w:pPr>
                <w:pStyle w:val="Bibliography"/>
                <w:jc w:val="left"/>
                <w:rPr>
                  <w:noProof/>
                </w:rPr>
              </w:pPr>
              <w:r>
                <w:rPr>
                  <w:noProof/>
                </w:rPr>
                <w:t xml:space="preserve">Johnson, E. &amp; Payne, J., 1985. Effort and Accuracy in Choice. </w:t>
              </w:r>
              <w:r>
                <w:rPr>
                  <w:i/>
                  <w:iCs/>
                  <w:noProof/>
                </w:rPr>
                <w:t xml:space="preserve">Management Science, </w:t>
              </w:r>
              <w:r>
                <w:rPr>
                  <w:noProof/>
                </w:rPr>
                <w:t>31(4), pp. 395-414.</w:t>
              </w:r>
            </w:p>
            <w:p w14:paraId="4CF91A4D" w14:textId="77777777" w:rsidR="0029596C" w:rsidRDefault="0029596C" w:rsidP="0029596C">
              <w:pPr>
                <w:pStyle w:val="Bibliography"/>
                <w:jc w:val="left"/>
                <w:rPr>
                  <w:noProof/>
                </w:rPr>
              </w:pPr>
              <w:r>
                <w:rPr>
                  <w:noProof/>
                </w:rPr>
                <w:t xml:space="preserve">Jorgensen, S., 2016. </w:t>
              </w:r>
              <w:r>
                <w:rPr>
                  <w:i/>
                  <w:iCs/>
                  <w:noProof/>
                </w:rPr>
                <w:t xml:space="preserve">Lecture 6: Information Inequality, Bayesian Decision Theory. </w:t>
              </w:r>
              <w:r>
                <w:rPr>
                  <w:noProof/>
                </w:rPr>
                <w:t xml:space="preserve">[Online] </w:t>
              </w:r>
              <w:r>
                <w:rPr>
                  <w:noProof/>
                </w:rPr>
                <w:br/>
                <w:t xml:space="preserve">Available at: </w:t>
              </w:r>
              <w:r>
                <w:rPr>
                  <w:noProof/>
                  <w:u w:val="single"/>
                </w:rPr>
                <w:t>https://web.stanford.edu/class/ee378a/lecture-notes/lecture6.pdf</w:t>
              </w:r>
              <w:r>
                <w:rPr>
                  <w:noProof/>
                </w:rPr>
                <w:br/>
                <w:t>[Accessed 30 May 2020].</w:t>
              </w:r>
            </w:p>
            <w:p w14:paraId="0B72DD28" w14:textId="77777777" w:rsidR="0029596C" w:rsidRDefault="0029596C" w:rsidP="0029596C">
              <w:pPr>
                <w:pStyle w:val="Bibliography"/>
                <w:jc w:val="left"/>
                <w:rPr>
                  <w:noProof/>
                </w:rPr>
              </w:pPr>
              <w:r>
                <w:rPr>
                  <w:noProof/>
                </w:rPr>
                <w:t xml:space="preserve">Joyce, J., 2003. </w:t>
              </w:r>
              <w:r>
                <w:rPr>
                  <w:i/>
                  <w:iCs/>
                  <w:noProof/>
                </w:rPr>
                <w:t xml:space="preserve">Bayes Theorem. </w:t>
              </w:r>
              <w:r>
                <w:rPr>
                  <w:noProof/>
                </w:rPr>
                <w:t xml:space="preserve">[Online] </w:t>
              </w:r>
              <w:r>
                <w:rPr>
                  <w:noProof/>
                </w:rPr>
                <w:br/>
                <w:t xml:space="preserve">Available at: </w:t>
              </w:r>
              <w:r>
                <w:rPr>
                  <w:noProof/>
                  <w:u w:val="single"/>
                </w:rPr>
                <w:t>https://plato.stanford.edu/entries/bayes-theorem/</w:t>
              </w:r>
              <w:r>
                <w:rPr>
                  <w:noProof/>
                </w:rPr>
                <w:br/>
                <w:t>[Accessed 30 May 2020].</w:t>
              </w:r>
            </w:p>
            <w:p w14:paraId="509B118F" w14:textId="77777777" w:rsidR="0029596C" w:rsidRDefault="0029596C" w:rsidP="0029596C">
              <w:pPr>
                <w:pStyle w:val="Bibliography"/>
                <w:jc w:val="left"/>
                <w:rPr>
                  <w:noProof/>
                </w:rPr>
              </w:pPr>
              <w:r>
                <w:rPr>
                  <w:noProof/>
                </w:rPr>
                <w:t xml:space="preserve">Katz, M. &amp; Reimann, J., 2018. </w:t>
              </w:r>
              <w:r>
                <w:rPr>
                  <w:i/>
                  <w:iCs/>
                  <w:noProof/>
                </w:rPr>
                <w:t xml:space="preserve">An introduction to Ramsey Theory. </w:t>
              </w:r>
              <w:r>
                <w:rPr>
                  <w:noProof/>
                </w:rPr>
                <w:t>Providence: American Mathematical Society.</w:t>
              </w:r>
            </w:p>
            <w:p w14:paraId="67FD8678" w14:textId="77777777" w:rsidR="0029596C" w:rsidRDefault="0029596C" w:rsidP="0029596C">
              <w:pPr>
                <w:pStyle w:val="Bibliography"/>
                <w:jc w:val="left"/>
                <w:rPr>
                  <w:noProof/>
                </w:rPr>
              </w:pPr>
              <w:r>
                <w:rPr>
                  <w:noProof/>
                </w:rPr>
                <w:t xml:space="preserve">Keynes, J., 1921. </w:t>
              </w:r>
              <w:r>
                <w:rPr>
                  <w:i/>
                  <w:iCs/>
                  <w:noProof/>
                </w:rPr>
                <w:t xml:space="preserve">Treatise on Probability. </w:t>
              </w:r>
              <w:r>
                <w:rPr>
                  <w:noProof/>
                </w:rPr>
                <w:t>London: Macmillan &amp; Co.</w:t>
              </w:r>
            </w:p>
            <w:p w14:paraId="041C9C8A" w14:textId="77777777" w:rsidR="0029596C" w:rsidRDefault="0029596C" w:rsidP="0029596C">
              <w:pPr>
                <w:pStyle w:val="Bibliography"/>
                <w:jc w:val="left"/>
                <w:rPr>
                  <w:noProof/>
                </w:rPr>
              </w:pPr>
              <w:r>
                <w:rPr>
                  <w:noProof/>
                </w:rPr>
                <w:t xml:space="preserve">Klaus, F. &amp; von Sydow, M., 2015. Heuristics and Bases: Beyond Tversy and Kahneman's (1974) Judgement under uncertainty. In: M. Eysenck &amp; D. Gromme, eds. </w:t>
              </w:r>
              <w:r>
                <w:rPr>
                  <w:i/>
                  <w:iCs/>
                  <w:noProof/>
                </w:rPr>
                <w:t xml:space="preserve">Cognitive Psychology: Revising the Classical Studies. </w:t>
              </w:r>
              <w:r>
                <w:rPr>
                  <w:noProof/>
                </w:rPr>
                <w:t>London: Sage, pp. 146-161.</w:t>
              </w:r>
            </w:p>
            <w:p w14:paraId="58ADFFAC" w14:textId="77777777" w:rsidR="0029596C" w:rsidRDefault="0029596C" w:rsidP="0029596C">
              <w:pPr>
                <w:pStyle w:val="Bibliography"/>
                <w:jc w:val="left"/>
                <w:rPr>
                  <w:noProof/>
                </w:rPr>
              </w:pPr>
              <w:r>
                <w:rPr>
                  <w:noProof/>
                </w:rPr>
                <w:t xml:space="preserve">Kleitman, D. &amp; Wang, D., 1973. Algorithms for constructing graphs and digraphs with given valences and factors. </w:t>
              </w:r>
              <w:r>
                <w:rPr>
                  <w:i/>
                  <w:iCs/>
                  <w:noProof/>
                </w:rPr>
                <w:t xml:space="preserve">Discrete Mathematics, </w:t>
              </w:r>
              <w:r>
                <w:rPr>
                  <w:noProof/>
                </w:rPr>
                <w:t>Volume 6, pp. 79-88.</w:t>
              </w:r>
            </w:p>
            <w:p w14:paraId="26364366" w14:textId="77777777" w:rsidR="0029596C" w:rsidRDefault="0029596C" w:rsidP="0029596C">
              <w:pPr>
                <w:pStyle w:val="Bibliography"/>
                <w:jc w:val="left"/>
                <w:rPr>
                  <w:noProof/>
                </w:rPr>
              </w:pPr>
              <w:r>
                <w:rPr>
                  <w:noProof/>
                </w:rPr>
                <w:t xml:space="preserve">Leven, J., 2006. </w:t>
              </w:r>
              <w:r>
                <w:rPr>
                  <w:i/>
                  <w:iCs/>
                  <w:noProof/>
                </w:rPr>
                <w:t xml:space="preserve">Learning in Games, </w:t>
              </w:r>
              <w:r>
                <w:rPr>
                  <w:noProof/>
                </w:rPr>
                <w:t>Cambridge: MIT Press.</w:t>
              </w:r>
            </w:p>
            <w:p w14:paraId="0AC478B3" w14:textId="77777777" w:rsidR="0029596C" w:rsidRDefault="0029596C" w:rsidP="0029596C">
              <w:pPr>
                <w:pStyle w:val="Bibliography"/>
                <w:jc w:val="left"/>
                <w:rPr>
                  <w:noProof/>
                </w:rPr>
              </w:pPr>
              <w:r>
                <w:rPr>
                  <w:noProof/>
                </w:rPr>
                <w:t xml:space="preserve">Mellers, B., Fincher, K., Drummond, C. &amp; Bigony, M., 2013. </w:t>
              </w:r>
              <w:r>
                <w:rPr>
                  <w:i/>
                  <w:iCs/>
                  <w:noProof/>
                </w:rPr>
                <w:t xml:space="preserve">Progress in Brain Research: Decision Making: Neural and Beahvioural Approaches. </w:t>
              </w:r>
              <w:r>
                <w:rPr>
                  <w:noProof/>
                </w:rPr>
                <w:t>Chndrasekhar Pammi, VS; Srinivasan, N; ed. London: Elsevier.</w:t>
              </w:r>
            </w:p>
            <w:p w14:paraId="2E5719EF" w14:textId="77777777" w:rsidR="0029596C" w:rsidRDefault="0029596C" w:rsidP="0029596C">
              <w:pPr>
                <w:pStyle w:val="Bibliography"/>
                <w:jc w:val="left"/>
                <w:rPr>
                  <w:noProof/>
                </w:rPr>
              </w:pPr>
              <w:r>
                <w:rPr>
                  <w:noProof/>
                </w:rPr>
                <w:t xml:space="preserve">Merton, R., 1936. The unanticipated consequences of purposive social action. </w:t>
              </w:r>
              <w:r>
                <w:rPr>
                  <w:i/>
                  <w:iCs/>
                  <w:noProof/>
                </w:rPr>
                <w:t xml:space="preserve">American Sociological Review, </w:t>
              </w:r>
              <w:r>
                <w:rPr>
                  <w:noProof/>
                </w:rPr>
                <w:t>1(6), p. 895.</w:t>
              </w:r>
            </w:p>
            <w:p w14:paraId="5E8AB46C" w14:textId="77777777" w:rsidR="0029596C" w:rsidRDefault="0029596C" w:rsidP="0029596C">
              <w:pPr>
                <w:pStyle w:val="Bibliography"/>
                <w:jc w:val="left"/>
                <w:rPr>
                  <w:noProof/>
                </w:rPr>
              </w:pPr>
              <w:r>
                <w:rPr>
                  <w:noProof/>
                </w:rPr>
                <w:t xml:space="preserve">Montero, J. &amp; Ruan, D., 2010. Modelling Uncertainty. </w:t>
              </w:r>
              <w:r>
                <w:rPr>
                  <w:i/>
                  <w:iCs/>
                  <w:noProof/>
                </w:rPr>
                <w:t xml:space="preserve">Journal of Information Science, </w:t>
              </w:r>
              <w:r>
                <w:rPr>
                  <w:noProof/>
                </w:rPr>
                <w:t>180(6), pp. 799-802.</w:t>
              </w:r>
            </w:p>
            <w:p w14:paraId="0A3881D5" w14:textId="77777777" w:rsidR="0029596C" w:rsidRDefault="0029596C" w:rsidP="0029596C">
              <w:pPr>
                <w:pStyle w:val="Bibliography"/>
                <w:jc w:val="left"/>
                <w:rPr>
                  <w:noProof/>
                </w:rPr>
              </w:pPr>
              <w:r>
                <w:rPr>
                  <w:noProof/>
                </w:rPr>
                <w:t xml:space="preserve">Mukherji, A., Desai, A. &amp; Wright, p., 2008. A contingent relationship between risk and return; toward a behavioural model of decision making. </w:t>
              </w:r>
              <w:r>
                <w:rPr>
                  <w:i/>
                  <w:iCs/>
                  <w:noProof/>
                </w:rPr>
                <w:t xml:space="preserve">Journal of Behavioiur and Applied Management, </w:t>
              </w:r>
              <w:r>
                <w:rPr>
                  <w:noProof/>
                </w:rPr>
                <w:t>105(1), pp. 175-198.</w:t>
              </w:r>
            </w:p>
            <w:p w14:paraId="34D97FC0" w14:textId="77777777" w:rsidR="0029596C" w:rsidRDefault="0029596C" w:rsidP="0029596C">
              <w:pPr>
                <w:pStyle w:val="Bibliography"/>
                <w:jc w:val="left"/>
                <w:rPr>
                  <w:noProof/>
                </w:rPr>
              </w:pPr>
              <w:r>
                <w:rPr>
                  <w:noProof/>
                </w:rPr>
                <w:lastRenderedPageBreak/>
                <w:t xml:space="preserve">Osborne, M. &amp; Rubinstein, A., 1994. </w:t>
              </w:r>
              <w:r>
                <w:rPr>
                  <w:i/>
                  <w:iCs/>
                  <w:noProof/>
                </w:rPr>
                <w:t xml:space="preserve">A Course in Game Theory. </w:t>
              </w:r>
              <w:r>
                <w:rPr>
                  <w:noProof/>
                </w:rPr>
                <w:t>Cambridge: Massechusetts Institue of Technology.</w:t>
              </w:r>
            </w:p>
            <w:p w14:paraId="1706CB82" w14:textId="77777777" w:rsidR="0029596C" w:rsidRDefault="0029596C" w:rsidP="0029596C">
              <w:pPr>
                <w:pStyle w:val="Bibliography"/>
                <w:jc w:val="left"/>
                <w:rPr>
                  <w:noProof/>
                </w:rPr>
              </w:pPr>
              <w:r>
                <w:rPr>
                  <w:noProof/>
                </w:rPr>
                <w:t xml:space="preserve">Pangallo, M. &amp; Heinrich, T. F. J., 2019. Best reply structure and equilibrium convergence in generic games. </w:t>
              </w:r>
              <w:r>
                <w:rPr>
                  <w:i/>
                  <w:iCs/>
                  <w:noProof/>
                </w:rPr>
                <w:t xml:space="preserve">Science Advances, </w:t>
              </w:r>
              <w:r>
                <w:rPr>
                  <w:noProof/>
                </w:rPr>
                <w:t>5(2).</w:t>
              </w:r>
            </w:p>
            <w:p w14:paraId="7AB9FD22" w14:textId="77777777" w:rsidR="0029596C" w:rsidRDefault="0029596C" w:rsidP="0029596C">
              <w:pPr>
                <w:pStyle w:val="Bibliography"/>
                <w:jc w:val="left"/>
                <w:rPr>
                  <w:noProof/>
                </w:rPr>
              </w:pPr>
              <w:r>
                <w:rPr>
                  <w:noProof/>
                </w:rPr>
                <w:t xml:space="preserve">Quine, W., 1951. </w:t>
              </w:r>
              <w:r>
                <w:rPr>
                  <w:i/>
                  <w:iCs/>
                  <w:noProof/>
                </w:rPr>
                <w:t xml:space="preserve">Mathematical logic. </w:t>
              </w:r>
              <w:r>
                <w:rPr>
                  <w:noProof/>
                </w:rPr>
                <w:t>Cambridge: Harvard University Press.</w:t>
              </w:r>
            </w:p>
            <w:p w14:paraId="4C31096C" w14:textId="77777777" w:rsidR="0029596C" w:rsidRDefault="0029596C" w:rsidP="0029596C">
              <w:pPr>
                <w:pStyle w:val="Bibliography"/>
                <w:jc w:val="left"/>
                <w:rPr>
                  <w:noProof/>
                </w:rPr>
              </w:pPr>
              <w:r>
                <w:rPr>
                  <w:noProof/>
                </w:rPr>
                <w:t xml:space="preserve">Quine, W., 1969. </w:t>
              </w:r>
              <w:r>
                <w:rPr>
                  <w:i/>
                  <w:iCs/>
                  <w:noProof/>
                </w:rPr>
                <w:t xml:space="preserve">Set Theory and its logic. </w:t>
              </w:r>
              <w:r>
                <w:rPr>
                  <w:noProof/>
                </w:rPr>
                <w:t>2nd ed. Cambridge: Harvard University Press.</w:t>
              </w:r>
            </w:p>
            <w:p w14:paraId="104348AF" w14:textId="77777777" w:rsidR="0029596C" w:rsidRDefault="0029596C" w:rsidP="0029596C">
              <w:pPr>
                <w:pStyle w:val="Bibliography"/>
                <w:jc w:val="left"/>
                <w:rPr>
                  <w:noProof/>
                </w:rPr>
              </w:pPr>
              <w:r>
                <w:rPr>
                  <w:noProof/>
                </w:rPr>
                <w:t xml:space="preserve">Ramsey, F., 1931. Truth and Probability. In: R. Braithwaite, ed. </w:t>
              </w:r>
              <w:r>
                <w:rPr>
                  <w:i/>
                  <w:iCs/>
                  <w:noProof/>
                </w:rPr>
                <w:t xml:space="preserve">The Foundations of Mathemetics and other Locigal Essays. </w:t>
              </w:r>
              <w:r>
                <w:rPr>
                  <w:noProof/>
                </w:rPr>
                <w:t>London: Kegan, Paul, Trench, Trubner &amp; Co, pp. 156-198.</w:t>
              </w:r>
            </w:p>
            <w:p w14:paraId="004809E4" w14:textId="77777777" w:rsidR="0029596C" w:rsidRDefault="0029596C" w:rsidP="0029596C">
              <w:pPr>
                <w:pStyle w:val="Bibliography"/>
                <w:jc w:val="left"/>
                <w:rPr>
                  <w:noProof/>
                </w:rPr>
              </w:pPr>
              <w:r>
                <w:rPr>
                  <w:noProof/>
                </w:rPr>
                <w:t xml:space="preserve">Reinhard, D., 2017. </w:t>
              </w:r>
              <w:r>
                <w:rPr>
                  <w:i/>
                  <w:iCs/>
                  <w:noProof/>
                </w:rPr>
                <w:t xml:space="preserve">Graph Theory. </w:t>
              </w:r>
              <w:r>
                <w:rPr>
                  <w:noProof/>
                </w:rPr>
                <w:t>5th ed. Heidelberg: Springer.</w:t>
              </w:r>
            </w:p>
            <w:p w14:paraId="66B018A9" w14:textId="77777777" w:rsidR="0029596C" w:rsidRDefault="0029596C" w:rsidP="0029596C">
              <w:pPr>
                <w:pStyle w:val="Bibliography"/>
                <w:jc w:val="left"/>
                <w:rPr>
                  <w:noProof/>
                </w:rPr>
              </w:pPr>
              <w:r>
                <w:rPr>
                  <w:noProof/>
                </w:rPr>
                <w:t xml:space="preserve">Rubinstein, A., 1995. </w:t>
              </w:r>
              <w:r>
                <w:rPr>
                  <w:i/>
                  <w:iCs/>
                  <w:noProof/>
                </w:rPr>
                <w:t xml:space="preserve">Modelling bounded rationality. </w:t>
              </w:r>
              <w:r>
                <w:rPr>
                  <w:noProof/>
                </w:rPr>
                <w:t>Cambridge: MIT Press.</w:t>
              </w:r>
            </w:p>
            <w:p w14:paraId="0CAF0B61" w14:textId="77777777" w:rsidR="0029596C" w:rsidRDefault="0029596C" w:rsidP="0029596C">
              <w:pPr>
                <w:pStyle w:val="Bibliography"/>
                <w:jc w:val="left"/>
                <w:rPr>
                  <w:noProof/>
                </w:rPr>
              </w:pPr>
              <w:r>
                <w:rPr>
                  <w:noProof/>
                </w:rPr>
                <w:t xml:space="preserve">Savage, L., 1954. </w:t>
              </w:r>
              <w:r>
                <w:rPr>
                  <w:i/>
                  <w:iCs/>
                  <w:noProof/>
                </w:rPr>
                <w:t xml:space="preserve">The Foundations of Statistics. </w:t>
              </w:r>
              <w:r>
                <w:rPr>
                  <w:noProof/>
                </w:rPr>
                <w:t>2nd ed. New York: Wiley.</w:t>
              </w:r>
            </w:p>
            <w:p w14:paraId="32542D07" w14:textId="77777777" w:rsidR="0029596C" w:rsidRDefault="0029596C" w:rsidP="0029596C">
              <w:pPr>
                <w:pStyle w:val="Bibliography"/>
                <w:jc w:val="left"/>
                <w:rPr>
                  <w:noProof/>
                </w:rPr>
              </w:pPr>
              <w:r>
                <w:rPr>
                  <w:noProof/>
                </w:rPr>
                <w:t xml:space="preserve">Simon, H., 1989. </w:t>
              </w:r>
              <w:r>
                <w:rPr>
                  <w:i/>
                  <w:iCs/>
                  <w:noProof/>
                </w:rPr>
                <w:t xml:space="preserve">The scientist as problem solver, </w:t>
              </w:r>
              <w:r>
                <w:rPr>
                  <w:noProof/>
                </w:rPr>
                <w:t>Fort Belvoir: Defense Technical Information Center.</w:t>
              </w:r>
            </w:p>
            <w:p w14:paraId="62504680" w14:textId="77777777" w:rsidR="0029596C" w:rsidRDefault="0029596C" w:rsidP="0029596C">
              <w:pPr>
                <w:pStyle w:val="Bibliography"/>
                <w:jc w:val="left"/>
                <w:rPr>
                  <w:noProof/>
                </w:rPr>
              </w:pPr>
              <w:r>
                <w:rPr>
                  <w:noProof/>
                </w:rPr>
                <w:t xml:space="preserve">Steele, K. &amp; Stefánsson, H., 2015. </w:t>
              </w:r>
              <w:r>
                <w:rPr>
                  <w:i/>
                  <w:iCs/>
                  <w:noProof/>
                </w:rPr>
                <w:t xml:space="preserve">Decision Theory. </w:t>
              </w:r>
              <w:r>
                <w:rPr>
                  <w:noProof/>
                </w:rPr>
                <w:t xml:space="preserve">[Online] </w:t>
              </w:r>
              <w:r>
                <w:rPr>
                  <w:noProof/>
                </w:rPr>
                <w:br/>
                <w:t xml:space="preserve">Available at: </w:t>
              </w:r>
              <w:r>
                <w:rPr>
                  <w:noProof/>
                  <w:u w:val="single"/>
                </w:rPr>
                <w:t>https://plato.stanford.edu/entries/decision-theory/</w:t>
              </w:r>
              <w:r>
                <w:rPr>
                  <w:noProof/>
                </w:rPr>
                <w:br/>
                <w:t>[Accessed 30 May 2020].</w:t>
              </w:r>
            </w:p>
            <w:p w14:paraId="3CAD77FD" w14:textId="77777777" w:rsidR="0029596C" w:rsidRDefault="0029596C" w:rsidP="0029596C">
              <w:pPr>
                <w:pStyle w:val="Bibliography"/>
                <w:jc w:val="left"/>
                <w:rPr>
                  <w:noProof/>
                </w:rPr>
              </w:pPr>
              <w:r>
                <w:rPr>
                  <w:noProof/>
                </w:rPr>
                <w:t xml:space="preserve">Talbot, W., 2001. </w:t>
              </w:r>
              <w:r>
                <w:rPr>
                  <w:i/>
                  <w:iCs/>
                  <w:noProof/>
                </w:rPr>
                <w:t xml:space="preserve">Bayesian Epistemiology. </w:t>
              </w:r>
              <w:r>
                <w:rPr>
                  <w:noProof/>
                </w:rPr>
                <w:t xml:space="preserve">[Online] </w:t>
              </w:r>
              <w:r>
                <w:rPr>
                  <w:noProof/>
                </w:rPr>
                <w:br/>
                <w:t xml:space="preserve">Available at: </w:t>
              </w:r>
              <w:r>
                <w:rPr>
                  <w:noProof/>
                  <w:u w:val="single"/>
                </w:rPr>
                <w:t>https://plato.stanford.edu/entries/epistemology-bayesian/</w:t>
              </w:r>
              <w:r>
                <w:rPr>
                  <w:noProof/>
                </w:rPr>
                <w:br/>
                <w:t>[Accessed 30 May 2020].</w:t>
              </w:r>
            </w:p>
            <w:p w14:paraId="65E0F66E" w14:textId="77777777" w:rsidR="0029596C" w:rsidRDefault="0029596C" w:rsidP="0029596C">
              <w:pPr>
                <w:pStyle w:val="Bibliography"/>
                <w:jc w:val="left"/>
                <w:rPr>
                  <w:noProof/>
                </w:rPr>
              </w:pPr>
              <w:r>
                <w:rPr>
                  <w:noProof/>
                </w:rPr>
                <w:t xml:space="preserve">Tversky, A. &amp; Kahneman, D., 1974. Judgement under Uncertainty, Heuristics and Biases. </w:t>
              </w:r>
              <w:r>
                <w:rPr>
                  <w:i/>
                  <w:iCs/>
                  <w:noProof/>
                </w:rPr>
                <w:t xml:space="preserve">Science, </w:t>
              </w:r>
              <w:r>
                <w:rPr>
                  <w:noProof/>
                </w:rPr>
                <w:t>185(4157), pp. 1124-1131.</w:t>
              </w:r>
            </w:p>
            <w:p w14:paraId="025ACBC8" w14:textId="77777777" w:rsidR="0029596C" w:rsidRDefault="0029596C" w:rsidP="0029596C">
              <w:pPr>
                <w:pStyle w:val="Bibliography"/>
                <w:jc w:val="left"/>
                <w:rPr>
                  <w:noProof/>
                </w:rPr>
              </w:pPr>
              <w:r>
                <w:rPr>
                  <w:noProof/>
                </w:rPr>
                <w:t xml:space="preserve">von Neumann, J. &amp; Morgenstern, O., 1944. </w:t>
              </w:r>
              <w:r>
                <w:rPr>
                  <w:i/>
                  <w:iCs/>
                  <w:noProof/>
                </w:rPr>
                <w:t xml:space="preserve">Theory of Games and Economic Behaviour. </w:t>
              </w:r>
              <w:r>
                <w:rPr>
                  <w:noProof/>
                </w:rPr>
                <w:t>Princeton: Princeton University Press.</w:t>
              </w:r>
            </w:p>
            <w:p w14:paraId="704867C2" w14:textId="77777777" w:rsidR="0029596C" w:rsidRDefault="0029596C" w:rsidP="0029596C">
              <w:pPr>
                <w:pStyle w:val="Bibliography"/>
                <w:jc w:val="left"/>
                <w:rPr>
                  <w:noProof/>
                </w:rPr>
              </w:pPr>
              <w:r>
                <w:rPr>
                  <w:noProof/>
                </w:rPr>
                <w:t xml:space="preserve">Windschitel &amp; Weber, 1999. The interpretation of 'Likely' Depends o the context, but 70% is 70% - Right? The Influence of Assciative Processes on perceived Certainty. </w:t>
              </w:r>
              <w:r>
                <w:rPr>
                  <w:i/>
                  <w:iCs/>
                  <w:noProof/>
                </w:rPr>
                <w:t xml:space="preserve">Journal of Experimental Psychology: Learning, Memory and Cognition, </w:t>
              </w:r>
              <w:r>
                <w:rPr>
                  <w:noProof/>
                </w:rPr>
                <w:t>25(6), pp. 1514-1533.</w:t>
              </w:r>
            </w:p>
            <w:p w14:paraId="24C16ED9" w14:textId="77777777" w:rsidR="0029596C" w:rsidRDefault="0029596C" w:rsidP="0029596C">
              <w:pPr>
                <w:pStyle w:val="Bibliography"/>
                <w:jc w:val="left"/>
                <w:rPr>
                  <w:noProof/>
                </w:rPr>
              </w:pPr>
              <w:r>
                <w:rPr>
                  <w:noProof/>
                </w:rPr>
                <w:t xml:space="preserve">Yang, H. &amp; Ropas, K., 2002. </w:t>
              </w:r>
              <w:r>
                <w:rPr>
                  <w:i/>
                  <w:iCs/>
                  <w:noProof/>
                </w:rPr>
                <w:t xml:space="preserve">Verification of the Schorr-Waite Graph Marking Algorithm by Refinement, </w:t>
              </w:r>
              <w:r>
                <w:rPr>
                  <w:noProof/>
                </w:rPr>
                <w:t>Oxford: Department of Computer Science, University of Oxford.</w:t>
              </w:r>
            </w:p>
            <w:p w14:paraId="2BC63E7E" w14:textId="77777777" w:rsidR="0029596C" w:rsidRDefault="0029596C" w:rsidP="0029596C">
              <w:pPr>
                <w:pStyle w:val="Bibliography"/>
                <w:jc w:val="left"/>
                <w:rPr>
                  <w:noProof/>
                </w:rPr>
              </w:pPr>
              <w:r>
                <w:rPr>
                  <w:noProof/>
                </w:rPr>
                <w:t xml:space="preserve">Zeinalova, L., 2016. </w:t>
              </w:r>
              <w:r>
                <w:rPr>
                  <w:i/>
                  <w:iCs/>
                  <w:noProof/>
                </w:rPr>
                <w:t xml:space="preserve">Decision making with combined states under interval uncertainty. </w:t>
              </w:r>
              <w:r>
                <w:rPr>
                  <w:noProof/>
                </w:rPr>
                <w:t>Vienna, Elsevier.</w:t>
              </w:r>
            </w:p>
            <w:p w14:paraId="06880D5B" w14:textId="2CBA8704" w:rsidR="0029596C" w:rsidRDefault="0029596C" w:rsidP="0029596C">
              <w:pPr>
                <w:jc w:val="left"/>
              </w:pPr>
              <w:r>
                <w:rPr>
                  <w:b/>
                  <w:bCs/>
                  <w:noProof/>
                </w:rPr>
                <w:fldChar w:fldCharType="end"/>
              </w:r>
            </w:p>
          </w:sdtContent>
        </w:sdt>
      </w:sdtContent>
    </w:sdt>
    <w:p w14:paraId="50811BC9" w14:textId="77777777" w:rsidR="0029596C" w:rsidRDefault="0029596C" w:rsidP="0029596C">
      <w:pPr>
        <w:jc w:val="left"/>
      </w:pPr>
    </w:p>
    <w:sectPr w:rsidR="00295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404"/>
    <w:multiLevelType w:val="hybridMultilevel"/>
    <w:tmpl w:val="C7AC9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F67BA"/>
    <w:multiLevelType w:val="hybridMultilevel"/>
    <w:tmpl w:val="29841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27BB"/>
    <w:multiLevelType w:val="hybridMultilevel"/>
    <w:tmpl w:val="DC2C3022"/>
    <w:lvl w:ilvl="0" w:tplc="D054C01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3EE2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5AD9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034F6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DE9D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6A91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7C81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8A34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B4C2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A5118F"/>
    <w:multiLevelType w:val="hybridMultilevel"/>
    <w:tmpl w:val="9E52390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4" w15:restartNumberingAfterBreak="0">
    <w:nsid w:val="04463364"/>
    <w:multiLevelType w:val="hybridMultilevel"/>
    <w:tmpl w:val="C37A9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BB113C"/>
    <w:multiLevelType w:val="hybridMultilevel"/>
    <w:tmpl w:val="98DEF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2C7E5C"/>
    <w:multiLevelType w:val="hybridMultilevel"/>
    <w:tmpl w:val="A6242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94613"/>
    <w:multiLevelType w:val="hybridMultilevel"/>
    <w:tmpl w:val="017E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6E44B2"/>
    <w:multiLevelType w:val="hybridMultilevel"/>
    <w:tmpl w:val="E5B044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7951DDB"/>
    <w:multiLevelType w:val="hybridMultilevel"/>
    <w:tmpl w:val="0074B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9643F9"/>
    <w:multiLevelType w:val="hybridMultilevel"/>
    <w:tmpl w:val="1AF45C4E"/>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11" w15:restartNumberingAfterBreak="0">
    <w:nsid w:val="07B272BB"/>
    <w:multiLevelType w:val="hybridMultilevel"/>
    <w:tmpl w:val="9BDA975A"/>
    <w:lvl w:ilvl="0" w:tplc="03D0BA2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72DF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9E08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35C58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023A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D0177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048F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92170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34A3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B74276"/>
    <w:multiLevelType w:val="hybridMultilevel"/>
    <w:tmpl w:val="F704EF04"/>
    <w:lvl w:ilvl="0" w:tplc="2F9865F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A80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6EEC6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2895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E42B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3E44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BCD3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6F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38EA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B3515FF"/>
    <w:multiLevelType w:val="hybridMultilevel"/>
    <w:tmpl w:val="9FA89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92112F"/>
    <w:multiLevelType w:val="hybridMultilevel"/>
    <w:tmpl w:val="C9FEBAEE"/>
    <w:lvl w:ilvl="0" w:tplc="F3083EC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BAE4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002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44F6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02C7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8A4C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A88F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EEF0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8B7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BA977ED"/>
    <w:multiLevelType w:val="hybridMultilevel"/>
    <w:tmpl w:val="AD5E6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2C5548"/>
    <w:multiLevelType w:val="hybridMultilevel"/>
    <w:tmpl w:val="E996E7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071D5"/>
    <w:multiLevelType w:val="hybridMultilevel"/>
    <w:tmpl w:val="98CA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036CBB"/>
    <w:multiLevelType w:val="hybridMultilevel"/>
    <w:tmpl w:val="261A203C"/>
    <w:lvl w:ilvl="0" w:tplc="DE0035B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4EC6C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E249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F803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FA6D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2859C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1431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6C0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1CF0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1593760"/>
    <w:multiLevelType w:val="hybridMultilevel"/>
    <w:tmpl w:val="20585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3E97F94"/>
    <w:multiLevelType w:val="hybridMultilevel"/>
    <w:tmpl w:val="3412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4BD3AD0"/>
    <w:multiLevelType w:val="hybridMultilevel"/>
    <w:tmpl w:val="0FA0E9D0"/>
    <w:lvl w:ilvl="0" w:tplc="08090001">
      <w:start w:val="1"/>
      <w:numFmt w:val="bullet"/>
      <w:lvlText w:val=""/>
      <w:lvlJc w:val="left"/>
      <w:pPr>
        <w:ind w:left="993" w:hanging="360"/>
      </w:pPr>
      <w:rPr>
        <w:rFonts w:ascii="Symbol" w:hAnsi="Symbol" w:hint="default"/>
      </w:rPr>
    </w:lvl>
    <w:lvl w:ilvl="1" w:tplc="08090003" w:tentative="1">
      <w:start w:val="1"/>
      <w:numFmt w:val="bullet"/>
      <w:lvlText w:val="o"/>
      <w:lvlJc w:val="left"/>
      <w:pPr>
        <w:ind w:left="1713" w:hanging="360"/>
      </w:pPr>
      <w:rPr>
        <w:rFonts w:ascii="Courier New" w:hAnsi="Courier New" w:cs="Courier New" w:hint="default"/>
      </w:rPr>
    </w:lvl>
    <w:lvl w:ilvl="2" w:tplc="08090005" w:tentative="1">
      <w:start w:val="1"/>
      <w:numFmt w:val="bullet"/>
      <w:lvlText w:val=""/>
      <w:lvlJc w:val="left"/>
      <w:pPr>
        <w:ind w:left="2433" w:hanging="360"/>
      </w:pPr>
      <w:rPr>
        <w:rFonts w:ascii="Wingdings" w:hAnsi="Wingdings" w:hint="default"/>
      </w:rPr>
    </w:lvl>
    <w:lvl w:ilvl="3" w:tplc="08090001" w:tentative="1">
      <w:start w:val="1"/>
      <w:numFmt w:val="bullet"/>
      <w:lvlText w:val=""/>
      <w:lvlJc w:val="left"/>
      <w:pPr>
        <w:ind w:left="3153" w:hanging="360"/>
      </w:pPr>
      <w:rPr>
        <w:rFonts w:ascii="Symbol" w:hAnsi="Symbol" w:hint="default"/>
      </w:rPr>
    </w:lvl>
    <w:lvl w:ilvl="4" w:tplc="08090003" w:tentative="1">
      <w:start w:val="1"/>
      <w:numFmt w:val="bullet"/>
      <w:lvlText w:val="o"/>
      <w:lvlJc w:val="left"/>
      <w:pPr>
        <w:ind w:left="3873" w:hanging="360"/>
      </w:pPr>
      <w:rPr>
        <w:rFonts w:ascii="Courier New" w:hAnsi="Courier New" w:cs="Courier New" w:hint="default"/>
      </w:rPr>
    </w:lvl>
    <w:lvl w:ilvl="5" w:tplc="08090005" w:tentative="1">
      <w:start w:val="1"/>
      <w:numFmt w:val="bullet"/>
      <w:lvlText w:val=""/>
      <w:lvlJc w:val="left"/>
      <w:pPr>
        <w:ind w:left="4593" w:hanging="360"/>
      </w:pPr>
      <w:rPr>
        <w:rFonts w:ascii="Wingdings" w:hAnsi="Wingdings" w:hint="default"/>
      </w:rPr>
    </w:lvl>
    <w:lvl w:ilvl="6" w:tplc="08090001" w:tentative="1">
      <w:start w:val="1"/>
      <w:numFmt w:val="bullet"/>
      <w:lvlText w:val=""/>
      <w:lvlJc w:val="left"/>
      <w:pPr>
        <w:ind w:left="5313" w:hanging="360"/>
      </w:pPr>
      <w:rPr>
        <w:rFonts w:ascii="Symbol" w:hAnsi="Symbol" w:hint="default"/>
      </w:rPr>
    </w:lvl>
    <w:lvl w:ilvl="7" w:tplc="08090003" w:tentative="1">
      <w:start w:val="1"/>
      <w:numFmt w:val="bullet"/>
      <w:lvlText w:val="o"/>
      <w:lvlJc w:val="left"/>
      <w:pPr>
        <w:ind w:left="6033" w:hanging="360"/>
      </w:pPr>
      <w:rPr>
        <w:rFonts w:ascii="Courier New" w:hAnsi="Courier New" w:cs="Courier New" w:hint="default"/>
      </w:rPr>
    </w:lvl>
    <w:lvl w:ilvl="8" w:tplc="08090005" w:tentative="1">
      <w:start w:val="1"/>
      <w:numFmt w:val="bullet"/>
      <w:lvlText w:val=""/>
      <w:lvlJc w:val="left"/>
      <w:pPr>
        <w:ind w:left="6753" w:hanging="360"/>
      </w:pPr>
      <w:rPr>
        <w:rFonts w:ascii="Wingdings" w:hAnsi="Wingdings" w:hint="default"/>
      </w:rPr>
    </w:lvl>
  </w:abstractNum>
  <w:abstractNum w:abstractNumId="22" w15:restartNumberingAfterBreak="0">
    <w:nsid w:val="15995379"/>
    <w:multiLevelType w:val="hybridMultilevel"/>
    <w:tmpl w:val="6E4257DE"/>
    <w:lvl w:ilvl="0" w:tplc="FFFFFFFF">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908F40">
      <w:start w:val="1"/>
      <w:numFmt w:val="bullet"/>
      <w:lvlText w:val="▪"/>
      <w:lvlJc w:val="left"/>
      <w:pPr>
        <w:ind w:left="2881"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6130ACC"/>
    <w:multiLevelType w:val="hybridMultilevel"/>
    <w:tmpl w:val="EB6A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1F46B8"/>
    <w:multiLevelType w:val="hybridMultilevel"/>
    <w:tmpl w:val="755A815A"/>
    <w:lvl w:ilvl="0" w:tplc="F19C89F4">
      <w:start w:val="1"/>
      <w:numFmt w:val="bullet"/>
      <w:lvlText w:val="•"/>
      <w:lvlJc w:val="left"/>
      <w:pPr>
        <w:ind w:left="1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2A6B6E">
      <w:start w:val="1"/>
      <w:numFmt w:val="bullet"/>
      <w:lvlText w:val="o"/>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401734">
      <w:start w:val="1"/>
      <w:numFmt w:val="bullet"/>
      <w:lvlText w:val="▪"/>
      <w:lvlJc w:val="left"/>
      <w:pPr>
        <w:ind w:left="30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66DFF8">
      <w:start w:val="1"/>
      <w:numFmt w:val="bullet"/>
      <w:lvlText w:val="•"/>
      <w:lvlJc w:val="left"/>
      <w:pPr>
        <w:ind w:left="3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9AA6AC">
      <w:start w:val="1"/>
      <w:numFmt w:val="bullet"/>
      <w:lvlText w:val="o"/>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18C602">
      <w:start w:val="1"/>
      <w:numFmt w:val="bullet"/>
      <w:lvlText w:val="▪"/>
      <w:lvlJc w:val="left"/>
      <w:pPr>
        <w:ind w:left="51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6EF81C">
      <w:start w:val="1"/>
      <w:numFmt w:val="bullet"/>
      <w:lvlText w:val="•"/>
      <w:lvlJc w:val="left"/>
      <w:pPr>
        <w:ind w:left="5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EC5862">
      <w:start w:val="1"/>
      <w:numFmt w:val="bullet"/>
      <w:lvlText w:val="o"/>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F42ED6">
      <w:start w:val="1"/>
      <w:numFmt w:val="bullet"/>
      <w:lvlText w:val="▪"/>
      <w:lvlJc w:val="left"/>
      <w:pPr>
        <w:ind w:left="7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7704D77"/>
    <w:multiLevelType w:val="hybridMultilevel"/>
    <w:tmpl w:val="8640D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82033EF"/>
    <w:multiLevelType w:val="hybridMultilevel"/>
    <w:tmpl w:val="4D9858EC"/>
    <w:lvl w:ilvl="0" w:tplc="AF8076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26B0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7E2A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620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12D7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7E8F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0462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CA75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E80A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8F11727"/>
    <w:multiLevelType w:val="hybridMultilevel"/>
    <w:tmpl w:val="F992E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92C5C3A"/>
    <w:multiLevelType w:val="hybridMultilevel"/>
    <w:tmpl w:val="DDB883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1BD73A87"/>
    <w:multiLevelType w:val="hybridMultilevel"/>
    <w:tmpl w:val="062E8C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1C896468"/>
    <w:multiLevelType w:val="hybridMultilevel"/>
    <w:tmpl w:val="D8DE44F2"/>
    <w:lvl w:ilvl="0" w:tplc="FFFFFFFF">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D2D7188"/>
    <w:multiLevelType w:val="hybridMultilevel"/>
    <w:tmpl w:val="70365E3E"/>
    <w:lvl w:ilvl="0" w:tplc="CB7A92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D2DA82">
      <w:start w:val="1"/>
      <w:numFmt w:val="bullet"/>
      <w:lvlText w:val="o"/>
      <w:lvlJc w:val="left"/>
      <w:pPr>
        <w:ind w:left="1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0D650">
      <w:start w:val="1"/>
      <w:numFmt w:val="bullet"/>
      <w:lvlText w:val="▪"/>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6A0CBA">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6C210">
      <w:start w:val="1"/>
      <w:numFmt w:val="bullet"/>
      <w:lvlText w:val="o"/>
      <w:lvlJc w:val="left"/>
      <w:pPr>
        <w:ind w:left="37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C827C4">
      <w:start w:val="1"/>
      <w:numFmt w:val="bullet"/>
      <w:lvlText w:val="▪"/>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86C6BE">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EE2D94">
      <w:start w:val="1"/>
      <w:numFmt w:val="bullet"/>
      <w:lvlText w:val="o"/>
      <w:lvlJc w:val="left"/>
      <w:pPr>
        <w:ind w:left="59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406592">
      <w:start w:val="1"/>
      <w:numFmt w:val="bullet"/>
      <w:lvlText w:val="▪"/>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D700606"/>
    <w:multiLevelType w:val="hybridMultilevel"/>
    <w:tmpl w:val="985C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B70F67"/>
    <w:multiLevelType w:val="hybridMultilevel"/>
    <w:tmpl w:val="19D6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0D673D"/>
    <w:multiLevelType w:val="hybridMultilevel"/>
    <w:tmpl w:val="9BC8E222"/>
    <w:lvl w:ilvl="0" w:tplc="C778D3F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CCD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0A55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D6FD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83A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0C64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86A8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FCE1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8E2C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F3F7DF2"/>
    <w:multiLevelType w:val="hybridMultilevel"/>
    <w:tmpl w:val="DFFA3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F58330C"/>
    <w:multiLevelType w:val="hybridMultilevel"/>
    <w:tmpl w:val="042AF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CF0D5A"/>
    <w:multiLevelType w:val="hybridMultilevel"/>
    <w:tmpl w:val="DAF45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EC5678"/>
    <w:multiLevelType w:val="hybridMultilevel"/>
    <w:tmpl w:val="AA422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0EF1A7F"/>
    <w:multiLevelType w:val="hybridMultilevel"/>
    <w:tmpl w:val="70724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1627160"/>
    <w:multiLevelType w:val="hybridMultilevel"/>
    <w:tmpl w:val="6ECE4E82"/>
    <w:lvl w:ilvl="0" w:tplc="39FE289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BE9BC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5C04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FC12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5489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98200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CAEB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181A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3625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18C2470"/>
    <w:multiLevelType w:val="hybridMultilevel"/>
    <w:tmpl w:val="0E984C9C"/>
    <w:lvl w:ilvl="0" w:tplc="8DA8E6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6655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66D2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90F0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02CE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2A16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7295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183C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38A6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5880EB5"/>
    <w:multiLevelType w:val="hybridMultilevel"/>
    <w:tmpl w:val="C70CA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6110847"/>
    <w:multiLevelType w:val="hybridMultilevel"/>
    <w:tmpl w:val="943C4270"/>
    <w:lvl w:ilvl="0" w:tplc="418AB18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2AB65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BCFE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F042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14C7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3013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A44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2A53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A291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72F7AB8"/>
    <w:multiLevelType w:val="hybridMultilevel"/>
    <w:tmpl w:val="95F444B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74E0B33"/>
    <w:multiLevelType w:val="hybridMultilevel"/>
    <w:tmpl w:val="4CDC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7A76F15"/>
    <w:multiLevelType w:val="hybridMultilevel"/>
    <w:tmpl w:val="6D5CE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8046E0F"/>
    <w:multiLevelType w:val="hybridMultilevel"/>
    <w:tmpl w:val="208CDBD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E26B7B"/>
    <w:multiLevelType w:val="hybridMultilevel"/>
    <w:tmpl w:val="33CED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BEE7EB9"/>
    <w:multiLevelType w:val="hybridMultilevel"/>
    <w:tmpl w:val="A93A80A0"/>
    <w:lvl w:ilvl="0" w:tplc="08090001">
      <w:start w:val="1"/>
      <w:numFmt w:val="bullet"/>
      <w:lvlText w:val=""/>
      <w:lvlJc w:val="left"/>
      <w:pPr>
        <w:ind w:left="1368" w:hanging="360"/>
      </w:pPr>
      <w:rPr>
        <w:rFonts w:ascii="Symbol" w:hAnsi="Symbol" w:hint="default"/>
      </w:rPr>
    </w:lvl>
    <w:lvl w:ilvl="1" w:tplc="08090003" w:tentative="1">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50" w15:restartNumberingAfterBreak="0">
    <w:nsid w:val="2C1B4786"/>
    <w:multiLevelType w:val="hybridMultilevel"/>
    <w:tmpl w:val="0C76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C6965E1"/>
    <w:multiLevelType w:val="hybridMultilevel"/>
    <w:tmpl w:val="849833AC"/>
    <w:lvl w:ilvl="0" w:tplc="08090001">
      <w:start w:val="1"/>
      <w:numFmt w:val="bullet"/>
      <w:lvlText w:val=""/>
      <w:lvlJc w:val="left"/>
      <w:pPr>
        <w:ind w:left="1005" w:hanging="360"/>
      </w:pPr>
      <w:rPr>
        <w:rFonts w:ascii="Symbol" w:hAnsi="Symbol"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52" w15:restartNumberingAfterBreak="0">
    <w:nsid w:val="2CB01124"/>
    <w:multiLevelType w:val="hybridMultilevel"/>
    <w:tmpl w:val="A5D21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CE34DEB"/>
    <w:multiLevelType w:val="hybridMultilevel"/>
    <w:tmpl w:val="D91208DC"/>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54" w15:restartNumberingAfterBreak="0">
    <w:nsid w:val="2D012F2E"/>
    <w:multiLevelType w:val="hybridMultilevel"/>
    <w:tmpl w:val="7A06D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E6400FD"/>
    <w:multiLevelType w:val="hybridMultilevel"/>
    <w:tmpl w:val="549A2AB2"/>
    <w:lvl w:ilvl="0" w:tplc="70AABF8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FA2E3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F469B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A4438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64194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CC00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E6FE5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00C2C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26E21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F406DF0"/>
    <w:multiLevelType w:val="hybridMultilevel"/>
    <w:tmpl w:val="FA10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FF87015"/>
    <w:multiLevelType w:val="hybridMultilevel"/>
    <w:tmpl w:val="3962A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05C01AF"/>
    <w:multiLevelType w:val="hybridMultilevel"/>
    <w:tmpl w:val="83F25A78"/>
    <w:lvl w:ilvl="0" w:tplc="08090001">
      <w:start w:val="1"/>
      <w:numFmt w:val="bullet"/>
      <w:lvlText w:val=""/>
      <w:lvlJc w:val="left"/>
      <w:pPr>
        <w:ind w:left="1018" w:hanging="360"/>
      </w:pPr>
      <w:rPr>
        <w:rFonts w:ascii="Symbol" w:hAnsi="Symbol" w:hint="default"/>
      </w:rPr>
    </w:lvl>
    <w:lvl w:ilvl="1" w:tplc="08090003">
      <w:start w:val="1"/>
      <w:numFmt w:val="bullet"/>
      <w:lvlText w:val="o"/>
      <w:lvlJc w:val="left"/>
      <w:pPr>
        <w:ind w:left="1738" w:hanging="360"/>
      </w:pPr>
      <w:rPr>
        <w:rFonts w:ascii="Courier New" w:hAnsi="Courier New" w:cs="Courier New" w:hint="default"/>
      </w:rPr>
    </w:lvl>
    <w:lvl w:ilvl="2" w:tplc="08090005">
      <w:start w:val="1"/>
      <w:numFmt w:val="bullet"/>
      <w:lvlText w:val=""/>
      <w:lvlJc w:val="left"/>
      <w:pPr>
        <w:ind w:left="2458" w:hanging="360"/>
      </w:pPr>
      <w:rPr>
        <w:rFonts w:ascii="Wingdings" w:hAnsi="Wingdings" w:hint="default"/>
      </w:rPr>
    </w:lvl>
    <w:lvl w:ilvl="3" w:tplc="08090001" w:tentative="1">
      <w:start w:val="1"/>
      <w:numFmt w:val="bullet"/>
      <w:lvlText w:val=""/>
      <w:lvlJc w:val="left"/>
      <w:pPr>
        <w:ind w:left="3178" w:hanging="360"/>
      </w:pPr>
      <w:rPr>
        <w:rFonts w:ascii="Symbol" w:hAnsi="Symbol" w:hint="default"/>
      </w:rPr>
    </w:lvl>
    <w:lvl w:ilvl="4" w:tplc="08090003" w:tentative="1">
      <w:start w:val="1"/>
      <w:numFmt w:val="bullet"/>
      <w:lvlText w:val="o"/>
      <w:lvlJc w:val="left"/>
      <w:pPr>
        <w:ind w:left="3898" w:hanging="360"/>
      </w:pPr>
      <w:rPr>
        <w:rFonts w:ascii="Courier New" w:hAnsi="Courier New" w:cs="Courier New" w:hint="default"/>
      </w:rPr>
    </w:lvl>
    <w:lvl w:ilvl="5" w:tplc="08090005" w:tentative="1">
      <w:start w:val="1"/>
      <w:numFmt w:val="bullet"/>
      <w:lvlText w:val=""/>
      <w:lvlJc w:val="left"/>
      <w:pPr>
        <w:ind w:left="4618" w:hanging="360"/>
      </w:pPr>
      <w:rPr>
        <w:rFonts w:ascii="Wingdings" w:hAnsi="Wingdings" w:hint="default"/>
      </w:rPr>
    </w:lvl>
    <w:lvl w:ilvl="6" w:tplc="08090001" w:tentative="1">
      <w:start w:val="1"/>
      <w:numFmt w:val="bullet"/>
      <w:lvlText w:val=""/>
      <w:lvlJc w:val="left"/>
      <w:pPr>
        <w:ind w:left="5338" w:hanging="360"/>
      </w:pPr>
      <w:rPr>
        <w:rFonts w:ascii="Symbol" w:hAnsi="Symbol" w:hint="default"/>
      </w:rPr>
    </w:lvl>
    <w:lvl w:ilvl="7" w:tplc="08090003" w:tentative="1">
      <w:start w:val="1"/>
      <w:numFmt w:val="bullet"/>
      <w:lvlText w:val="o"/>
      <w:lvlJc w:val="left"/>
      <w:pPr>
        <w:ind w:left="6058" w:hanging="360"/>
      </w:pPr>
      <w:rPr>
        <w:rFonts w:ascii="Courier New" w:hAnsi="Courier New" w:cs="Courier New" w:hint="default"/>
      </w:rPr>
    </w:lvl>
    <w:lvl w:ilvl="8" w:tplc="08090005" w:tentative="1">
      <w:start w:val="1"/>
      <w:numFmt w:val="bullet"/>
      <w:lvlText w:val=""/>
      <w:lvlJc w:val="left"/>
      <w:pPr>
        <w:ind w:left="6778" w:hanging="360"/>
      </w:pPr>
      <w:rPr>
        <w:rFonts w:ascii="Wingdings" w:hAnsi="Wingdings" w:hint="default"/>
      </w:rPr>
    </w:lvl>
  </w:abstractNum>
  <w:abstractNum w:abstractNumId="59" w15:restartNumberingAfterBreak="0">
    <w:nsid w:val="313A3E3D"/>
    <w:multiLevelType w:val="hybridMultilevel"/>
    <w:tmpl w:val="C564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4BA1318"/>
    <w:multiLevelType w:val="hybridMultilevel"/>
    <w:tmpl w:val="4B80E2CA"/>
    <w:lvl w:ilvl="0" w:tplc="E5884BD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CC58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D099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EEB1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A213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10BD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8490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5824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4C26D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5F2329A"/>
    <w:multiLevelType w:val="hybridMultilevel"/>
    <w:tmpl w:val="E2E27458"/>
    <w:lvl w:ilvl="0" w:tplc="D742BC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3CC3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FA87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A0E4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60689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489B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D2BA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340E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76EB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5F95EEA"/>
    <w:multiLevelType w:val="hybridMultilevel"/>
    <w:tmpl w:val="FE84975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3" w15:restartNumberingAfterBreak="0">
    <w:nsid w:val="373B0DF7"/>
    <w:multiLevelType w:val="hybridMultilevel"/>
    <w:tmpl w:val="00C26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96F192C"/>
    <w:multiLevelType w:val="hybridMultilevel"/>
    <w:tmpl w:val="CFFEFCE2"/>
    <w:lvl w:ilvl="0" w:tplc="2B1E887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66EF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C43C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8A3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9016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62F4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E093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16EC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DC60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A0F03A1"/>
    <w:multiLevelType w:val="hybridMultilevel"/>
    <w:tmpl w:val="B3F656AC"/>
    <w:lvl w:ilvl="0" w:tplc="5FFA865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7091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BE27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687B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D6A4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BEE1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7CBB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EEE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A87A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BBE1F5F"/>
    <w:multiLevelType w:val="hybridMultilevel"/>
    <w:tmpl w:val="7312FB24"/>
    <w:lvl w:ilvl="0" w:tplc="3D10F59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A2C4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6B05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E0ED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865C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E809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40C1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E499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1217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0203B62"/>
    <w:multiLevelType w:val="hybridMultilevel"/>
    <w:tmpl w:val="B9FEF016"/>
    <w:lvl w:ilvl="0" w:tplc="3CB2DCD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F4EA9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84D6C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36084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4DF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84264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3E91A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3247E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A6958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0A65488"/>
    <w:multiLevelType w:val="hybridMultilevel"/>
    <w:tmpl w:val="3732F09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9" w15:restartNumberingAfterBreak="0">
    <w:nsid w:val="415112B4"/>
    <w:multiLevelType w:val="hybridMultilevel"/>
    <w:tmpl w:val="5B204EE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0" w15:restartNumberingAfterBreak="0">
    <w:nsid w:val="41D82F7B"/>
    <w:multiLevelType w:val="hybridMultilevel"/>
    <w:tmpl w:val="8BB62D4A"/>
    <w:lvl w:ilvl="0" w:tplc="D0D897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28C6A5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70D5E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646B67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EBCC3C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E2CC31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2401C3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1765BF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2B427C3"/>
    <w:multiLevelType w:val="hybridMultilevel"/>
    <w:tmpl w:val="3E18AC3A"/>
    <w:lvl w:ilvl="0" w:tplc="C34CEE8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5869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86E97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78F6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1E1BF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DCDC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2EC2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104A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18FC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2EA4140"/>
    <w:multiLevelType w:val="hybridMultilevel"/>
    <w:tmpl w:val="CE88BA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15:restartNumberingAfterBreak="0">
    <w:nsid w:val="43862A02"/>
    <w:multiLevelType w:val="hybridMultilevel"/>
    <w:tmpl w:val="9C8E63C2"/>
    <w:lvl w:ilvl="0" w:tplc="6480DB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7052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8821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B0C0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A03B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F8B0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E626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248C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B8B25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59E064A"/>
    <w:multiLevelType w:val="hybridMultilevel"/>
    <w:tmpl w:val="DA62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6550097"/>
    <w:multiLevelType w:val="hybridMultilevel"/>
    <w:tmpl w:val="7FB8153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76" w15:restartNumberingAfterBreak="0">
    <w:nsid w:val="48193E00"/>
    <w:multiLevelType w:val="hybridMultilevel"/>
    <w:tmpl w:val="DAF81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926751E"/>
    <w:multiLevelType w:val="hybridMultilevel"/>
    <w:tmpl w:val="C7A4800C"/>
    <w:lvl w:ilvl="0" w:tplc="A936305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FABF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A4F6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0C0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864A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EA09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1E9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61A6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E6B1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AE73A68"/>
    <w:multiLevelType w:val="hybridMultilevel"/>
    <w:tmpl w:val="BB5A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C192BB7"/>
    <w:multiLevelType w:val="hybridMultilevel"/>
    <w:tmpl w:val="B1EC4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D450273"/>
    <w:multiLevelType w:val="hybridMultilevel"/>
    <w:tmpl w:val="26D05628"/>
    <w:lvl w:ilvl="0" w:tplc="C640059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E4254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DCC9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BEBA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841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7C4C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52E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2276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B0FC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D5333DD"/>
    <w:multiLevelType w:val="hybridMultilevel"/>
    <w:tmpl w:val="88965F2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82" w15:restartNumberingAfterBreak="0">
    <w:nsid w:val="4D905864"/>
    <w:multiLevelType w:val="hybridMultilevel"/>
    <w:tmpl w:val="F4889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FBF1E2A"/>
    <w:multiLevelType w:val="hybridMultilevel"/>
    <w:tmpl w:val="DC844B78"/>
    <w:lvl w:ilvl="0" w:tplc="A42EFD0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F671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6047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0A39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7819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2277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8A19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96C0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4BE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09827EA"/>
    <w:multiLevelType w:val="hybridMultilevel"/>
    <w:tmpl w:val="02943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0FA4543"/>
    <w:multiLevelType w:val="hybridMultilevel"/>
    <w:tmpl w:val="60D43B00"/>
    <w:lvl w:ilvl="0" w:tplc="08090001">
      <w:start w:val="1"/>
      <w:numFmt w:val="bullet"/>
      <w:lvlText w:val=""/>
      <w:lvlJc w:val="left"/>
      <w:pPr>
        <w:ind w:left="74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34283A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D49DD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2A868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C058A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2A6F0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26572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1E4DF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D836D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19035B3"/>
    <w:multiLevelType w:val="hybridMultilevel"/>
    <w:tmpl w:val="7FE031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25E2C6D"/>
    <w:multiLevelType w:val="hybridMultilevel"/>
    <w:tmpl w:val="032862E4"/>
    <w:lvl w:ilvl="0" w:tplc="445284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8BBF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6E13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6831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EAB02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B227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38BE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96CF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2290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53617709"/>
    <w:multiLevelType w:val="hybridMultilevel"/>
    <w:tmpl w:val="B1267E90"/>
    <w:lvl w:ilvl="0" w:tplc="0128C2F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7430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C4A8E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C072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80E1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0ABC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AA42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728E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62CF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37A3C77"/>
    <w:multiLevelType w:val="hybridMultilevel"/>
    <w:tmpl w:val="CF1E64C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0" w15:restartNumberingAfterBreak="0">
    <w:nsid w:val="5410368F"/>
    <w:multiLevelType w:val="hybridMultilevel"/>
    <w:tmpl w:val="7E7A9D6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1" w15:restartNumberingAfterBreak="0">
    <w:nsid w:val="545049B7"/>
    <w:multiLevelType w:val="hybridMultilevel"/>
    <w:tmpl w:val="31DE8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537561B"/>
    <w:multiLevelType w:val="hybridMultilevel"/>
    <w:tmpl w:val="258A8A7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93" w15:restartNumberingAfterBreak="0">
    <w:nsid w:val="55F02267"/>
    <w:multiLevelType w:val="hybridMultilevel"/>
    <w:tmpl w:val="BAACF0AA"/>
    <w:lvl w:ilvl="0" w:tplc="23908F40">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72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79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86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7F10178"/>
    <w:multiLevelType w:val="hybridMultilevel"/>
    <w:tmpl w:val="0E2AD8AA"/>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95" w15:restartNumberingAfterBreak="0">
    <w:nsid w:val="589767B9"/>
    <w:multiLevelType w:val="hybridMultilevel"/>
    <w:tmpl w:val="E5E64504"/>
    <w:lvl w:ilvl="0" w:tplc="08090001">
      <w:start w:val="1"/>
      <w:numFmt w:val="bullet"/>
      <w:lvlText w:val=""/>
      <w:lvlJc w:val="left"/>
      <w:pPr>
        <w:ind w:left="710" w:hanging="360"/>
      </w:pPr>
      <w:rPr>
        <w:rFonts w:ascii="Symbol" w:hAnsi="Symbol" w:hint="default"/>
      </w:rPr>
    </w:lvl>
    <w:lvl w:ilvl="1" w:tplc="08090003">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96" w15:restartNumberingAfterBreak="0">
    <w:nsid w:val="59CB11D1"/>
    <w:multiLevelType w:val="hybridMultilevel"/>
    <w:tmpl w:val="44480736"/>
    <w:lvl w:ilvl="0" w:tplc="E57E9BE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ACCC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A8D63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0EF22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0814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043E3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666F5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8AD30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0A97DA4"/>
    <w:multiLevelType w:val="hybridMultilevel"/>
    <w:tmpl w:val="B0E01EC8"/>
    <w:lvl w:ilvl="0" w:tplc="3F062B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E9D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8F03C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BEF5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92C3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5C2D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AE17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1AD3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BECB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0EC115C"/>
    <w:multiLevelType w:val="hybridMultilevel"/>
    <w:tmpl w:val="537C5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2615DA9"/>
    <w:multiLevelType w:val="hybridMultilevel"/>
    <w:tmpl w:val="C1207872"/>
    <w:lvl w:ilvl="0" w:tplc="1E6C780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581A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72F4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2086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4ABDC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060E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2623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090A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94F9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2855F16"/>
    <w:multiLevelType w:val="hybridMultilevel"/>
    <w:tmpl w:val="2F68F54A"/>
    <w:lvl w:ilvl="0" w:tplc="B39637E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C95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84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30AF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2643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2CFA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282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EC0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EA03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3766AD4"/>
    <w:multiLevelType w:val="hybridMultilevel"/>
    <w:tmpl w:val="2BD2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3E17CCF"/>
    <w:multiLevelType w:val="hybridMultilevel"/>
    <w:tmpl w:val="CC3E1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4DB6494"/>
    <w:multiLevelType w:val="hybridMultilevel"/>
    <w:tmpl w:val="FC364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5CB63FD"/>
    <w:multiLevelType w:val="hybridMultilevel"/>
    <w:tmpl w:val="691E30CC"/>
    <w:lvl w:ilvl="0" w:tplc="6568B9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22A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CECA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3A7F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3C1F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F688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164B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0A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BE3C5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5E01B21"/>
    <w:multiLevelType w:val="hybridMultilevel"/>
    <w:tmpl w:val="1046C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65C3739"/>
    <w:multiLevelType w:val="hybridMultilevel"/>
    <w:tmpl w:val="7F464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6B21256"/>
    <w:multiLevelType w:val="hybridMultilevel"/>
    <w:tmpl w:val="442E2D3C"/>
    <w:lvl w:ilvl="0" w:tplc="E466C760">
      <w:start w:val="1"/>
      <w:numFmt w:val="lowerLetter"/>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098DA">
      <w:start w:val="8"/>
      <w:numFmt w:val="lowerLetter"/>
      <w:lvlText w:val="%2."/>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B61870">
      <w:start w:val="1"/>
      <w:numFmt w:val="lowerRoman"/>
      <w:lvlText w:val="%3"/>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BA99DA">
      <w:start w:val="1"/>
      <w:numFmt w:val="decimal"/>
      <w:lvlText w:val="%4"/>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8B4DDB0">
      <w:start w:val="1"/>
      <w:numFmt w:val="lowerLetter"/>
      <w:lvlText w:val="%5"/>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B80E68">
      <w:start w:val="1"/>
      <w:numFmt w:val="lowerRoman"/>
      <w:lvlText w:val="%6"/>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C813CA">
      <w:start w:val="1"/>
      <w:numFmt w:val="decimal"/>
      <w:lvlText w:val="%7"/>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BE42E0">
      <w:start w:val="1"/>
      <w:numFmt w:val="lowerLetter"/>
      <w:lvlText w:val="%8"/>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178D6BC">
      <w:start w:val="1"/>
      <w:numFmt w:val="lowerRoman"/>
      <w:lvlText w:val="%9"/>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6C8557E"/>
    <w:multiLevelType w:val="hybridMultilevel"/>
    <w:tmpl w:val="B96613FA"/>
    <w:lvl w:ilvl="0" w:tplc="0CA2FDC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8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200D1C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16B57C">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F8A3FEC">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126606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9AEC43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D09ABE">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27C17D6">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68317D92"/>
    <w:multiLevelType w:val="hybridMultilevel"/>
    <w:tmpl w:val="432449C4"/>
    <w:lvl w:ilvl="0" w:tplc="61CE94B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82579E">
      <w:start w:val="1"/>
      <w:numFmt w:val="bullet"/>
      <w:lvlText w:val="o"/>
      <w:lvlJc w:val="left"/>
      <w:pPr>
        <w:ind w:left="17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7BE7A5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D28A20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F02B6A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0C50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4229AD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864217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8F8275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6CE54C61"/>
    <w:multiLevelType w:val="hybridMultilevel"/>
    <w:tmpl w:val="BC5EFEB2"/>
    <w:lvl w:ilvl="0" w:tplc="76B6BA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F05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9AC1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6AE9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8C2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4C50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4B0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0E13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8E76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6D5D4A04"/>
    <w:multiLevelType w:val="hybridMultilevel"/>
    <w:tmpl w:val="2000FF76"/>
    <w:lvl w:ilvl="0" w:tplc="3CC82C6C">
      <w:start w:val="1"/>
      <w:numFmt w:val="bullet"/>
      <w:lvlText w:val="o"/>
      <w:lvlJc w:val="left"/>
      <w:pPr>
        <w:ind w:left="1440" w:hanging="360"/>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2" w15:restartNumberingAfterBreak="0">
    <w:nsid w:val="6E655FBC"/>
    <w:multiLevelType w:val="hybridMultilevel"/>
    <w:tmpl w:val="F188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ED3763E"/>
    <w:multiLevelType w:val="hybridMultilevel"/>
    <w:tmpl w:val="CEBE0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30B2CE6"/>
    <w:multiLevelType w:val="hybridMultilevel"/>
    <w:tmpl w:val="CA5EF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3A60A5E"/>
    <w:multiLevelType w:val="hybridMultilevel"/>
    <w:tmpl w:val="DC428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4B91F7B"/>
    <w:multiLevelType w:val="hybridMultilevel"/>
    <w:tmpl w:val="D34CB152"/>
    <w:lvl w:ilvl="0" w:tplc="D0D8973C">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62117F3"/>
    <w:multiLevelType w:val="hybridMultilevel"/>
    <w:tmpl w:val="D48E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68F1C61"/>
    <w:multiLevelType w:val="hybridMultilevel"/>
    <w:tmpl w:val="E506A5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8344460"/>
    <w:multiLevelType w:val="hybridMultilevel"/>
    <w:tmpl w:val="A7AE575A"/>
    <w:lvl w:ilvl="0" w:tplc="8AAC65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615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C88F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CA6E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5C69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47B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AEDE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EADA4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6CFC9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795C2409"/>
    <w:multiLevelType w:val="hybridMultilevel"/>
    <w:tmpl w:val="507C2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A822DEF"/>
    <w:multiLevelType w:val="hybridMultilevel"/>
    <w:tmpl w:val="DA188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507241">
    <w:abstractNumId w:val="3"/>
  </w:num>
  <w:num w:numId="2" w16cid:durableId="495190955">
    <w:abstractNumId w:val="14"/>
  </w:num>
  <w:num w:numId="3" w16cid:durableId="480315030">
    <w:abstractNumId w:val="92"/>
  </w:num>
  <w:num w:numId="4" w16cid:durableId="208229408">
    <w:abstractNumId w:val="29"/>
  </w:num>
  <w:num w:numId="5" w16cid:durableId="867522136">
    <w:abstractNumId w:val="51"/>
  </w:num>
  <w:num w:numId="6" w16cid:durableId="46149178">
    <w:abstractNumId w:val="53"/>
  </w:num>
  <w:num w:numId="7" w16cid:durableId="18505579">
    <w:abstractNumId w:val="33"/>
  </w:num>
  <w:num w:numId="8" w16cid:durableId="1414737085">
    <w:abstractNumId w:val="120"/>
  </w:num>
  <w:num w:numId="9" w16cid:durableId="513224375">
    <w:abstractNumId w:val="4"/>
  </w:num>
  <w:num w:numId="10" w16cid:durableId="1862820503">
    <w:abstractNumId w:val="7"/>
  </w:num>
  <w:num w:numId="11" w16cid:durableId="713774330">
    <w:abstractNumId w:val="82"/>
  </w:num>
  <w:num w:numId="12" w16cid:durableId="1016660723">
    <w:abstractNumId w:val="98"/>
  </w:num>
  <w:num w:numId="13" w16cid:durableId="1292907778">
    <w:abstractNumId w:val="94"/>
  </w:num>
  <w:num w:numId="14" w16cid:durableId="1826891351">
    <w:abstractNumId w:val="5"/>
  </w:num>
  <w:num w:numId="15" w16cid:durableId="39137162">
    <w:abstractNumId w:val="16"/>
  </w:num>
  <w:num w:numId="16" w16cid:durableId="255791916">
    <w:abstractNumId w:val="69"/>
  </w:num>
  <w:num w:numId="17" w16cid:durableId="865169709">
    <w:abstractNumId w:val="36"/>
  </w:num>
  <w:num w:numId="18" w16cid:durableId="1020199845">
    <w:abstractNumId w:val="117"/>
  </w:num>
  <w:num w:numId="19" w16cid:durableId="169180672">
    <w:abstractNumId w:val="100"/>
  </w:num>
  <w:num w:numId="20" w16cid:durableId="125009276">
    <w:abstractNumId w:val="31"/>
  </w:num>
  <w:num w:numId="21" w16cid:durableId="627705663">
    <w:abstractNumId w:val="58"/>
  </w:num>
  <w:num w:numId="22" w16cid:durableId="1305895480">
    <w:abstractNumId w:val="71"/>
  </w:num>
  <w:num w:numId="23" w16cid:durableId="1478375320">
    <w:abstractNumId w:val="110"/>
  </w:num>
  <w:num w:numId="24" w16cid:durableId="83690138">
    <w:abstractNumId w:val="12"/>
  </w:num>
  <w:num w:numId="25" w16cid:durableId="1887641171">
    <w:abstractNumId w:val="87"/>
  </w:num>
  <w:num w:numId="26" w16cid:durableId="1253859045">
    <w:abstractNumId w:val="24"/>
  </w:num>
  <w:num w:numId="27" w16cid:durableId="1636132798">
    <w:abstractNumId w:val="80"/>
  </w:num>
  <w:num w:numId="28" w16cid:durableId="1242061365">
    <w:abstractNumId w:val="2"/>
  </w:num>
  <w:num w:numId="29" w16cid:durableId="1510102944">
    <w:abstractNumId w:val="81"/>
  </w:num>
  <w:num w:numId="30" w16cid:durableId="1014502162">
    <w:abstractNumId w:val="68"/>
  </w:num>
  <w:num w:numId="31" w16cid:durableId="1912690507">
    <w:abstractNumId w:val="45"/>
  </w:num>
  <w:num w:numId="32" w16cid:durableId="987172704">
    <w:abstractNumId w:val="27"/>
  </w:num>
  <w:num w:numId="33" w16cid:durableId="968508181">
    <w:abstractNumId w:val="18"/>
  </w:num>
  <w:num w:numId="34" w16cid:durableId="1908807168">
    <w:abstractNumId w:val="40"/>
  </w:num>
  <w:num w:numId="35" w16cid:durableId="19864172">
    <w:abstractNumId w:val="85"/>
  </w:num>
  <w:num w:numId="36" w16cid:durableId="1308170579">
    <w:abstractNumId w:val="11"/>
  </w:num>
  <w:num w:numId="37" w16cid:durableId="715736294">
    <w:abstractNumId w:val="65"/>
  </w:num>
  <w:num w:numId="38" w16cid:durableId="2107801145">
    <w:abstractNumId w:val="60"/>
  </w:num>
  <w:num w:numId="39" w16cid:durableId="814488658">
    <w:abstractNumId w:val="99"/>
  </w:num>
  <w:num w:numId="40" w16cid:durableId="1337616712">
    <w:abstractNumId w:val="64"/>
  </w:num>
  <w:num w:numId="41" w16cid:durableId="1413700255">
    <w:abstractNumId w:val="83"/>
  </w:num>
  <w:num w:numId="42" w16cid:durableId="402021939">
    <w:abstractNumId w:val="34"/>
  </w:num>
  <w:num w:numId="43" w16cid:durableId="508179198">
    <w:abstractNumId w:val="109"/>
  </w:num>
  <w:num w:numId="44" w16cid:durableId="2091265222">
    <w:abstractNumId w:val="77"/>
  </w:num>
  <w:num w:numId="45" w16cid:durableId="263613202">
    <w:abstractNumId w:val="104"/>
  </w:num>
  <w:num w:numId="46" w16cid:durableId="409154084">
    <w:abstractNumId w:val="88"/>
  </w:num>
  <w:num w:numId="47" w16cid:durableId="133960257">
    <w:abstractNumId w:val="43"/>
  </w:num>
  <w:num w:numId="48" w16cid:durableId="14312916">
    <w:abstractNumId w:val="66"/>
  </w:num>
  <w:num w:numId="49" w16cid:durableId="1881749430">
    <w:abstractNumId w:val="10"/>
  </w:num>
  <w:num w:numId="50" w16cid:durableId="864904018">
    <w:abstractNumId w:val="21"/>
  </w:num>
  <w:num w:numId="51" w16cid:durableId="99110144">
    <w:abstractNumId w:val="56"/>
  </w:num>
  <w:num w:numId="52" w16cid:durableId="576594644">
    <w:abstractNumId w:val="76"/>
  </w:num>
  <w:num w:numId="53" w16cid:durableId="21051703">
    <w:abstractNumId w:val="48"/>
  </w:num>
  <w:num w:numId="54" w16cid:durableId="1000697206">
    <w:abstractNumId w:val="20"/>
  </w:num>
  <w:num w:numId="55" w16cid:durableId="732968270">
    <w:abstractNumId w:val="49"/>
  </w:num>
  <w:num w:numId="56" w16cid:durableId="1739401572">
    <w:abstractNumId w:val="50"/>
  </w:num>
  <w:num w:numId="57" w16cid:durableId="60443281">
    <w:abstractNumId w:val="115"/>
  </w:num>
  <w:num w:numId="58" w16cid:durableId="915286375">
    <w:abstractNumId w:val="38"/>
  </w:num>
  <w:num w:numId="59" w16cid:durableId="1975985836">
    <w:abstractNumId w:val="84"/>
  </w:num>
  <w:num w:numId="60" w16cid:durableId="1540242715">
    <w:abstractNumId w:val="103"/>
  </w:num>
  <w:num w:numId="61" w16cid:durableId="399253042">
    <w:abstractNumId w:val="39"/>
  </w:num>
  <w:num w:numId="62" w16cid:durableId="350569239">
    <w:abstractNumId w:val="121"/>
  </w:num>
  <w:num w:numId="63" w16cid:durableId="1720780408">
    <w:abstractNumId w:val="102"/>
  </w:num>
  <w:num w:numId="64" w16cid:durableId="1710257542">
    <w:abstractNumId w:val="101"/>
  </w:num>
  <w:num w:numId="65" w16cid:durableId="2127844375">
    <w:abstractNumId w:val="72"/>
  </w:num>
  <w:num w:numId="66" w16cid:durableId="616261010">
    <w:abstractNumId w:val="95"/>
  </w:num>
  <w:num w:numId="67" w16cid:durableId="1603683729">
    <w:abstractNumId w:val="37"/>
  </w:num>
  <w:num w:numId="68" w16cid:durableId="1543862049">
    <w:abstractNumId w:val="15"/>
  </w:num>
  <w:num w:numId="69" w16cid:durableId="1163815923">
    <w:abstractNumId w:val="46"/>
  </w:num>
  <w:num w:numId="70" w16cid:durableId="1487086643">
    <w:abstractNumId w:val="105"/>
  </w:num>
  <w:num w:numId="71" w16cid:durableId="1657563207">
    <w:abstractNumId w:val="59"/>
  </w:num>
  <w:num w:numId="72" w16cid:durableId="288246727">
    <w:abstractNumId w:val="86"/>
  </w:num>
  <w:num w:numId="73" w16cid:durableId="2106605411">
    <w:abstractNumId w:val="113"/>
  </w:num>
  <w:num w:numId="74" w16cid:durableId="1590305563">
    <w:abstractNumId w:val="9"/>
  </w:num>
  <w:num w:numId="75" w16cid:durableId="903413773">
    <w:abstractNumId w:val="23"/>
  </w:num>
  <w:num w:numId="76" w16cid:durableId="73742139">
    <w:abstractNumId w:val="35"/>
  </w:num>
  <w:num w:numId="77" w16cid:durableId="1863588682">
    <w:abstractNumId w:val="19"/>
  </w:num>
  <w:num w:numId="78" w16cid:durableId="276909008">
    <w:abstractNumId w:val="32"/>
  </w:num>
  <w:num w:numId="79" w16cid:durableId="150563325">
    <w:abstractNumId w:val="106"/>
  </w:num>
  <w:num w:numId="80" w16cid:durableId="1589188325">
    <w:abstractNumId w:val="0"/>
  </w:num>
  <w:num w:numId="81" w16cid:durableId="1488017847">
    <w:abstractNumId w:val="6"/>
  </w:num>
  <w:num w:numId="82" w16cid:durableId="102304783">
    <w:abstractNumId w:val="78"/>
  </w:num>
  <w:num w:numId="83" w16cid:durableId="769205426">
    <w:abstractNumId w:val="118"/>
  </w:num>
  <w:num w:numId="84" w16cid:durableId="1075590081">
    <w:abstractNumId w:val="57"/>
  </w:num>
  <w:num w:numId="85" w16cid:durableId="1213345991">
    <w:abstractNumId w:val="17"/>
  </w:num>
  <w:num w:numId="86" w16cid:durableId="974069784">
    <w:abstractNumId w:val="79"/>
  </w:num>
  <w:num w:numId="87" w16cid:durableId="1233392881">
    <w:abstractNumId w:val="25"/>
  </w:num>
  <w:num w:numId="88" w16cid:durableId="1539970080">
    <w:abstractNumId w:val="63"/>
  </w:num>
  <w:num w:numId="89" w16cid:durableId="824392650">
    <w:abstractNumId w:val="52"/>
  </w:num>
  <w:num w:numId="90" w16cid:durableId="1973368399">
    <w:abstractNumId w:val="114"/>
  </w:num>
  <w:num w:numId="91" w16cid:durableId="1567112214">
    <w:abstractNumId w:val="91"/>
  </w:num>
  <w:num w:numId="92" w16cid:durableId="340014657">
    <w:abstractNumId w:val="13"/>
  </w:num>
  <w:num w:numId="93" w16cid:durableId="1110976331">
    <w:abstractNumId w:val="54"/>
  </w:num>
  <w:num w:numId="94" w16cid:durableId="1453358968">
    <w:abstractNumId w:val="107"/>
  </w:num>
  <w:num w:numId="95" w16cid:durableId="465466311">
    <w:abstractNumId w:val="70"/>
  </w:num>
  <w:num w:numId="96" w16cid:durableId="1942058004">
    <w:abstractNumId w:val="96"/>
  </w:num>
  <w:num w:numId="97" w16cid:durableId="785462601">
    <w:abstractNumId w:val="67"/>
  </w:num>
  <w:num w:numId="98" w16cid:durableId="465397379">
    <w:abstractNumId w:val="108"/>
  </w:num>
  <w:num w:numId="99" w16cid:durableId="460615791">
    <w:abstractNumId w:val="55"/>
  </w:num>
  <w:num w:numId="100" w16cid:durableId="1131827282">
    <w:abstractNumId w:val="61"/>
  </w:num>
  <w:num w:numId="101" w16cid:durableId="1582643562">
    <w:abstractNumId w:val="41"/>
  </w:num>
  <w:num w:numId="102" w16cid:durableId="792215366">
    <w:abstractNumId w:val="119"/>
  </w:num>
  <w:num w:numId="103" w16cid:durableId="662197886">
    <w:abstractNumId w:val="73"/>
  </w:num>
  <w:num w:numId="104" w16cid:durableId="951517610">
    <w:abstractNumId w:val="26"/>
  </w:num>
  <w:num w:numId="105" w16cid:durableId="639959146">
    <w:abstractNumId w:val="97"/>
  </w:num>
  <w:num w:numId="106" w16cid:durableId="1740900678">
    <w:abstractNumId w:val="111"/>
  </w:num>
  <w:num w:numId="107" w16cid:durableId="170872849">
    <w:abstractNumId w:val="116"/>
  </w:num>
  <w:num w:numId="108" w16cid:durableId="285241699">
    <w:abstractNumId w:val="22"/>
  </w:num>
  <w:num w:numId="109" w16cid:durableId="606081504">
    <w:abstractNumId w:val="30"/>
  </w:num>
  <w:num w:numId="110" w16cid:durableId="129248577">
    <w:abstractNumId w:val="93"/>
  </w:num>
  <w:num w:numId="111" w16cid:durableId="42100079">
    <w:abstractNumId w:val="44"/>
  </w:num>
  <w:num w:numId="112" w16cid:durableId="640768073">
    <w:abstractNumId w:val="8"/>
  </w:num>
  <w:num w:numId="113" w16cid:durableId="353728518">
    <w:abstractNumId w:val="74"/>
  </w:num>
  <w:num w:numId="114" w16cid:durableId="126821602">
    <w:abstractNumId w:val="28"/>
  </w:num>
  <w:num w:numId="115" w16cid:durableId="920481462">
    <w:abstractNumId w:val="47"/>
  </w:num>
  <w:num w:numId="116" w16cid:durableId="2077164504">
    <w:abstractNumId w:val="42"/>
  </w:num>
  <w:num w:numId="117" w16cid:durableId="596138819">
    <w:abstractNumId w:val="90"/>
  </w:num>
  <w:num w:numId="118" w16cid:durableId="1623339182">
    <w:abstractNumId w:val="62"/>
  </w:num>
  <w:num w:numId="119" w16cid:durableId="14500015">
    <w:abstractNumId w:val="75"/>
  </w:num>
  <w:num w:numId="120" w16cid:durableId="30156233">
    <w:abstractNumId w:val="89"/>
  </w:num>
  <w:num w:numId="121" w16cid:durableId="1400443424">
    <w:abstractNumId w:val="1"/>
  </w:num>
  <w:num w:numId="122" w16cid:durableId="192761049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5F"/>
    <w:rsid w:val="0029596C"/>
    <w:rsid w:val="003007FD"/>
    <w:rsid w:val="003E415F"/>
    <w:rsid w:val="00A10C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68CB"/>
  <w15:chartTrackingRefBased/>
  <w15:docId w15:val="{55EC7BC9-EF6A-4850-B35F-324697AD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15F"/>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3E4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4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4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4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E4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E41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1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1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1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4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4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E4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E4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E4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15F"/>
    <w:rPr>
      <w:rFonts w:eastAsiaTheme="majorEastAsia" w:cstheme="majorBidi"/>
      <w:color w:val="272727" w:themeColor="text1" w:themeTint="D8"/>
    </w:rPr>
  </w:style>
  <w:style w:type="paragraph" w:styleId="Title">
    <w:name w:val="Title"/>
    <w:basedOn w:val="Normal"/>
    <w:next w:val="Normal"/>
    <w:link w:val="TitleChar"/>
    <w:uiPriority w:val="10"/>
    <w:qFormat/>
    <w:rsid w:val="003E41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15F"/>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15F"/>
    <w:pPr>
      <w:spacing w:before="160"/>
      <w:jc w:val="center"/>
    </w:pPr>
    <w:rPr>
      <w:i/>
      <w:iCs/>
      <w:color w:val="404040" w:themeColor="text1" w:themeTint="BF"/>
    </w:rPr>
  </w:style>
  <w:style w:type="character" w:customStyle="1" w:styleId="QuoteChar">
    <w:name w:val="Quote Char"/>
    <w:basedOn w:val="DefaultParagraphFont"/>
    <w:link w:val="Quote"/>
    <w:uiPriority w:val="29"/>
    <w:rsid w:val="003E415F"/>
    <w:rPr>
      <w:i/>
      <w:iCs/>
      <w:color w:val="404040" w:themeColor="text1" w:themeTint="BF"/>
    </w:rPr>
  </w:style>
  <w:style w:type="paragraph" w:styleId="ListParagraph">
    <w:name w:val="List Paragraph"/>
    <w:basedOn w:val="Normal"/>
    <w:uiPriority w:val="34"/>
    <w:qFormat/>
    <w:rsid w:val="003E415F"/>
    <w:pPr>
      <w:ind w:left="720"/>
      <w:contextualSpacing/>
    </w:pPr>
  </w:style>
  <w:style w:type="character" w:styleId="IntenseEmphasis">
    <w:name w:val="Intense Emphasis"/>
    <w:basedOn w:val="DefaultParagraphFont"/>
    <w:uiPriority w:val="21"/>
    <w:qFormat/>
    <w:rsid w:val="003E415F"/>
    <w:rPr>
      <w:i/>
      <w:iCs/>
      <w:color w:val="2F5496" w:themeColor="accent1" w:themeShade="BF"/>
    </w:rPr>
  </w:style>
  <w:style w:type="paragraph" w:styleId="IntenseQuote">
    <w:name w:val="Intense Quote"/>
    <w:basedOn w:val="Normal"/>
    <w:next w:val="Normal"/>
    <w:link w:val="IntenseQuoteChar"/>
    <w:uiPriority w:val="30"/>
    <w:qFormat/>
    <w:rsid w:val="003E4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15F"/>
    <w:rPr>
      <w:i/>
      <w:iCs/>
      <w:color w:val="2F5496" w:themeColor="accent1" w:themeShade="BF"/>
    </w:rPr>
  </w:style>
  <w:style w:type="character" w:styleId="IntenseReference">
    <w:name w:val="Intense Reference"/>
    <w:basedOn w:val="DefaultParagraphFont"/>
    <w:uiPriority w:val="32"/>
    <w:qFormat/>
    <w:rsid w:val="003E415F"/>
    <w:rPr>
      <w:b/>
      <w:bCs/>
      <w:smallCaps/>
      <w:color w:val="2F5496" w:themeColor="accent1" w:themeShade="BF"/>
      <w:spacing w:val="5"/>
    </w:rPr>
  </w:style>
  <w:style w:type="paragraph" w:styleId="Caption">
    <w:name w:val="caption"/>
    <w:basedOn w:val="Normal"/>
    <w:next w:val="Normal"/>
    <w:uiPriority w:val="35"/>
    <w:unhideWhenUsed/>
    <w:qFormat/>
    <w:rsid w:val="003E415F"/>
    <w:pPr>
      <w:spacing w:after="200"/>
    </w:pPr>
    <w:rPr>
      <w:rFonts w:cs="Arial"/>
      <w:i/>
      <w:iCs/>
      <w:color w:val="44546A" w:themeColor="text2"/>
      <w:sz w:val="18"/>
      <w:szCs w:val="18"/>
    </w:rPr>
  </w:style>
  <w:style w:type="paragraph" w:styleId="Header">
    <w:name w:val="header"/>
    <w:basedOn w:val="Normal"/>
    <w:link w:val="HeaderChar"/>
    <w:uiPriority w:val="99"/>
    <w:unhideWhenUsed/>
    <w:rsid w:val="003E415F"/>
    <w:pPr>
      <w:tabs>
        <w:tab w:val="center" w:pos="4513"/>
        <w:tab w:val="right" w:pos="9026"/>
      </w:tabs>
    </w:pPr>
    <w:rPr>
      <w:rFonts w:cs="Arial"/>
    </w:rPr>
  </w:style>
  <w:style w:type="character" w:customStyle="1" w:styleId="HeaderChar">
    <w:name w:val="Header Char"/>
    <w:basedOn w:val="DefaultParagraphFont"/>
    <w:link w:val="Header"/>
    <w:uiPriority w:val="99"/>
    <w:rsid w:val="003E415F"/>
    <w:rPr>
      <w:rFonts w:ascii="Calibri" w:eastAsia="Arial" w:hAnsi="Calibri" w:cs="Arial"/>
      <w:kern w:val="0"/>
      <w:sz w:val="22"/>
      <w:szCs w:val="22"/>
      <w14:ligatures w14:val="none"/>
    </w:rPr>
  </w:style>
  <w:style w:type="paragraph" w:styleId="TOCHeading">
    <w:name w:val="TOC Heading"/>
    <w:basedOn w:val="Heading1"/>
    <w:next w:val="Normal"/>
    <w:uiPriority w:val="39"/>
    <w:unhideWhenUsed/>
    <w:qFormat/>
    <w:rsid w:val="003E415F"/>
    <w:pPr>
      <w:spacing w:before="240" w:after="0"/>
      <w:outlineLvl w:val="9"/>
    </w:pPr>
    <w:rPr>
      <w:sz w:val="32"/>
      <w:szCs w:val="32"/>
      <w:lang w:val="en-US"/>
    </w:rPr>
  </w:style>
  <w:style w:type="paragraph" w:styleId="TOC1">
    <w:name w:val="toc 1"/>
    <w:basedOn w:val="Normal"/>
    <w:next w:val="Normal"/>
    <w:autoRedefine/>
    <w:uiPriority w:val="39"/>
    <w:unhideWhenUsed/>
    <w:rsid w:val="003E415F"/>
    <w:pPr>
      <w:tabs>
        <w:tab w:val="left" w:pos="880"/>
        <w:tab w:val="right" w:leader="dot" w:pos="9016"/>
      </w:tabs>
      <w:spacing w:after="100"/>
      <w:ind w:left="11" w:right="57" w:hanging="11"/>
    </w:pPr>
  </w:style>
  <w:style w:type="paragraph" w:styleId="TOC2">
    <w:name w:val="toc 2"/>
    <w:basedOn w:val="Normal"/>
    <w:next w:val="Normal"/>
    <w:autoRedefine/>
    <w:uiPriority w:val="39"/>
    <w:unhideWhenUsed/>
    <w:rsid w:val="003E415F"/>
    <w:pPr>
      <w:spacing w:after="100"/>
      <w:ind w:left="220"/>
    </w:pPr>
  </w:style>
  <w:style w:type="paragraph" w:styleId="TOC3">
    <w:name w:val="toc 3"/>
    <w:basedOn w:val="Normal"/>
    <w:next w:val="Normal"/>
    <w:autoRedefine/>
    <w:uiPriority w:val="39"/>
    <w:unhideWhenUsed/>
    <w:rsid w:val="003E415F"/>
    <w:pPr>
      <w:spacing w:after="100"/>
      <w:ind w:left="440"/>
    </w:pPr>
  </w:style>
  <w:style w:type="character" w:styleId="Hyperlink">
    <w:name w:val="Hyperlink"/>
    <w:basedOn w:val="DefaultParagraphFont"/>
    <w:uiPriority w:val="99"/>
    <w:unhideWhenUsed/>
    <w:rsid w:val="003E415F"/>
    <w:rPr>
      <w:color w:val="0563C1" w:themeColor="hyperlink"/>
      <w:u w:val="single"/>
    </w:rPr>
  </w:style>
  <w:style w:type="paragraph" w:styleId="TableofFigures">
    <w:name w:val="table of figures"/>
    <w:basedOn w:val="Normal"/>
    <w:next w:val="Normal"/>
    <w:uiPriority w:val="99"/>
    <w:unhideWhenUsed/>
    <w:rsid w:val="003E415F"/>
  </w:style>
  <w:style w:type="paragraph" w:styleId="Footer">
    <w:name w:val="footer"/>
    <w:basedOn w:val="Normal"/>
    <w:link w:val="FooterChar"/>
    <w:uiPriority w:val="99"/>
    <w:unhideWhenUsed/>
    <w:rsid w:val="003E415F"/>
    <w:pPr>
      <w:tabs>
        <w:tab w:val="center" w:pos="4513"/>
        <w:tab w:val="right" w:pos="9026"/>
      </w:tabs>
    </w:pPr>
  </w:style>
  <w:style w:type="character" w:customStyle="1" w:styleId="FooterChar">
    <w:name w:val="Footer Char"/>
    <w:basedOn w:val="DefaultParagraphFont"/>
    <w:link w:val="Footer"/>
    <w:uiPriority w:val="99"/>
    <w:rsid w:val="003E415F"/>
    <w:rPr>
      <w:rFonts w:ascii="Calibri" w:eastAsia="Arial" w:hAnsi="Calibri" w:cs="Calibri"/>
      <w:kern w:val="0"/>
      <w:sz w:val="22"/>
      <w:szCs w:val="22"/>
      <w14:ligatures w14:val="none"/>
    </w:rPr>
  </w:style>
  <w:style w:type="paragraph" w:styleId="NormalWeb">
    <w:name w:val="Normal (Web)"/>
    <w:basedOn w:val="Normal"/>
    <w:uiPriority w:val="99"/>
    <w:unhideWhenUsed/>
    <w:rsid w:val="003E415F"/>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E415F"/>
  </w:style>
  <w:style w:type="character" w:customStyle="1" w:styleId="eop">
    <w:name w:val="eop"/>
    <w:basedOn w:val="DefaultParagraphFont"/>
    <w:rsid w:val="003E415F"/>
  </w:style>
  <w:style w:type="paragraph" w:customStyle="1" w:styleId="paragraph">
    <w:name w:val="paragraph"/>
    <w:basedOn w:val="Normal"/>
    <w:rsid w:val="003E415F"/>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ontentcontrolboundarysink">
    <w:name w:val="contentcontrolboundarysink"/>
    <w:basedOn w:val="DefaultParagraphFont"/>
    <w:rsid w:val="003E415F"/>
  </w:style>
  <w:style w:type="character" w:styleId="UnresolvedMention">
    <w:name w:val="Unresolved Mention"/>
    <w:basedOn w:val="DefaultParagraphFont"/>
    <w:uiPriority w:val="99"/>
    <w:semiHidden/>
    <w:unhideWhenUsed/>
    <w:rsid w:val="003E415F"/>
    <w:rPr>
      <w:color w:val="605E5C"/>
      <w:shd w:val="clear" w:color="auto" w:fill="E1DFDD"/>
    </w:rPr>
  </w:style>
  <w:style w:type="paragraph" w:styleId="Bibliography">
    <w:name w:val="Bibliography"/>
    <w:basedOn w:val="Normal"/>
    <w:next w:val="Normal"/>
    <w:uiPriority w:val="37"/>
    <w:unhideWhenUsed/>
    <w:rsid w:val="003E415F"/>
    <w:pPr>
      <w:spacing w:after="104"/>
      <w:ind w:left="301"/>
    </w:pPr>
    <w:rPr>
      <w:rFonts w:eastAsia="Calibri"/>
      <w:color w:val="000000"/>
      <w:kern w:val="2"/>
      <w:lang w:eastAsia="en-GB"/>
      <w14:ligatures w14:val="standardContextual"/>
    </w:rPr>
  </w:style>
  <w:style w:type="paragraph" w:styleId="Revision">
    <w:name w:val="Revision"/>
    <w:hidden/>
    <w:uiPriority w:val="99"/>
    <w:semiHidden/>
    <w:rsid w:val="003E415F"/>
    <w:pPr>
      <w:spacing w:line="259" w:lineRule="auto"/>
    </w:pPr>
    <w:rPr>
      <w:rFonts w:eastAsiaTheme="minorEastAsia"/>
      <w:kern w:val="0"/>
      <w:sz w:val="22"/>
      <w:szCs w:val="22"/>
      <w14:ligatures w14:val="none"/>
    </w:rPr>
  </w:style>
  <w:style w:type="character" w:customStyle="1" w:styleId="citation">
    <w:name w:val="citation"/>
    <w:basedOn w:val="DefaultParagraphFont"/>
    <w:rsid w:val="003E415F"/>
  </w:style>
  <w:style w:type="character" w:styleId="PlaceholderText">
    <w:name w:val="Placeholder Text"/>
    <w:basedOn w:val="DefaultParagraphFont"/>
    <w:uiPriority w:val="99"/>
    <w:semiHidden/>
    <w:rsid w:val="003E415F"/>
    <w:rPr>
      <w:color w:val="808080"/>
    </w:rPr>
  </w:style>
  <w:style w:type="paragraph" w:customStyle="1" w:styleId="msonormal0">
    <w:name w:val="msonormal"/>
    <w:basedOn w:val="Normal"/>
    <w:rsid w:val="003E415F"/>
    <w:pPr>
      <w:spacing w:before="100" w:beforeAutospacing="1" w:after="100" w:afterAutospacing="1"/>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3E415F"/>
    <w:rPr>
      <w:b/>
      <w:bCs/>
    </w:rPr>
  </w:style>
  <w:style w:type="character" w:styleId="Emphasis">
    <w:name w:val="Emphasis"/>
    <w:basedOn w:val="DefaultParagraphFont"/>
    <w:uiPriority w:val="20"/>
    <w:qFormat/>
    <w:rsid w:val="003E415F"/>
    <w:rPr>
      <w:i/>
      <w:iCs/>
    </w:rPr>
  </w:style>
  <w:style w:type="paragraph" w:styleId="NoSpacing">
    <w:name w:val="No Spacing"/>
    <w:link w:val="NoSpacingChar"/>
    <w:uiPriority w:val="1"/>
    <w:qFormat/>
    <w:rsid w:val="003E415F"/>
    <w:pPr>
      <w:spacing w:after="0" w:line="240" w:lineRule="auto"/>
    </w:pPr>
    <w:rPr>
      <w:rFonts w:eastAsiaTheme="minorEastAsia"/>
      <w:kern w:val="0"/>
      <w:sz w:val="22"/>
      <w:szCs w:val="22"/>
      <w14:ligatures w14:val="none"/>
    </w:rPr>
  </w:style>
  <w:style w:type="character" w:styleId="SubtleEmphasis">
    <w:name w:val="Subtle Emphasis"/>
    <w:basedOn w:val="DefaultParagraphFont"/>
    <w:uiPriority w:val="19"/>
    <w:qFormat/>
    <w:rsid w:val="003E415F"/>
    <w:rPr>
      <w:i/>
      <w:iCs/>
      <w:color w:val="595959" w:themeColor="text1" w:themeTint="A6"/>
    </w:rPr>
  </w:style>
  <w:style w:type="character" w:styleId="SubtleReference">
    <w:name w:val="Subtle Reference"/>
    <w:basedOn w:val="DefaultParagraphFont"/>
    <w:uiPriority w:val="31"/>
    <w:qFormat/>
    <w:rsid w:val="003E415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E415F"/>
    <w:rPr>
      <w:b/>
      <w:bCs/>
      <w:smallCaps/>
      <w:spacing w:val="10"/>
    </w:rPr>
  </w:style>
  <w:style w:type="character" w:customStyle="1" w:styleId="uni">
    <w:name w:val="uni"/>
    <w:basedOn w:val="DefaultParagraphFont"/>
    <w:rsid w:val="003E415F"/>
  </w:style>
  <w:style w:type="character" w:styleId="FollowedHyperlink">
    <w:name w:val="FollowedHyperlink"/>
    <w:basedOn w:val="DefaultParagraphFont"/>
    <w:uiPriority w:val="99"/>
    <w:semiHidden/>
    <w:unhideWhenUsed/>
    <w:rsid w:val="003E415F"/>
    <w:rPr>
      <w:color w:val="954F72" w:themeColor="followedHyperlink"/>
      <w:u w:val="single"/>
    </w:rPr>
  </w:style>
  <w:style w:type="character" w:customStyle="1" w:styleId="mord">
    <w:name w:val="mord"/>
    <w:basedOn w:val="DefaultParagraphFont"/>
    <w:rsid w:val="003E415F"/>
  </w:style>
  <w:style w:type="table" w:styleId="TableGrid">
    <w:name w:val="Table Grid"/>
    <w:basedOn w:val="TableNormal"/>
    <w:uiPriority w:val="39"/>
    <w:rsid w:val="003E41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E415F"/>
    <w:pPr>
      <w:spacing w:after="0" w:line="240" w:lineRule="auto"/>
      <w:ind w:left="301"/>
    </w:pPr>
    <w:rPr>
      <w:rFonts w:eastAsiaTheme="minorEastAsia"/>
      <w:sz w:val="22"/>
      <w:szCs w:val="22"/>
      <w:lang w:eastAsia="en-GB"/>
    </w:rPr>
    <w:tblPr>
      <w:tblCellMar>
        <w:top w:w="0" w:type="dxa"/>
        <w:left w:w="0" w:type="dxa"/>
        <w:bottom w:w="0" w:type="dxa"/>
        <w:right w:w="0" w:type="dxa"/>
      </w:tblCellMar>
    </w:tblPr>
  </w:style>
  <w:style w:type="paragraph" w:styleId="TOC4">
    <w:name w:val="toc 4"/>
    <w:basedOn w:val="Normal"/>
    <w:next w:val="Normal"/>
    <w:autoRedefine/>
    <w:uiPriority w:val="39"/>
    <w:unhideWhenUsed/>
    <w:rsid w:val="003E415F"/>
    <w:pPr>
      <w:spacing w:after="100"/>
      <w:ind w:left="660"/>
    </w:pPr>
    <w:rPr>
      <w:rFonts w:asciiTheme="minorHAnsi" w:eastAsiaTheme="minorEastAsia" w:hAnsiTheme="minorHAnsi"/>
      <w:kern w:val="2"/>
      <w:lang w:eastAsia="en-GB"/>
      <w14:ligatures w14:val="standardContextual"/>
    </w:rPr>
  </w:style>
  <w:style w:type="paragraph" w:styleId="TOC5">
    <w:name w:val="toc 5"/>
    <w:basedOn w:val="Normal"/>
    <w:next w:val="Normal"/>
    <w:autoRedefine/>
    <w:uiPriority w:val="39"/>
    <w:unhideWhenUsed/>
    <w:rsid w:val="003E415F"/>
    <w:pPr>
      <w:spacing w:after="100"/>
      <w:ind w:left="880"/>
    </w:pPr>
    <w:rPr>
      <w:rFonts w:asciiTheme="minorHAnsi" w:eastAsiaTheme="minorEastAsia" w:hAnsiTheme="minorHAnsi"/>
      <w:kern w:val="2"/>
      <w:lang w:eastAsia="en-GB"/>
      <w14:ligatures w14:val="standardContextual"/>
    </w:rPr>
  </w:style>
  <w:style w:type="paragraph" w:styleId="TOC6">
    <w:name w:val="toc 6"/>
    <w:basedOn w:val="Normal"/>
    <w:next w:val="Normal"/>
    <w:autoRedefine/>
    <w:uiPriority w:val="39"/>
    <w:unhideWhenUsed/>
    <w:rsid w:val="003E415F"/>
    <w:pPr>
      <w:spacing w:after="100"/>
      <w:ind w:left="1100"/>
    </w:pPr>
    <w:rPr>
      <w:rFonts w:asciiTheme="minorHAnsi" w:eastAsiaTheme="minorEastAsia" w:hAnsiTheme="minorHAnsi"/>
      <w:kern w:val="2"/>
      <w:lang w:eastAsia="en-GB"/>
      <w14:ligatures w14:val="standardContextual"/>
    </w:rPr>
  </w:style>
  <w:style w:type="paragraph" w:styleId="TOC7">
    <w:name w:val="toc 7"/>
    <w:basedOn w:val="Normal"/>
    <w:next w:val="Normal"/>
    <w:autoRedefine/>
    <w:uiPriority w:val="39"/>
    <w:unhideWhenUsed/>
    <w:rsid w:val="003E415F"/>
    <w:pPr>
      <w:spacing w:after="100"/>
      <w:ind w:left="1320"/>
    </w:pPr>
    <w:rPr>
      <w:rFonts w:asciiTheme="minorHAnsi" w:eastAsiaTheme="minorEastAsia" w:hAnsiTheme="minorHAnsi"/>
      <w:kern w:val="2"/>
      <w:lang w:eastAsia="en-GB"/>
      <w14:ligatures w14:val="standardContextual"/>
    </w:rPr>
  </w:style>
  <w:style w:type="paragraph" w:styleId="TOC8">
    <w:name w:val="toc 8"/>
    <w:basedOn w:val="Normal"/>
    <w:next w:val="Normal"/>
    <w:autoRedefine/>
    <w:uiPriority w:val="39"/>
    <w:unhideWhenUsed/>
    <w:rsid w:val="003E415F"/>
    <w:pPr>
      <w:spacing w:after="100"/>
      <w:ind w:left="1540"/>
    </w:pPr>
    <w:rPr>
      <w:rFonts w:asciiTheme="minorHAnsi" w:eastAsiaTheme="minorEastAsia" w:hAnsiTheme="minorHAnsi"/>
      <w:kern w:val="2"/>
      <w:lang w:eastAsia="en-GB"/>
      <w14:ligatures w14:val="standardContextual"/>
    </w:rPr>
  </w:style>
  <w:style w:type="paragraph" w:styleId="TOC9">
    <w:name w:val="toc 9"/>
    <w:basedOn w:val="Normal"/>
    <w:next w:val="Normal"/>
    <w:autoRedefine/>
    <w:uiPriority w:val="39"/>
    <w:unhideWhenUsed/>
    <w:rsid w:val="003E415F"/>
    <w:pPr>
      <w:spacing w:after="100"/>
      <w:ind w:left="1760"/>
    </w:pPr>
    <w:rPr>
      <w:rFonts w:asciiTheme="minorHAnsi" w:eastAsiaTheme="minorEastAsia" w:hAnsiTheme="minorHAnsi"/>
      <w:kern w:val="2"/>
      <w:lang w:eastAsia="en-GB"/>
      <w14:ligatures w14:val="standardContextual"/>
    </w:rPr>
  </w:style>
  <w:style w:type="character" w:customStyle="1" w:styleId="mwe-math-mathml-inline">
    <w:name w:val="mwe-math-mathml-inline"/>
    <w:basedOn w:val="DefaultParagraphFont"/>
    <w:rsid w:val="003E415F"/>
  </w:style>
  <w:style w:type="character" w:customStyle="1" w:styleId="mw-cite-backlink">
    <w:name w:val="mw-cite-backlink"/>
    <w:basedOn w:val="DefaultParagraphFont"/>
    <w:rsid w:val="003E415F"/>
  </w:style>
  <w:style w:type="character" w:customStyle="1" w:styleId="cite-accessibility-label">
    <w:name w:val="cite-accessibility-label"/>
    <w:basedOn w:val="DefaultParagraphFont"/>
    <w:rsid w:val="003E415F"/>
  </w:style>
  <w:style w:type="character" w:styleId="HTMLCite">
    <w:name w:val="HTML Cite"/>
    <w:basedOn w:val="DefaultParagraphFont"/>
    <w:uiPriority w:val="99"/>
    <w:semiHidden/>
    <w:unhideWhenUsed/>
    <w:rsid w:val="003E415F"/>
    <w:rPr>
      <w:i/>
      <w:iCs/>
    </w:rPr>
  </w:style>
  <w:style w:type="paragraph" w:customStyle="1" w:styleId="TableParagraph">
    <w:name w:val="Table Paragraph"/>
    <w:basedOn w:val="Normal"/>
    <w:uiPriority w:val="1"/>
    <w:qFormat/>
    <w:rsid w:val="003E415F"/>
    <w:pPr>
      <w:widowControl w:val="0"/>
      <w:ind w:left="0" w:right="0" w:firstLine="0"/>
      <w:jc w:val="left"/>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3E415F"/>
    <w:rPr>
      <w:rFonts w:eastAsiaTheme="minorEastAsia"/>
      <w:kern w:val="0"/>
      <w:sz w:val="22"/>
      <w:szCs w:val="22"/>
      <w14:ligatures w14:val="none"/>
    </w:rPr>
  </w:style>
  <w:style w:type="character" w:customStyle="1" w:styleId="markedcontent">
    <w:name w:val="markedcontent"/>
    <w:basedOn w:val="DefaultParagraphFont"/>
    <w:rsid w:val="003E4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7270">
      <w:bodyDiv w:val="1"/>
      <w:marLeft w:val="0"/>
      <w:marRight w:val="0"/>
      <w:marTop w:val="0"/>
      <w:marBottom w:val="0"/>
      <w:divBdr>
        <w:top w:val="none" w:sz="0" w:space="0" w:color="auto"/>
        <w:left w:val="none" w:sz="0" w:space="0" w:color="auto"/>
        <w:bottom w:val="none" w:sz="0" w:space="0" w:color="auto"/>
        <w:right w:val="none" w:sz="0" w:space="0" w:color="auto"/>
      </w:divBdr>
    </w:div>
    <w:div w:id="184813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Osb94</b:Tag>
    <b:SourceType>Book</b:SourceType>
    <b:Guid>{99987E6B-18CB-4197-AF53-2D61B7C9727F}</b:Guid>
    <b:Author>
      <b:Author>
        <b:NameList>
          <b:Person>
            <b:Last>Osborne</b:Last>
            <b:First>MJ</b:First>
          </b:Person>
          <b:Person>
            <b:Last>Rubinstein</b:Last>
            <b:First>A</b:First>
          </b:Person>
        </b:NameList>
      </b:Author>
    </b:Author>
    <b:Title>A Course in Game Theory</b:Title>
    <b:Year>1994</b:Year>
    <b:City>Cambridge</b:City>
    <b:Publisher>Massechusetts Institue of Technology</b:Publisher>
    <b:RefOrder>1</b:RefOrder>
  </b:Source>
  <b:Source>
    <b:Tag>Lev06</b:Tag>
    <b:SourceType>Report</b:SourceType>
    <b:Guid>{4C207B18-3E04-43CD-A1F5-85142C362873}</b:Guid>
    <b:Title>Learning in Games</b:Title>
    <b:Year>2006</b:Year>
    <b:Author>
      <b:Author>
        <b:NameList>
          <b:Person>
            <b:Last>Leven</b:Last>
            <b:First>J</b:First>
          </b:Person>
        </b:NameList>
      </b:Author>
    </b:Author>
    <b:Publisher>MIT Press</b:Publisher>
    <b:City>Cambridge</b:City>
    <b:RefOrder>2</b:RefOrder>
  </b:Source>
  <b:Source>
    <b:Tag>Fud99</b:Tag>
    <b:SourceType>Book</b:SourceType>
    <b:Guid>{A918796C-CFF1-4994-B817-35A258640426}</b:Guid>
    <b:Author>
      <b:Author>
        <b:NameList>
          <b:Person>
            <b:Last>Fudenberg</b:Last>
            <b:First>D</b:First>
          </b:Person>
          <b:Person>
            <b:Last>Levine</b:Last>
            <b:First>D</b:First>
          </b:Person>
        </b:NameList>
      </b:Author>
    </b:Author>
    <b:Title>The Theory of Learning in Games</b:Title>
    <b:Year>1999</b:Year>
    <b:Publisher>MIT Press</b:Publisher>
    <b:City>Cambridge</b:City>
    <b:RefOrder>3</b:RefOrder>
  </b:Source>
  <b:Source>
    <b:Tag>Bin88</b:Tag>
    <b:SourceType>JournalArticle</b:SourceType>
    <b:Guid>{27B6F605-25A3-4EA1-9A65-45250F81928E}</b:Guid>
    <b:Author>
      <b:Author>
        <b:NameList>
          <b:Person>
            <b:Last>Binmore</b:Last>
            <b:First>KG</b:First>
          </b:Person>
        </b:NameList>
      </b:Author>
    </b:Author>
    <b:Title>Modelling Rational Players Parts 1 and 2</b:Title>
    <b:Year>1987/88</b:Year>
    <b:JournalName>conomics and Philosophy</b:JournalName>
    <b:Pages>179-214 &amp; 9-55</b:Pages>
    <b:Volume>3 &amp; 4</b:Volume>
    <b:RefOrder>4</b:RefOrder>
  </b:Source>
  <b:Source>
    <b:Tag>Car66</b:Tag>
    <b:SourceType>Book</b:SourceType>
    <b:Guid>{71A02EF3-F1F8-491F-9697-77A7A3608B14}</b:Guid>
    <b:Author>
      <b:Author>
        <b:NameList>
          <b:Person>
            <b:Last>Carnap</b:Last>
            <b:First>R</b:First>
          </b:Person>
        </b:NameList>
      </b:Author>
    </b:Author>
    <b:Title>Philosophical Foundations of Physics</b:Title>
    <b:Year>1966</b:Year>
    <b:City>New York</b:City>
    <b:Publisher>Basic Books</b:Publisher>
    <b:RefOrder>5</b:RefOrder>
  </b:Source>
  <b:Source>
    <b:Tag>von44</b:Tag>
    <b:SourceType>Book</b:SourceType>
    <b:Guid>{1368AA42-CAB1-4A0C-ABDF-162E5F4B4FD7}</b:Guid>
    <b:Title>Theory of Games and Economic Behaviour</b:Title>
    <b:Year>1944</b:Year>
    <b:City>Princeton</b:City>
    <b:Publisher>Princeton University Press</b:Publisher>
    <b:Author>
      <b:Author>
        <b:NameList>
          <b:Person>
            <b:Last>von Neumann</b:Last>
            <b:First>J</b:First>
          </b:Person>
          <b:Person>
            <b:Last>Morgenstern</b:Last>
            <b:First>O</b:First>
          </b:Person>
        </b:NameList>
      </b:Author>
    </b:Author>
    <b:RefOrder>6</b:RefOrder>
  </b:Source>
  <b:Source>
    <b:Tag>Sav54</b:Tag>
    <b:SourceType>Book</b:SourceType>
    <b:Guid>{63D4A142-0A1C-4336-86B9-D8B224D70148}</b:Guid>
    <b:Author>
      <b:Author>
        <b:NameList>
          <b:Person>
            <b:Last>Savage</b:Last>
            <b:First>LJ</b:First>
          </b:Person>
        </b:NameList>
      </b:Author>
    </b:Author>
    <b:Title>The Foundations of Statistics</b:Title>
    <b:Year>1954</b:Year>
    <b:City>New York</b:City>
    <b:Publisher>Wiley</b:Publisher>
    <b:Edition>2nd</b:Edition>
    <b:RefOrder>7</b:RefOrder>
  </b:Source>
  <b:Source>
    <b:Tag>Sim89</b:Tag>
    <b:SourceType>Report</b:SourceType>
    <b:Guid>{BD2869BE-2CA1-448C-A658-17CF31F83B3D}</b:Guid>
    <b:Title>The scientist as problem solver</b:Title>
    <b:Year>1989</b:Year>
    <b:Author>
      <b:Author>
        <b:NameList>
          <b:Person>
            <b:Last>Simon</b:Last>
            <b:First>HA</b:First>
          </b:Person>
        </b:NameList>
      </b:Author>
    </b:Author>
    <b:Publisher>Defense Technical Information Center</b:Publisher>
    <b:City>Fort Belvoir</b:City>
    <b:RefOrder>8</b:RefOrder>
  </b:Source>
  <b:Source>
    <b:Tag>Pan19</b:Tag>
    <b:SourceType>JournalArticle</b:SourceType>
    <b:Guid>{E3695E79-F495-4994-9950-B89E6A1B2824}</b:Guid>
    <b:Title>Best reply structure and equilibrium convergence in generic games</b:Title>
    <b:Year>2019</b:Year>
    <b:Author>
      <b:Author>
        <b:NameList>
          <b:Person>
            <b:Last>Pangallo</b:Last>
            <b:First>M</b:First>
          </b:Person>
          <b:Person>
            <b:Last>Heinrich</b:Last>
            <b:First>T:</b:First>
            <b:Middle>Farmer, JD</b:Middle>
          </b:Person>
        </b:NameList>
      </b:Author>
    </b:Author>
    <b:JournalName>Science Advances</b:JournalName>
    <b:Volume>5</b:Volume>
    <b:Issue>2</b:Issue>
    <b:RefOrder>9</b:RefOrder>
  </b:Source>
  <b:Source>
    <b:Tag>Chu74</b:Tag>
    <b:SourceType>Book</b:SourceType>
    <b:Guid>{3B26A81D-B8AE-4ACD-874D-DDADBBC0A910}</b:Guid>
    <b:Author>
      <b:Author>
        <b:NameList>
          <b:Person>
            <b:Last>Chung</b:Last>
            <b:First>KL</b:First>
          </b:Person>
        </b:NameList>
      </b:Author>
    </b:Author>
    <b:Title>A course in probability and statistics</b:Title>
    <b:Year>1974</b:Year>
    <b:City>London</b:City>
    <b:Publisher>Academic Press</b:Publisher>
    <b:Edition>2nd</b:Edition>
    <b:RefOrder>10</b:RefOrder>
  </b:Source>
  <b:Source>
    <b:Tag>Hei16</b:Tag>
    <b:SourceType>ConferenceProceedings</b:SourceType>
    <b:Guid>{A64EFEF3-5E53-40AD-80FC-C4E2F5F7A6EB}</b:Guid>
    <b:Author>
      <b:Author>
        <b:NameList>
          <b:Person>
            <b:Last>Heinrich</b:Last>
            <b:First>J</b:First>
          </b:Person>
          <b:Person>
            <b:Last>Lanctot</b:Last>
            <b:First>M</b:First>
          </b:Person>
          <b:Person>
            <b:Last>Silver</b:Last>
            <b:First>D</b:First>
          </b:Person>
        </b:NameList>
      </b:Author>
      <b:Editor>
        <b:NameList>
          <b:Person>
            <b:Last>Bach</b:Last>
            <b:First>F</b:First>
          </b:Person>
          <b:Person>
            <b:Last>Blei</b:Last>
            <b:First>D</b:First>
          </b:Person>
        </b:NameList>
      </b:Editor>
    </b:Author>
    <b:Title>Fictitios Self-Play in Extensive Form Games</b:Title>
    <b:Year>2016</b:Year>
    <b:Publisher>JMLR.org</b:Publisher>
    <b:ConferenceName>International Conferenece on Machine Learning</b:ConferenceName>
    <b:RefOrder>11</b:RefOrder>
  </b:Source>
  <b:Source>
    <b:Tag>Rei17</b:Tag>
    <b:SourceType>Book</b:SourceType>
    <b:Guid>{FE61BA2A-B65F-462C-9D53-2D1D5ECDAC56}</b:Guid>
    <b:Author>
      <b:Author>
        <b:NameList>
          <b:Person>
            <b:Last>Reinhard</b:Last>
            <b:First>D</b:First>
          </b:Person>
        </b:NameList>
      </b:Author>
    </b:Author>
    <b:Title>Graph Theory</b:Title>
    <b:Year>2017</b:Year>
    <b:Publisher>Springer</b:Publisher>
    <b:City>Heidelberg</b:City>
    <b:Edition>5th</b:Edition>
    <b:RefOrder>12</b:RefOrder>
  </b:Source>
  <b:Source>
    <b:Tag>Erd59</b:Tag>
    <b:SourceType>JournalArticle</b:SourceType>
    <b:Guid>{98561F41-9F05-4C82-8B2C-C601EE90D61C}</b:Guid>
    <b:Author>
      <b:Author>
        <b:NameList>
          <b:Person>
            <b:Last>Erdos</b:Last>
            <b:First>P</b:First>
          </b:Person>
          <b:Person>
            <b:Last>Renyi</b:Last>
            <b:First>A</b:First>
          </b:Person>
        </b:NameList>
      </b:Author>
    </b:Author>
    <b:Title>On Random Graphs</b:Title>
    <b:Year>1959</b:Year>
    <b:JournalName>Publicationes Mathematicae</b:JournalName>
    <b:Pages>290-207</b:Pages>
    <b:Volume>6</b:Volume>
    <b:RefOrder>13</b:RefOrder>
  </b:Source>
  <b:Source>
    <b:Tag>Gil59</b:Tag>
    <b:SourceType>JournalArticle</b:SourceType>
    <b:Guid>{55C2ECD8-1949-4B00-B53E-3F2CFB7EADDD}</b:Guid>
    <b:Author>
      <b:Author>
        <b:NameList>
          <b:Person>
            <b:Last>Gilbert</b:Last>
            <b:First>EN</b:First>
          </b:Person>
        </b:NameList>
      </b:Author>
    </b:Author>
    <b:Title>Random graphs</b:Title>
    <b:JournalName>Annals of Mathematical Statistics</b:JournalName>
    <b:Year>1959</b:Year>
    <b:Pages>1141-1144</b:Pages>
    <b:Volume>30</b:Volume>
    <b:Issue>4</b:Issue>
    <b:RefOrder>14</b:RefOrder>
  </b:Source>
  <b:Source>
    <b:Tag>Placeholder4</b:Tag>
    <b:SourceType>Book</b:SourceType>
    <b:Guid>{74D45E65-4B25-42D7-9E8B-47BE15FACFE0}</b:Guid>
    <b:Title>Cpmplex Networks: Structure Robustness and Function</b:Title>
    <b:Year>2010</b:Year>
    <b:Author>
      <b:Author>
        <b:NameList>
          <b:Person>
            <b:Last>Cohen</b:Last>
            <b:First>R</b:First>
          </b:Person>
          <b:Person>
            <b:Last>Havlin</b:Last>
            <b:First>S</b:First>
          </b:Person>
        </b:NameList>
      </b:Author>
    </b:Author>
    <b:City>Cambrisge</b:City>
    <b:Publisher>Cambridge University Press</b:Publisher>
    <b:RefOrder>15</b:RefOrder>
  </b:Source>
  <b:Source>
    <b:Tag>Qui69</b:Tag>
    <b:SourceType>Book</b:SourceType>
    <b:Guid>{3823E745-4E7E-4248-BC9F-0919F66ECF04}</b:Guid>
    <b:Author>
      <b:Author>
        <b:NameList>
          <b:Person>
            <b:Last>Quine</b:Last>
            <b:First>WV</b:First>
          </b:Person>
        </b:NameList>
      </b:Author>
    </b:Author>
    <b:Title>Set Theory and its logic</b:Title>
    <b:Year>1969</b:Year>
    <b:City>Cambridge</b:City>
    <b:Publisher>Harvard University Press</b:Publisher>
    <b:Edition>2nd</b:Edition>
    <b:RefOrder>16</b:RefOrder>
  </b:Source>
  <b:Source>
    <b:Tag>Qui51</b:Tag>
    <b:SourceType>Book</b:SourceType>
    <b:Guid>{69A69A42-2364-489F-88AE-31EA2482CBFE}</b:Guid>
    <b:Author>
      <b:Author>
        <b:NameList>
          <b:Person>
            <b:Last>Quine</b:Last>
            <b:First>WVO</b:First>
          </b:Person>
        </b:NameList>
      </b:Author>
    </b:Author>
    <b:Title>Mathematical logic</b:Title>
    <b:Year>1951</b:Year>
    <b:City>Cambridge</b:City>
    <b:Publisher>Harvard University Press</b:Publisher>
    <b:RefOrder>17</b:RefOrder>
  </b:Source>
  <b:Source>
    <b:Tag>Yan02</b:Tag>
    <b:SourceType>Report</b:SourceType>
    <b:Guid>{1B195C03-0D66-4B90-A548-C54DE3FB72F4}</b:Guid>
    <b:Author>
      <b:Author>
        <b:NameList>
          <b:Person>
            <b:Last>Yang</b:Last>
            <b:First>H</b:First>
          </b:Person>
          <b:Person>
            <b:Last>Ropas</b:Last>
            <b:First>K</b:First>
          </b:Person>
        </b:NameList>
      </b:Author>
    </b:Author>
    <b:Title>Verification of the Schorr-Waite Graph Marking Algorithm by Refinement</b:Title>
    <b:Year>2002</b:Year>
    <b:Publisher>Department of Computer Science, University of Oxford</b:Publisher>
    <b:City>Oxford</b:City>
    <b:RefOrder>18</b:RefOrder>
  </b:Source>
  <b:Source>
    <b:Tag>Kle73</b:Tag>
    <b:SourceType>JournalArticle</b:SourceType>
    <b:Guid>{257E16AC-1943-4DFF-A9BF-E3B3C71BA758}</b:Guid>
    <b:Author>
      <b:Author>
        <b:NameList>
          <b:Person>
            <b:Last>Kleitman</b:Last>
            <b:First>DJ</b:First>
          </b:Person>
          <b:Person>
            <b:Last>Wang</b:Last>
            <b:First>DL</b:First>
          </b:Person>
        </b:NameList>
      </b:Author>
    </b:Author>
    <b:Title>Algorithms for constructing graphs and digraphs with given valences and factors</b:Title>
    <b:Year>1973</b:Year>
    <b:BookTitle>Discrete Mathematics</b:BookTitle>
    <b:Pages>79-88</b:Pages>
    <b:JournalName>Discrete Mathematics</b:JournalName>
    <b:Volume>6</b:Volume>
    <b:RefOrder>19</b:RefOrder>
  </b:Source>
  <b:Source>
    <b:Tag>Che66</b:Tag>
    <b:SourceType>JournalArticle</b:SourceType>
    <b:Guid>{FE229F3A-9D28-42D8-BF45-DBEDC9663DB4}</b:Guid>
    <b:Author>
      <b:Author>
        <b:NameList>
          <b:Person>
            <b:Last>Chen</b:Last>
            <b:First>WK</b:First>
          </b:Person>
        </b:NameList>
      </b:Author>
    </b:Author>
    <b:Title>On the realisation of a (P,S) digraph with prescribed degrees</b:Title>
    <b:JournalName>Journal of the Franklin Institute</b:JournalName>
    <b:Year>1966</b:Year>
    <b:Pages>406-422</b:Pages>
    <b:Volume>6</b:Volume>
    <b:RefOrder>20</b:RefOrder>
  </b:Source>
  <b:Source>
    <b:Tag>Ste15</b:Tag>
    <b:SourceType>DocumentFromInternetSite</b:SourceType>
    <b:Guid>{4C300C17-F548-4088-8AEC-F9A70D66F0CC}</b:Guid>
    <b:Author>
      <b:Author>
        <b:NameList>
          <b:Person>
            <b:Last>Steele</b:Last>
            <b:First>K</b:First>
          </b:Person>
          <b:Person>
            <b:Last>Stefánsson</b:Last>
            <b:First>HO</b:First>
          </b:Person>
        </b:NameList>
      </b:Author>
    </b:Author>
    <b:Title>Decision Theory</b:Title>
    <b:Year>2015</b:Year>
    <b:Month>December</b:Month>
    <b:Day>16</b:Day>
    <b:YearAccessed>2020</b:YearAccessed>
    <b:MonthAccessed>May</b:MonthAccessed>
    <b:DayAccessed>30</b:DayAccessed>
    <b:URL>https://plato.stanford.edu/entries/decision-theory/</b:URL>
    <b:RefOrder>21</b:RefOrder>
  </b:Source>
  <b:Source>
    <b:Tag>Bri14</b:Tag>
    <b:SourceType>DocumentFromInternetSite</b:SourceType>
    <b:Guid>{DA4CC916-A5D7-49B5-BC3B-140A355319B6}</b:Guid>
    <b:Author>
      <b:Author>
        <b:NameList>
          <b:Person>
            <b:Last>Briggs</b:Last>
            <b:First>RA</b:First>
          </b:Person>
        </b:NameList>
      </b:Author>
    </b:Author>
    <b:Title>Normative Theories of Rational Choice: Expected Utility</b:Title>
    <b:Year>2014</b:Year>
    <b:Month>August</b:Month>
    <b:Day>8</b:Day>
    <b:YearAccessed>2020</b:YearAccessed>
    <b:MonthAccessed>May </b:MonthAccessed>
    <b:DayAccessed>30</b:DayAccessed>
    <b:URL>https://plato.stanford.edu/entries/rationality-normative-utility/</b:URL>
    <b:RefOrder>22</b:RefOrder>
  </b:Source>
  <b:Source>
    <b:Tag>Mel13</b:Tag>
    <b:SourceType>Book</b:SourceType>
    <b:Guid>{3FB96A1C-8913-42B9-A96C-406695493B19}</b:Guid>
    <b:Author>
      <b:Author>
        <b:NameList>
          <b:Person>
            <b:Last>Mellers</b:Last>
            <b:First>B</b:First>
          </b:Person>
          <b:Person>
            <b:Last>Fincher</b:Last>
            <b:First>K</b:First>
          </b:Person>
          <b:Person>
            <b:Last>Drummond</b:Last>
            <b:First>C</b:First>
          </b:Person>
          <b:Person>
            <b:Last>Bigony</b:Last>
            <b:First>M</b:First>
          </b:Person>
        </b:NameList>
      </b:Author>
    </b:Author>
    <b:Title>Progress in Brain Research: Decision Making: Neural and Beahvioural Approaches</b:Title>
    <b:Year>2013</b:Year>
    <b:City>London</b:City>
    <b:Publisher>Elsevier</b:Publisher>
    <b:Edition>Chndrasekhar Pammi, VS; Srinivasan, N;</b:Edition>
    <b:RefOrder>23</b:RefOrder>
  </b:Source>
  <b:Source>
    <b:Tag>Win99</b:Tag>
    <b:SourceType>JournalArticle</b:SourceType>
    <b:Guid>{A0D381A7-1CFB-4578-B6C3-F3C640A581DE}</b:Guid>
    <b:Author>
      <b:Author>
        <b:NameList>
          <b:Person>
            <b:Last>Windschitel</b:Last>
          </b:Person>
          <b:Person>
            <b:Last>Weber</b:Last>
          </b:Person>
        </b:NameList>
      </b:Author>
    </b:Author>
    <b:Title>The interpretation of 'Likely' Depends o the context, but 70% is 70% - Right?  The Influence of Assciative Processes on perceived Certainty</b:Title>
    <b:Year>1999</b:Year>
    <b:JournalName>Journal of Experimental Psychology: Learning, Memory and Cognition</b:JournalName>
    <b:Pages>1514-1533</b:Pages>
    <b:Volume>25</b:Volume>
    <b:Issue>6</b:Issue>
    <b:RefOrder>24</b:RefOrder>
  </b:Source>
  <b:Source>
    <b:Tag>Placeholder5</b:Tag>
    <b:SourceType>DocumentFromInternetSite</b:SourceType>
    <b:Guid>{797C2EC8-6149-4215-B5FD-5287DDEA1B71}</b:Guid>
    <b:Title>Descriptive Decision Theory</b:Title>
    <b:Year>2017</b:Year>
    <b:Author>
      <b:Author>
        <b:NameList>
          <b:Person>
            <b:Last>Chandler</b:Last>
            <b:First>J</b:First>
          </b:Person>
        </b:NameList>
      </b:Author>
    </b:Author>
    <b:Month>September</b:Month>
    <b:Day>26</b:Day>
    <b:YearAccessed>2020</b:YearAccessed>
    <b:MonthAccessed>May</b:MonthAccessed>
    <b:DayAccessed>30</b:DayAccessed>
    <b:URL>https://plato.stanford.edu/entries/decision-theory-descriptive/</b:URL>
    <b:RefOrder>25</b:RefOrder>
  </b:Source>
  <b:Source>
    <b:Tag>Dov03</b:Tag>
    <b:SourceType>Book</b:SourceType>
    <b:Guid>{7651B9E9-2C69-468D-91CC-5ED05BB9AC73}</b:Guid>
    <b:Author>
      <b:Author>
        <b:NameList>
          <b:Person>
            <b:Last>Gabbay</b:Last>
            <b:First>DM</b:First>
          </b:Person>
          <b:Person>
            <b:Last>Woods</b:Last>
            <b:First>JW</b:First>
          </b:Person>
        </b:NameList>
      </b:Author>
    </b:Author>
    <b:Title>A Practical Logic of Cognitive Systems: Agenda Relavance: A Study in Formal Pragmatics</b:Title>
    <b:Year>2003</b:Year>
    <b:Pages>3 - 508</b:Pages>
    <b:City>Amsterdam</b:City>
    <b:Publisher>Elsevier</b:Publisher>
    <b:RefOrder>26</b:RefOrder>
  </b:Source>
  <b:Source>
    <b:Tag>Dov05</b:Tag>
    <b:SourceType>Book</b:SourceType>
    <b:Guid>{F1F768A2-3A05-48F5-91BD-89218AF0E69D}</b:Guid>
    <b:Author>
      <b:Author>
        <b:NameList>
          <b:Person>
            <b:Last>Gabbay</b:Last>
            <b:First>DM</b:First>
          </b:Person>
          <b:Person>
            <b:Last>Woods</b:Last>
            <b:First>J</b:First>
          </b:Person>
        </b:NameList>
      </b:Author>
    </b:Author>
    <b:Title>A Practical Logic of Cognitive Systems: The Reach of Abduction: Insight and Trial</b:Title>
    <b:Year>2005</b:Year>
    <b:City>Amsterdam</b:City>
    <b:Publisher>Elsevier</b:Publisher>
    <b:RefOrder>27</b:RefOrder>
  </b:Source>
  <b:Source>
    <b:Tag>Mon10</b:Tag>
    <b:SourceType>JournalArticle</b:SourceType>
    <b:Guid>{D0FF4062-3F24-4E1F-B6C4-481562116195}</b:Guid>
    <b:Author>
      <b:Author>
        <b:NameList>
          <b:Person>
            <b:Last>Montero</b:Last>
            <b:First>J</b:First>
          </b:Person>
          <b:Person>
            <b:Last>Ruan</b:Last>
            <b:First>D</b:First>
          </b:Person>
        </b:NameList>
      </b:Author>
    </b:Author>
    <b:Title>Modelling Uncertainty</b:Title>
    <b:Year>2010</b:Year>
    <b:JournalName>Journal of Information Science</b:JournalName>
    <b:Pages>799-802</b:Pages>
    <b:Volume>180</b:Volume>
    <b:Issue>6</b:Issue>
    <b:RefOrder>28</b:RefOrder>
  </b:Source>
  <b:Source>
    <b:Tag>Ege16</b:Tag>
    <b:SourceType>Book</b:SourceType>
    <b:Guid>{E2944028-0963-4640-9582-F953889E37CA}</b:Guid>
    <b:Author>
      <b:Author>
        <b:NameList>
          <b:Person>
            <b:Last>Egeland</b:Last>
            <b:First>T</b:First>
          </b:Person>
          <b:Person>
            <b:Last>Kling</b:Last>
            <b:First>D</b:First>
          </b:Person>
          <b:Person>
            <b:Last>Mostad</b:Last>
            <b:First>P</b:First>
          </b:Person>
        </b:NameList>
      </b:Author>
    </b:Author>
    <b:Title>Relationship Inference with Familias and R: Statistical Methods in Forensic Genetics</b:Title>
    <b:Year>2016</b:Year>
    <b:City>London</b:City>
    <b:Publisher>Academic Press</b:Publisher>
    <b:RefOrder>29</b:RefOrder>
  </b:Source>
  <b:Source>
    <b:Tag>Ram31</b:Tag>
    <b:SourceType>BookSection</b:SourceType>
    <b:Guid>{8FDB4DA0-F825-4E3E-8217-5D0AB524CCF2}</b:Guid>
    <b:Author>
      <b:Author>
        <b:NameList>
          <b:Person>
            <b:Last>Ramsey</b:Last>
            <b:First>FP</b:First>
          </b:Person>
        </b:NameList>
      </b:Author>
      <b:Editor>
        <b:NameList>
          <b:Person>
            <b:Last>Braithwaite</b:Last>
            <b:First>RB</b:First>
          </b:Person>
        </b:NameList>
      </b:Editor>
    </b:Author>
    <b:Title>Truth and Probability</b:Title>
    <b:Year>1931</b:Year>
    <b:City>London</b:City>
    <b:Publisher>Kegan, Paul, Trench, Trubner &amp; Co</b:Publisher>
    <b:Pages>156-198</b:Pages>
    <b:BookTitle>The Foundations of Mathemetics and other Locigal Essays</b:BookTitle>
    <b:RefOrder>30</b:RefOrder>
  </b:Source>
  <b:Source>
    <b:Tag>Key21</b:Tag>
    <b:SourceType>Book</b:SourceType>
    <b:Guid>{AB26FA75-E0DF-4A2D-A9EC-46E884A68A4E}</b:Guid>
    <b:Author>
      <b:Author>
        <b:NameList>
          <b:Person>
            <b:Last>Keynes</b:Last>
            <b:First>JM</b:First>
          </b:Person>
        </b:NameList>
      </b:Author>
    </b:Author>
    <b:Title>Treatise on Probability</b:Title>
    <b:Year>1921</b:Year>
    <b:City>London</b:City>
    <b:Publisher>Macmillan &amp; Co</b:Publisher>
    <b:RefOrder>31</b:RefOrder>
  </b:Source>
  <b:Source>
    <b:Tag>Kat18</b:Tag>
    <b:SourceType>Book</b:SourceType>
    <b:Guid>{DCB885EB-9E3C-4B3A-856D-56B637F209BB}</b:Guid>
    <b:Author>
      <b:Author>
        <b:NameList>
          <b:Person>
            <b:Last>Katz</b:Last>
            <b:First>M</b:First>
          </b:Person>
          <b:Person>
            <b:Last>Reimann</b:Last>
            <b:First>J</b:First>
          </b:Person>
        </b:NameList>
      </b:Author>
    </b:Author>
    <b:Title>An introduction to Ramsey Theory</b:Title>
    <b:Year>2018</b:Year>
    <b:City>Providence</b:City>
    <b:Publisher>American Mathematical Society</b:Publisher>
    <b:RefOrder>32</b:RefOrder>
  </b:Source>
  <b:Source>
    <b:Tag>Dun03</b:Tag>
    <b:SourceType>JournalArticle</b:SourceType>
    <b:Guid>{47B0BE23-24D5-4B12-A805-6DD0257FFB54}</b:Guid>
    <b:Title>Why People Fail to Recognise Their Own Incompetence</b:Title>
    <b:Year>2003</b:Year>
    <b:Author>
      <b:Author>
        <b:NameList>
          <b:Person>
            <b:Last>Dunning</b:Last>
            <b:First>Johnson,</b:First>
            <b:Middle>K</b:Middle>
          </b:Person>
          <b:Person>
            <b:Last>Ehrlinger</b:Last>
            <b:First>J</b:First>
          </b:Person>
          <b:Person>
            <b:Last>D</b:Last>
          </b:Person>
          <b:Person>
            <b:Last>Kruger</b:Last>
            <b:First>J</b:First>
          </b:Person>
        </b:NameList>
      </b:Author>
    </b:Author>
    <b:JournalName>Current Directions in Psychological Science</b:JournalName>
    <b:Pages>83-87</b:Pages>
    <b:Volume>12</b:Volume>
    <b:Issue>3</b:Issue>
    <b:DOI>10.1111/1467-8721.01235</b:DOI>
    <b:RefOrder>33</b:RefOrder>
  </b:Source>
  <b:Source>
    <b:Tag>Muk08</b:Tag>
    <b:SourceType>JournalArticle</b:SourceType>
    <b:Guid>{1D91C1DD-76CF-4AB7-AB66-C0E473AE8A89}</b:Guid>
    <b:Author>
      <b:Author>
        <b:NameList>
          <b:Person>
            <b:Last>Mukherji</b:Last>
            <b:First>A</b:First>
          </b:Person>
          <b:Person>
            <b:Last>Desai</b:Last>
            <b:First>A</b:First>
          </b:Person>
          <b:Person>
            <b:Last>Wright</b:Last>
            <b:First>p</b:First>
          </b:Person>
        </b:NameList>
      </b:Author>
    </b:Author>
    <b:Title>A contingent relationship between risk and return; toward a behavioural model of decision making</b:Title>
    <b:JournalName>Journal of Behavioiur and Applied Management</b:JournalName>
    <b:Year>2008</b:Year>
    <b:Pages>175-198</b:Pages>
    <b:Volume>105</b:Volume>
    <b:Issue>1</b:Issue>
    <b:RefOrder>34</b:RefOrder>
  </b:Source>
  <b:Source>
    <b:Tag>Zei16</b:Tag>
    <b:SourceType>ConferenceProceedings</b:SourceType>
    <b:Guid>{9E7FB9C6-6C55-4E02-A447-908AA5FF8E90}</b:Guid>
    <b:Title>Decision making with combined states under interval uncertainty</b:Title>
    <b:Year>2016</b:Year>
    <b:Publisher>Elsevier</b:Publisher>
    <b:City>Vienna</b:City>
    <b:Author>
      <b:Author>
        <b:NameList>
          <b:Person>
            <b:Last>Zeinalova</b:Last>
            <b:First>LM</b:First>
          </b:Person>
        </b:NameList>
      </b:Author>
    </b:Author>
    <b:ConferenceName>Internaltional Conference on application of Fuzzy Systems and Soft Computing</b:ConferenceName>
    <b:RefOrder>35</b:RefOrder>
  </b:Source>
  <b:Source>
    <b:Tag>Cro95</b:Tag>
    <b:SourceType>BookSection</b:SourceType>
    <b:Guid>{30F1B558-3706-44C4-8D38-B4F156DF5C6C}</b:Guid>
    <b:Title>Organisation and Collective Action: Our contribution to organisational analysis</b:Title>
    <b:Year>1995</b:Year>
    <b:City>Greenwich</b:City>
    <b:Publisher>JAI Press</b:Publisher>
    <b:JournalName>Research in the Sociology of Organisations</b:JournalName>
    <b:Volume>XIII</b:Volume>
    <b:Author>
      <b:Author>
        <b:NameList>
          <b:Person>
            <b:Last>Crozier</b:Last>
            <b:First>M</b:First>
          </b:Person>
          <b:Person>
            <b:Last>Friedenberg</b:Last>
            <b:First>E</b:First>
          </b:Person>
        </b:NameList>
      </b:Author>
      <b:Editor>
        <b:NameList>
          <b:Person>
            <b:Last>Bacharach</b:Last>
            <b:First>SB</b:First>
          </b:Person>
          <b:Person>
            <b:Last>Gagliardi</b:Last>
            <b:First>P</b:First>
          </b:Person>
          <b:Person>
            <b:Last>Mundell</b:Last>
            <b:First>P</b:First>
          </b:Person>
        </b:NameList>
      </b:Editor>
    </b:Author>
    <b:BookTitle>Research in the Sociology of Organisations: Special issue on European Perspectives of Organisational Theory</b:BookTitle>
    <b:StateProvince>CT</b:StateProvince>
    <b:CountryRegion>USA</b:CountryRegion>
    <b:RefOrder>36</b:RefOrder>
  </b:Source>
  <b:Source>
    <b:Tag>Rub95</b:Tag>
    <b:SourceType>Book</b:SourceType>
    <b:Guid>{856C9DE5-1BF1-4BC0-B9EB-B969EAED7D02}</b:Guid>
    <b:Title>Modelling bounded rationality</b:Title>
    <b:Year>1995</b:Year>
    <b:City>Cambridge</b:City>
    <b:Publisher>MIT Press</b:Publisher>
    <b:Author>
      <b:Author>
        <b:NameList>
          <b:Person>
            <b:Last>Rubinstein</b:Last>
            <b:First>A</b:First>
          </b:Person>
        </b:NameList>
      </b:Author>
    </b:Author>
    <b:RefOrder>37</b:RefOrder>
  </b:Source>
  <b:Source>
    <b:Tag>Joh85</b:Tag>
    <b:SourceType>JournalArticle</b:SourceType>
    <b:Guid>{1463A3B6-5B69-404F-969D-75EED8982EDC}</b:Guid>
    <b:Author>
      <b:Author>
        <b:NameList>
          <b:Person>
            <b:Last>Johnson</b:Last>
            <b:First>EW</b:First>
          </b:Person>
          <b:Person>
            <b:Last>Payne</b:Last>
            <b:First>JW</b:First>
          </b:Person>
        </b:NameList>
      </b:Author>
    </b:Author>
    <b:Title>Effort and Accuracy in Choice</b:Title>
    <b:Year>1985</b:Year>
    <b:JournalName>Management Science</b:JournalName>
    <b:Pages>395-414</b:Pages>
    <b:Volume>31</b:Volume>
    <b:Issue>4</b:Issue>
    <b:RefOrder>38</b:RefOrder>
  </b:Source>
  <b:Source>
    <b:Tag>Bob18</b:Tag>
    <b:SourceType>JournalArticle</b:SourceType>
    <b:Guid>{AF47B9AF-44A6-4DB5-8C8E-821D3CC1346A}</b:Guid>
    <b:Author>
      <b:Author>
        <b:NameList>
          <b:Person>
            <b:Last>Bobadilla-Suarez</b:Last>
            <b:First>S</b:First>
          </b:Person>
          <b:Person>
            <b:Last>Love</b:Last>
            <b:First>BC</b:First>
          </b:Person>
        </b:NameList>
      </b:Author>
    </b:Author>
    <b:Title>Fast or frugal, but not both: Decision heuristics under time pressure</b:Title>
    <b:JournalName>Journal of Experimental Psychology: Learning, Memory and Cognition</b:JournalName>
    <b:Year>2018</b:Year>
    <b:Pages>24-33</b:Pages>
    <b:Volume>44</b:Volume>
    <b:Issue>1</b:Issue>
    <b:RefOrder>39</b:RefOrder>
  </b:Source>
  <b:Source>
    <b:Tag>Tve74</b:Tag>
    <b:SourceType>JournalArticle</b:SourceType>
    <b:Guid>{63249A60-1A2B-4EF4-957B-6D6978ECF37F}</b:Guid>
    <b:Author>
      <b:Author>
        <b:NameList>
          <b:Person>
            <b:Last>Tversky</b:Last>
            <b:First>A</b:First>
          </b:Person>
          <b:Person>
            <b:Last>Kahneman</b:Last>
            <b:First>D</b:First>
          </b:Person>
        </b:NameList>
      </b:Author>
    </b:Author>
    <b:Title>Judgement under Uncertainty, Heuristics and Biases</b:Title>
    <b:Year>1974</b:Year>
    <b:JournalName>Science</b:JournalName>
    <b:Pages>1124-1131</b:Pages>
    <b:Volume>185</b:Volume>
    <b:Issue>4157</b:Issue>
    <b:RefOrder>40</b:RefOrder>
  </b:Source>
  <b:Source>
    <b:Tag>Kla15</b:Tag>
    <b:SourceType>BookSection</b:SourceType>
    <b:Guid>{08959775-97E8-4060-AED2-A7FE940F12AE}</b:Guid>
    <b:Title>Heuristics and Bases: Beyond Tversy and Kahneman's (1974) Judgement under uncertainty</b:Title>
    <b:Year>2015</b:Year>
    <b:Pages>146-161</b:Pages>
    <b:Author>
      <b:Author>
        <b:NameList>
          <b:Person>
            <b:Last>Klaus</b:Last>
            <b:First>F</b:First>
          </b:Person>
          <b:Person>
            <b:Last>von Sydow</b:Last>
            <b:First>M</b:First>
          </b:Person>
        </b:NameList>
      </b:Author>
      <b:Editor>
        <b:NameList>
          <b:Person>
            <b:Last>Eysenck</b:Last>
            <b:First>MW</b:First>
          </b:Person>
          <b:Person>
            <b:Last>Gromme</b:Last>
            <b:First>D</b:First>
          </b:Person>
        </b:NameList>
      </b:Editor>
    </b:Author>
    <b:BookTitle>Cognitive Psychology: Revising the Classical Studies</b:BookTitle>
    <b:City>London</b:City>
    <b:Publisher>Sage</b:Publisher>
    <b:RefOrder>41</b:RefOrder>
  </b:Source>
  <b:Source>
    <b:Tag>Art17</b:Tag>
    <b:SourceType>Report</b:SourceType>
    <b:Guid>{7C65DBA7-7F49-4B78-9469-265CA2D0E8B0}</b:Guid>
    <b:Title>Heuristic Pricing in an Uncertain Market: Ecological and Constructivist Rationality</b:Title>
    <b:Year>2017</b:Year>
    <b:City>Berlin</b:City>
    <b:Publisher>Max Planck Institue for Human Development</b:Publisher>
    <b:Author>
      <b:Author>
        <b:NameList>
          <b:Person>
            <b:Last>Artinger</b:Last>
            <b:First>FM</b:First>
          </b:Person>
          <b:Person>
            <b:Last>Gertzinger</b:Last>
            <b:First>G</b:First>
          </b:Person>
        </b:NameList>
      </b:Author>
    </b:Author>
    <b:RefOrder>42</b:RefOrder>
  </b:Source>
  <b:Source>
    <b:Tag>Mer36</b:Tag>
    <b:SourceType>JournalArticle</b:SourceType>
    <b:Guid>{382D65E2-1E21-4BCB-B048-7731714F6641}</b:Guid>
    <b:Author>
      <b:Author>
        <b:NameList>
          <b:Person>
            <b:Last>Merton</b:Last>
            <b:First>RK</b:First>
          </b:Person>
        </b:NameList>
      </b:Author>
    </b:Author>
    <b:Title>The unanticipated consequences of purposive social action</b:Title>
    <b:JournalName>American Sociological Review</b:JournalName>
    <b:Year>1936</b:Year>
    <b:Pages>895</b:Pages>
    <b:Volume>1</b:Volume>
    <b:Issue>6</b:Issue>
    <b:RefOrder>43</b:RefOrder>
  </b:Source>
  <b:Source>
    <b:Tag>Joy03</b:Tag>
    <b:SourceType>DocumentFromInternetSite</b:SourceType>
    <b:Guid>{706525B0-BE55-4DD5-A538-565D3BF09E04}</b:Guid>
    <b:Author>
      <b:Author>
        <b:NameList>
          <b:Person>
            <b:Last>Joyce</b:Last>
            <b:First>J</b:First>
          </b:Person>
        </b:NameList>
      </b:Author>
    </b:Author>
    <b:Title>Bayes Theorem</b:Title>
    <b:Year>2003</b:Year>
    <b:Month>Jun</b:Month>
    <b:Day>28</b:Day>
    <b:YearAccessed>2020</b:YearAccessed>
    <b:MonthAccessed>May</b:MonthAccessed>
    <b:DayAccessed>30</b:DayAccessed>
    <b:URL>https://plato.stanford.edu/entries/bayes-theorem/</b:URL>
    <b:RefOrder>44</b:RefOrder>
  </b:Source>
  <b:Source>
    <b:Tag>Haj19</b:Tag>
    <b:SourceType>DocumentFromInternetSite</b:SourceType>
    <b:Guid>{3CB85FF4-2FD1-431C-A58A-60E307A0309A}</b:Guid>
    <b:Author>
      <b:Author>
        <b:NameList>
          <b:Person>
            <b:Last>Hajek</b:Last>
            <b:First>A</b:First>
          </b:Person>
        </b:NameList>
      </b:Author>
    </b:Author>
    <b:Title>Interpretations of Probability</b:Title>
    <b:Year>2019</b:Year>
    <b:Month>August</b:Month>
    <b:Day>28</b:Day>
    <b:YearAccessed>2020</b:YearAccessed>
    <b:MonthAccessed>May </b:MonthAccessed>
    <b:DayAccessed>30</b:DayAccessed>
    <b:URL>https://plato.stanford.edu/entries/probability-interpret/#SubPro</b:URL>
    <b:RefOrder>45</b:RefOrder>
  </b:Source>
  <b:Source>
    <b:Tag>Tal01</b:Tag>
    <b:SourceType>DocumentFromInternetSite</b:SourceType>
    <b:Guid>{8501F269-6502-4F8A-892E-087DBD00826B}</b:Guid>
    <b:Author>
      <b:Author>
        <b:NameList>
          <b:Person>
            <b:Last>Talbot</b:Last>
            <b:First>W</b:First>
          </b:Person>
        </b:NameList>
      </b:Author>
    </b:Author>
    <b:Title>Bayesian Epistemiology</b:Title>
    <b:Year>2001</b:Year>
    <b:Month>July</b:Month>
    <b:Day>12</b:Day>
    <b:YearAccessed>2020</b:YearAccessed>
    <b:MonthAccessed>May</b:MonthAccessed>
    <b:DayAccessed>30</b:DayAccessed>
    <b:URL>https://plato.stanford.edu/entries/epistemology-bayesian/</b:URL>
    <b:RefOrder>46</b:RefOrder>
  </b:Source>
  <b:Source>
    <b:Tag>Hit18</b:Tag>
    <b:SourceType>DocumentFromInternetSite</b:SourceType>
    <b:Guid>{6246F033-2AE3-45BA-BA01-27BC80DD35CF}</b:Guid>
    <b:Author>
      <b:Author>
        <b:NameList>
          <b:Person>
            <b:Last>Hitchcock</b:Last>
            <b:First>C:</b:First>
          </b:Person>
        </b:NameList>
      </b:Author>
    </b:Author>
    <b:Title>Causal Models</b:Title>
    <b:Year>2018</b:Year>
    <b:Month>August</b:Month>
    <b:Day>7</b:Day>
    <b:YearAccessed>2020</b:YearAccessed>
    <b:MonthAccessed>May</b:MonthAccessed>
    <b:DayAccessed>30</b:DayAccessed>
    <b:URL>https://plato.stanford.edu/entries/decision-causal/</b:URL>
    <b:RefOrder>47</b:RefOrder>
  </b:Source>
  <b:Source>
    <b:Tag>Jor16</b:Tag>
    <b:SourceType>DocumentFromInternetSite</b:SourceType>
    <b:Guid>{B3A471FD-F2B6-495A-A659-DD5A3513FE43}</b:Guid>
    <b:Author>
      <b:Author>
        <b:NameList>
          <b:Person>
            <b:Last>Jorgensen</b:Last>
            <b:First>S</b:First>
          </b:Person>
        </b:NameList>
      </b:Author>
    </b:Author>
    <b:Title>Lecture 6: Information Inequality, Bayesian Decision Theory</b:Title>
    <b:Year>2016</b:Year>
    <b:Month>April</b:Month>
    <b:Day>14</b:Day>
    <b:YearAccessed>2020</b:YearAccessed>
    <b:MonthAccessed>May</b:MonthAccessed>
    <b:DayAccessed>30</b:DayAccessed>
    <b:URL>https://web.stanford.edu/class/ee378a/lecture-notes/lecture6.pdf</b:URL>
    <b:RefOrder>48</b:RefOrder>
  </b:Source>
  <b:Source>
    <b:Tag>Bic20</b:Tag>
    <b:SourceType>Book</b:SourceType>
    <b:Guid>{A8C20445-E1E2-422B-9513-25EC43AFBE21}</b:Guid>
    <b:Author>
      <b:Author>
        <b:NameList>
          <b:Person>
            <b:Last>Bickle</b:Last>
            <b:First>A</b:First>
          </b:Person>
        </b:NameList>
      </b:Author>
    </b:Author>
    <b:Title>Fundamentals of Graph Theory</b:Title>
    <b:Year>2020</b:Year>
    <b:City>Providence</b:City>
    <b:Publisher>American Mathematical Society</b:Publisher>
    <b:RefOrder>49</b:RefOrder>
  </b:Source>
</b:Sources>
</file>

<file path=customXml/itemProps1.xml><?xml version="1.0" encoding="utf-8"?>
<ds:datastoreItem xmlns:ds="http://schemas.openxmlformats.org/officeDocument/2006/customXml" ds:itemID="{715579AF-BF41-4C9B-907B-93C41EE16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7158</Words>
  <Characters>40805</Characters>
  <Application>Microsoft Office Word</Application>
  <DocSecurity>0</DocSecurity>
  <Lines>340</Lines>
  <Paragraphs>95</Paragraphs>
  <ScaleCrop>false</ScaleCrop>
  <Company/>
  <LinksUpToDate>false</LinksUpToDate>
  <CharactersWithSpaces>47868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2025-11-09T21:58:00Z</dcterms:created>
  <dcterms:modified xsi:type="dcterms:W3CDTF">2025-11-09T21:58:00Z</dcterms:modified>
</cp:coreProperties>
</file>