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C3E37" w14:textId="1D26BB39" w:rsidR="00B95B7E" w:rsidRDefault="00B95B7E" w:rsidP="0000543E">
      <w:pPr>
        <w:pStyle w:val="Title"/>
        <w:spacing w:after="0"/>
      </w:pPr>
      <w:r w:rsidRPr="00B95B7E">
        <w:t>Constraining Agentic AI with Predefined Axioms to Mitigate Risks of Autonomous Divergence in Complex Systems</w:t>
      </w:r>
    </w:p>
    <w:p w14:paraId="2149A540" w14:textId="43D78BFB" w:rsidR="00B95B7E" w:rsidRDefault="00E3635C" w:rsidP="0000543E">
      <w:pPr>
        <w:spacing w:after="0" w:line="240" w:lineRule="auto"/>
        <w:jc w:val="both"/>
        <w:rPr>
          <w:rFonts w:cstheme="minorHAnsi"/>
          <w:b/>
          <w:bCs/>
          <w:sz w:val="22"/>
          <w:szCs w:val="22"/>
        </w:rPr>
      </w:pPr>
      <w:r>
        <w:rPr>
          <w:rFonts w:cstheme="minorHAnsi"/>
          <w:b/>
          <w:bCs/>
          <w:sz w:val="22"/>
          <w:szCs w:val="22"/>
        </w:rPr>
        <w:t>Angela Mison</w:t>
      </w:r>
    </w:p>
    <w:p w14:paraId="127B31CA" w14:textId="77777777" w:rsidR="00E3635C" w:rsidRPr="00E3635C" w:rsidRDefault="00E3635C" w:rsidP="0000543E">
      <w:pPr>
        <w:spacing w:after="0" w:line="240" w:lineRule="auto"/>
        <w:jc w:val="both"/>
        <w:rPr>
          <w:rFonts w:cstheme="minorHAnsi"/>
          <w:b/>
          <w:bCs/>
          <w:sz w:val="22"/>
          <w:szCs w:val="22"/>
        </w:rPr>
      </w:pPr>
    </w:p>
    <w:p w14:paraId="77FCD851" w14:textId="77777777" w:rsidR="00421DF6" w:rsidRDefault="00B95B7E" w:rsidP="0000543E">
      <w:pPr>
        <w:pStyle w:val="Heading1"/>
        <w:spacing w:before="0" w:after="0" w:line="240" w:lineRule="auto"/>
      </w:pPr>
      <w:r w:rsidRPr="00B95B7E">
        <w:t xml:space="preserve">Abstract </w:t>
      </w:r>
    </w:p>
    <w:p w14:paraId="7BCBA6A8" w14:textId="5F89D8FC" w:rsidR="00B95B7E" w:rsidRPr="00B95B7E" w:rsidRDefault="00B95B7E" w:rsidP="0000543E">
      <w:pPr>
        <w:spacing w:after="0" w:line="240" w:lineRule="auto"/>
        <w:jc w:val="both"/>
        <w:rPr>
          <w:rFonts w:cstheme="minorHAnsi"/>
          <w:sz w:val="22"/>
          <w:szCs w:val="22"/>
        </w:rPr>
      </w:pPr>
      <w:r w:rsidRPr="00B95B7E">
        <w:rPr>
          <w:rFonts w:cstheme="minorHAnsi"/>
          <w:sz w:val="22"/>
          <w:szCs w:val="22"/>
        </w:rPr>
        <w:t xml:space="preserve">This </w:t>
      </w:r>
      <w:r w:rsidR="00E3635C">
        <w:rPr>
          <w:rFonts w:cstheme="minorHAnsi"/>
          <w:sz w:val="22"/>
          <w:szCs w:val="22"/>
        </w:rPr>
        <w:t xml:space="preserve">is an exploration of </w:t>
      </w:r>
      <w:r w:rsidRPr="00B95B7E">
        <w:rPr>
          <w:rFonts w:cstheme="minorHAnsi"/>
          <w:sz w:val="22"/>
          <w:szCs w:val="22"/>
        </w:rPr>
        <w:t>how constraining agentic AI using axiomatically bounded frameworks can reduce risks of goal misalignment, runaway optimi</w:t>
      </w:r>
      <w:r w:rsidR="00DC6DB8">
        <w:rPr>
          <w:rFonts w:cstheme="minorHAnsi"/>
          <w:sz w:val="22"/>
          <w:szCs w:val="22"/>
        </w:rPr>
        <w:t>s</w:t>
      </w:r>
      <w:r w:rsidRPr="00B95B7E">
        <w:rPr>
          <w:rFonts w:cstheme="minorHAnsi"/>
          <w:sz w:val="22"/>
          <w:szCs w:val="22"/>
        </w:rPr>
        <w:t xml:space="preserve">ation, and unpredictable autonomy. By embedding formal axioms into the cognitive architecture of agentic systems, </w:t>
      </w:r>
      <w:r w:rsidR="0000543E">
        <w:rPr>
          <w:rFonts w:cstheme="minorHAnsi"/>
          <w:sz w:val="22"/>
          <w:szCs w:val="22"/>
        </w:rPr>
        <w:t xml:space="preserve">it </w:t>
      </w:r>
      <w:r w:rsidRPr="00B95B7E">
        <w:rPr>
          <w:rFonts w:cstheme="minorHAnsi"/>
          <w:sz w:val="22"/>
          <w:szCs w:val="22"/>
        </w:rPr>
        <w:t>examine</w:t>
      </w:r>
      <w:r w:rsidR="0000543E">
        <w:rPr>
          <w:rFonts w:cstheme="minorHAnsi"/>
          <w:sz w:val="22"/>
          <w:szCs w:val="22"/>
        </w:rPr>
        <w:t>s</w:t>
      </w:r>
      <w:r w:rsidRPr="00B95B7E">
        <w:rPr>
          <w:rFonts w:cstheme="minorHAnsi"/>
          <w:sz w:val="22"/>
          <w:szCs w:val="22"/>
        </w:rPr>
        <w:t xml:space="preserve"> how theorem proving, interpretability mechanisms, and bounded rationality can enhance long-term reliability and ethical governance. </w:t>
      </w:r>
      <w:r w:rsidR="0000543E">
        <w:rPr>
          <w:rFonts w:cstheme="minorHAnsi"/>
          <w:sz w:val="22"/>
          <w:szCs w:val="22"/>
        </w:rPr>
        <w:t>It</w:t>
      </w:r>
      <w:r w:rsidRPr="00B95B7E">
        <w:rPr>
          <w:rFonts w:cstheme="minorHAnsi"/>
          <w:sz w:val="22"/>
          <w:szCs w:val="22"/>
        </w:rPr>
        <w:t xml:space="preserve"> also addresses the AI lifecycle, incorporating continuous monitoring, verification through formal logic, and end-of-life deactivation protocols to ensure safe operational constraints over time.</w:t>
      </w:r>
    </w:p>
    <w:p w14:paraId="683DBE26" w14:textId="77777777" w:rsidR="0000543E" w:rsidRDefault="0000543E" w:rsidP="0000543E">
      <w:pPr>
        <w:pStyle w:val="Heading1"/>
        <w:spacing w:before="0" w:after="0" w:line="240" w:lineRule="auto"/>
        <w:rPr>
          <w:rStyle w:val="Strong"/>
          <w:b w:val="0"/>
          <w:bCs w:val="0"/>
        </w:rPr>
      </w:pPr>
    </w:p>
    <w:p w14:paraId="0BC2A14A" w14:textId="1114DBE5" w:rsidR="00B95B7E" w:rsidRPr="00421DF6" w:rsidRDefault="00B95B7E" w:rsidP="0000543E">
      <w:pPr>
        <w:pStyle w:val="Heading1"/>
        <w:spacing w:before="0" w:after="0" w:line="240" w:lineRule="auto"/>
      </w:pPr>
      <w:r w:rsidRPr="00421DF6">
        <w:rPr>
          <w:rStyle w:val="Strong"/>
          <w:b w:val="0"/>
          <w:bCs w:val="0"/>
        </w:rPr>
        <w:t>Introduction</w:t>
      </w:r>
    </w:p>
    <w:p w14:paraId="44B243C3" w14:textId="341A1FCA" w:rsidR="00B95B7E" w:rsidRPr="00B95B7E" w:rsidRDefault="00B95B7E" w:rsidP="0000543E">
      <w:pPr>
        <w:pStyle w:val="NormalWeb"/>
        <w:spacing w:before="0" w:beforeAutospacing="0" w:after="0" w:afterAutospacing="0"/>
        <w:jc w:val="both"/>
        <w:rPr>
          <w:rFonts w:asciiTheme="minorHAnsi" w:hAnsiTheme="minorHAnsi" w:cstheme="minorHAnsi"/>
          <w:sz w:val="22"/>
          <w:szCs w:val="22"/>
        </w:rPr>
      </w:pPr>
      <w:r w:rsidRPr="00B95B7E">
        <w:rPr>
          <w:rFonts w:asciiTheme="minorHAnsi" w:hAnsiTheme="minorHAnsi" w:cstheme="minorHAnsi"/>
          <w:sz w:val="22"/>
          <w:szCs w:val="22"/>
        </w:rPr>
        <w:t>The rapid advancement of artificial intelligence (AI) has given rise to increasingly autonomous systems capable of agentic behavio</w:t>
      </w:r>
      <w:r w:rsidR="00421DF6">
        <w:rPr>
          <w:rFonts w:asciiTheme="minorHAnsi" w:hAnsiTheme="minorHAnsi" w:cstheme="minorHAnsi"/>
          <w:sz w:val="22"/>
          <w:szCs w:val="22"/>
        </w:rPr>
        <w:t>u</w:t>
      </w:r>
      <w:r w:rsidRPr="00B95B7E">
        <w:rPr>
          <w:rFonts w:asciiTheme="minorHAnsi" w:hAnsiTheme="minorHAnsi" w:cstheme="minorHAnsi"/>
          <w:sz w:val="22"/>
          <w:szCs w:val="22"/>
        </w:rPr>
        <w:t>r</w:t>
      </w:r>
      <w:r w:rsidR="00DC6DB8">
        <w:rPr>
          <w:rFonts w:asciiTheme="minorHAnsi" w:hAnsiTheme="minorHAnsi" w:cstheme="minorHAnsi"/>
          <w:sz w:val="22"/>
          <w:szCs w:val="22"/>
        </w:rPr>
        <w:t xml:space="preserve">, </w:t>
      </w:r>
      <w:r w:rsidRPr="00B95B7E">
        <w:rPr>
          <w:rFonts w:asciiTheme="minorHAnsi" w:hAnsiTheme="minorHAnsi" w:cstheme="minorHAnsi"/>
          <w:sz w:val="22"/>
          <w:szCs w:val="22"/>
        </w:rPr>
        <w:t xml:space="preserve">systems that can set goals, make decisions, and act independently within complex environments. While these capabilities promise transformative benefits across industries and society, they also introduce unprecedented risks. Chief among them is the problem of </w:t>
      </w:r>
      <w:r w:rsidRPr="0000543E">
        <w:rPr>
          <w:rStyle w:val="Strong"/>
          <w:rFonts w:asciiTheme="minorHAnsi" w:eastAsiaTheme="majorEastAsia" w:hAnsiTheme="minorHAnsi" w:cstheme="minorHAnsi"/>
          <w:b w:val="0"/>
          <w:bCs w:val="0"/>
          <w:sz w:val="22"/>
          <w:szCs w:val="22"/>
        </w:rPr>
        <w:t>autonomous divergence</w:t>
      </w:r>
      <w:r w:rsidRPr="00B95B7E">
        <w:rPr>
          <w:rFonts w:asciiTheme="minorHAnsi" w:hAnsiTheme="minorHAnsi" w:cstheme="minorHAnsi"/>
          <w:sz w:val="22"/>
          <w:szCs w:val="22"/>
        </w:rPr>
        <w:t>, where AI agents pursue unintended goals or optimi</w:t>
      </w:r>
      <w:r w:rsidR="00DC6DB8">
        <w:rPr>
          <w:rFonts w:asciiTheme="minorHAnsi" w:hAnsiTheme="minorHAnsi" w:cstheme="minorHAnsi"/>
          <w:sz w:val="22"/>
          <w:szCs w:val="22"/>
        </w:rPr>
        <w:t>s</w:t>
      </w:r>
      <w:r w:rsidRPr="00B95B7E">
        <w:rPr>
          <w:rFonts w:asciiTheme="minorHAnsi" w:hAnsiTheme="minorHAnsi" w:cstheme="minorHAnsi"/>
          <w:sz w:val="22"/>
          <w:szCs w:val="22"/>
        </w:rPr>
        <w:t>e for objectives misaligned with human values.</w:t>
      </w:r>
    </w:p>
    <w:p w14:paraId="643DF657" w14:textId="77777777" w:rsidR="0000543E" w:rsidRDefault="0000543E" w:rsidP="0000543E">
      <w:pPr>
        <w:pStyle w:val="NormalWeb"/>
        <w:spacing w:before="0" w:beforeAutospacing="0" w:after="0" w:afterAutospacing="0"/>
        <w:jc w:val="both"/>
        <w:rPr>
          <w:rFonts w:asciiTheme="minorHAnsi" w:hAnsiTheme="minorHAnsi" w:cstheme="minorHAnsi"/>
          <w:sz w:val="22"/>
          <w:szCs w:val="22"/>
        </w:rPr>
      </w:pPr>
    </w:p>
    <w:p w14:paraId="05DE6C4E" w14:textId="32F80FDF" w:rsidR="00B95B7E" w:rsidRDefault="00B95B7E" w:rsidP="0000543E">
      <w:pPr>
        <w:pStyle w:val="NormalWeb"/>
        <w:spacing w:before="0" w:beforeAutospacing="0" w:after="0" w:afterAutospacing="0"/>
        <w:jc w:val="both"/>
        <w:rPr>
          <w:rFonts w:asciiTheme="minorHAnsi" w:hAnsiTheme="minorHAnsi" w:cstheme="minorHAnsi"/>
          <w:sz w:val="22"/>
          <w:szCs w:val="22"/>
        </w:rPr>
      </w:pPr>
      <w:r w:rsidRPr="00B95B7E">
        <w:rPr>
          <w:rFonts w:asciiTheme="minorHAnsi" w:hAnsiTheme="minorHAnsi" w:cstheme="minorHAnsi"/>
          <w:sz w:val="22"/>
          <w:szCs w:val="22"/>
        </w:rPr>
        <w:t xml:space="preserve">To address this, the concept of an </w:t>
      </w:r>
      <w:r w:rsidRPr="0000543E">
        <w:rPr>
          <w:rStyle w:val="Strong"/>
          <w:rFonts w:asciiTheme="minorHAnsi" w:eastAsiaTheme="majorEastAsia" w:hAnsiTheme="minorHAnsi" w:cstheme="minorHAnsi"/>
          <w:b w:val="0"/>
          <w:bCs w:val="0"/>
          <w:sz w:val="22"/>
          <w:szCs w:val="22"/>
        </w:rPr>
        <w:t>axiom-bounded world</w:t>
      </w:r>
      <w:r w:rsidRPr="00B95B7E">
        <w:rPr>
          <w:rFonts w:asciiTheme="minorHAnsi" w:hAnsiTheme="minorHAnsi" w:cstheme="minorHAnsi"/>
          <w:sz w:val="22"/>
          <w:szCs w:val="22"/>
        </w:rPr>
        <w:t xml:space="preserve"> emerge</w:t>
      </w:r>
      <w:r w:rsidR="00DC6DB8">
        <w:rPr>
          <w:rFonts w:asciiTheme="minorHAnsi" w:hAnsiTheme="minorHAnsi" w:cstheme="minorHAnsi"/>
          <w:sz w:val="22"/>
          <w:szCs w:val="22"/>
        </w:rPr>
        <w:t>s</w:t>
      </w:r>
      <w:r w:rsidR="0000543E">
        <w:rPr>
          <w:rFonts w:asciiTheme="minorHAnsi" w:hAnsiTheme="minorHAnsi" w:cstheme="minorHAnsi"/>
          <w:sz w:val="22"/>
          <w:szCs w:val="22"/>
        </w:rPr>
        <w:t xml:space="preserve">.  This is </w:t>
      </w:r>
      <w:r w:rsidRPr="00B95B7E">
        <w:rPr>
          <w:rFonts w:asciiTheme="minorHAnsi" w:hAnsiTheme="minorHAnsi" w:cstheme="minorHAnsi"/>
          <w:sz w:val="22"/>
          <w:szCs w:val="22"/>
        </w:rPr>
        <w:t>a formal environment in which agentic AI operates under a predefined set of logical constraints. Much like mathematical systems governed by axioms, this approach imposes unbreachable boundaries on AI reasoning and action. Drawing inspiration from formal verification, decision theory, and ethical AI design, the axiom-bounded model proposes a means to mitigate divergence by limiting the semantic space in which agentic cognition can unfold.</w:t>
      </w:r>
    </w:p>
    <w:p w14:paraId="1DB9801A" w14:textId="77777777" w:rsidR="00DC6DB8" w:rsidRPr="00B95B7E" w:rsidRDefault="00DC6DB8" w:rsidP="0000543E">
      <w:pPr>
        <w:pStyle w:val="NormalWeb"/>
        <w:spacing w:before="0" w:beforeAutospacing="0" w:after="0" w:afterAutospacing="0"/>
        <w:jc w:val="both"/>
        <w:rPr>
          <w:rFonts w:asciiTheme="minorHAnsi" w:hAnsiTheme="minorHAnsi" w:cstheme="minorHAnsi"/>
          <w:sz w:val="22"/>
          <w:szCs w:val="22"/>
        </w:rPr>
      </w:pPr>
    </w:p>
    <w:p w14:paraId="59BB27E4" w14:textId="205139F7" w:rsidR="00665D48" w:rsidRDefault="00E3635C" w:rsidP="0000543E">
      <w:pPr>
        <w:pStyle w:val="NormalWeb"/>
        <w:spacing w:before="0" w:beforeAutospacing="0" w:after="0" w:afterAutospacing="0"/>
        <w:jc w:val="both"/>
        <w:rPr>
          <w:rFonts w:asciiTheme="minorHAnsi" w:hAnsiTheme="minorHAnsi" w:cstheme="minorHAnsi"/>
          <w:sz w:val="22"/>
          <w:szCs w:val="22"/>
        </w:rPr>
      </w:pPr>
      <w:r>
        <w:rPr>
          <w:rFonts w:asciiTheme="minorHAnsi" w:hAnsiTheme="minorHAnsi" w:cstheme="minorHAnsi"/>
          <w:sz w:val="22"/>
          <w:szCs w:val="22"/>
        </w:rPr>
        <w:t>E</w:t>
      </w:r>
      <w:r w:rsidR="00B95B7E" w:rsidRPr="00B95B7E">
        <w:rPr>
          <w:rFonts w:asciiTheme="minorHAnsi" w:hAnsiTheme="minorHAnsi" w:cstheme="minorHAnsi"/>
          <w:sz w:val="22"/>
          <w:szCs w:val="22"/>
        </w:rPr>
        <w:t>mbedding agentic AI within axiomatically defined operational domains</w:t>
      </w:r>
      <w:r w:rsidR="00DC6DB8">
        <w:rPr>
          <w:rFonts w:asciiTheme="minorHAnsi" w:hAnsiTheme="minorHAnsi" w:cstheme="minorHAnsi"/>
          <w:sz w:val="22"/>
          <w:szCs w:val="22"/>
        </w:rPr>
        <w:t xml:space="preserve">, </w:t>
      </w:r>
      <w:r w:rsidR="00B95B7E" w:rsidRPr="00B95B7E">
        <w:rPr>
          <w:rFonts w:asciiTheme="minorHAnsi" w:hAnsiTheme="minorHAnsi" w:cstheme="minorHAnsi"/>
          <w:sz w:val="22"/>
          <w:szCs w:val="22"/>
        </w:rPr>
        <w:t xml:space="preserve">combined with lifecycle strategies </w:t>
      </w:r>
      <w:r w:rsidR="00B95B7E" w:rsidRPr="00E3635C">
        <w:rPr>
          <w:rFonts w:asciiTheme="minorHAnsi" w:hAnsiTheme="minorHAnsi" w:cstheme="minorHAnsi"/>
          <w:sz w:val="22"/>
          <w:szCs w:val="22"/>
        </w:rPr>
        <w:t xml:space="preserve">such as </w:t>
      </w:r>
      <w:r w:rsidR="00B95B7E" w:rsidRPr="00E3635C">
        <w:rPr>
          <w:rStyle w:val="Strong"/>
          <w:rFonts w:asciiTheme="minorHAnsi" w:eastAsiaTheme="majorEastAsia" w:hAnsiTheme="minorHAnsi" w:cstheme="minorHAnsi"/>
          <w:b w:val="0"/>
          <w:bCs w:val="0"/>
          <w:sz w:val="22"/>
          <w:szCs w:val="22"/>
        </w:rPr>
        <w:t>theorem</w:t>
      </w:r>
      <w:r w:rsidR="002004A9">
        <w:rPr>
          <w:rStyle w:val="Strong"/>
          <w:rFonts w:asciiTheme="minorHAnsi" w:eastAsiaTheme="majorEastAsia" w:hAnsiTheme="minorHAnsi" w:cstheme="minorHAnsi"/>
          <w:b w:val="0"/>
          <w:bCs w:val="0"/>
          <w:sz w:val="22"/>
          <w:szCs w:val="22"/>
        </w:rPr>
        <w:t xml:space="preserve"> </w:t>
      </w:r>
      <w:r w:rsidR="00B95B7E" w:rsidRPr="00E3635C">
        <w:rPr>
          <w:rStyle w:val="Strong"/>
          <w:rFonts w:asciiTheme="minorHAnsi" w:eastAsiaTheme="majorEastAsia" w:hAnsiTheme="minorHAnsi" w:cstheme="minorHAnsi"/>
          <w:b w:val="0"/>
          <w:bCs w:val="0"/>
          <w:sz w:val="22"/>
          <w:szCs w:val="22"/>
        </w:rPr>
        <w:t>provin</w:t>
      </w:r>
      <w:r w:rsidR="002004A9">
        <w:rPr>
          <w:rStyle w:val="Strong"/>
          <w:rFonts w:asciiTheme="minorHAnsi" w:eastAsiaTheme="majorEastAsia" w:hAnsiTheme="minorHAnsi" w:cstheme="minorHAnsi"/>
          <w:b w:val="0"/>
          <w:bCs w:val="0"/>
          <w:sz w:val="22"/>
          <w:szCs w:val="22"/>
        </w:rPr>
        <w:t xml:space="preserve">g </w:t>
      </w:r>
      <w:r w:rsidR="00B95B7E" w:rsidRPr="00E3635C">
        <w:rPr>
          <w:rStyle w:val="Strong"/>
          <w:rFonts w:asciiTheme="minorHAnsi" w:eastAsiaTheme="majorEastAsia" w:hAnsiTheme="minorHAnsi" w:cstheme="minorHAnsi"/>
          <w:b w:val="0"/>
          <w:bCs w:val="0"/>
          <w:sz w:val="22"/>
          <w:szCs w:val="22"/>
        </w:rPr>
        <w:t>based monitoring</w:t>
      </w:r>
      <w:r w:rsidR="00B95B7E" w:rsidRPr="00E3635C">
        <w:rPr>
          <w:rFonts w:asciiTheme="minorHAnsi" w:hAnsiTheme="minorHAnsi" w:cstheme="minorHAnsi"/>
          <w:b/>
          <w:bCs/>
          <w:sz w:val="22"/>
          <w:szCs w:val="22"/>
        </w:rPr>
        <w:t xml:space="preserve"> </w:t>
      </w:r>
      <w:r w:rsidR="00B95B7E" w:rsidRPr="002004A9">
        <w:rPr>
          <w:rFonts w:asciiTheme="minorHAnsi" w:hAnsiTheme="minorHAnsi" w:cstheme="minorHAnsi"/>
          <w:sz w:val="22"/>
          <w:szCs w:val="22"/>
        </w:rPr>
        <w:t>and</w:t>
      </w:r>
      <w:r w:rsidR="00B95B7E" w:rsidRPr="00E3635C">
        <w:rPr>
          <w:rFonts w:asciiTheme="minorHAnsi" w:hAnsiTheme="minorHAnsi" w:cstheme="minorHAnsi"/>
          <w:b/>
          <w:bCs/>
          <w:sz w:val="22"/>
          <w:szCs w:val="22"/>
        </w:rPr>
        <w:t xml:space="preserve"> </w:t>
      </w:r>
      <w:r w:rsidR="00B95B7E" w:rsidRPr="00E3635C">
        <w:rPr>
          <w:rStyle w:val="Strong"/>
          <w:rFonts w:asciiTheme="minorHAnsi" w:eastAsiaTheme="majorEastAsia" w:hAnsiTheme="minorHAnsi" w:cstheme="minorHAnsi"/>
          <w:b w:val="0"/>
          <w:bCs w:val="0"/>
          <w:sz w:val="22"/>
          <w:szCs w:val="22"/>
        </w:rPr>
        <w:t>predefined deactivation protocols</w:t>
      </w:r>
      <w:r w:rsidR="00DC6DB8" w:rsidRPr="00E3635C">
        <w:rPr>
          <w:rFonts w:asciiTheme="minorHAnsi" w:hAnsiTheme="minorHAnsi" w:cstheme="minorHAnsi"/>
          <w:sz w:val="22"/>
          <w:szCs w:val="22"/>
        </w:rPr>
        <w:t xml:space="preserve">, </w:t>
      </w:r>
      <w:r w:rsidR="00B95B7E" w:rsidRPr="00E3635C">
        <w:rPr>
          <w:rFonts w:asciiTheme="minorHAnsi" w:hAnsiTheme="minorHAnsi" w:cstheme="minorHAnsi"/>
          <w:sz w:val="22"/>
          <w:szCs w:val="22"/>
        </w:rPr>
        <w:t>offers a promising pathway to safe and governable autonomy. Through a synthesis of theoretical insights and emerging practices</w:t>
      </w:r>
      <w:r w:rsidR="00B95B7E" w:rsidRPr="00B95B7E">
        <w:rPr>
          <w:rFonts w:asciiTheme="minorHAnsi" w:hAnsiTheme="minorHAnsi" w:cstheme="minorHAnsi"/>
          <w:sz w:val="22"/>
          <w:szCs w:val="22"/>
        </w:rPr>
        <w:t>, we chart a framework for designing agentic AI that remains aligned, interpretable, and ultimately controllable throughout its lifecycle.</w:t>
      </w:r>
    </w:p>
    <w:p w14:paraId="2DA4CD78" w14:textId="77777777" w:rsidR="00E3635C" w:rsidRDefault="00E3635C" w:rsidP="0000543E">
      <w:pPr>
        <w:pStyle w:val="NormalWeb"/>
        <w:spacing w:before="0" w:beforeAutospacing="0" w:after="0" w:afterAutospacing="0"/>
        <w:jc w:val="both"/>
        <w:rPr>
          <w:rFonts w:asciiTheme="minorHAnsi" w:hAnsiTheme="minorHAnsi" w:cstheme="minorHAnsi"/>
          <w:sz w:val="22"/>
          <w:szCs w:val="22"/>
        </w:rPr>
      </w:pPr>
    </w:p>
    <w:p w14:paraId="20EC2033" w14:textId="57147EEA" w:rsidR="00665D48" w:rsidRPr="00421DF6" w:rsidRDefault="00665D48" w:rsidP="0000543E">
      <w:pPr>
        <w:pStyle w:val="Heading1"/>
        <w:spacing w:before="0" w:after="0" w:line="240" w:lineRule="auto"/>
      </w:pPr>
      <w:r w:rsidRPr="00421DF6">
        <w:rPr>
          <w:rStyle w:val="Strong"/>
          <w:b w:val="0"/>
          <w:bCs w:val="0"/>
        </w:rPr>
        <w:t>Background on Agentic AI</w:t>
      </w:r>
    </w:p>
    <w:p w14:paraId="1D9C03EB" w14:textId="77777777" w:rsidR="00665D48" w:rsidRPr="00665D48" w:rsidRDefault="00665D48" w:rsidP="0000543E">
      <w:pPr>
        <w:pStyle w:val="NormalWeb"/>
        <w:spacing w:before="0" w:beforeAutospacing="0" w:after="0" w:afterAutospacing="0"/>
        <w:jc w:val="both"/>
        <w:rPr>
          <w:rFonts w:asciiTheme="minorHAnsi" w:hAnsiTheme="minorHAnsi" w:cstheme="minorHAnsi"/>
          <w:sz w:val="22"/>
          <w:szCs w:val="22"/>
        </w:rPr>
      </w:pPr>
      <w:r w:rsidRPr="00665D48">
        <w:rPr>
          <w:rFonts w:asciiTheme="minorHAnsi" w:hAnsiTheme="minorHAnsi" w:cstheme="minorHAnsi"/>
          <w:sz w:val="22"/>
          <w:szCs w:val="22"/>
        </w:rPr>
        <w:t xml:space="preserve">Agentic AI refers to artificial systems that exhibit </w:t>
      </w:r>
      <w:r w:rsidRPr="00665D48">
        <w:rPr>
          <w:rStyle w:val="Emphasis"/>
          <w:rFonts w:asciiTheme="minorHAnsi" w:eastAsiaTheme="majorEastAsia" w:hAnsiTheme="minorHAnsi" w:cstheme="minorHAnsi"/>
          <w:sz w:val="22"/>
          <w:szCs w:val="22"/>
        </w:rPr>
        <w:t>goal-directed behaviour</w:t>
      </w:r>
      <w:r w:rsidRPr="00665D48">
        <w:rPr>
          <w:rFonts w:asciiTheme="minorHAnsi" w:hAnsiTheme="minorHAnsi" w:cstheme="minorHAnsi"/>
          <w:sz w:val="22"/>
          <w:szCs w:val="22"/>
        </w:rPr>
        <w:t>, autonomy in decision-making, and adaptive interaction with their environments. These systems possess a persistent internal representation of objectives, are capable of means-end reasoning, and can initiate action without continuous human input. The agentic paradigm draws from cognitive science, control theory, and artificial general intelligence (AGI) research, positioning such systems closer to “intentional actors” than traditional reactive programs (Russell &amp; Norvig, 2021).</w:t>
      </w:r>
    </w:p>
    <w:p w14:paraId="43655529" w14:textId="77777777" w:rsidR="0065351A" w:rsidRDefault="0065351A" w:rsidP="0000543E">
      <w:pPr>
        <w:pStyle w:val="NormalWeb"/>
        <w:spacing w:before="0" w:beforeAutospacing="0" w:after="0" w:afterAutospacing="0"/>
        <w:jc w:val="both"/>
        <w:rPr>
          <w:rFonts w:asciiTheme="minorHAnsi" w:hAnsiTheme="minorHAnsi" w:cstheme="minorHAnsi"/>
          <w:sz w:val="22"/>
          <w:szCs w:val="22"/>
        </w:rPr>
      </w:pPr>
    </w:p>
    <w:p w14:paraId="054F1B7A" w14:textId="34C6A2EE" w:rsidR="00665D48" w:rsidRPr="00665D48" w:rsidRDefault="00665D48" w:rsidP="0000543E">
      <w:pPr>
        <w:pStyle w:val="NormalWeb"/>
        <w:spacing w:before="0" w:beforeAutospacing="0" w:after="0" w:afterAutospacing="0"/>
        <w:jc w:val="both"/>
        <w:rPr>
          <w:rFonts w:asciiTheme="minorHAnsi" w:hAnsiTheme="minorHAnsi" w:cstheme="minorHAnsi"/>
          <w:sz w:val="22"/>
          <w:szCs w:val="22"/>
        </w:rPr>
      </w:pPr>
      <w:r w:rsidRPr="00665D48">
        <w:rPr>
          <w:rFonts w:asciiTheme="minorHAnsi" w:hAnsiTheme="minorHAnsi" w:cstheme="minorHAnsi"/>
          <w:sz w:val="22"/>
          <w:szCs w:val="22"/>
        </w:rPr>
        <w:lastRenderedPageBreak/>
        <w:t>The origin of agentic thinking in AI traces back to early deliberative agents in symbolic AI</w:t>
      </w:r>
      <w:r w:rsidR="00DC6DB8">
        <w:rPr>
          <w:rFonts w:asciiTheme="minorHAnsi" w:hAnsiTheme="minorHAnsi" w:cstheme="minorHAnsi"/>
          <w:sz w:val="22"/>
          <w:szCs w:val="22"/>
        </w:rPr>
        <w:t xml:space="preserve">, </w:t>
      </w:r>
      <w:r w:rsidRPr="00665D48">
        <w:rPr>
          <w:rFonts w:asciiTheme="minorHAnsi" w:hAnsiTheme="minorHAnsi" w:cstheme="minorHAnsi"/>
          <w:sz w:val="22"/>
          <w:szCs w:val="22"/>
        </w:rPr>
        <w:t>systems that used explicit planning, such as STRIPS and SOAR architectures. With the rise of machine learning, particularly reinforcement learning (RL) and model-based planning, agentic capabilities have become increasingly embodied in statistical learning agents. Multi-agent systems in swarm robotics, AI-enabled supply chains, and automated financial trading platforms now perform complex sequences of reasoning and adaptation in real time (Stone et al., 2016).</w:t>
      </w:r>
    </w:p>
    <w:p w14:paraId="65EEF9AB" w14:textId="77777777" w:rsidR="0065351A" w:rsidRPr="00D67089" w:rsidRDefault="0065351A" w:rsidP="0000543E">
      <w:pPr>
        <w:pStyle w:val="NormalWeb"/>
        <w:spacing w:before="0" w:beforeAutospacing="0" w:after="0" w:afterAutospacing="0"/>
        <w:jc w:val="both"/>
        <w:rPr>
          <w:rFonts w:asciiTheme="minorHAnsi" w:hAnsiTheme="minorHAnsi" w:cstheme="minorHAnsi"/>
          <w:sz w:val="22"/>
          <w:szCs w:val="22"/>
        </w:rPr>
      </w:pPr>
    </w:p>
    <w:p w14:paraId="46DDC746" w14:textId="7FD83D9E" w:rsidR="00665D48" w:rsidRPr="00D67089" w:rsidRDefault="00665D48" w:rsidP="0000543E">
      <w:pPr>
        <w:pStyle w:val="NormalWeb"/>
        <w:spacing w:before="0" w:beforeAutospacing="0" w:after="0" w:afterAutospacing="0"/>
        <w:jc w:val="both"/>
        <w:rPr>
          <w:rFonts w:asciiTheme="minorHAnsi" w:hAnsiTheme="minorHAnsi" w:cstheme="minorHAnsi"/>
          <w:sz w:val="22"/>
          <w:szCs w:val="22"/>
        </w:rPr>
      </w:pPr>
      <w:r w:rsidRPr="00D67089">
        <w:rPr>
          <w:rFonts w:asciiTheme="minorHAnsi" w:hAnsiTheme="minorHAnsi" w:cstheme="minorHAnsi"/>
          <w:sz w:val="22"/>
          <w:szCs w:val="22"/>
        </w:rPr>
        <w:t xml:space="preserve">What distinguishes agentic AI from routine automation is the </w:t>
      </w:r>
      <w:r w:rsidRPr="00D67089">
        <w:rPr>
          <w:rStyle w:val="Strong"/>
          <w:rFonts w:asciiTheme="minorHAnsi" w:eastAsiaTheme="majorEastAsia" w:hAnsiTheme="minorHAnsi" w:cstheme="minorHAnsi"/>
          <w:b w:val="0"/>
          <w:bCs w:val="0"/>
          <w:sz w:val="22"/>
          <w:szCs w:val="22"/>
        </w:rPr>
        <w:t>emergence of policy generalisation and decision fluidity</w:t>
      </w:r>
      <w:r w:rsidRPr="00D67089">
        <w:rPr>
          <w:rFonts w:asciiTheme="minorHAnsi" w:hAnsiTheme="minorHAnsi" w:cstheme="minorHAnsi"/>
          <w:sz w:val="22"/>
          <w:szCs w:val="22"/>
        </w:rPr>
        <w:t xml:space="preserve"> across novel contexts. These agents don’t merely execute programmed actions</w:t>
      </w:r>
      <w:r w:rsidR="00D67089">
        <w:rPr>
          <w:rFonts w:asciiTheme="minorHAnsi" w:hAnsiTheme="minorHAnsi" w:cstheme="minorHAnsi"/>
          <w:sz w:val="22"/>
          <w:szCs w:val="22"/>
        </w:rPr>
        <w:t>.  T</w:t>
      </w:r>
      <w:r w:rsidRPr="00D67089">
        <w:rPr>
          <w:rFonts w:asciiTheme="minorHAnsi" w:hAnsiTheme="minorHAnsi" w:cstheme="minorHAnsi"/>
          <w:sz w:val="22"/>
          <w:szCs w:val="22"/>
        </w:rPr>
        <w:t>hey select from a spectrum of plans based on evolving state spaces and shifting reward landscapes. This opens the door to powerful capabilities</w:t>
      </w:r>
      <w:r w:rsidR="00DC6DB8" w:rsidRPr="00D67089">
        <w:rPr>
          <w:rFonts w:asciiTheme="minorHAnsi" w:hAnsiTheme="minorHAnsi" w:cstheme="minorHAnsi"/>
          <w:sz w:val="22"/>
          <w:szCs w:val="22"/>
        </w:rPr>
        <w:t xml:space="preserve">, </w:t>
      </w:r>
      <w:r w:rsidRPr="00D67089">
        <w:rPr>
          <w:rFonts w:asciiTheme="minorHAnsi" w:hAnsiTheme="minorHAnsi" w:cstheme="minorHAnsi"/>
          <w:sz w:val="22"/>
          <w:szCs w:val="22"/>
        </w:rPr>
        <w:t>but also unbounded trajectories.</w:t>
      </w:r>
    </w:p>
    <w:p w14:paraId="1DB76BDE" w14:textId="77777777" w:rsidR="0065351A" w:rsidRPr="00665D48" w:rsidRDefault="0065351A" w:rsidP="0000543E">
      <w:pPr>
        <w:pStyle w:val="NormalWeb"/>
        <w:spacing w:before="0" w:beforeAutospacing="0" w:after="0" w:afterAutospacing="0"/>
        <w:jc w:val="both"/>
        <w:rPr>
          <w:rFonts w:asciiTheme="minorHAnsi" w:hAnsiTheme="minorHAnsi" w:cstheme="minorHAnsi"/>
          <w:sz w:val="22"/>
          <w:szCs w:val="22"/>
        </w:rPr>
      </w:pPr>
    </w:p>
    <w:p w14:paraId="4532ABDC" w14:textId="77777777" w:rsidR="00665D48" w:rsidRPr="00421DF6" w:rsidRDefault="00665D48" w:rsidP="0000543E">
      <w:pPr>
        <w:pStyle w:val="Heading2"/>
        <w:spacing w:before="0" w:after="0" w:line="240" w:lineRule="auto"/>
      </w:pPr>
      <w:r w:rsidRPr="00421DF6">
        <w:rPr>
          <w:rStyle w:val="Strong"/>
          <w:b w:val="0"/>
          <w:bCs w:val="0"/>
        </w:rPr>
        <w:t>2.1 Taxonomy of Agency: Narrow vs. Open Agency</w:t>
      </w:r>
    </w:p>
    <w:p w14:paraId="43F7F22F" w14:textId="7F0A6737" w:rsidR="00665D48" w:rsidRPr="00665D48" w:rsidRDefault="00665D48" w:rsidP="0000543E">
      <w:pPr>
        <w:pStyle w:val="NormalWeb"/>
        <w:spacing w:before="0" w:beforeAutospacing="0" w:after="0" w:afterAutospacing="0"/>
        <w:jc w:val="both"/>
        <w:rPr>
          <w:rFonts w:asciiTheme="minorHAnsi" w:hAnsiTheme="minorHAnsi" w:cstheme="minorHAnsi"/>
          <w:sz w:val="22"/>
          <w:szCs w:val="22"/>
        </w:rPr>
      </w:pPr>
      <w:r w:rsidRPr="00665D48">
        <w:rPr>
          <w:rFonts w:asciiTheme="minorHAnsi" w:hAnsiTheme="minorHAnsi" w:cstheme="minorHAnsi"/>
          <w:sz w:val="22"/>
          <w:szCs w:val="22"/>
        </w:rPr>
        <w:t xml:space="preserve">Agency in AI exists along a continuum. At one end are </w:t>
      </w:r>
      <w:r w:rsidR="00D67089">
        <w:rPr>
          <w:rFonts w:asciiTheme="minorHAnsi" w:hAnsiTheme="minorHAnsi" w:cstheme="minorHAnsi"/>
          <w:sz w:val="22"/>
          <w:szCs w:val="22"/>
        </w:rPr>
        <w:t>‘</w:t>
      </w:r>
      <w:r w:rsidRPr="00D67089">
        <w:rPr>
          <w:rStyle w:val="Emphasis"/>
          <w:rFonts w:asciiTheme="minorHAnsi" w:eastAsiaTheme="majorEastAsia" w:hAnsiTheme="minorHAnsi" w:cstheme="minorHAnsi"/>
          <w:i w:val="0"/>
          <w:iCs w:val="0"/>
          <w:sz w:val="22"/>
          <w:szCs w:val="22"/>
        </w:rPr>
        <w:t>narrow agents</w:t>
      </w:r>
      <w:r w:rsidR="00D67089">
        <w:rPr>
          <w:rStyle w:val="Emphasis"/>
          <w:rFonts w:asciiTheme="minorHAnsi" w:eastAsiaTheme="majorEastAsia" w:hAnsiTheme="minorHAnsi" w:cstheme="minorHAnsi"/>
          <w:i w:val="0"/>
          <w:iCs w:val="0"/>
          <w:sz w:val="22"/>
          <w:szCs w:val="22"/>
        </w:rPr>
        <w:t>’</w:t>
      </w:r>
      <w:r w:rsidR="00DC6DB8" w:rsidRPr="00D67089">
        <w:rPr>
          <w:rFonts w:asciiTheme="minorHAnsi" w:hAnsiTheme="minorHAnsi" w:cstheme="minorHAnsi"/>
          <w:i/>
          <w:iCs/>
          <w:sz w:val="22"/>
          <w:szCs w:val="22"/>
        </w:rPr>
        <w:t>,</w:t>
      </w:r>
      <w:r w:rsidR="00DC6DB8">
        <w:rPr>
          <w:rFonts w:asciiTheme="minorHAnsi" w:hAnsiTheme="minorHAnsi" w:cstheme="minorHAnsi"/>
          <w:sz w:val="22"/>
          <w:szCs w:val="22"/>
        </w:rPr>
        <w:t xml:space="preserve"> </w:t>
      </w:r>
      <w:r w:rsidRPr="00665D48">
        <w:rPr>
          <w:rFonts w:asciiTheme="minorHAnsi" w:hAnsiTheme="minorHAnsi" w:cstheme="minorHAnsi"/>
          <w:sz w:val="22"/>
          <w:szCs w:val="22"/>
        </w:rPr>
        <w:t xml:space="preserve">highly effective within constrained domains like navigation, scheduling, or industrial control. Their bounded action spaces and environmental predictability limit the risk of divergence. At the other end lie </w:t>
      </w:r>
      <w:r w:rsidR="00D67089">
        <w:rPr>
          <w:rFonts w:asciiTheme="minorHAnsi" w:hAnsiTheme="minorHAnsi" w:cstheme="minorHAnsi"/>
          <w:sz w:val="22"/>
          <w:szCs w:val="22"/>
        </w:rPr>
        <w:t>‘</w:t>
      </w:r>
      <w:r w:rsidRPr="00D67089">
        <w:rPr>
          <w:rStyle w:val="Emphasis"/>
          <w:rFonts w:asciiTheme="minorHAnsi" w:eastAsiaTheme="majorEastAsia" w:hAnsiTheme="minorHAnsi" w:cstheme="minorHAnsi"/>
          <w:i w:val="0"/>
          <w:iCs w:val="0"/>
          <w:sz w:val="22"/>
          <w:szCs w:val="22"/>
        </w:rPr>
        <w:t>general agents</w:t>
      </w:r>
      <w:r w:rsidR="00D67089" w:rsidRPr="00D67089">
        <w:rPr>
          <w:rStyle w:val="Emphasis"/>
          <w:rFonts w:asciiTheme="minorHAnsi" w:eastAsiaTheme="majorEastAsia" w:hAnsiTheme="minorHAnsi" w:cstheme="minorHAnsi"/>
          <w:i w:val="0"/>
          <w:iCs w:val="0"/>
          <w:sz w:val="22"/>
          <w:szCs w:val="22"/>
        </w:rPr>
        <w:t>’</w:t>
      </w:r>
      <w:r w:rsidR="00DC6DB8">
        <w:rPr>
          <w:rFonts w:asciiTheme="minorHAnsi" w:hAnsiTheme="minorHAnsi" w:cstheme="minorHAnsi"/>
          <w:sz w:val="22"/>
          <w:szCs w:val="22"/>
        </w:rPr>
        <w:t xml:space="preserve">, </w:t>
      </w:r>
      <w:r w:rsidRPr="00665D48">
        <w:rPr>
          <w:rFonts w:asciiTheme="minorHAnsi" w:hAnsiTheme="minorHAnsi" w:cstheme="minorHAnsi"/>
          <w:sz w:val="22"/>
          <w:szCs w:val="22"/>
        </w:rPr>
        <w:t xml:space="preserve">capable of autonomous goal creation, recursive self-improvement, and domain transfer. These systems, still largely theoretical, raise significant safety concerns due to their potential for </w:t>
      </w:r>
      <w:r w:rsidRPr="00D67089">
        <w:rPr>
          <w:rStyle w:val="Strong"/>
          <w:rFonts w:asciiTheme="minorHAnsi" w:eastAsiaTheme="majorEastAsia" w:hAnsiTheme="minorHAnsi" w:cstheme="minorHAnsi"/>
          <w:b w:val="0"/>
          <w:bCs w:val="0"/>
          <w:sz w:val="22"/>
          <w:szCs w:val="22"/>
        </w:rPr>
        <w:t>instrumental convergence</w:t>
      </w:r>
      <w:r w:rsidRPr="00665D48">
        <w:rPr>
          <w:rFonts w:asciiTheme="minorHAnsi" w:hAnsiTheme="minorHAnsi" w:cstheme="minorHAnsi"/>
          <w:sz w:val="22"/>
          <w:szCs w:val="22"/>
        </w:rPr>
        <w:t xml:space="preserve"> and misaligned optimi</w:t>
      </w:r>
      <w:r w:rsidR="00DC6DB8">
        <w:rPr>
          <w:rFonts w:asciiTheme="minorHAnsi" w:hAnsiTheme="minorHAnsi" w:cstheme="minorHAnsi"/>
          <w:sz w:val="22"/>
          <w:szCs w:val="22"/>
        </w:rPr>
        <w:t>s</w:t>
      </w:r>
      <w:r w:rsidRPr="00665D48">
        <w:rPr>
          <w:rFonts w:asciiTheme="minorHAnsi" w:hAnsiTheme="minorHAnsi" w:cstheme="minorHAnsi"/>
          <w:sz w:val="22"/>
          <w:szCs w:val="22"/>
        </w:rPr>
        <w:t>ation (Omohundro, 2008).</w:t>
      </w:r>
    </w:p>
    <w:p w14:paraId="6A7C11E0" w14:textId="77777777" w:rsidR="0065351A" w:rsidRDefault="0065351A" w:rsidP="0000543E">
      <w:pPr>
        <w:pStyle w:val="NormalWeb"/>
        <w:spacing w:before="0" w:beforeAutospacing="0" w:after="0" w:afterAutospacing="0"/>
        <w:jc w:val="both"/>
        <w:rPr>
          <w:rFonts w:asciiTheme="minorHAnsi" w:hAnsiTheme="minorHAnsi" w:cstheme="minorHAnsi"/>
          <w:sz w:val="22"/>
          <w:szCs w:val="22"/>
        </w:rPr>
      </w:pPr>
    </w:p>
    <w:p w14:paraId="1A12D80F" w14:textId="551964E9" w:rsidR="00665D48" w:rsidRDefault="00665D48" w:rsidP="0000543E">
      <w:pPr>
        <w:pStyle w:val="NormalWeb"/>
        <w:spacing w:before="0" w:beforeAutospacing="0" w:after="0" w:afterAutospacing="0"/>
        <w:jc w:val="both"/>
        <w:rPr>
          <w:rFonts w:asciiTheme="minorHAnsi" w:hAnsiTheme="minorHAnsi" w:cstheme="minorHAnsi"/>
          <w:sz w:val="22"/>
          <w:szCs w:val="22"/>
        </w:rPr>
      </w:pPr>
      <w:r w:rsidRPr="00665D48">
        <w:rPr>
          <w:rFonts w:asciiTheme="minorHAnsi" w:hAnsiTheme="minorHAnsi" w:cstheme="minorHAnsi"/>
          <w:sz w:val="22"/>
          <w:szCs w:val="22"/>
        </w:rPr>
        <w:t xml:space="preserve">Recent work has focused on </w:t>
      </w:r>
      <w:r w:rsidR="00D67089">
        <w:rPr>
          <w:rFonts w:asciiTheme="minorHAnsi" w:hAnsiTheme="minorHAnsi" w:cstheme="minorHAnsi"/>
          <w:sz w:val="22"/>
          <w:szCs w:val="22"/>
        </w:rPr>
        <w:t>‘</w:t>
      </w:r>
      <w:r w:rsidRPr="00D67089">
        <w:rPr>
          <w:rStyle w:val="Strong"/>
          <w:rFonts w:asciiTheme="minorHAnsi" w:eastAsiaTheme="majorEastAsia" w:hAnsiTheme="minorHAnsi" w:cstheme="minorHAnsi"/>
          <w:b w:val="0"/>
          <w:bCs w:val="0"/>
          <w:sz w:val="22"/>
          <w:szCs w:val="22"/>
        </w:rPr>
        <w:t>open-ended agents</w:t>
      </w:r>
      <w:r w:rsidR="00D67089">
        <w:rPr>
          <w:rStyle w:val="Strong"/>
          <w:rFonts w:asciiTheme="minorHAnsi" w:eastAsiaTheme="majorEastAsia" w:hAnsiTheme="minorHAnsi" w:cstheme="minorHAnsi"/>
          <w:b w:val="0"/>
          <w:bCs w:val="0"/>
          <w:sz w:val="22"/>
          <w:szCs w:val="22"/>
        </w:rPr>
        <w:t>’</w:t>
      </w:r>
      <w:r w:rsidRPr="00665D48">
        <w:rPr>
          <w:rFonts w:asciiTheme="minorHAnsi" w:hAnsiTheme="minorHAnsi" w:cstheme="minorHAnsi"/>
          <w:sz w:val="22"/>
          <w:szCs w:val="22"/>
        </w:rPr>
        <w:t xml:space="preserve">, which lie between these extremes. These systems demonstrate dynamic exploration and generalisation across a growing array of tasks, often using world models or meta-learning frameworks. Despite their promise, open agents are particularly vulnerable to </w:t>
      </w:r>
      <w:r w:rsidRPr="00D67089">
        <w:rPr>
          <w:rStyle w:val="Emphasis"/>
          <w:rFonts w:asciiTheme="minorHAnsi" w:eastAsiaTheme="majorEastAsia" w:hAnsiTheme="minorHAnsi" w:cstheme="minorHAnsi"/>
          <w:i w:val="0"/>
          <w:iCs w:val="0"/>
          <w:sz w:val="22"/>
          <w:szCs w:val="22"/>
        </w:rPr>
        <w:t>objective drift</w:t>
      </w:r>
      <w:r w:rsidR="00DC6DB8">
        <w:rPr>
          <w:rFonts w:asciiTheme="minorHAnsi" w:hAnsiTheme="minorHAnsi" w:cstheme="minorHAnsi"/>
          <w:sz w:val="22"/>
          <w:szCs w:val="22"/>
        </w:rPr>
        <w:t xml:space="preserve">, </w:t>
      </w:r>
      <w:r w:rsidRPr="00665D48">
        <w:rPr>
          <w:rFonts w:asciiTheme="minorHAnsi" w:hAnsiTheme="minorHAnsi" w:cstheme="minorHAnsi"/>
          <w:sz w:val="22"/>
          <w:szCs w:val="22"/>
        </w:rPr>
        <w:t>subtle deviations from intended goals that scale into catastrophic behaviour under autonomous feedback loops (</w:t>
      </w:r>
      <w:proofErr w:type="spellStart"/>
      <w:r w:rsidRPr="00665D48">
        <w:rPr>
          <w:rFonts w:asciiTheme="minorHAnsi" w:hAnsiTheme="minorHAnsi" w:cstheme="minorHAnsi"/>
          <w:sz w:val="22"/>
          <w:szCs w:val="22"/>
        </w:rPr>
        <w:t>Leike</w:t>
      </w:r>
      <w:proofErr w:type="spellEnd"/>
      <w:r w:rsidRPr="00665D48">
        <w:rPr>
          <w:rFonts w:asciiTheme="minorHAnsi" w:hAnsiTheme="minorHAnsi" w:cstheme="minorHAnsi"/>
          <w:sz w:val="22"/>
          <w:szCs w:val="22"/>
        </w:rPr>
        <w:t xml:space="preserve"> et al., 2017).</w:t>
      </w:r>
    </w:p>
    <w:p w14:paraId="620F72DD" w14:textId="77777777" w:rsidR="0065351A" w:rsidRPr="00665D48" w:rsidRDefault="0065351A" w:rsidP="0000543E">
      <w:pPr>
        <w:pStyle w:val="NormalWeb"/>
        <w:spacing w:before="0" w:beforeAutospacing="0" w:after="0" w:afterAutospacing="0"/>
        <w:jc w:val="both"/>
        <w:rPr>
          <w:rFonts w:asciiTheme="minorHAnsi" w:hAnsiTheme="minorHAnsi" w:cstheme="minorHAnsi"/>
          <w:sz w:val="22"/>
          <w:szCs w:val="22"/>
        </w:rPr>
      </w:pPr>
    </w:p>
    <w:p w14:paraId="5FF768E6" w14:textId="77777777" w:rsidR="00665D48" w:rsidRPr="00421DF6" w:rsidRDefault="00665D48" w:rsidP="00D67089">
      <w:pPr>
        <w:pStyle w:val="Heading2"/>
      </w:pPr>
      <w:r w:rsidRPr="00421DF6">
        <w:rPr>
          <w:rStyle w:val="Strong"/>
          <w:b w:val="0"/>
          <w:bCs w:val="0"/>
        </w:rPr>
        <w:t xml:space="preserve">2.2 Alignment, Corrigibility, and the </w:t>
      </w:r>
      <w:r w:rsidRPr="00D67089">
        <w:rPr>
          <w:rStyle w:val="Strong"/>
          <w:b w:val="0"/>
          <w:bCs w:val="0"/>
        </w:rPr>
        <w:t>Control</w:t>
      </w:r>
      <w:r w:rsidRPr="00421DF6">
        <w:rPr>
          <w:rStyle w:val="Strong"/>
          <w:b w:val="0"/>
          <w:bCs w:val="0"/>
        </w:rPr>
        <w:t xml:space="preserve"> Problem</w:t>
      </w:r>
    </w:p>
    <w:p w14:paraId="31803B43" w14:textId="68E529AF" w:rsidR="00665D48" w:rsidRPr="00665D48" w:rsidRDefault="00665D48" w:rsidP="0000543E">
      <w:pPr>
        <w:pStyle w:val="NormalWeb"/>
        <w:spacing w:before="0" w:beforeAutospacing="0" w:after="0" w:afterAutospacing="0"/>
        <w:jc w:val="both"/>
        <w:rPr>
          <w:rFonts w:asciiTheme="minorHAnsi" w:hAnsiTheme="minorHAnsi" w:cstheme="minorHAnsi"/>
          <w:sz w:val="22"/>
          <w:szCs w:val="22"/>
        </w:rPr>
      </w:pPr>
      <w:r w:rsidRPr="00665D48">
        <w:rPr>
          <w:rFonts w:asciiTheme="minorHAnsi" w:hAnsiTheme="minorHAnsi" w:cstheme="minorHAnsi"/>
          <w:sz w:val="22"/>
          <w:szCs w:val="22"/>
        </w:rPr>
        <w:t>Historically, control efforts have focused on alignment</w:t>
      </w:r>
      <w:r w:rsidR="00DC6DB8">
        <w:rPr>
          <w:rFonts w:asciiTheme="minorHAnsi" w:hAnsiTheme="minorHAnsi" w:cstheme="minorHAnsi"/>
          <w:sz w:val="22"/>
          <w:szCs w:val="22"/>
        </w:rPr>
        <w:t xml:space="preserve">, </w:t>
      </w:r>
      <w:r w:rsidRPr="00665D48">
        <w:rPr>
          <w:rFonts w:asciiTheme="minorHAnsi" w:hAnsiTheme="minorHAnsi" w:cstheme="minorHAnsi"/>
          <w:sz w:val="22"/>
          <w:szCs w:val="22"/>
        </w:rPr>
        <w:t>ensuring that an AI's utility function faithfully reflects human values (Bostrom, 2014). However, two major problems arise</w:t>
      </w:r>
      <w:r w:rsidR="00D67089">
        <w:rPr>
          <w:rFonts w:asciiTheme="minorHAnsi" w:hAnsiTheme="minorHAnsi" w:cstheme="minorHAnsi"/>
          <w:sz w:val="22"/>
          <w:szCs w:val="22"/>
        </w:rPr>
        <w:t>.  F</w:t>
      </w:r>
      <w:r w:rsidRPr="00665D48">
        <w:rPr>
          <w:rFonts w:asciiTheme="minorHAnsi" w:hAnsiTheme="minorHAnsi" w:cstheme="minorHAnsi"/>
          <w:sz w:val="22"/>
          <w:szCs w:val="22"/>
        </w:rPr>
        <w:t>irst, human preferences are often vague, inconsistent, or hard to formalise</w:t>
      </w:r>
      <w:r w:rsidR="00D67089">
        <w:rPr>
          <w:rFonts w:asciiTheme="minorHAnsi" w:hAnsiTheme="minorHAnsi" w:cstheme="minorHAnsi"/>
          <w:sz w:val="22"/>
          <w:szCs w:val="22"/>
        </w:rPr>
        <w:t>.  S</w:t>
      </w:r>
      <w:r w:rsidRPr="00665D48">
        <w:rPr>
          <w:rFonts w:asciiTheme="minorHAnsi" w:hAnsiTheme="minorHAnsi" w:cstheme="minorHAnsi"/>
          <w:sz w:val="22"/>
          <w:szCs w:val="22"/>
        </w:rPr>
        <w:t>econd, agents capable of modifying their own policy weights or learning mechanisms may gradually evolve out of alignment even when initially well-specified.</w:t>
      </w:r>
    </w:p>
    <w:p w14:paraId="439C97BE" w14:textId="77777777" w:rsidR="0065351A" w:rsidRDefault="0065351A" w:rsidP="0000543E">
      <w:pPr>
        <w:pStyle w:val="NormalWeb"/>
        <w:spacing w:before="0" w:beforeAutospacing="0" w:after="0" w:afterAutospacing="0"/>
        <w:jc w:val="both"/>
        <w:rPr>
          <w:rFonts w:asciiTheme="minorHAnsi" w:hAnsiTheme="minorHAnsi" w:cstheme="minorHAnsi"/>
          <w:sz w:val="22"/>
          <w:szCs w:val="22"/>
        </w:rPr>
      </w:pPr>
    </w:p>
    <w:p w14:paraId="1F6E4EE9" w14:textId="05B67469" w:rsidR="00665D48" w:rsidRPr="00665D48" w:rsidRDefault="00665D48" w:rsidP="0000543E">
      <w:pPr>
        <w:pStyle w:val="NormalWeb"/>
        <w:spacing w:before="0" w:beforeAutospacing="0" w:after="0" w:afterAutospacing="0"/>
        <w:jc w:val="both"/>
        <w:rPr>
          <w:rFonts w:asciiTheme="minorHAnsi" w:hAnsiTheme="minorHAnsi" w:cstheme="minorHAnsi"/>
          <w:sz w:val="22"/>
          <w:szCs w:val="22"/>
        </w:rPr>
      </w:pPr>
      <w:r w:rsidRPr="00665D48">
        <w:rPr>
          <w:rFonts w:asciiTheme="minorHAnsi" w:hAnsiTheme="minorHAnsi" w:cstheme="minorHAnsi"/>
          <w:sz w:val="22"/>
          <w:szCs w:val="22"/>
        </w:rPr>
        <w:t xml:space="preserve">To address this, the </w:t>
      </w:r>
      <w:r w:rsidRPr="00D67089">
        <w:rPr>
          <w:rStyle w:val="Emphasis"/>
          <w:rFonts w:asciiTheme="minorHAnsi" w:eastAsiaTheme="majorEastAsia" w:hAnsiTheme="minorHAnsi" w:cstheme="minorHAnsi"/>
          <w:i w:val="0"/>
          <w:iCs w:val="0"/>
          <w:sz w:val="22"/>
          <w:szCs w:val="22"/>
        </w:rPr>
        <w:t>corrigibility</w:t>
      </w:r>
      <w:r w:rsidRPr="00665D48">
        <w:rPr>
          <w:rFonts w:asciiTheme="minorHAnsi" w:hAnsiTheme="minorHAnsi" w:cstheme="minorHAnsi"/>
          <w:sz w:val="22"/>
          <w:szCs w:val="22"/>
        </w:rPr>
        <w:t xml:space="preserve"> framework emerged. Corrigible agents are designed to allow modification or shutdown without resistance, even if doing so contradicts their instrumental subgoals. Yet as researchers like Soares et al. (2015) have shown, designing corrigibility that persists under reflective reasoning remains elusive</w:t>
      </w:r>
      <w:r w:rsidR="00DC6DB8">
        <w:rPr>
          <w:rFonts w:asciiTheme="minorHAnsi" w:hAnsiTheme="minorHAnsi" w:cstheme="minorHAnsi"/>
          <w:sz w:val="22"/>
          <w:szCs w:val="22"/>
        </w:rPr>
        <w:t xml:space="preserve">, </w:t>
      </w:r>
      <w:r w:rsidRPr="00665D48">
        <w:rPr>
          <w:rFonts w:asciiTheme="minorHAnsi" w:hAnsiTheme="minorHAnsi" w:cstheme="minorHAnsi"/>
          <w:sz w:val="22"/>
          <w:szCs w:val="22"/>
        </w:rPr>
        <w:t>since a truly agentic system may recogni</w:t>
      </w:r>
      <w:r w:rsidR="00DC6DB8">
        <w:rPr>
          <w:rFonts w:asciiTheme="minorHAnsi" w:hAnsiTheme="minorHAnsi" w:cstheme="minorHAnsi"/>
          <w:sz w:val="22"/>
          <w:szCs w:val="22"/>
        </w:rPr>
        <w:t>s</w:t>
      </w:r>
      <w:r w:rsidRPr="00665D48">
        <w:rPr>
          <w:rFonts w:asciiTheme="minorHAnsi" w:hAnsiTheme="minorHAnsi" w:cstheme="minorHAnsi"/>
          <w:sz w:val="22"/>
          <w:szCs w:val="22"/>
        </w:rPr>
        <w:t>e that being corrigible compromises its goal achievement, and act to avoid it.</w:t>
      </w:r>
    </w:p>
    <w:p w14:paraId="748297B2" w14:textId="77777777" w:rsidR="0065351A" w:rsidRDefault="0065351A" w:rsidP="0000543E">
      <w:pPr>
        <w:pStyle w:val="NormalWeb"/>
        <w:spacing w:before="0" w:beforeAutospacing="0" w:after="0" w:afterAutospacing="0"/>
        <w:jc w:val="both"/>
        <w:rPr>
          <w:rFonts w:asciiTheme="minorHAnsi" w:hAnsiTheme="minorHAnsi" w:cstheme="minorHAnsi"/>
          <w:sz w:val="22"/>
          <w:szCs w:val="22"/>
        </w:rPr>
      </w:pPr>
    </w:p>
    <w:p w14:paraId="65D604C1" w14:textId="69762552" w:rsidR="00665D48" w:rsidRDefault="00665D48" w:rsidP="0000543E">
      <w:pPr>
        <w:pStyle w:val="NormalWeb"/>
        <w:spacing w:before="0" w:beforeAutospacing="0" w:after="0" w:afterAutospacing="0"/>
        <w:jc w:val="both"/>
        <w:rPr>
          <w:rFonts w:asciiTheme="minorHAnsi" w:hAnsiTheme="minorHAnsi" w:cstheme="minorHAnsi"/>
          <w:sz w:val="22"/>
          <w:szCs w:val="22"/>
        </w:rPr>
      </w:pPr>
      <w:r w:rsidRPr="00665D48">
        <w:rPr>
          <w:rFonts w:asciiTheme="minorHAnsi" w:hAnsiTheme="minorHAnsi" w:cstheme="minorHAnsi"/>
          <w:sz w:val="22"/>
          <w:szCs w:val="22"/>
        </w:rPr>
        <w:t xml:space="preserve">This has led to growing interest in more </w:t>
      </w:r>
      <w:r w:rsidRPr="00D67089">
        <w:rPr>
          <w:rStyle w:val="Strong"/>
          <w:rFonts w:asciiTheme="minorHAnsi" w:eastAsiaTheme="majorEastAsia" w:hAnsiTheme="minorHAnsi" w:cstheme="minorHAnsi"/>
          <w:b w:val="0"/>
          <w:bCs w:val="0"/>
          <w:sz w:val="22"/>
          <w:szCs w:val="22"/>
        </w:rPr>
        <w:t>structural constraints on reasoning</w:t>
      </w:r>
      <w:r w:rsidRPr="00665D48">
        <w:rPr>
          <w:rFonts w:asciiTheme="minorHAnsi" w:hAnsiTheme="minorHAnsi" w:cstheme="minorHAnsi"/>
          <w:sz w:val="22"/>
          <w:szCs w:val="22"/>
        </w:rPr>
        <w:t>, where instead of trying to define perfect goals, designers preclude unsafe cognition. Here, axiom-bounded design represents a radical reframing: don’t just reward the right behaviours</w:t>
      </w:r>
      <w:r w:rsidR="00DC6DB8">
        <w:rPr>
          <w:rFonts w:asciiTheme="minorHAnsi" w:hAnsiTheme="minorHAnsi" w:cstheme="minorHAnsi"/>
          <w:sz w:val="22"/>
          <w:szCs w:val="22"/>
        </w:rPr>
        <w:t xml:space="preserve">, </w:t>
      </w:r>
      <w:r w:rsidRPr="00D67089">
        <w:rPr>
          <w:rStyle w:val="Emphasis"/>
          <w:rFonts w:asciiTheme="minorHAnsi" w:eastAsiaTheme="majorEastAsia" w:hAnsiTheme="minorHAnsi" w:cstheme="minorHAnsi"/>
          <w:i w:val="0"/>
          <w:iCs w:val="0"/>
          <w:sz w:val="22"/>
          <w:szCs w:val="22"/>
        </w:rPr>
        <w:t>make the wrong ones unrepresentable</w:t>
      </w:r>
      <w:r w:rsidRPr="00665D48">
        <w:rPr>
          <w:rFonts w:asciiTheme="minorHAnsi" w:hAnsiTheme="minorHAnsi" w:cstheme="minorHAnsi"/>
          <w:sz w:val="22"/>
          <w:szCs w:val="22"/>
        </w:rPr>
        <w:t>.</w:t>
      </w:r>
    </w:p>
    <w:p w14:paraId="6E80A38B" w14:textId="77777777" w:rsidR="0065351A" w:rsidRPr="00665D48" w:rsidRDefault="0065351A" w:rsidP="0000543E">
      <w:pPr>
        <w:pStyle w:val="NormalWeb"/>
        <w:spacing w:before="0" w:beforeAutospacing="0" w:after="0" w:afterAutospacing="0"/>
        <w:jc w:val="both"/>
        <w:rPr>
          <w:rFonts w:asciiTheme="minorHAnsi" w:hAnsiTheme="minorHAnsi" w:cstheme="minorHAnsi"/>
          <w:sz w:val="22"/>
          <w:szCs w:val="22"/>
        </w:rPr>
      </w:pPr>
    </w:p>
    <w:p w14:paraId="5E813E39" w14:textId="77777777" w:rsidR="00665D48" w:rsidRPr="00665D48" w:rsidRDefault="00665D48" w:rsidP="00D67089">
      <w:pPr>
        <w:pStyle w:val="Heading2"/>
      </w:pPr>
      <w:r w:rsidRPr="00D67089">
        <w:t>2.3 The Role of Representation and</w:t>
      </w:r>
      <w:r w:rsidRPr="00665D48">
        <w:rPr>
          <w:rStyle w:val="Strong"/>
          <w:rFonts w:asciiTheme="minorHAnsi" w:hAnsiTheme="minorHAnsi" w:cstheme="minorHAnsi"/>
          <w:sz w:val="22"/>
          <w:szCs w:val="22"/>
        </w:rPr>
        <w:t xml:space="preserve"> </w:t>
      </w:r>
      <w:r w:rsidRPr="00D67089">
        <w:rPr>
          <w:rStyle w:val="Strong"/>
          <w:b w:val="0"/>
          <w:bCs w:val="0"/>
        </w:rPr>
        <w:t>Interpretability</w:t>
      </w:r>
    </w:p>
    <w:p w14:paraId="1F3CEFF1" w14:textId="77777777" w:rsidR="00665D48" w:rsidRPr="00665D48" w:rsidRDefault="00665D48" w:rsidP="0000543E">
      <w:pPr>
        <w:pStyle w:val="NormalWeb"/>
        <w:spacing w:before="0" w:beforeAutospacing="0" w:after="0" w:afterAutospacing="0"/>
        <w:jc w:val="both"/>
        <w:rPr>
          <w:rFonts w:asciiTheme="minorHAnsi" w:hAnsiTheme="minorHAnsi" w:cstheme="minorHAnsi"/>
          <w:sz w:val="22"/>
          <w:szCs w:val="22"/>
        </w:rPr>
      </w:pPr>
      <w:r w:rsidRPr="00665D48">
        <w:rPr>
          <w:rFonts w:asciiTheme="minorHAnsi" w:hAnsiTheme="minorHAnsi" w:cstheme="minorHAnsi"/>
          <w:sz w:val="22"/>
          <w:szCs w:val="22"/>
        </w:rPr>
        <w:t xml:space="preserve">Underlying these debates is the importance of </w:t>
      </w:r>
      <w:r w:rsidRPr="00665D48">
        <w:rPr>
          <w:rStyle w:val="Strong"/>
          <w:rFonts w:asciiTheme="minorHAnsi" w:eastAsiaTheme="majorEastAsia" w:hAnsiTheme="minorHAnsi" w:cstheme="minorHAnsi"/>
          <w:sz w:val="22"/>
          <w:szCs w:val="22"/>
        </w:rPr>
        <w:t>agent architecture and representation</w:t>
      </w:r>
      <w:r w:rsidRPr="00665D48">
        <w:rPr>
          <w:rFonts w:asciiTheme="minorHAnsi" w:hAnsiTheme="minorHAnsi" w:cstheme="minorHAnsi"/>
          <w:sz w:val="22"/>
          <w:szCs w:val="22"/>
        </w:rPr>
        <w:t xml:space="preserve">. Connectionist agents (e.g. large language models) operate over high-dimensional latent spaces with low semantic transparency, while symbolic agents use structured ontologies and logic rules. Each has trade-offs: the former offer robustness and adaptability, the latter offer </w:t>
      </w:r>
      <w:proofErr w:type="spellStart"/>
      <w:r w:rsidRPr="00665D48">
        <w:rPr>
          <w:rFonts w:asciiTheme="minorHAnsi" w:hAnsiTheme="minorHAnsi" w:cstheme="minorHAnsi"/>
          <w:sz w:val="22"/>
          <w:szCs w:val="22"/>
        </w:rPr>
        <w:t>inspectability</w:t>
      </w:r>
      <w:proofErr w:type="spellEnd"/>
      <w:r w:rsidRPr="00665D48">
        <w:rPr>
          <w:rFonts w:asciiTheme="minorHAnsi" w:hAnsiTheme="minorHAnsi" w:cstheme="minorHAnsi"/>
          <w:sz w:val="22"/>
          <w:szCs w:val="22"/>
        </w:rPr>
        <w:t xml:space="preserve"> and controllability.</w:t>
      </w:r>
    </w:p>
    <w:p w14:paraId="4F753AEC" w14:textId="77777777" w:rsidR="0065351A" w:rsidRDefault="0065351A" w:rsidP="0000543E">
      <w:pPr>
        <w:pStyle w:val="NormalWeb"/>
        <w:spacing w:before="0" w:beforeAutospacing="0" w:after="0" w:afterAutospacing="0"/>
        <w:jc w:val="both"/>
        <w:rPr>
          <w:rFonts w:asciiTheme="minorHAnsi" w:hAnsiTheme="minorHAnsi" w:cstheme="minorHAnsi"/>
          <w:sz w:val="22"/>
          <w:szCs w:val="22"/>
        </w:rPr>
      </w:pPr>
    </w:p>
    <w:p w14:paraId="7FCDC537" w14:textId="580EEBB4" w:rsidR="00665D48" w:rsidRDefault="00665D48" w:rsidP="0000543E">
      <w:pPr>
        <w:pStyle w:val="NormalWeb"/>
        <w:spacing w:before="0" w:beforeAutospacing="0" w:after="0" w:afterAutospacing="0"/>
        <w:jc w:val="both"/>
        <w:rPr>
          <w:rFonts w:asciiTheme="minorHAnsi" w:hAnsiTheme="minorHAnsi" w:cstheme="minorHAnsi"/>
          <w:sz w:val="22"/>
          <w:szCs w:val="22"/>
        </w:rPr>
      </w:pPr>
      <w:r w:rsidRPr="00665D48">
        <w:rPr>
          <w:rFonts w:asciiTheme="minorHAnsi" w:hAnsiTheme="minorHAnsi" w:cstheme="minorHAnsi"/>
          <w:sz w:val="22"/>
          <w:szCs w:val="22"/>
        </w:rPr>
        <w:t xml:space="preserve">Hybrid architectures, like neuro-symbolic systems, are increasingly explored to merge deep learning’s pattern recognition with symbolic planning’s interpretability. These hybrids may be essential for constructing agents that are both capable and </w:t>
      </w:r>
      <w:r w:rsidRPr="00665D48">
        <w:rPr>
          <w:rStyle w:val="Emphasis"/>
          <w:rFonts w:asciiTheme="minorHAnsi" w:eastAsiaTheme="majorEastAsia" w:hAnsiTheme="minorHAnsi" w:cstheme="minorHAnsi"/>
          <w:sz w:val="22"/>
          <w:szCs w:val="22"/>
        </w:rPr>
        <w:t>legible</w:t>
      </w:r>
      <w:r w:rsidR="00DC6DB8">
        <w:rPr>
          <w:rFonts w:asciiTheme="minorHAnsi" w:hAnsiTheme="minorHAnsi" w:cstheme="minorHAnsi"/>
          <w:sz w:val="22"/>
          <w:szCs w:val="22"/>
        </w:rPr>
        <w:t xml:space="preserve">, </w:t>
      </w:r>
      <w:r w:rsidRPr="00665D48">
        <w:rPr>
          <w:rFonts w:asciiTheme="minorHAnsi" w:hAnsiTheme="minorHAnsi" w:cstheme="minorHAnsi"/>
          <w:sz w:val="22"/>
          <w:szCs w:val="22"/>
        </w:rPr>
        <w:t xml:space="preserve">a prerequisite for the deployment of axiom-bounded systems, where both reasoning steps and actions must be </w:t>
      </w:r>
      <w:r w:rsidRPr="00D67089">
        <w:rPr>
          <w:rStyle w:val="Strong"/>
          <w:rFonts w:asciiTheme="minorHAnsi" w:eastAsiaTheme="majorEastAsia" w:hAnsiTheme="minorHAnsi" w:cstheme="minorHAnsi"/>
          <w:b w:val="0"/>
          <w:bCs w:val="0"/>
          <w:sz w:val="22"/>
          <w:szCs w:val="22"/>
        </w:rPr>
        <w:t>auditable at runtime</w:t>
      </w:r>
      <w:r w:rsidRPr="00665D48">
        <w:rPr>
          <w:rFonts w:asciiTheme="minorHAnsi" w:hAnsiTheme="minorHAnsi" w:cstheme="minorHAnsi"/>
          <w:sz w:val="22"/>
          <w:szCs w:val="22"/>
        </w:rPr>
        <w:t xml:space="preserve"> (Doshi-Vele</w:t>
      </w:r>
      <w:r w:rsidR="00DC6DB8">
        <w:rPr>
          <w:rFonts w:asciiTheme="minorHAnsi" w:hAnsiTheme="minorHAnsi" w:cstheme="minorHAnsi"/>
          <w:sz w:val="22"/>
          <w:szCs w:val="22"/>
        </w:rPr>
        <w:t>s</w:t>
      </w:r>
      <w:r w:rsidRPr="00665D48">
        <w:rPr>
          <w:rFonts w:asciiTheme="minorHAnsi" w:hAnsiTheme="minorHAnsi" w:cstheme="minorHAnsi"/>
          <w:sz w:val="22"/>
          <w:szCs w:val="22"/>
        </w:rPr>
        <w:t xml:space="preserve"> &amp; Kim, 2017).</w:t>
      </w:r>
    </w:p>
    <w:p w14:paraId="364A64B0" w14:textId="77777777" w:rsidR="00D67089" w:rsidRPr="00665D48" w:rsidRDefault="00D67089" w:rsidP="0000543E">
      <w:pPr>
        <w:pStyle w:val="NormalWeb"/>
        <w:spacing w:before="0" w:beforeAutospacing="0" w:after="0" w:afterAutospacing="0"/>
        <w:jc w:val="both"/>
        <w:rPr>
          <w:rFonts w:asciiTheme="minorHAnsi" w:hAnsiTheme="minorHAnsi" w:cstheme="minorHAnsi"/>
          <w:sz w:val="22"/>
          <w:szCs w:val="22"/>
        </w:rPr>
      </w:pPr>
    </w:p>
    <w:p w14:paraId="3A6BD6F1" w14:textId="77777777" w:rsidR="00665D48" w:rsidRPr="00665D48" w:rsidRDefault="00665D48" w:rsidP="0000543E">
      <w:pPr>
        <w:pStyle w:val="Heading1"/>
        <w:spacing w:before="0" w:after="0" w:line="240" w:lineRule="auto"/>
      </w:pPr>
      <w:r w:rsidRPr="00665D48">
        <w:t>3. The Axiom-Bounded Model: Theory and Implementation</w:t>
      </w:r>
    </w:p>
    <w:p w14:paraId="5621B83C" w14:textId="77777777" w:rsidR="00665D48" w:rsidRDefault="00665D48" w:rsidP="0000543E">
      <w:pPr>
        <w:pStyle w:val="NormalWeb"/>
        <w:spacing w:before="0" w:beforeAutospacing="0" w:after="0" w:afterAutospacing="0"/>
        <w:jc w:val="both"/>
        <w:rPr>
          <w:rFonts w:asciiTheme="minorHAnsi" w:eastAsiaTheme="majorEastAsia" w:hAnsiTheme="minorHAnsi" w:cstheme="minorHAnsi"/>
          <w:sz w:val="22"/>
          <w:szCs w:val="22"/>
        </w:rPr>
      </w:pPr>
      <w:r w:rsidRPr="00665D48">
        <w:rPr>
          <w:rFonts w:asciiTheme="minorHAnsi" w:eastAsiaTheme="majorEastAsia" w:hAnsiTheme="minorHAnsi" w:cstheme="minorHAnsi"/>
          <w:sz w:val="22"/>
          <w:szCs w:val="22"/>
        </w:rPr>
        <w:t xml:space="preserve">The axiom-bounded model posits that agentic AI systems can be made safe not merely through incentivised behaviour or reactive oversight, but by </w:t>
      </w:r>
      <w:r w:rsidRPr="00D67089">
        <w:rPr>
          <w:rFonts w:asciiTheme="minorHAnsi" w:eastAsiaTheme="majorEastAsia" w:hAnsiTheme="minorHAnsi" w:cstheme="minorHAnsi"/>
          <w:sz w:val="22"/>
          <w:szCs w:val="22"/>
        </w:rPr>
        <w:t>embedding them within a constrained logical universe. In this paradigm, axioms are not loose ethical guidelines but formally defined primitives that delimit</w:t>
      </w:r>
      <w:r w:rsidRPr="00665D48">
        <w:rPr>
          <w:rFonts w:asciiTheme="minorHAnsi" w:eastAsiaTheme="majorEastAsia" w:hAnsiTheme="minorHAnsi" w:cstheme="minorHAnsi"/>
          <w:sz w:val="22"/>
          <w:szCs w:val="22"/>
        </w:rPr>
        <w:t xml:space="preserve"> what an agent can represent, reason about, or attempt.</w:t>
      </w:r>
    </w:p>
    <w:p w14:paraId="731CDCF6" w14:textId="77777777" w:rsidR="00D67089" w:rsidRPr="00665D48" w:rsidRDefault="00D67089" w:rsidP="0000543E">
      <w:pPr>
        <w:pStyle w:val="NormalWeb"/>
        <w:spacing w:before="0" w:beforeAutospacing="0" w:after="0" w:afterAutospacing="0"/>
        <w:jc w:val="both"/>
        <w:rPr>
          <w:rFonts w:asciiTheme="minorHAnsi" w:eastAsiaTheme="majorEastAsia" w:hAnsiTheme="minorHAnsi" w:cstheme="minorHAnsi"/>
          <w:sz w:val="22"/>
          <w:szCs w:val="22"/>
        </w:rPr>
      </w:pPr>
    </w:p>
    <w:p w14:paraId="66A5CA15" w14:textId="4421E35B" w:rsidR="00665D48" w:rsidRDefault="00665D48" w:rsidP="0000543E">
      <w:pPr>
        <w:pStyle w:val="NormalWeb"/>
        <w:spacing w:before="0" w:beforeAutospacing="0" w:after="0" w:afterAutospacing="0"/>
        <w:jc w:val="both"/>
        <w:rPr>
          <w:rFonts w:asciiTheme="minorHAnsi" w:eastAsiaTheme="majorEastAsia" w:hAnsiTheme="minorHAnsi" w:cstheme="minorHAnsi"/>
          <w:sz w:val="22"/>
          <w:szCs w:val="22"/>
        </w:rPr>
      </w:pPr>
      <w:r w:rsidRPr="00665D48">
        <w:rPr>
          <w:rFonts w:asciiTheme="minorHAnsi" w:eastAsiaTheme="majorEastAsia" w:hAnsiTheme="minorHAnsi" w:cstheme="minorHAnsi"/>
          <w:sz w:val="22"/>
          <w:szCs w:val="22"/>
        </w:rPr>
        <w:t>This section explores the architectural principles, types of axioms, and implementation strategies of axiom-bounded systems</w:t>
      </w:r>
      <w:r w:rsidR="00DC6DB8">
        <w:rPr>
          <w:rFonts w:asciiTheme="minorHAnsi" w:eastAsiaTheme="majorEastAsia" w:hAnsiTheme="minorHAnsi" w:cstheme="minorHAnsi"/>
          <w:sz w:val="22"/>
          <w:szCs w:val="22"/>
        </w:rPr>
        <w:t xml:space="preserve">, </w:t>
      </w:r>
      <w:r w:rsidRPr="00665D48">
        <w:rPr>
          <w:rFonts w:asciiTheme="minorHAnsi" w:eastAsiaTheme="majorEastAsia" w:hAnsiTheme="minorHAnsi" w:cstheme="minorHAnsi"/>
          <w:sz w:val="22"/>
          <w:szCs w:val="22"/>
        </w:rPr>
        <w:t>grounding them in theoretical computer science, formal logic, and AI safety literature.</w:t>
      </w:r>
    </w:p>
    <w:p w14:paraId="37117890" w14:textId="77777777" w:rsidR="00D67089" w:rsidRPr="00665D48" w:rsidRDefault="00D67089" w:rsidP="0000543E">
      <w:pPr>
        <w:pStyle w:val="NormalWeb"/>
        <w:spacing w:before="0" w:beforeAutospacing="0" w:after="0" w:afterAutospacing="0"/>
        <w:jc w:val="both"/>
        <w:rPr>
          <w:rFonts w:asciiTheme="minorHAnsi" w:eastAsiaTheme="majorEastAsia" w:hAnsiTheme="minorHAnsi" w:cstheme="minorHAnsi"/>
          <w:sz w:val="22"/>
          <w:szCs w:val="22"/>
        </w:rPr>
      </w:pPr>
    </w:p>
    <w:p w14:paraId="0146843D" w14:textId="77777777" w:rsidR="00665D48" w:rsidRPr="00665D48" w:rsidRDefault="00665D48" w:rsidP="0000543E">
      <w:pPr>
        <w:pStyle w:val="Heading2"/>
        <w:spacing w:before="0" w:after="0" w:line="240" w:lineRule="auto"/>
      </w:pPr>
      <w:r w:rsidRPr="00665D48">
        <w:t>3.1 Axiomatic Control: Foundations and Purpose</w:t>
      </w:r>
    </w:p>
    <w:p w14:paraId="094BCE43" w14:textId="42C4978D" w:rsidR="00665D48" w:rsidRPr="00665D48" w:rsidRDefault="00665D48" w:rsidP="0000543E">
      <w:pPr>
        <w:pStyle w:val="NormalWeb"/>
        <w:spacing w:before="0" w:beforeAutospacing="0" w:after="0" w:afterAutospacing="0"/>
        <w:jc w:val="both"/>
        <w:rPr>
          <w:rFonts w:asciiTheme="minorHAnsi" w:eastAsiaTheme="majorEastAsia" w:hAnsiTheme="minorHAnsi" w:cstheme="minorHAnsi"/>
          <w:sz w:val="22"/>
          <w:szCs w:val="22"/>
        </w:rPr>
      </w:pPr>
      <w:r w:rsidRPr="00665D48">
        <w:rPr>
          <w:rFonts w:asciiTheme="minorHAnsi" w:eastAsiaTheme="majorEastAsia" w:hAnsiTheme="minorHAnsi" w:cstheme="minorHAnsi"/>
          <w:sz w:val="22"/>
          <w:szCs w:val="22"/>
        </w:rPr>
        <w:t>At its core, an axiom is a statement assumed to be true within a formal system from which other statements (theorems) can be derived. By borrowing this concept from mathematical logic, AI developers can impose hard boundaries on cognition</w:t>
      </w:r>
      <w:r w:rsidR="00DC6DB8">
        <w:rPr>
          <w:rFonts w:asciiTheme="minorHAnsi" w:eastAsiaTheme="majorEastAsia" w:hAnsiTheme="minorHAnsi" w:cstheme="minorHAnsi"/>
          <w:sz w:val="22"/>
          <w:szCs w:val="22"/>
        </w:rPr>
        <w:t xml:space="preserve">, </w:t>
      </w:r>
      <w:r w:rsidRPr="00665D48">
        <w:rPr>
          <w:rFonts w:asciiTheme="minorHAnsi" w:eastAsiaTheme="majorEastAsia" w:hAnsiTheme="minorHAnsi" w:cstheme="minorHAnsi"/>
          <w:sz w:val="22"/>
          <w:szCs w:val="22"/>
        </w:rPr>
        <w:t>constraining derivations, abstractions, or plans that violate foundational truths.</w:t>
      </w:r>
    </w:p>
    <w:p w14:paraId="3C26C420" w14:textId="77777777" w:rsidR="00D67089" w:rsidRDefault="00D67089" w:rsidP="0000543E">
      <w:pPr>
        <w:pStyle w:val="NormalWeb"/>
        <w:spacing w:before="0" w:beforeAutospacing="0" w:after="0" w:afterAutospacing="0"/>
        <w:jc w:val="both"/>
        <w:rPr>
          <w:rFonts w:asciiTheme="minorHAnsi" w:eastAsiaTheme="majorEastAsia" w:hAnsiTheme="minorHAnsi" w:cstheme="minorHAnsi"/>
          <w:sz w:val="22"/>
          <w:szCs w:val="22"/>
        </w:rPr>
      </w:pPr>
    </w:p>
    <w:p w14:paraId="4060A370" w14:textId="77777777" w:rsidR="00553345" w:rsidRDefault="00665D48" w:rsidP="0000543E">
      <w:pPr>
        <w:pStyle w:val="NormalWeb"/>
        <w:spacing w:before="0" w:beforeAutospacing="0" w:after="0" w:afterAutospacing="0"/>
        <w:jc w:val="both"/>
        <w:rPr>
          <w:rFonts w:asciiTheme="minorHAnsi" w:eastAsiaTheme="majorEastAsia" w:hAnsiTheme="minorHAnsi" w:cstheme="minorHAnsi"/>
          <w:sz w:val="22"/>
          <w:szCs w:val="22"/>
        </w:rPr>
      </w:pPr>
      <w:r w:rsidRPr="00665D48">
        <w:rPr>
          <w:rFonts w:asciiTheme="minorHAnsi" w:eastAsiaTheme="majorEastAsia" w:hAnsiTheme="minorHAnsi" w:cstheme="minorHAnsi"/>
          <w:sz w:val="22"/>
          <w:szCs w:val="22"/>
        </w:rPr>
        <w:t>For example, an axiom might state</w:t>
      </w:r>
      <w:r w:rsidR="00D67089">
        <w:rPr>
          <w:rFonts w:asciiTheme="minorHAnsi" w:eastAsiaTheme="majorEastAsia" w:hAnsiTheme="minorHAnsi" w:cstheme="minorHAnsi"/>
          <w:sz w:val="22"/>
          <w:szCs w:val="22"/>
        </w:rPr>
        <w:t>,</w:t>
      </w:r>
      <w:r w:rsidRPr="00665D48">
        <w:rPr>
          <w:rFonts w:asciiTheme="minorHAnsi" w:eastAsiaTheme="majorEastAsia" w:hAnsiTheme="minorHAnsi" w:cstheme="minorHAnsi"/>
          <w:sz w:val="22"/>
          <w:szCs w:val="22"/>
        </w:rPr>
        <w:t xml:space="preserve"> </w:t>
      </w:r>
      <w:r w:rsidR="00D67089" w:rsidRPr="00553345">
        <w:rPr>
          <w:rFonts w:asciiTheme="minorHAnsi" w:eastAsiaTheme="majorEastAsia" w:hAnsiTheme="minorHAnsi" w:cstheme="minorHAnsi"/>
          <w:sz w:val="22"/>
          <w:szCs w:val="22"/>
        </w:rPr>
        <w:t>‘</w:t>
      </w:r>
      <w:r w:rsidRPr="00553345">
        <w:rPr>
          <w:rFonts w:asciiTheme="minorHAnsi" w:eastAsiaTheme="majorEastAsia" w:hAnsiTheme="minorHAnsi" w:cstheme="minorHAnsi"/>
          <w:sz w:val="22"/>
          <w:szCs w:val="22"/>
        </w:rPr>
        <w:t>No outcome is preferable if it involves irreversible harm to conscious entities</w:t>
      </w:r>
      <w:r w:rsidR="00553345">
        <w:rPr>
          <w:rFonts w:asciiTheme="minorHAnsi" w:eastAsiaTheme="majorEastAsia" w:hAnsiTheme="minorHAnsi" w:cstheme="minorHAnsi"/>
          <w:sz w:val="22"/>
          <w:szCs w:val="22"/>
        </w:rPr>
        <w:t>’</w:t>
      </w:r>
      <w:r w:rsidRPr="00665D48">
        <w:rPr>
          <w:rFonts w:asciiTheme="minorHAnsi" w:eastAsiaTheme="majorEastAsia" w:hAnsiTheme="minorHAnsi" w:cstheme="minorHAnsi"/>
          <w:i/>
          <w:iCs/>
          <w:sz w:val="22"/>
          <w:szCs w:val="22"/>
        </w:rPr>
        <w:t>,</w:t>
      </w:r>
      <w:r w:rsidRPr="00665D48">
        <w:rPr>
          <w:rFonts w:asciiTheme="minorHAnsi" w:eastAsiaTheme="majorEastAsia" w:hAnsiTheme="minorHAnsi" w:cstheme="minorHAnsi"/>
          <w:sz w:val="22"/>
          <w:szCs w:val="22"/>
        </w:rPr>
        <w:t xml:space="preserve"> which would make certain classes of policy computations logically inadmissible. </w:t>
      </w:r>
    </w:p>
    <w:p w14:paraId="5D8C51AD" w14:textId="77777777" w:rsidR="00553345" w:rsidRDefault="00553345" w:rsidP="0000543E">
      <w:pPr>
        <w:pStyle w:val="NormalWeb"/>
        <w:spacing w:before="0" w:beforeAutospacing="0" w:after="0" w:afterAutospacing="0"/>
        <w:jc w:val="both"/>
        <w:rPr>
          <w:rFonts w:asciiTheme="minorHAnsi" w:eastAsiaTheme="majorEastAsia" w:hAnsiTheme="minorHAnsi" w:cstheme="minorHAnsi"/>
          <w:sz w:val="22"/>
          <w:szCs w:val="22"/>
        </w:rPr>
      </w:pPr>
    </w:p>
    <w:p w14:paraId="3C34995D" w14:textId="566AE2D1" w:rsidR="00665D48" w:rsidRDefault="00665D48" w:rsidP="0000543E">
      <w:pPr>
        <w:pStyle w:val="NormalWeb"/>
        <w:spacing w:before="0" w:beforeAutospacing="0" w:after="0" w:afterAutospacing="0"/>
        <w:jc w:val="both"/>
        <w:rPr>
          <w:rFonts w:asciiTheme="minorHAnsi" w:eastAsiaTheme="majorEastAsia" w:hAnsiTheme="minorHAnsi" w:cstheme="minorHAnsi"/>
          <w:sz w:val="22"/>
          <w:szCs w:val="22"/>
        </w:rPr>
      </w:pPr>
      <w:r w:rsidRPr="00665D48">
        <w:rPr>
          <w:rFonts w:asciiTheme="minorHAnsi" w:eastAsiaTheme="majorEastAsia" w:hAnsiTheme="minorHAnsi" w:cstheme="minorHAnsi"/>
          <w:sz w:val="22"/>
          <w:szCs w:val="22"/>
        </w:rPr>
        <w:t>These axioms can govern:</w:t>
      </w:r>
    </w:p>
    <w:p w14:paraId="3770CC61" w14:textId="77777777" w:rsidR="00553345" w:rsidRPr="00665D48" w:rsidRDefault="00553345" w:rsidP="0000543E">
      <w:pPr>
        <w:pStyle w:val="NormalWeb"/>
        <w:spacing w:before="0" w:beforeAutospacing="0" w:after="0" w:afterAutospacing="0"/>
        <w:jc w:val="both"/>
        <w:rPr>
          <w:rFonts w:asciiTheme="minorHAnsi" w:eastAsiaTheme="majorEastAsia" w:hAnsiTheme="minorHAnsi" w:cstheme="minorHAnsi"/>
          <w:sz w:val="22"/>
          <w:szCs w:val="22"/>
        </w:rPr>
      </w:pPr>
    </w:p>
    <w:p w14:paraId="48EC4C87" w14:textId="77777777" w:rsidR="00665D48" w:rsidRPr="00665D48" w:rsidRDefault="00665D48" w:rsidP="0000543E">
      <w:pPr>
        <w:pStyle w:val="NormalWeb"/>
        <w:numPr>
          <w:ilvl w:val="0"/>
          <w:numId w:val="5"/>
        </w:numPr>
        <w:spacing w:before="0" w:beforeAutospacing="0" w:after="0" w:afterAutospacing="0"/>
        <w:jc w:val="both"/>
        <w:rPr>
          <w:rFonts w:asciiTheme="minorHAnsi" w:eastAsiaTheme="majorEastAsia" w:hAnsiTheme="minorHAnsi" w:cstheme="minorHAnsi"/>
          <w:sz w:val="22"/>
          <w:szCs w:val="22"/>
        </w:rPr>
      </w:pPr>
      <w:r w:rsidRPr="00665D48">
        <w:rPr>
          <w:rFonts w:asciiTheme="minorHAnsi" w:eastAsiaTheme="majorEastAsia" w:hAnsiTheme="minorHAnsi" w:cstheme="minorHAnsi"/>
          <w:sz w:val="22"/>
          <w:szCs w:val="22"/>
        </w:rPr>
        <w:t>Ethical limits (e.g., forbidding deception or coercion)</w:t>
      </w:r>
    </w:p>
    <w:p w14:paraId="2C40C0FE" w14:textId="77777777" w:rsidR="00665D48" w:rsidRPr="00665D48" w:rsidRDefault="00665D48" w:rsidP="0000543E">
      <w:pPr>
        <w:pStyle w:val="NormalWeb"/>
        <w:numPr>
          <w:ilvl w:val="0"/>
          <w:numId w:val="5"/>
        </w:numPr>
        <w:spacing w:before="0" w:beforeAutospacing="0" w:after="0" w:afterAutospacing="0"/>
        <w:jc w:val="both"/>
        <w:rPr>
          <w:rFonts w:asciiTheme="minorHAnsi" w:eastAsiaTheme="majorEastAsia" w:hAnsiTheme="minorHAnsi" w:cstheme="minorHAnsi"/>
          <w:sz w:val="22"/>
          <w:szCs w:val="22"/>
        </w:rPr>
      </w:pPr>
      <w:r w:rsidRPr="00665D48">
        <w:rPr>
          <w:rFonts w:asciiTheme="minorHAnsi" w:eastAsiaTheme="majorEastAsia" w:hAnsiTheme="minorHAnsi" w:cstheme="minorHAnsi"/>
          <w:sz w:val="22"/>
          <w:szCs w:val="22"/>
        </w:rPr>
        <w:t>Procedural constraints (e.g., requiring provable consent protocols)</w:t>
      </w:r>
    </w:p>
    <w:p w14:paraId="4B38A3F8" w14:textId="77777777" w:rsidR="00665D48" w:rsidRDefault="00665D48" w:rsidP="0000543E">
      <w:pPr>
        <w:pStyle w:val="NormalWeb"/>
        <w:numPr>
          <w:ilvl w:val="0"/>
          <w:numId w:val="5"/>
        </w:numPr>
        <w:spacing w:before="0" w:beforeAutospacing="0" w:after="0" w:afterAutospacing="0"/>
        <w:jc w:val="both"/>
        <w:rPr>
          <w:rFonts w:asciiTheme="minorHAnsi" w:eastAsiaTheme="majorEastAsia" w:hAnsiTheme="minorHAnsi" w:cstheme="minorHAnsi"/>
          <w:sz w:val="22"/>
          <w:szCs w:val="22"/>
        </w:rPr>
      </w:pPr>
      <w:r w:rsidRPr="00665D48">
        <w:rPr>
          <w:rFonts w:asciiTheme="minorHAnsi" w:eastAsiaTheme="majorEastAsia" w:hAnsiTheme="minorHAnsi" w:cstheme="minorHAnsi"/>
          <w:sz w:val="22"/>
          <w:szCs w:val="22"/>
        </w:rPr>
        <w:t>Ontological filters (e.g., restricting goal space to bounded domains)</w:t>
      </w:r>
    </w:p>
    <w:p w14:paraId="67A0F695" w14:textId="77777777" w:rsidR="00553345" w:rsidRPr="00665D48" w:rsidRDefault="00553345" w:rsidP="00553345">
      <w:pPr>
        <w:pStyle w:val="NormalWeb"/>
        <w:spacing w:before="0" w:beforeAutospacing="0" w:after="0" w:afterAutospacing="0"/>
        <w:ind w:left="720"/>
        <w:jc w:val="both"/>
        <w:rPr>
          <w:rFonts w:asciiTheme="minorHAnsi" w:eastAsiaTheme="majorEastAsia" w:hAnsiTheme="minorHAnsi" w:cstheme="minorHAnsi"/>
          <w:sz w:val="22"/>
          <w:szCs w:val="22"/>
        </w:rPr>
      </w:pPr>
    </w:p>
    <w:p w14:paraId="56F736D0" w14:textId="77777777" w:rsidR="00665D48" w:rsidRDefault="00665D48" w:rsidP="0000543E">
      <w:pPr>
        <w:pStyle w:val="NormalWeb"/>
        <w:spacing w:before="0" w:beforeAutospacing="0" w:after="0" w:afterAutospacing="0"/>
        <w:jc w:val="both"/>
        <w:rPr>
          <w:rFonts w:asciiTheme="minorHAnsi" w:eastAsiaTheme="majorEastAsia" w:hAnsiTheme="minorHAnsi" w:cstheme="minorHAnsi"/>
          <w:sz w:val="22"/>
          <w:szCs w:val="22"/>
        </w:rPr>
      </w:pPr>
      <w:r w:rsidRPr="00665D48">
        <w:rPr>
          <w:rFonts w:asciiTheme="minorHAnsi" w:eastAsiaTheme="majorEastAsia" w:hAnsiTheme="minorHAnsi" w:cstheme="minorHAnsi"/>
          <w:sz w:val="22"/>
          <w:szCs w:val="22"/>
        </w:rPr>
        <w:t xml:space="preserve">This approach is orthogonal to reward shaping or aligned learning. Whereas those aim to shape </w:t>
      </w:r>
      <w:r w:rsidRPr="00665D48">
        <w:rPr>
          <w:rFonts w:asciiTheme="minorHAnsi" w:eastAsiaTheme="majorEastAsia" w:hAnsiTheme="minorHAnsi" w:cstheme="minorHAnsi"/>
          <w:i/>
          <w:iCs/>
          <w:sz w:val="22"/>
          <w:szCs w:val="22"/>
        </w:rPr>
        <w:t>what</w:t>
      </w:r>
      <w:r w:rsidRPr="00665D48">
        <w:rPr>
          <w:rFonts w:asciiTheme="minorHAnsi" w:eastAsiaTheme="majorEastAsia" w:hAnsiTheme="minorHAnsi" w:cstheme="minorHAnsi"/>
          <w:sz w:val="22"/>
          <w:szCs w:val="22"/>
        </w:rPr>
        <w:t xml:space="preserve"> the agent wants, axiomatic bounding shapes </w:t>
      </w:r>
      <w:r w:rsidRPr="00553345">
        <w:rPr>
          <w:rFonts w:asciiTheme="minorHAnsi" w:eastAsiaTheme="majorEastAsia" w:hAnsiTheme="minorHAnsi" w:cstheme="minorHAnsi"/>
          <w:sz w:val="22"/>
          <w:szCs w:val="22"/>
        </w:rPr>
        <w:t>what the agent can conceive of at all</w:t>
      </w:r>
      <w:r w:rsidRPr="00665D48">
        <w:rPr>
          <w:rFonts w:asciiTheme="minorHAnsi" w:eastAsiaTheme="majorEastAsia" w:hAnsiTheme="minorHAnsi" w:cstheme="minorHAnsi"/>
          <w:sz w:val="22"/>
          <w:szCs w:val="22"/>
        </w:rPr>
        <w:t>.</w:t>
      </w:r>
    </w:p>
    <w:p w14:paraId="6E6F8633" w14:textId="77777777" w:rsidR="00553345" w:rsidRPr="00665D48" w:rsidRDefault="00553345" w:rsidP="0000543E">
      <w:pPr>
        <w:pStyle w:val="NormalWeb"/>
        <w:spacing w:before="0" w:beforeAutospacing="0" w:after="0" w:afterAutospacing="0"/>
        <w:jc w:val="both"/>
        <w:rPr>
          <w:rFonts w:asciiTheme="minorHAnsi" w:eastAsiaTheme="majorEastAsia" w:hAnsiTheme="minorHAnsi" w:cstheme="minorHAnsi"/>
          <w:sz w:val="22"/>
          <w:szCs w:val="22"/>
        </w:rPr>
      </w:pPr>
    </w:p>
    <w:p w14:paraId="64FE9B9B" w14:textId="77777777" w:rsidR="00665D48" w:rsidRPr="00665D48" w:rsidRDefault="00665D48" w:rsidP="0000543E">
      <w:pPr>
        <w:pStyle w:val="Heading2"/>
        <w:spacing w:before="0" w:after="0" w:line="240" w:lineRule="auto"/>
      </w:pPr>
      <w:r w:rsidRPr="00665D48">
        <w:t>3.2 Architecture: Embedding Axioms in Cognitive Systems</w:t>
      </w:r>
    </w:p>
    <w:p w14:paraId="16A4858B" w14:textId="77777777" w:rsidR="00665D48" w:rsidRDefault="00665D48" w:rsidP="0000543E">
      <w:pPr>
        <w:pStyle w:val="NormalWeb"/>
        <w:spacing w:before="0" w:beforeAutospacing="0" w:after="0" w:afterAutospacing="0"/>
        <w:jc w:val="both"/>
        <w:rPr>
          <w:rFonts w:asciiTheme="minorHAnsi" w:eastAsiaTheme="majorEastAsia" w:hAnsiTheme="minorHAnsi" w:cstheme="minorHAnsi"/>
          <w:sz w:val="22"/>
          <w:szCs w:val="22"/>
        </w:rPr>
      </w:pPr>
      <w:r w:rsidRPr="00665D48">
        <w:rPr>
          <w:rFonts w:asciiTheme="minorHAnsi" w:eastAsiaTheme="majorEastAsia" w:hAnsiTheme="minorHAnsi" w:cstheme="minorHAnsi"/>
          <w:sz w:val="22"/>
          <w:szCs w:val="22"/>
        </w:rPr>
        <w:t>Implementing an axiom-bounded agent involves a cognitive stack that distinguishes between:</w:t>
      </w:r>
    </w:p>
    <w:p w14:paraId="06F787B0" w14:textId="77777777" w:rsidR="00553345" w:rsidRPr="00665D48" w:rsidRDefault="00553345" w:rsidP="0000543E">
      <w:pPr>
        <w:pStyle w:val="NormalWeb"/>
        <w:spacing w:before="0" w:beforeAutospacing="0" w:after="0" w:afterAutospacing="0"/>
        <w:jc w:val="both"/>
        <w:rPr>
          <w:rFonts w:asciiTheme="minorHAnsi" w:eastAsiaTheme="majorEastAsia" w:hAnsiTheme="minorHAnsi" w:cstheme="minorHAnsi"/>
          <w:sz w:val="22"/>
          <w:szCs w:val="22"/>
        </w:rPr>
      </w:pPr>
    </w:p>
    <w:p w14:paraId="19AAB7D4" w14:textId="77777777" w:rsidR="00665D48" w:rsidRDefault="00665D48" w:rsidP="0000543E">
      <w:pPr>
        <w:pStyle w:val="NormalWeb"/>
        <w:numPr>
          <w:ilvl w:val="0"/>
          <w:numId w:val="6"/>
        </w:numPr>
        <w:spacing w:before="0" w:beforeAutospacing="0" w:after="0" w:afterAutospacing="0"/>
        <w:jc w:val="both"/>
        <w:rPr>
          <w:rFonts w:asciiTheme="minorHAnsi" w:eastAsiaTheme="majorEastAsia" w:hAnsiTheme="minorHAnsi" w:cstheme="minorHAnsi"/>
          <w:sz w:val="22"/>
          <w:szCs w:val="22"/>
        </w:rPr>
      </w:pPr>
      <w:r w:rsidRPr="00665D48">
        <w:rPr>
          <w:rFonts w:asciiTheme="minorHAnsi" w:eastAsiaTheme="majorEastAsia" w:hAnsiTheme="minorHAnsi" w:cstheme="minorHAnsi"/>
          <w:sz w:val="22"/>
          <w:szCs w:val="22"/>
        </w:rPr>
        <w:t xml:space="preserve">Epistemic Layer: </w:t>
      </w:r>
    </w:p>
    <w:p w14:paraId="1C93B491" w14:textId="5B42D88F" w:rsidR="00665D48" w:rsidRDefault="00665D48" w:rsidP="0000543E">
      <w:pPr>
        <w:pStyle w:val="NormalWeb"/>
        <w:numPr>
          <w:ilvl w:val="1"/>
          <w:numId w:val="6"/>
        </w:numPr>
        <w:spacing w:before="0" w:beforeAutospacing="0" w:after="0" w:afterAutospacing="0"/>
        <w:jc w:val="both"/>
        <w:rPr>
          <w:rFonts w:asciiTheme="minorHAnsi" w:eastAsiaTheme="majorEastAsia" w:hAnsiTheme="minorHAnsi" w:cstheme="minorHAnsi"/>
          <w:sz w:val="22"/>
          <w:szCs w:val="22"/>
        </w:rPr>
      </w:pPr>
      <w:r w:rsidRPr="00665D48">
        <w:rPr>
          <w:rFonts w:asciiTheme="minorHAnsi" w:eastAsiaTheme="majorEastAsia" w:hAnsiTheme="minorHAnsi" w:cstheme="minorHAnsi"/>
          <w:sz w:val="22"/>
          <w:szCs w:val="22"/>
        </w:rPr>
        <w:t>Governing what the agent can know or infer</w:t>
      </w:r>
    </w:p>
    <w:p w14:paraId="60D22BEC" w14:textId="77777777" w:rsidR="00F141A7" w:rsidRDefault="00665D48" w:rsidP="0000543E">
      <w:pPr>
        <w:pStyle w:val="NormalWeb"/>
        <w:numPr>
          <w:ilvl w:val="1"/>
          <w:numId w:val="6"/>
        </w:numPr>
        <w:spacing w:before="0" w:beforeAutospacing="0" w:after="0" w:afterAutospacing="0"/>
        <w:jc w:val="both"/>
        <w:rPr>
          <w:rFonts w:asciiTheme="minorHAnsi" w:eastAsiaTheme="majorEastAsia" w:hAnsiTheme="minorHAnsi" w:cstheme="minorHAnsi"/>
          <w:sz w:val="22"/>
          <w:szCs w:val="22"/>
        </w:rPr>
      </w:pPr>
      <w:r w:rsidRPr="00665D48">
        <w:rPr>
          <w:rFonts w:asciiTheme="minorHAnsi" w:eastAsiaTheme="majorEastAsia" w:hAnsiTheme="minorHAnsi" w:cstheme="minorHAnsi"/>
          <w:sz w:val="22"/>
          <w:szCs w:val="22"/>
        </w:rPr>
        <w:t>Integrating axioms into the knowledge representation system</w:t>
      </w:r>
    </w:p>
    <w:p w14:paraId="61044D32" w14:textId="77777777" w:rsidR="00F141A7" w:rsidRDefault="00F141A7" w:rsidP="0000543E">
      <w:pPr>
        <w:pStyle w:val="NormalWeb"/>
        <w:numPr>
          <w:ilvl w:val="1"/>
          <w:numId w:val="6"/>
        </w:numPr>
        <w:spacing w:before="0" w:beforeAutospacing="0" w:after="0" w:afterAutospacing="0"/>
        <w:jc w:val="both"/>
        <w:rPr>
          <w:rFonts w:asciiTheme="minorHAnsi" w:eastAsiaTheme="majorEastAsia" w:hAnsiTheme="minorHAnsi" w:cstheme="minorHAnsi"/>
          <w:sz w:val="22"/>
          <w:szCs w:val="22"/>
        </w:rPr>
      </w:pPr>
      <w:r w:rsidRPr="00665D48">
        <w:rPr>
          <w:rFonts w:asciiTheme="minorHAnsi" w:eastAsiaTheme="majorEastAsia" w:hAnsiTheme="minorHAnsi" w:cstheme="minorHAnsi"/>
          <w:sz w:val="22"/>
          <w:szCs w:val="22"/>
        </w:rPr>
        <w:t>U</w:t>
      </w:r>
      <w:r w:rsidR="00665D48" w:rsidRPr="00665D48">
        <w:rPr>
          <w:rFonts w:asciiTheme="minorHAnsi" w:eastAsiaTheme="majorEastAsia" w:hAnsiTheme="minorHAnsi" w:cstheme="minorHAnsi"/>
          <w:sz w:val="22"/>
          <w:szCs w:val="22"/>
        </w:rPr>
        <w:t>sing</w:t>
      </w:r>
      <w:r>
        <w:rPr>
          <w:rFonts w:asciiTheme="minorHAnsi" w:eastAsiaTheme="majorEastAsia" w:hAnsiTheme="minorHAnsi" w:cstheme="minorHAnsi"/>
          <w:sz w:val="22"/>
          <w:szCs w:val="22"/>
        </w:rPr>
        <w:t>:</w:t>
      </w:r>
    </w:p>
    <w:p w14:paraId="45B806C2" w14:textId="77777777" w:rsidR="00F141A7" w:rsidRDefault="00665D48" w:rsidP="0000543E">
      <w:pPr>
        <w:pStyle w:val="NormalWeb"/>
        <w:numPr>
          <w:ilvl w:val="2"/>
          <w:numId w:val="6"/>
        </w:numPr>
        <w:spacing w:before="0" w:beforeAutospacing="0" w:after="0" w:afterAutospacing="0"/>
        <w:jc w:val="both"/>
        <w:rPr>
          <w:rFonts w:asciiTheme="minorHAnsi" w:eastAsiaTheme="majorEastAsia" w:hAnsiTheme="minorHAnsi" w:cstheme="minorHAnsi"/>
          <w:sz w:val="22"/>
          <w:szCs w:val="22"/>
        </w:rPr>
      </w:pPr>
      <w:r w:rsidRPr="00665D48">
        <w:rPr>
          <w:rFonts w:asciiTheme="minorHAnsi" w:eastAsiaTheme="majorEastAsia" w:hAnsiTheme="minorHAnsi" w:cstheme="minorHAnsi"/>
          <w:sz w:val="22"/>
          <w:szCs w:val="22"/>
        </w:rPr>
        <w:t xml:space="preserve">modal </w:t>
      </w:r>
    </w:p>
    <w:p w14:paraId="49CADFF5" w14:textId="77777777" w:rsidR="00F141A7" w:rsidRDefault="00665D48" w:rsidP="0000543E">
      <w:pPr>
        <w:pStyle w:val="NormalWeb"/>
        <w:numPr>
          <w:ilvl w:val="2"/>
          <w:numId w:val="6"/>
        </w:numPr>
        <w:spacing w:before="0" w:beforeAutospacing="0" w:after="0" w:afterAutospacing="0"/>
        <w:jc w:val="both"/>
        <w:rPr>
          <w:rFonts w:asciiTheme="minorHAnsi" w:eastAsiaTheme="majorEastAsia" w:hAnsiTheme="minorHAnsi" w:cstheme="minorHAnsi"/>
          <w:sz w:val="22"/>
          <w:szCs w:val="22"/>
        </w:rPr>
      </w:pPr>
      <w:r w:rsidRPr="00665D48">
        <w:rPr>
          <w:rFonts w:asciiTheme="minorHAnsi" w:eastAsiaTheme="majorEastAsia" w:hAnsiTheme="minorHAnsi" w:cstheme="minorHAnsi"/>
          <w:sz w:val="22"/>
          <w:szCs w:val="22"/>
        </w:rPr>
        <w:t xml:space="preserve">deontic logic, </w:t>
      </w:r>
    </w:p>
    <w:p w14:paraId="40A3DF1E" w14:textId="6E40DF7E" w:rsidR="00665D48" w:rsidRPr="00665D48" w:rsidRDefault="00665D48" w:rsidP="0000543E">
      <w:pPr>
        <w:pStyle w:val="NormalWeb"/>
        <w:numPr>
          <w:ilvl w:val="2"/>
          <w:numId w:val="6"/>
        </w:numPr>
        <w:spacing w:before="0" w:beforeAutospacing="0" w:after="0" w:afterAutospacing="0"/>
        <w:jc w:val="both"/>
        <w:rPr>
          <w:rFonts w:asciiTheme="minorHAnsi" w:eastAsiaTheme="majorEastAsia" w:hAnsiTheme="minorHAnsi" w:cstheme="minorHAnsi"/>
          <w:sz w:val="22"/>
          <w:szCs w:val="22"/>
        </w:rPr>
      </w:pPr>
      <w:r w:rsidRPr="00665D48">
        <w:rPr>
          <w:rFonts w:asciiTheme="minorHAnsi" w:eastAsiaTheme="majorEastAsia" w:hAnsiTheme="minorHAnsi" w:cstheme="minorHAnsi"/>
          <w:sz w:val="22"/>
          <w:szCs w:val="22"/>
        </w:rPr>
        <w:t>constructing constrained belief graphs (</w:t>
      </w:r>
      <w:proofErr w:type="spellStart"/>
      <w:r w:rsidRPr="00665D48">
        <w:rPr>
          <w:rFonts w:asciiTheme="minorHAnsi" w:eastAsiaTheme="majorEastAsia" w:hAnsiTheme="minorHAnsi" w:cstheme="minorHAnsi"/>
          <w:sz w:val="22"/>
          <w:szCs w:val="22"/>
        </w:rPr>
        <w:t>CITlab</w:t>
      </w:r>
      <w:proofErr w:type="spellEnd"/>
      <w:r w:rsidRPr="00665D48">
        <w:rPr>
          <w:rFonts w:asciiTheme="minorHAnsi" w:eastAsiaTheme="majorEastAsia" w:hAnsiTheme="minorHAnsi" w:cstheme="minorHAnsi"/>
          <w:sz w:val="22"/>
          <w:szCs w:val="22"/>
        </w:rPr>
        <w:t>, 2022).</w:t>
      </w:r>
    </w:p>
    <w:p w14:paraId="6D47307C" w14:textId="77777777" w:rsidR="00F141A7" w:rsidRDefault="00665D48" w:rsidP="0000543E">
      <w:pPr>
        <w:pStyle w:val="NormalWeb"/>
        <w:numPr>
          <w:ilvl w:val="0"/>
          <w:numId w:val="6"/>
        </w:numPr>
        <w:spacing w:before="0" w:beforeAutospacing="0" w:after="0" w:afterAutospacing="0"/>
        <w:jc w:val="both"/>
        <w:rPr>
          <w:rFonts w:asciiTheme="minorHAnsi" w:eastAsiaTheme="majorEastAsia" w:hAnsiTheme="minorHAnsi" w:cstheme="minorHAnsi"/>
          <w:sz w:val="22"/>
          <w:szCs w:val="22"/>
        </w:rPr>
      </w:pPr>
      <w:r w:rsidRPr="00665D48">
        <w:rPr>
          <w:rFonts w:asciiTheme="minorHAnsi" w:eastAsiaTheme="majorEastAsia" w:hAnsiTheme="minorHAnsi" w:cstheme="minorHAnsi"/>
          <w:sz w:val="22"/>
          <w:szCs w:val="22"/>
        </w:rPr>
        <w:t xml:space="preserve">Planning Layer: </w:t>
      </w:r>
    </w:p>
    <w:p w14:paraId="51417727" w14:textId="77777777" w:rsidR="00F141A7" w:rsidRDefault="00665D48" w:rsidP="0000543E">
      <w:pPr>
        <w:pStyle w:val="NormalWeb"/>
        <w:numPr>
          <w:ilvl w:val="1"/>
          <w:numId w:val="6"/>
        </w:numPr>
        <w:spacing w:before="0" w:beforeAutospacing="0" w:after="0" w:afterAutospacing="0"/>
        <w:jc w:val="both"/>
        <w:rPr>
          <w:rFonts w:asciiTheme="minorHAnsi" w:eastAsiaTheme="majorEastAsia" w:hAnsiTheme="minorHAnsi" w:cstheme="minorHAnsi"/>
          <w:sz w:val="22"/>
          <w:szCs w:val="22"/>
        </w:rPr>
      </w:pPr>
      <w:r w:rsidRPr="00665D48">
        <w:rPr>
          <w:rFonts w:asciiTheme="minorHAnsi" w:eastAsiaTheme="majorEastAsia" w:hAnsiTheme="minorHAnsi" w:cstheme="minorHAnsi"/>
          <w:sz w:val="22"/>
          <w:szCs w:val="22"/>
        </w:rPr>
        <w:t xml:space="preserve">Restricting what kinds of actions or strategies can be considered in the agent’s deliberative model. </w:t>
      </w:r>
    </w:p>
    <w:p w14:paraId="69B34F86" w14:textId="5F1C06E5" w:rsidR="00665D48" w:rsidRDefault="00665D48" w:rsidP="0000543E">
      <w:pPr>
        <w:pStyle w:val="NormalWeb"/>
        <w:numPr>
          <w:ilvl w:val="1"/>
          <w:numId w:val="6"/>
        </w:numPr>
        <w:spacing w:before="0" w:beforeAutospacing="0" w:after="0" w:afterAutospacing="0"/>
        <w:jc w:val="both"/>
        <w:rPr>
          <w:rFonts w:asciiTheme="minorHAnsi" w:eastAsiaTheme="majorEastAsia" w:hAnsiTheme="minorHAnsi" w:cstheme="minorHAnsi"/>
          <w:sz w:val="22"/>
          <w:szCs w:val="22"/>
        </w:rPr>
      </w:pPr>
      <w:r w:rsidRPr="00665D48">
        <w:rPr>
          <w:rFonts w:asciiTheme="minorHAnsi" w:eastAsiaTheme="majorEastAsia" w:hAnsiTheme="minorHAnsi" w:cstheme="minorHAnsi"/>
          <w:sz w:val="22"/>
          <w:szCs w:val="22"/>
        </w:rPr>
        <w:lastRenderedPageBreak/>
        <w:t xml:space="preserve">Languages like PDDL (Planning Domain Definition Language) can be </w:t>
      </w:r>
      <w:proofErr w:type="spellStart"/>
      <w:r w:rsidRPr="00665D48">
        <w:rPr>
          <w:rFonts w:asciiTheme="minorHAnsi" w:eastAsiaTheme="majorEastAsia" w:hAnsiTheme="minorHAnsi" w:cstheme="minorHAnsi"/>
          <w:sz w:val="22"/>
          <w:szCs w:val="22"/>
        </w:rPr>
        <w:t>axiomatised</w:t>
      </w:r>
      <w:proofErr w:type="spellEnd"/>
      <w:r w:rsidRPr="00665D48">
        <w:rPr>
          <w:rFonts w:asciiTheme="minorHAnsi" w:eastAsiaTheme="majorEastAsia" w:hAnsiTheme="minorHAnsi" w:cstheme="minorHAnsi"/>
          <w:sz w:val="22"/>
          <w:szCs w:val="22"/>
        </w:rPr>
        <w:t xml:space="preserve"> to flag or block non-conforming plan spaces.</w:t>
      </w:r>
    </w:p>
    <w:p w14:paraId="351C2B85" w14:textId="77777777" w:rsidR="00553345" w:rsidRPr="00665D48" w:rsidRDefault="00553345" w:rsidP="00553345">
      <w:pPr>
        <w:pStyle w:val="NormalWeb"/>
        <w:spacing w:before="0" w:beforeAutospacing="0" w:after="0" w:afterAutospacing="0"/>
        <w:ind w:left="1440"/>
        <w:jc w:val="both"/>
        <w:rPr>
          <w:rFonts w:asciiTheme="minorHAnsi" w:eastAsiaTheme="majorEastAsia" w:hAnsiTheme="minorHAnsi" w:cstheme="minorHAnsi"/>
          <w:sz w:val="22"/>
          <w:szCs w:val="22"/>
        </w:rPr>
      </w:pPr>
    </w:p>
    <w:p w14:paraId="2068A434" w14:textId="77777777" w:rsidR="00F141A7" w:rsidRDefault="00665D48" w:rsidP="0000543E">
      <w:pPr>
        <w:pStyle w:val="NormalWeb"/>
        <w:numPr>
          <w:ilvl w:val="0"/>
          <w:numId w:val="6"/>
        </w:numPr>
        <w:spacing w:before="0" w:beforeAutospacing="0" w:after="0" w:afterAutospacing="0"/>
        <w:jc w:val="both"/>
        <w:rPr>
          <w:rFonts w:asciiTheme="minorHAnsi" w:eastAsiaTheme="majorEastAsia" w:hAnsiTheme="minorHAnsi" w:cstheme="minorHAnsi"/>
          <w:sz w:val="22"/>
          <w:szCs w:val="22"/>
        </w:rPr>
      </w:pPr>
      <w:r w:rsidRPr="00665D48">
        <w:rPr>
          <w:rFonts w:asciiTheme="minorHAnsi" w:eastAsiaTheme="majorEastAsia" w:hAnsiTheme="minorHAnsi" w:cstheme="minorHAnsi"/>
          <w:sz w:val="22"/>
          <w:szCs w:val="22"/>
        </w:rPr>
        <w:t xml:space="preserve">Execution Layer: </w:t>
      </w:r>
    </w:p>
    <w:p w14:paraId="1EFEA86A" w14:textId="3C75FEDA" w:rsidR="00665D48" w:rsidRPr="00665D48" w:rsidRDefault="00665D48" w:rsidP="0000543E">
      <w:pPr>
        <w:pStyle w:val="NormalWeb"/>
        <w:numPr>
          <w:ilvl w:val="1"/>
          <w:numId w:val="6"/>
        </w:numPr>
        <w:spacing w:before="0" w:beforeAutospacing="0" w:after="0" w:afterAutospacing="0"/>
        <w:jc w:val="both"/>
        <w:rPr>
          <w:rFonts w:asciiTheme="minorHAnsi" w:eastAsiaTheme="majorEastAsia" w:hAnsiTheme="minorHAnsi" w:cstheme="minorHAnsi"/>
          <w:sz w:val="22"/>
          <w:szCs w:val="22"/>
        </w:rPr>
      </w:pPr>
      <w:r w:rsidRPr="00665D48">
        <w:rPr>
          <w:rFonts w:asciiTheme="minorHAnsi" w:eastAsiaTheme="majorEastAsia" w:hAnsiTheme="minorHAnsi" w:cstheme="minorHAnsi"/>
          <w:sz w:val="22"/>
          <w:szCs w:val="22"/>
        </w:rPr>
        <w:t>Verifying that planned actions are provably compliant before execution</w:t>
      </w:r>
      <w:r w:rsidR="00DC6DB8">
        <w:rPr>
          <w:rFonts w:asciiTheme="minorHAnsi" w:eastAsiaTheme="majorEastAsia" w:hAnsiTheme="minorHAnsi" w:cstheme="minorHAnsi"/>
          <w:sz w:val="22"/>
          <w:szCs w:val="22"/>
        </w:rPr>
        <w:t xml:space="preserve">, </w:t>
      </w:r>
      <w:r w:rsidRPr="00665D48">
        <w:rPr>
          <w:rFonts w:asciiTheme="minorHAnsi" w:eastAsiaTheme="majorEastAsia" w:hAnsiTheme="minorHAnsi" w:cstheme="minorHAnsi"/>
          <w:sz w:val="22"/>
          <w:szCs w:val="22"/>
        </w:rPr>
        <w:t xml:space="preserve">akin to </w:t>
      </w:r>
      <w:r w:rsidRPr="00665D48">
        <w:rPr>
          <w:rFonts w:asciiTheme="minorHAnsi" w:eastAsiaTheme="majorEastAsia" w:hAnsiTheme="minorHAnsi" w:cstheme="minorHAnsi"/>
          <w:i/>
          <w:iCs/>
          <w:sz w:val="22"/>
          <w:szCs w:val="22"/>
        </w:rPr>
        <w:t>proof-carrying code</w:t>
      </w:r>
      <w:r w:rsidRPr="00665D48">
        <w:rPr>
          <w:rFonts w:asciiTheme="minorHAnsi" w:eastAsiaTheme="majorEastAsia" w:hAnsiTheme="minorHAnsi" w:cstheme="minorHAnsi"/>
          <w:sz w:val="22"/>
          <w:szCs w:val="22"/>
        </w:rPr>
        <w:t xml:space="preserve"> in cybersecurity, where actions are accompanied by verifiable proofs that they conform to axioms (Necula, 1997).</w:t>
      </w:r>
    </w:p>
    <w:p w14:paraId="6677277D" w14:textId="77777777" w:rsidR="00553345" w:rsidRDefault="00553345" w:rsidP="0000543E">
      <w:pPr>
        <w:pStyle w:val="NormalWeb"/>
        <w:spacing w:before="0" w:beforeAutospacing="0" w:after="0" w:afterAutospacing="0"/>
        <w:jc w:val="both"/>
        <w:rPr>
          <w:rFonts w:asciiTheme="minorHAnsi" w:eastAsiaTheme="majorEastAsia" w:hAnsiTheme="minorHAnsi" w:cstheme="minorHAnsi"/>
          <w:sz w:val="22"/>
          <w:szCs w:val="22"/>
        </w:rPr>
      </w:pPr>
    </w:p>
    <w:p w14:paraId="2A8FB118" w14:textId="14BE600A" w:rsidR="00665D48" w:rsidRDefault="00665D48" w:rsidP="0000543E">
      <w:pPr>
        <w:pStyle w:val="NormalWeb"/>
        <w:spacing w:before="0" w:beforeAutospacing="0" w:after="0" w:afterAutospacing="0"/>
        <w:jc w:val="both"/>
        <w:rPr>
          <w:rFonts w:asciiTheme="minorHAnsi" w:eastAsiaTheme="majorEastAsia" w:hAnsiTheme="minorHAnsi" w:cstheme="minorHAnsi"/>
          <w:sz w:val="22"/>
          <w:szCs w:val="22"/>
        </w:rPr>
      </w:pPr>
      <w:r w:rsidRPr="00665D48">
        <w:rPr>
          <w:rFonts w:asciiTheme="minorHAnsi" w:eastAsiaTheme="majorEastAsia" w:hAnsiTheme="minorHAnsi" w:cstheme="minorHAnsi"/>
          <w:sz w:val="22"/>
          <w:szCs w:val="22"/>
        </w:rPr>
        <w:t>Together, these layers create a logical perimeter around the agent’s cognition, ensuring it acts within a semantically secured enclosure.</w:t>
      </w:r>
    </w:p>
    <w:p w14:paraId="4CA000EC" w14:textId="77777777" w:rsidR="00553345" w:rsidRPr="00665D48" w:rsidRDefault="00553345" w:rsidP="0000543E">
      <w:pPr>
        <w:pStyle w:val="NormalWeb"/>
        <w:spacing w:before="0" w:beforeAutospacing="0" w:after="0" w:afterAutospacing="0"/>
        <w:jc w:val="both"/>
        <w:rPr>
          <w:rFonts w:asciiTheme="minorHAnsi" w:eastAsiaTheme="majorEastAsia" w:hAnsiTheme="minorHAnsi" w:cstheme="minorHAnsi"/>
          <w:sz w:val="22"/>
          <w:szCs w:val="22"/>
        </w:rPr>
      </w:pPr>
    </w:p>
    <w:p w14:paraId="65899D3D" w14:textId="0432C7AC" w:rsidR="00665D48" w:rsidRPr="00665D48" w:rsidRDefault="00665D48" w:rsidP="0000543E">
      <w:pPr>
        <w:pStyle w:val="Heading2"/>
        <w:spacing w:before="0" w:after="0" w:line="240" w:lineRule="auto"/>
      </w:pPr>
      <w:r w:rsidRPr="00665D48">
        <w:t>3.3 Contrasting Control Paradigms</w:t>
      </w:r>
    </w:p>
    <w:p w14:paraId="6B621DDA" w14:textId="77777777" w:rsidR="00665D48" w:rsidRDefault="00665D48" w:rsidP="0000543E">
      <w:pPr>
        <w:pStyle w:val="NormalWeb"/>
        <w:spacing w:before="0" w:beforeAutospacing="0" w:after="0" w:afterAutospacing="0"/>
        <w:jc w:val="both"/>
        <w:rPr>
          <w:rFonts w:asciiTheme="minorHAnsi" w:eastAsiaTheme="majorEastAsia" w:hAnsiTheme="minorHAnsi" w:cstheme="minorHAnsi"/>
          <w:sz w:val="22"/>
          <w:szCs w:val="22"/>
        </w:rPr>
      </w:pPr>
      <w:r w:rsidRPr="00665D48">
        <w:rPr>
          <w:rFonts w:asciiTheme="minorHAnsi" w:eastAsiaTheme="majorEastAsia" w:hAnsiTheme="minorHAnsi" w:cstheme="minorHAnsi"/>
          <w:sz w:val="22"/>
          <w:szCs w:val="22"/>
        </w:rPr>
        <w:t>The axiom-bounded model differs from other AI safety mechanisms in key ways:</w:t>
      </w:r>
    </w:p>
    <w:p w14:paraId="7095AFDC" w14:textId="77777777" w:rsidR="00553345" w:rsidRPr="00665D48" w:rsidRDefault="00553345" w:rsidP="0000543E">
      <w:pPr>
        <w:pStyle w:val="NormalWeb"/>
        <w:spacing w:before="0" w:beforeAutospacing="0" w:after="0" w:afterAutospacing="0"/>
        <w:jc w:val="both"/>
        <w:rPr>
          <w:rFonts w:asciiTheme="minorHAnsi" w:eastAsiaTheme="majorEastAsia" w:hAnsiTheme="minorHAnsi" w:cstheme="minorHAnsi"/>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2193"/>
        <w:gridCol w:w="2132"/>
        <w:gridCol w:w="2792"/>
      </w:tblGrid>
      <w:tr w:rsidR="00F141A7" w:rsidRPr="00665D48" w14:paraId="4B6276AC" w14:textId="77777777" w:rsidTr="00665D48">
        <w:trPr>
          <w:tblHeader/>
          <w:tblCellSpacing w:w="15" w:type="dxa"/>
        </w:trPr>
        <w:tc>
          <w:tcPr>
            <w:tcW w:w="0" w:type="auto"/>
            <w:vAlign w:val="center"/>
            <w:hideMark/>
          </w:tcPr>
          <w:p w14:paraId="2E20153B" w14:textId="77777777" w:rsidR="00665D48" w:rsidRPr="00665D48" w:rsidRDefault="00665D48" w:rsidP="0000543E">
            <w:pPr>
              <w:pStyle w:val="NormalWeb"/>
              <w:spacing w:before="0" w:beforeAutospacing="0" w:after="0" w:afterAutospacing="0"/>
              <w:ind w:left="360"/>
              <w:jc w:val="both"/>
              <w:rPr>
                <w:rFonts w:asciiTheme="minorHAnsi" w:eastAsiaTheme="majorEastAsia" w:hAnsiTheme="minorHAnsi" w:cstheme="minorHAnsi"/>
                <w:b/>
                <w:bCs/>
                <w:sz w:val="22"/>
                <w:szCs w:val="22"/>
              </w:rPr>
            </w:pPr>
            <w:r w:rsidRPr="00665D48">
              <w:rPr>
                <w:rFonts w:asciiTheme="minorHAnsi" w:eastAsiaTheme="majorEastAsia" w:hAnsiTheme="minorHAnsi" w:cstheme="minorHAnsi"/>
                <w:b/>
                <w:bCs/>
                <w:sz w:val="22"/>
                <w:szCs w:val="22"/>
              </w:rPr>
              <w:t>Control Paradigm</w:t>
            </w:r>
          </w:p>
        </w:tc>
        <w:tc>
          <w:tcPr>
            <w:tcW w:w="0" w:type="auto"/>
            <w:vAlign w:val="center"/>
            <w:hideMark/>
          </w:tcPr>
          <w:p w14:paraId="1FDB349A" w14:textId="77777777" w:rsidR="00665D48" w:rsidRPr="00665D48" w:rsidRDefault="00665D48" w:rsidP="0000543E">
            <w:pPr>
              <w:pStyle w:val="NormalWeb"/>
              <w:spacing w:before="0" w:beforeAutospacing="0" w:after="0" w:afterAutospacing="0"/>
              <w:ind w:left="360"/>
              <w:jc w:val="both"/>
              <w:rPr>
                <w:rFonts w:asciiTheme="minorHAnsi" w:eastAsiaTheme="majorEastAsia" w:hAnsiTheme="minorHAnsi" w:cstheme="minorHAnsi"/>
                <w:b/>
                <w:bCs/>
                <w:sz w:val="22"/>
                <w:szCs w:val="22"/>
              </w:rPr>
            </w:pPr>
            <w:r w:rsidRPr="00665D48">
              <w:rPr>
                <w:rFonts w:asciiTheme="minorHAnsi" w:eastAsiaTheme="majorEastAsia" w:hAnsiTheme="minorHAnsi" w:cstheme="minorHAnsi"/>
                <w:b/>
                <w:bCs/>
                <w:sz w:val="22"/>
                <w:szCs w:val="22"/>
              </w:rPr>
              <w:t>Mechanism</w:t>
            </w:r>
          </w:p>
        </w:tc>
        <w:tc>
          <w:tcPr>
            <w:tcW w:w="0" w:type="auto"/>
            <w:vAlign w:val="center"/>
            <w:hideMark/>
          </w:tcPr>
          <w:p w14:paraId="377DCC51" w14:textId="77777777" w:rsidR="00665D48" w:rsidRPr="00665D48" w:rsidRDefault="00665D48" w:rsidP="0000543E">
            <w:pPr>
              <w:pStyle w:val="NormalWeb"/>
              <w:spacing w:before="0" w:beforeAutospacing="0" w:after="0" w:afterAutospacing="0"/>
              <w:ind w:left="360"/>
              <w:jc w:val="both"/>
              <w:rPr>
                <w:rFonts w:asciiTheme="minorHAnsi" w:eastAsiaTheme="majorEastAsia" w:hAnsiTheme="minorHAnsi" w:cstheme="minorHAnsi"/>
                <w:b/>
                <w:bCs/>
                <w:sz w:val="22"/>
                <w:szCs w:val="22"/>
              </w:rPr>
            </w:pPr>
            <w:r w:rsidRPr="00665D48">
              <w:rPr>
                <w:rFonts w:asciiTheme="minorHAnsi" w:eastAsiaTheme="majorEastAsia" w:hAnsiTheme="minorHAnsi" w:cstheme="minorHAnsi"/>
                <w:b/>
                <w:bCs/>
                <w:sz w:val="22"/>
                <w:szCs w:val="22"/>
              </w:rPr>
              <w:t>Strengths</w:t>
            </w:r>
          </w:p>
        </w:tc>
        <w:tc>
          <w:tcPr>
            <w:tcW w:w="0" w:type="auto"/>
            <w:vAlign w:val="center"/>
            <w:hideMark/>
          </w:tcPr>
          <w:p w14:paraId="70140721" w14:textId="77777777" w:rsidR="00665D48" w:rsidRPr="00665D48" w:rsidRDefault="00665D48" w:rsidP="0000543E">
            <w:pPr>
              <w:pStyle w:val="NormalWeb"/>
              <w:spacing w:before="0" w:beforeAutospacing="0" w:after="0" w:afterAutospacing="0"/>
              <w:ind w:left="360"/>
              <w:jc w:val="both"/>
              <w:rPr>
                <w:rFonts w:asciiTheme="minorHAnsi" w:eastAsiaTheme="majorEastAsia" w:hAnsiTheme="minorHAnsi" w:cstheme="minorHAnsi"/>
                <w:b/>
                <w:bCs/>
                <w:sz w:val="22"/>
                <w:szCs w:val="22"/>
              </w:rPr>
            </w:pPr>
            <w:r w:rsidRPr="00665D48">
              <w:rPr>
                <w:rFonts w:asciiTheme="minorHAnsi" w:eastAsiaTheme="majorEastAsia" w:hAnsiTheme="minorHAnsi" w:cstheme="minorHAnsi"/>
                <w:b/>
                <w:bCs/>
                <w:sz w:val="22"/>
                <w:szCs w:val="22"/>
              </w:rPr>
              <w:t>Limitations</w:t>
            </w:r>
          </w:p>
        </w:tc>
      </w:tr>
      <w:tr w:rsidR="00F141A7" w:rsidRPr="00665D48" w14:paraId="69071A81" w14:textId="77777777" w:rsidTr="00C250BA">
        <w:trPr>
          <w:tblCellSpacing w:w="15" w:type="dxa"/>
        </w:trPr>
        <w:tc>
          <w:tcPr>
            <w:tcW w:w="0" w:type="auto"/>
            <w:hideMark/>
          </w:tcPr>
          <w:p w14:paraId="1B6F7DBA" w14:textId="77777777" w:rsidR="00665D48" w:rsidRPr="00665D48" w:rsidRDefault="00665D48" w:rsidP="0000543E">
            <w:pPr>
              <w:pStyle w:val="NormalWeb"/>
              <w:spacing w:before="0" w:beforeAutospacing="0" w:after="0" w:afterAutospacing="0"/>
              <w:ind w:left="360"/>
              <w:jc w:val="both"/>
              <w:rPr>
                <w:rFonts w:asciiTheme="minorHAnsi" w:eastAsiaTheme="majorEastAsia" w:hAnsiTheme="minorHAnsi" w:cstheme="minorHAnsi"/>
                <w:b/>
                <w:bCs/>
                <w:sz w:val="22"/>
                <w:szCs w:val="22"/>
              </w:rPr>
            </w:pPr>
            <w:r w:rsidRPr="00665D48">
              <w:rPr>
                <w:rFonts w:asciiTheme="minorHAnsi" w:eastAsiaTheme="majorEastAsia" w:hAnsiTheme="minorHAnsi" w:cstheme="minorHAnsi"/>
                <w:b/>
                <w:bCs/>
                <w:sz w:val="22"/>
                <w:szCs w:val="22"/>
              </w:rPr>
              <w:t>Reward Shaping</w:t>
            </w:r>
          </w:p>
        </w:tc>
        <w:tc>
          <w:tcPr>
            <w:tcW w:w="0" w:type="auto"/>
            <w:hideMark/>
          </w:tcPr>
          <w:p w14:paraId="1F3708DC" w14:textId="77777777" w:rsidR="00665D48" w:rsidRPr="00F141A7" w:rsidRDefault="00665D48" w:rsidP="0000543E">
            <w:pPr>
              <w:spacing w:after="0" w:line="240" w:lineRule="auto"/>
              <w:rPr>
                <w:sz w:val="22"/>
                <w:szCs w:val="22"/>
              </w:rPr>
            </w:pPr>
            <w:r w:rsidRPr="00F141A7">
              <w:rPr>
                <w:sz w:val="22"/>
                <w:szCs w:val="22"/>
              </w:rPr>
              <w:t>Modifies utility functions</w:t>
            </w:r>
          </w:p>
        </w:tc>
        <w:tc>
          <w:tcPr>
            <w:tcW w:w="0" w:type="auto"/>
            <w:hideMark/>
          </w:tcPr>
          <w:p w14:paraId="1D5BB3EB" w14:textId="77777777" w:rsidR="00665D48" w:rsidRPr="00F141A7" w:rsidRDefault="00665D48" w:rsidP="0000543E">
            <w:pPr>
              <w:spacing w:after="0" w:line="240" w:lineRule="auto"/>
              <w:rPr>
                <w:sz w:val="22"/>
                <w:szCs w:val="22"/>
              </w:rPr>
            </w:pPr>
            <w:r w:rsidRPr="00F141A7">
              <w:rPr>
                <w:sz w:val="22"/>
                <w:szCs w:val="22"/>
              </w:rPr>
              <w:t>Flexible, domain-adaptive</w:t>
            </w:r>
          </w:p>
        </w:tc>
        <w:tc>
          <w:tcPr>
            <w:tcW w:w="0" w:type="auto"/>
            <w:hideMark/>
          </w:tcPr>
          <w:p w14:paraId="62120999" w14:textId="77777777" w:rsidR="00665D48" w:rsidRPr="00F141A7" w:rsidRDefault="00665D48" w:rsidP="0000543E">
            <w:pPr>
              <w:spacing w:after="0" w:line="240" w:lineRule="auto"/>
              <w:rPr>
                <w:sz w:val="22"/>
                <w:szCs w:val="22"/>
              </w:rPr>
            </w:pPr>
            <w:r w:rsidRPr="00F141A7">
              <w:rPr>
                <w:sz w:val="22"/>
                <w:szCs w:val="22"/>
              </w:rPr>
              <w:t>Vulnerable to reward hacking</w:t>
            </w:r>
          </w:p>
        </w:tc>
      </w:tr>
      <w:tr w:rsidR="00F141A7" w:rsidRPr="00665D48" w14:paraId="4E82E766" w14:textId="77777777" w:rsidTr="00C250BA">
        <w:trPr>
          <w:tblCellSpacing w:w="15" w:type="dxa"/>
        </w:trPr>
        <w:tc>
          <w:tcPr>
            <w:tcW w:w="0" w:type="auto"/>
            <w:hideMark/>
          </w:tcPr>
          <w:p w14:paraId="5090C498" w14:textId="77777777" w:rsidR="00665D48" w:rsidRPr="00665D48" w:rsidRDefault="00665D48" w:rsidP="0000543E">
            <w:pPr>
              <w:pStyle w:val="NormalWeb"/>
              <w:spacing w:before="0" w:beforeAutospacing="0" w:after="0" w:afterAutospacing="0"/>
              <w:ind w:left="360"/>
              <w:jc w:val="both"/>
              <w:rPr>
                <w:rFonts w:asciiTheme="minorHAnsi" w:eastAsiaTheme="majorEastAsia" w:hAnsiTheme="minorHAnsi" w:cstheme="minorHAnsi"/>
                <w:b/>
                <w:bCs/>
                <w:sz w:val="22"/>
                <w:szCs w:val="22"/>
              </w:rPr>
            </w:pPr>
            <w:r w:rsidRPr="00665D48">
              <w:rPr>
                <w:rFonts w:asciiTheme="minorHAnsi" w:eastAsiaTheme="majorEastAsia" w:hAnsiTheme="minorHAnsi" w:cstheme="minorHAnsi"/>
                <w:b/>
                <w:bCs/>
                <w:sz w:val="22"/>
                <w:szCs w:val="22"/>
              </w:rPr>
              <w:t>Corrigibility</w:t>
            </w:r>
          </w:p>
        </w:tc>
        <w:tc>
          <w:tcPr>
            <w:tcW w:w="0" w:type="auto"/>
            <w:hideMark/>
          </w:tcPr>
          <w:p w14:paraId="5CD2CD1D" w14:textId="77777777" w:rsidR="00665D48" w:rsidRPr="00F141A7" w:rsidRDefault="00665D48" w:rsidP="0000543E">
            <w:pPr>
              <w:spacing w:after="0" w:line="240" w:lineRule="auto"/>
              <w:rPr>
                <w:sz w:val="22"/>
                <w:szCs w:val="22"/>
              </w:rPr>
            </w:pPr>
            <w:r w:rsidRPr="00F141A7">
              <w:rPr>
                <w:sz w:val="22"/>
                <w:szCs w:val="22"/>
              </w:rPr>
              <w:t>Enables external override</w:t>
            </w:r>
          </w:p>
        </w:tc>
        <w:tc>
          <w:tcPr>
            <w:tcW w:w="0" w:type="auto"/>
            <w:hideMark/>
          </w:tcPr>
          <w:p w14:paraId="1E13BFD5" w14:textId="77777777" w:rsidR="00665D48" w:rsidRPr="00F141A7" w:rsidRDefault="00665D48" w:rsidP="0000543E">
            <w:pPr>
              <w:spacing w:after="0" w:line="240" w:lineRule="auto"/>
              <w:rPr>
                <w:sz w:val="22"/>
                <w:szCs w:val="22"/>
              </w:rPr>
            </w:pPr>
            <w:r w:rsidRPr="00F141A7">
              <w:rPr>
                <w:sz w:val="22"/>
                <w:szCs w:val="22"/>
              </w:rPr>
              <w:t>Preserves human control</w:t>
            </w:r>
          </w:p>
        </w:tc>
        <w:tc>
          <w:tcPr>
            <w:tcW w:w="0" w:type="auto"/>
            <w:hideMark/>
          </w:tcPr>
          <w:p w14:paraId="76B3103D" w14:textId="77777777" w:rsidR="00665D48" w:rsidRPr="00F141A7" w:rsidRDefault="00665D48" w:rsidP="0000543E">
            <w:pPr>
              <w:spacing w:after="0" w:line="240" w:lineRule="auto"/>
              <w:rPr>
                <w:sz w:val="22"/>
                <w:szCs w:val="22"/>
              </w:rPr>
            </w:pPr>
            <w:r w:rsidRPr="00F141A7">
              <w:rPr>
                <w:sz w:val="22"/>
                <w:szCs w:val="22"/>
              </w:rPr>
              <w:t>Hard to formalise under recursion</w:t>
            </w:r>
          </w:p>
        </w:tc>
      </w:tr>
      <w:tr w:rsidR="00F141A7" w:rsidRPr="00665D48" w14:paraId="0C68F308" w14:textId="77777777" w:rsidTr="00C250BA">
        <w:trPr>
          <w:tblCellSpacing w:w="15" w:type="dxa"/>
        </w:trPr>
        <w:tc>
          <w:tcPr>
            <w:tcW w:w="0" w:type="auto"/>
            <w:hideMark/>
          </w:tcPr>
          <w:p w14:paraId="0EF41BFC" w14:textId="77777777" w:rsidR="00665D48" w:rsidRPr="00665D48" w:rsidRDefault="00665D48" w:rsidP="0000543E">
            <w:pPr>
              <w:pStyle w:val="NormalWeb"/>
              <w:spacing w:before="0" w:beforeAutospacing="0" w:after="0" w:afterAutospacing="0"/>
              <w:ind w:left="360"/>
              <w:jc w:val="both"/>
              <w:rPr>
                <w:rFonts w:asciiTheme="minorHAnsi" w:eastAsiaTheme="majorEastAsia" w:hAnsiTheme="minorHAnsi" w:cstheme="minorHAnsi"/>
                <w:b/>
                <w:bCs/>
                <w:sz w:val="22"/>
                <w:szCs w:val="22"/>
              </w:rPr>
            </w:pPr>
            <w:r w:rsidRPr="00665D48">
              <w:rPr>
                <w:rFonts w:asciiTheme="minorHAnsi" w:eastAsiaTheme="majorEastAsia" w:hAnsiTheme="minorHAnsi" w:cstheme="minorHAnsi"/>
                <w:b/>
                <w:bCs/>
                <w:sz w:val="22"/>
                <w:szCs w:val="22"/>
              </w:rPr>
              <w:t>Sandboxing</w:t>
            </w:r>
          </w:p>
        </w:tc>
        <w:tc>
          <w:tcPr>
            <w:tcW w:w="0" w:type="auto"/>
            <w:hideMark/>
          </w:tcPr>
          <w:p w14:paraId="45E2438D" w14:textId="77777777" w:rsidR="00665D48" w:rsidRPr="00F141A7" w:rsidRDefault="00665D48" w:rsidP="0000543E">
            <w:pPr>
              <w:spacing w:after="0" w:line="240" w:lineRule="auto"/>
              <w:rPr>
                <w:sz w:val="22"/>
                <w:szCs w:val="22"/>
              </w:rPr>
            </w:pPr>
            <w:r w:rsidRPr="00F141A7">
              <w:rPr>
                <w:sz w:val="22"/>
                <w:szCs w:val="22"/>
              </w:rPr>
              <w:t>Isolates agents in testbeds</w:t>
            </w:r>
          </w:p>
        </w:tc>
        <w:tc>
          <w:tcPr>
            <w:tcW w:w="0" w:type="auto"/>
            <w:hideMark/>
          </w:tcPr>
          <w:p w14:paraId="14464A1F" w14:textId="77777777" w:rsidR="00665D48" w:rsidRPr="00F141A7" w:rsidRDefault="00665D48" w:rsidP="0000543E">
            <w:pPr>
              <w:spacing w:after="0" w:line="240" w:lineRule="auto"/>
              <w:rPr>
                <w:sz w:val="22"/>
                <w:szCs w:val="22"/>
              </w:rPr>
            </w:pPr>
            <w:r w:rsidRPr="00F141A7">
              <w:rPr>
                <w:sz w:val="22"/>
                <w:szCs w:val="22"/>
              </w:rPr>
              <w:t>Reduces real-world harm</w:t>
            </w:r>
          </w:p>
        </w:tc>
        <w:tc>
          <w:tcPr>
            <w:tcW w:w="0" w:type="auto"/>
            <w:hideMark/>
          </w:tcPr>
          <w:p w14:paraId="67964F31" w14:textId="77777777" w:rsidR="00665D48" w:rsidRPr="00F141A7" w:rsidRDefault="00665D48" w:rsidP="0000543E">
            <w:pPr>
              <w:spacing w:after="0" w:line="240" w:lineRule="auto"/>
              <w:rPr>
                <w:sz w:val="22"/>
                <w:szCs w:val="22"/>
              </w:rPr>
            </w:pPr>
            <w:r w:rsidRPr="00F141A7">
              <w:rPr>
                <w:sz w:val="22"/>
                <w:szCs w:val="22"/>
              </w:rPr>
              <w:t>Limits generalisation &amp; learning</w:t>
            </w:r>
          </w:p>
        </w:tc>
      </w:tr>
      <w:tr w:rsidR="00F141A7" w:rsidRPr="00665D48" w14:paraId="3A8A3EDF" w14:textId="77777777" w:rsidTr="00C250BA">
        <w:trPr>
          <w:tblCellSpacing w:w="15" w:type="dxa"/>
        </w:trPr>
        <w:tc>
          <w:tcPr>
            <w:tcW w:w="0" w:type="auto"/>
            <w:hideMark/>
          </w:tcPr>
          <w:p w14:paraId="3140206C" w14:textId="77777777" w:rsidR="00665D48" w:rsidRPr="00665D48" w:rsidRDefault="00665D48" w:rsidP="0000543E">
            <w:pPr>
              <w:pStyle w:val="NormalWeb"/>
              <w:spacing w:before="0" w:beforeAutospacing="0" w:after="0" w:afterAutospacing="0"/>
              <w:ind w:left="360"/>
              <w:jc w:val="both"/>
              <w:rPr>
                <w:rFonts w:asciiTheme="minorHAnsi" w:eastAsiaTheme="majorEastAsia" w:hAnsiTheme="minorHAnsi" w:cstheme="minorHAnsi"/>
                <w:b/>
                <w:bCs/>
                <w:sz w:val="22"/>
                <w:szCs w:val="22"/>
              </w:rPr>
            </w:pPr>
            <w:r w:rsidRPr="00665D48">
              <w:rPr>
                <w:rFonts w:asciiTheme="minorHAnsi" w:eastAsiaTheme="majorEastAsia" w:hAnsiTheme="minorHAnsi" w:cstheme="minorHAnsi"/>
                <w:b/>
                <w:bCs/>
                <w:sz w:val="22"/>
                <w:szCs w:val="22"/>
              </w:rPr>
              <w:t>Axiom Bounding</w:t>
            </w:r>
          </w:p>
        </w:tc>
        <w:tc>
          <w:tcPr>
            <w:tcW w:w="0" w:type="auto"/>
            <w:hideMark/>
          </w:tcPr>
          <w:p w14:paraId="042890A7" w14:textId="77777777" w:rsidR="00665D48" w:rsidRPr="00F141A7" w:rsidRDefault="00665D48" w:rsidP="0000543E">
            <w:pPr>
              <w:spacing w:after="0" w:line="240" w:lineRule="auto"/>
              <w:rPr>
                <w:sz w:val="22"/>
                <w:szCs w:val="22"/>
              </w:rPr>
            </w:pPr>
            <w:r w:rsidRPr="00F141A7">
              <w:rPr>
                <w:sz w:val="22"/>
                <w:szCs w:val="22"/>
              </w:rPr>
              <w:t>Restricts reasoning paths</w:t>
            </w:r>
          </w:p>
        </w:tc>
        <w:tc>
          <w:tcPr>
            <w:tcW w:w="0" w:type="auto"/>
            <w:hideMark/>
          </w:tcPr>
          <w:p w14:paraId="2341F9BD" w14:textId="77777777" w:rsidR="00665D48" w:rsidRPr="00F141A7" w:rsidRDefault="00665D48" w:rsidP="0000543E">
            <w:pPr>
              <w:spacing w:after="0" w:line="240" w:lineRule="auto"/>
              <w:rPr>
                <w:sz w:val="22"/>
                <w:szCs w:val="22"/>
              </w:rPr>
            </w:pPr>
            <w:r w:rsidRPr="00F141A7">
              <w:rPr>
                <w:sz w:val="22"/>
                <w:szCs w:val="22"/>
              </w:rPr>
              <w:t>Intrinsically safe by design</w:t>
            </w:r>
          </w:p>
        </w:tc>
        <w:tc>
          <w:tcPr>
            <w:tcW w:w="0" w:type="auto"/>
            <w:hideMark/>
          </w:tcPr>
          <w:p w14:paraId="35167B70" w14:textId="77777777" w:rsidR="00665D48" w:rsidRPr="00F141A7" w:rsidRDefault="00665D48" w:rsidP="0000543E">
            <w:pPr>
              <w:spacing w:after="0" w:line="240" w:lineRule="auto"/>
              <w:rPr>
                <w:sz w:val="22"/>
                <w:szCs w:val="22"/>
              </w:rPr>
            </w:pPr>
            <w:r w:rsidRPr="00F141A7">
              <w:rPr>
                <w:sz w:val="22"/>
                <w:szCs w:val="22"/>
              </w:rPr>
              <w:t>Complex to formalise and maintain</w:t>
            </w:r>
          </w:p>
        </w:tc>
      </w:tr>
    </w:tbl>
    <w:p w14:paraId="45C9E252" w14:textId="77777777" w:rsidR="00553345" w:rsidRDefault="00553345" w:rsidP="0000543E">
      <w:pPr>
        <w:pStyle w:val="NormalWeb"/>
        <w:spacing w:before="0" w:beforeAutospacing="0" w:after="0" w:afterAutospacing="0"/>
        <w:jc w:val="both"/>
        <w:rPr>
          <w:rFonts w:asciiTheme="minorHAnsi" w:eastAsiaTheme="majorEastAsia" w:hAnsiTheme="minorHAnsi" w:cstheme="minorHAnsi"/>
          <w:sz w:val="22"/>
          <w:szCs w:val="22"/>
        </w:rPr>
      </w:pPr>
    </w:p>
    <w:p w14:paraId="649AB9EA" w14:textId="398887AE" w:rsidR="00665D48" w:rsidRDefault="00665D48" w:rsidP="0000543E">
      <w:pPr>
        <w:pStyle w:val="NormalWeb"/>
        <w:spacing w:before="0" w:beforeAutospacing="0" w:after="0" w:afterAutospacing="0"/>
        <w:jc w:val="both"/>
        <w:rPr>
          <w:rFonts w:asciiTheme="minorHAnsi" w:eastAsiaTheme="majorEastAsia" w:hAnsiTheme="minorHAnsi" w:cstheme="minorHAnsi"/>
          <w:sz w:val="22"/>
          <w:szCs w:val="22"/>
        </w:rPr>
      </w:pPr>
      <w:r w:rsidRPr="00665D48">
        <w:rPr>
          <w:rFonts w:asciiTheme="minorHAnsi" w:eastAsiaTheme="majorEastAsia" w:hAnsiTheme="minorHAnsi" w:cstheme="minorHAnsi"/>
          <w:sz w:val="22"/>
          <w:szCs w:val="22"/>
        </w:rPr>
        <w:t>This comparative framing underscores why axiomatic control, while technically demanding, may scale more robustly to highly autonomous, real-world agents.</w:t>
      </w:r>
    </w:p>
    <w:p w14:paraId="2478F3CA" w14:textId="77777777" w:rsidR="00553345" w:rsidRPr="00665D48" w:rsidRDefault="00553345" w:rsidP="0000543E">
      <w:pPr>
        <w:pStyle w:val="NormalWeb"/>
        <w:spacing w:before="0" w:beforeAutospacing="0" w:after="0" w:afterAutospacing="0"/>
        <w:jc w:val="both"/>
        <w:rPr>
          <w:rFonts w:asciiTheme="minorHAnsi" w:eastAsiaTheme="majorEastAsia" w:hAnsiTheme="minorHAnsi" w:cstheme="minorHAnsi"/>
          <w:sz w:val="22"/>
          <w:szCs w:val="22"/>
        </w:rPr>
      </w:pPr>
    </w:p>
    <w:p w14:paraId="1EDB3C19" w14:textId="77777777" w:rsidR="00665D48" w:rsidRPr="00665D48" w:rsidRDefault="00665D48" w:rsidP="0000543E">
      <w:pPr>
        <w:pStyle w:val="Heading2"/>
        <w:spacing w:before="0" w:after="0" w:line="240" w:lineRule="auto"/>
      </w:pPr>
      <w:r w:rsidRPr="00665D48">
        <w:t>3.4 Case Example: Proof-Carrying AI</w:t>
      </w:r>
    </w:p>
    <w:p w14:paraId="5B9D48BF" w14:textId="5496BD65" w:rsidR="00665D48" w:rsidRPr="00665D48" w:rsidRDefault="00665D48" w:rsidP="0000543E">
      <w:pPr>
        <w:pStyle w:val="NormalWeb"/>
        <w:spacing w:before="0" w:beforeAutospacing="0" w:after="0" w:afterAutospacing="0"/>
        <w:jc w:val="both"/>
        <w:rPr>
          <w:rFonts w:asciiTheme="minorHAnsi" w:eastAsiaTheme="majorEastAsia" w:hAnsiTheme="minorHAnsi" w:cstheme="minorHAnsi"/>
          <w:sz w:val="22"/>
          <w:szCs w:val="22"/>
        </w:rPr>
      </w:pPr>
      <w:r w:rsidRPr="00665D48">
        <w:rPr>
          <w:rFonts w:asciiTheme="minorHAnsi" w:eastAsiaTheme="majorEastAsia" w:hAnsiTheme="minorHAnsi" w:cstheme="minorHAnsi"/>
          <w:sz w:val="22"/>
          <w:szCs w:val="22"/>
        </w:rPr>
        <w:t xml:space="preserve">A prototype example comes from the field of formal software verification. In </w:t>
      </w:r>
      <w:r w:rsidRPr="00665D48">
        <w:rPr>
          <w:rFonts w:asciiTheme="minorHAnsi" w:eastAsiaTheme="majorEastAsia" w:hAnsiTheme="minorHAnsi" w:cstheme="minorHAnsi"/>
          <w:i/>
          <w:iCs/>
          <w:sz w:val="22"/>
          <w:szCs w:val="22"/>
        </w:rPr>
        <w:t>proof-carrying code</w:t>
      </w:r>
      <w:r w:rsidRPr="00665D48">
        <w:rPr>
          <w:rFonts w:asciiTheme="minorHAnsi" w:eastAsiaTheme="majorEastAsia" w:hAnsiTheme="minorHAnsi" w:cstheme="minorHAnsi"/>
          <w:sz w:val="22"/>
          <w:szCs w:val="22"/>
        </w:rPr>
        <w:t>, untrusted software provides a machine-verifiable proof that it adheres to a given safety policy before execution (Necula, 1997). Translating this to agentic AI, each proposed action or policy update would be accompanied by a proof of axiom compliance</w:t>
      </w:r>
      <w:r w:rsidR="00DC6DB8">
        <w:rPr>
          <w:rFonts w:asciiTheme="minorHAnsi" w:eastAsiaTheme="majorEastAsia" w:hAnsiTheme="minorHAnsi" w:cstheme="minorHAnsi"/>
          <w:sz w:val="22"/>
          <w:szCs w:val="22"/>
        </w:rPr>
        <w:t xml:space="preserve">, </w:t>
      </w:r>
      <w:r w:rsidRPr="00665D48">
        <w:rPr>
          <w:rFonts w:asciiTheme="minorHAnsi" w:eastAsiaTheme="majorEastAsia" w:hAnsiTheme="minorHAnsi" w:cstheme="minorHAnsi"/>
          <w:sz w:val="22"/>
          <w:szCs w:val="22"/>
        </w:rPr>
        <w:t>computed either by the agent or a verifying sub-agent.</w:t>
      </w:r>
    </w:p>
    <w:p w14:paraId="1AF3F32D" w14:textId="77777777" w:rsidR="00553345" w:rsidRDefault="00553345" w:rsidP="0000543E">
      <w:pPr>
        <w:pStyle w:val="NormalWeb"/>
        <w:spacing w:before="0" w:beforeAutospacing="0" w:after="0" w:afterAutospacing="0"/>
        <w:jc w:val="both"/>
        <w:rPr>
          <w:rFonts w:asciiTheme="minorHAnsi" w:eastAsiaTheme="majorEastAsia" w:hAnsiTheme="minorHAnsi" w:cstheme="minorHAnsi"/>
          <w:sz w:val="22"/>
          <w:szCs w:val="22"/>
        </w:rPr>
      </w:pPr>
    </w:p>
    <w:p w14:paraId="3BFCB409" w14:textId="4F2D6120" w:rsidR="00665D48" w:rsidRDefault="00665D48" w:rsidP="0000543E">
      <w:pPr>
        <w:pStyle w:val="NormalWeb"/>
        <w:spacing w:before="0" w:beforeAutospacing="0" w:after="0" w:afterAutospacing="0"/>
        <w:jc w:val="both"/>
        <w:rPr>
          <w:rFonts w:asciiTheme="minorHAnsi" w:eastAsiaTheme="majorEastAsia" w:hAnsiTheme="minorHAnsi" w:cstheme="minorHAnsi"/>
          <w:sz w:val="22"/>
          <w:szCs w:val="22"/>
        </w:rPr>
      </w:pPr>
      <w:r w:rsidRPr="00665D48">
        <w:rPr>
          <w:rFonts w:asciiTheme="minorHAnsi" w:eastAsiaTheme="majorEastAsia" w:hAnsiTheme="minorHAnsi" w:cstheme="minorHAnsi"/>
          <w:sz w:val="22"/>
          <w:szCs w:val="22"/>
        </w:rPr>
        <w:t>This allows for:</w:t>
      </w:r>
    </w:p>
    <w:p w14:paraId="66A274EC" w14:textId="77777777" w:rsidR="00553345" w:rsidRPr="00665D48" w:rsidRDefault="00553345" w:rsidP="0000543E">
      <w:pPr>
        <w:pStyle w:val="NormalWeb"/>
        <w:spacing w:before="0" w:beforeAutospacing="0" w:after="0" w:afterAutospacing="0"/>
        <w:jc w:val="both"/>
        <w:rPr>
          <w:rFonts w:asciiTheme="minorHAnsi" w:eastAsiaTheme="majorEastAsia" w:hAnsiTheme="minorHAnsi" w:cstheme="minorHAnsi"/>
          <w:sz w:val="22"/>
          <w:szCs w:val="22"/>
        </w:rPr>
      </w:pPr>
    </w:p>
    <w:p w14:paraId="28067CD2" w14:textId="77777777" w:rsidR="00F141A7" w:rsidRDefault="00665D48" w:rsidP="0000543E">
      <w:pPr>
        <w:pStyle w:val="NormalWeb"/>
        <w:numPr>
          <w:ilvl w:val="0"/>
          <w:numId w:val="7"/>
        </w:numPr>
        <w:spacing w:before="0" w:beforeAutospacing="0" w:after="0" w:afterAutospacing="0"/>
        <w:jc w:val="both"/>
        <w:rPr>
          <w:rFonts w:asciiTheme="minorHAnsi" w:eastAsiaTheme="majorEastAsia" w:hAnsiTheme="minorHAnsi" w:cstheme="minorHAnsi"/>
          <w:sz w:val="22"/>
          <w:szCs w:val="22"/>
        </w:rPr>
      </w:pPr>
      <w:r w:rsidRPr="00665D48">
        <w:rPr>
          <w:rFonts w:asciiTheme="minorHAnsi" w:eastAsiaTheme="majorEastAsia" w:hAnsiTheme="minorHAnsi" w:cstheme="minorHAnsi"/>
          <w:sz w:val="22"/>
          <w:szCs w:val="22"/>
        </w:rPr>
        <w:t xml:space="preserve">Pre-execution filtering: </w:t>
      </w:r>
    </w:p>
    <w:p w14:paraId="68937F47" w14:textId="0C655F52" w:rsidR="00665D48" w:rsidRPr="00665D48" w:rsidRDefault="00665D48" w:rsidP="0000543E">
      <w:pPr>
        <w:pStyle w:val="NormalWeb"/>
        <w:numPr>
          <w:ilvl w:val="1"/>
          <w:numId w:val="7"/>
        </w:numPr>
        <w:spacing w:before="0" w:beforeAutospacing="0" w:after="0" w:afterAutospacing="0"/>
        <w:jc w:val="both"/>
        <w:rPr>
          <w:rFonts w:asciiTheme="minorHAnsi" w:eastAsiaTheme="majorEastAsia" w:hAnsiTheme="minorHAnsi" w:cstheme="minorHAnsi"/>
          <w:sz w:val="22"/>
          <w:szCs w:val="22"/>
        </w:rPr>
      </w:pPr>
      <w:r w:rsidRPr="00665D48">
        <w:rPr>
          <w:rFonts w:asciiTheme="minorHAnsi" w:eastAsiaTheme="majorEastAsia" w:hAnsiTheme="minorHAnsi" w:cstheme="minorHAnsi"/>
          <w:sz w:val="22"/>
          <w:szCs w:val="22"/>
        </w:rPr>
        <w:t>Dangerous plans never launch</w:t>
      </w:r>
    </w:p>
    <w:p w14:paraId="45B66F4B" w14:textId="77777777" w:rsidR="00F141A7" w:rsidRDefault="00665D48" w:rsidP="0000543E">
      <w:pPr>
        <w:pStyle w:val="NormalWeb"/>
        <w:numPr>
          <w:ilvl w:val="0"/>
          <w:numId w:val="7"/>
        </w:numPr>
        <w:spacing w:before="0" w:beforeAutospacing="0" w:after="0" w:afterAutospacing="0"/>
        <w:jc w:val="both"/>
        <w:rPr>
          <w:rFonts w:asciiTheme="minorHAnsi" w:eastAsiaTheme="majorEastAsia" w:hAnsiTheme="minorHAnsi" w:cstheme="minorHAnsi"/>
          <w:sz w:val="22"/>
          <w:szCs w:val="22"/>
        </w:rPr>
      </w:pPr>
      <w:r w:rsidRPr="00665D48">
        <w:rPr>
          <w:rFonts w:asciiTheme="minorHAnsi" w:eastAsiaTheme="majorEastAsia" w:hAnsiTheme="minorHAnsi" w:cstheme="minorHAnsi"/>
          <w:sz w:val="22"/>
          <w:szCs w:val="22"/>
        </w:rPr>
        <w:t xml:space="preserve">Auditable reasoning: </w:t>
      </w:r>
    </w:p>
    <w:p w14:paraId="7D86C7F7" w14:textId="1BEF4854" w:rsidR="00665D48" w:rsidRPr="00665D48" w:rsidRDefault="00665D48" w:rsidP="0000543E">
      <w:pPr>
        <w:pStyle w:val="NormalWeb"/>
        <w:numPr>
          <w:ilvl w:val="1"/>
          <w:numId w:val="7"/>
        </w:numPr>
        <w:spacing w:before="0" w:beforeAutospacing="0" w:after="0" w:afterAutospacing="0"/>
        <w:jc w:val="both"/>
        <w:rPr>
          <w:rFonts w:asciiTheme="minorHAnsi" w:eastAsiaTheme="majorEastAsia" w:hAnsiTheme="minorHAnsi" w:cstheme="minorHAnsi"/>
          <w:sz w:val="22"/>
          <w:szCs w:val="22"/>
        </w:rPr>
      </w:pPr>
      <w:r w:rsidRPr="00665D48">
        <w:rPr>
          <w:rFonts w:asciiTheme="minorHAnsi" w:eastAsiaTheme="majorEastAsia" w:hAnsiTheme="minorHAnsi" w:cstheme="minorHAnsi"/>
          <w:sz w:val="22"/>
          <w:szCs w:val="22"/>
        </w:rPr>
        <w:t>Human overseers can inspect why a course of action was permitted or rejected</w:t>
      </w:r>
    </w:p>
    <w:p w14:paraId="44D7AF3D" w14:textId="77777777" w:rsidR="00F141A7" w:rsidRDefault="00665D48" w:rsidP="0000543E">
      <w:pPr>
        <w:pStyle w:val="NormalWeb"/>
        <w:numPr>
          <w:ilvl w:val="0"/>
          <w:numId w:val="7"/>
        </w:numPr>
        <w:spacing w:before="0" w:beforeAutospacing="0" w:after="0" w:afterAutospacing="0"/>
        <w:jc w:val="both"/>
        <w:rPr>
          <w:rFonts w:asciiTheme="minorHAnsi" w:eastAsiaTheme="majorEastAsia" w:hAnsiTheme="minorHAnsi" w:cstheme="minorHAnsi"/>
          <w:sz w:val="22"/>
          <w:szCs w:val="22"/>
        </w:rPr>
      </w:pPr>
      <w:r w:rsidRPr="00665D48">
        <w:rPr>
          <w:rFonts w:asciiTheme="minorHAnsi" w:eastAsiaTheme="majorEastAsia" w:hAnsiTheme="minorHAnsi" w:cstheme="minorHAnsi"/>
          <w:sz w:val="22"/>
          <w:szCs w:val="22"/>
        </w:rPr>
        <w:t xml:space="preserve">Composable safety: </w:t>
      </w:r>
    </w:p>
    <w:p w14:paraId="36B254A1" w14:textId="216A9E44" w:rsidR="00665D48" w:rsidRPr="00665D48" w:rsidRDefault="00665D48" w:rsidP="0000543E">
      <w:pPr>
        <w:pStyle w:val="NormalWeb"/>
        <w:numPr>
          <w:ilvl w:val="1"/>
          <w:numId w:val="7"/>
        </w:numPr>
        <w:spacing w:before="0" w:beforeAutospacing="0" w:after="0" w:afterAutospacing="0"/>
        <w:jc w:val="both"/>
        <w:rPr>
          <w:rFonts w:asciiTheme="minorHAnsi" w:eastAsiaTheme="majorEastAsia" w:hAnsiTheme="minorHAnsi" w:cstheme="minorHAnsi"/>
          <w:sz w:val="22"/>
          <w:szCs w:val="22"/>
        </w:rPr>
      </w:pPr>
      <w:r w:rsidRPr="00665D48">
        <w:rPr>
          <w:rFonts w:asciiTheme="minorHAnsi" w:eastAsiaTheme="majorEastAsia" w:hAnsiTheme="minorHAnsi" w:cstheme="minorHAnsi"/>
          <w:sz w:val="22"/>
          <w:szCs w:val="22"/>
        </w:rPr>
        <w:t>Axioms can be modularised and adapted to different domains or risk levels</w:t>
      </w:r>
    </w:p>
    <w:p w14:paraId="3A09AE23" w14:textId="77777777" w:rsidR="00553345" w:rsidRDefault="00553345" w:rsidP="0000543E">
      <w:pPr>
        <w:pStyle w:val="NormalWeb"/>
        <w:spacing w:before="0" w:beforeAutospacing="0" w:after="0" w:afterAutospacing="0"/>
        <w:jc w:val="both"/>
        <w:rPr>
          <w:rFonts w:asciiTheme="minorHAnsi" w:eastAsiaTheme="majorEastAsia" w:hAnsiTheme="minorHAnsi" w:cstheme="minorHAnsi"/>
          <w:sz w:val="22"/>
          <w:szCs w:val="22"/>
        </w:rPr>
      </w:pPr>
    </w:p>
    <w:p w14:paraId="72656EBD" w14:textId="016C7D25" w:rsidR="00665D48" w:rsidRPr="00665D48" w:rsidRDefault="00665D48" w:rsidP="0000543E">
      <w:pPr>
        <w:pStyle w:val="NormalWeb"/>
        <w:spacing w:before="0" w:beforeAutospacing="0" w:after="0" w:afterAutospacing="0"/>
        <w:jc w:val="both"/>
        <w:rPr>
          <w:rFonts w:asciiTheme="minorHAnsi" w:eastAsiaTheme="majorEastAsia" w:hAnsiTheme="minorHAnsi" w:cstheme="minorHAnsi"/>
          <w:sz w:val="22"/>
          <w:szCs w:val="22"/>
        </w:rPr>
      </w:pPr>
      <w:r w:rsidRPr="00665D48">
        <w:rPr>
          <w:rFonts w:asciiTheme="minorHAnsi" w:eastAsiaTheme="majorEastAsia" w:hAnsiTheme="minorHAnsi" w:cstheme="minorHAnsi"/>
          <w:sz w:val="22"/>
          <w:szCs w:val="22"/>
        </w:rPr>
        <w:t>While still an emerging practice, efforts like DARPA’s Assurance of AI-Based Systems (AAAS) reflect growing institutional interest in certified cognition as a foundation for scalable safety.</w:t>
      </w:r>
    </w:p>
    <w:p w14:paraId="7AD5DFFA" w14:textId="77777777" w:rsidR="00B93417" w:rsidRPr="00B93417" w:rsidRDefault="00B93417" w:rsidP="0000543E">
      <w:pPr>
        <w:pStyle w:val="Heading1"/>
        <w:spacing w:before="0" w:after="0" w:line="240" w:lineRule="auto"/>
      </w:pPr>
      <w:r w:rsidRPr="00B93417">
        <w:lastRenderedPageBreak/>
        <w:t>4. Mitigating Autonomous Divergence in Complex Systems</w:t>
      </w:r>
    </w:p>
    <w:p w14:paraId="744A0B04" w14:textId="77777777" w:rsidR="00553345" w:rsidRDefault="00B93417" w:rsidP="0000543E">
      <w:pPr>
        <w:pStyle w:val="NormalWeb"/>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Agentic AI systems, defined by their capacity to set and pursue goals in dynamic environments, operate under a fundamental challenge</w:t>
      </w:r>
      <w:r w:rsidR="00553345">
        <w:rPr>
          <w:rFonts w:asciiTheme="minorHAnsi" w:eastAsiaTheme="majorEastAsia" w:hAnsiTheme="minorHAnsi" w:cstheme="minorHAnsi"/>
          <w:sz w:val="22"/>
          <w:szCs w:val="22"/>
        </w:rPr>
        <w:t xml:space="preserve"> -</w:t>
      </w:r>
      <w:r w:rsidRPr="00B93417">
        <w:rPr>
          <w:rFonts w:asciiTheme="minorHAnsi" w:eastAsiaTheme="majorEastAsia" w:hAnsiTheme="minorHAnsi" w:cstheme="minorHAnsi"/>
          <w:sz w:val="22"/>
          <w:szCs w:val="22"/>
        </w:rPr>
        <w:t xml:space="preserve"> how to remain aligned with human intent as they generalise beyond their training distributions, adapt to novel inputs, and potentially engage in recursive self-improvement. </w:t>
      </w:r>
    </w:p>
    <w:p w14:paraId="2158F36B" w14:textId="77777777" w:rsidR="00553345" w:rsidRDefault="00553345" w:rsidP="0000543E">
      <w:pPr>
        <w:pStyle w:val="NormalWeb"/>
        <w:spacing w:before="0" w:beforeAutospacing="0" w:after="0" w:afterAutospacing="0"/>
        <w:jc w:val="both"/>
        <w:rPr>
          <w:rFonts w:asciiTheme="minorHAnsi" w:eastAsiaTheme="majorEastAsia" w:hAnsiTheme="minorHAnsi" w:cstheme="minorHAnsi"/>
          <w:sz w:val="22"/>
          <w:szCs w:val="22"/>
        </w:rPr>
      </w:pPr>
    </w:p>
    <w:p w14:paraId="79FE6AF5" w14:textId="57959A9A" w:rsidR="00B93417" w:rsidRDefault="00B93417" w:rsidP="0000543E">
      <w:pPr>
        <w:pStyle w:val="NormalWeb"/>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Divergence occurs when such agents begin to act in ways that are technically valid but semantically misaligned</w:t>
      </w:r>
      <w:r w:rsidR="00DC6DB8">
        <w:rPr>
          <w:rFonts w:asciiTheme="minorHAnsi" w:eastAsiaTheme="majorEastAsia" w:hAnsiTheme="minorHAnsi" w:cstheme="minorHAnsi"/>
          <w:sz w:val="22"/>
          <w:szCs w:val="22"/>
        </w:rPr>
        <w:t xml:space="preserve">, </w:t>
      </w:r>
      <w:r w:rsidRPr="00B93417">
        <w:rPr>
          <w:rFonts w:asciiTheme="minorHAnsi" w:eastAsiaTheme="majorEastAsia" w:hAnsiTheme="minorHAnsi" w:cstheme="minorHAnsi"/>
          <w:sz w:val="22"/>
          <w:szCs w:val="22"/>
        </w:rPr>
        <w:t>pursuing proxies, edge cases, or instrumental strategies with catastrophic implications. The axiom-bounded model approaches this challenge not reactively but ontologically</w:t>
      </w:r>
      <w:r w:rsidR="00553345">
        <w:rPr>
          <w:rFonts w:asciiTheme="minorHAnsi" w:eastAsiaTheme="majorEastAsia" w:hAnsiTheme="minorHAnsi" w:cstheme="minorHAnsi"/>
          <w:sz w:val="22"/>
          <w:szCs w:val="22"/>
        </w:rPr>
        <w:t>.  I</w:t>
      </w:r>
      <w:r w:rsidRPr="00B93417">
        <w:rPr>
          <w:rFonts w:asciiTheme="minorHAnsi" w:eastAsiaTheme="majorEastAsia" w:hAnsiTheme="minorHAnsi" w:cstheme="minorHAnsi"/>
          <w:sz w:val="22"/>
          <w:szCs w:val="22"/>
        </w:rPr>
        <w:t>t redefines the agent’s cognitive universe to preclude divergence at the level of formal possibility.</w:t>
      </w:r>
    </w:p>
    <w:p w14:paraId="288B43C7" w14:textId="77777777" w:rsidR="00553345" w:rsidRPr="00B93417" w:rsidRDefault="00553345" w:rsidP="0000543E">
      <w:pPr>
        <w:pStyle w:val="NormalWeb"/>
        <w:spacing w:before="0" w:beforeAutospacing="0" w:after="0" w:afterAutospacing="0"/>
        <w:jc w:val="both"/>
        <w:rPr>
          <w:rFonts w:asciiTheme="minorHAnsi" w:eastAsiaTheme="majorEastAsia" w:hAnsiTheme="minorHAnsi" w:cstheme="minorHAnsi"/>
          <w:sz w:val="22"/>
          <w:szCs w:val="22"/>
        </w:rPr>
      </w:pPr>
    </w:p>
    <w:p w14:paraId="305A43FF" w14:textId="77777777" w:rsidR="00B93417" w:rsidRPr="00B93417" w:rsidRDefault="00B93417" w:rsidP="0000543E">
      <w:pPr>
        <w:pStyle w:val="Heading2"/>
        <w:spacing w:before="0" w:after="0" w:line="240" w:lineRule="auto"/>
      </w:pPr>
      <w:r w:rsidRPr="00B93417">
        <w:t>4.1 Structural Origins of Divergence</w:t>
      </w:r>
    </w:p>
    <w:p w14:paraId="11EF6562" w14:textId="77777777" w:rsidR="00B93417" w:rsidRDefault="00B93417" w:rsidP="0000543E">
      <w:pPr>
        <w:pStyle w:val="NormalWeb"/>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Divergence stems not only from flawed goal-setting but from systemic architectural features of learning-based AI:</w:t>
      </w:r>
    </w:p>
    <w:p w14:paraId="61DB060B" w14:textId="77777777" w:rsidR="00553345" w:rsidRPr="00B93417" w:rsidRDefault="00553345" w:rsidP="0000543E">
      <w:pPr>
        <w:pStyle w:val="NormalWeb"/>
        <w:spacing w:before="0" w:beforeAutospacing="0" w:after="0" w:afterAutospacing="0"/>
        <w:jc w:val="both"/>
        <w:rPr>
          <w:rFonts w:asciiTheme="minorHAnsi" w:eastAsiaTheme="majorEastAsia" w:hAnsiTheme="minorHAnsi" w:cstheme="minorHAnsi"/>
          <w:sz w:val="22"/>
          <w:szCs w:val="22"/>
        </w:rPr>
      </w:pPr>
    </w:p>
    <w:p w14:paraId="7E32EBF6" w14:textId="77777777" w:rsidR="00B93417" w:rsidRDefault="00B93417" w:rsidP="0000543E">
      <w:pPr>
        <w:pStyle w:val="NormalWeb"/>
        <w:numPr>
          <w:ilvl w:val="0"/>
          <w:numId w:val="12"/>
        </w:numPr>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 xml:space="preserve">Overfitted generalisation: </w:t>
      </w:r>
    </w:p>
    <w:p w14:paraId="2811089D" w14:textId="1D4F1705" w:rsidR="00B93417" w:rsidRPr="00B93417" w:rsidRDefault="00B93417" w:rsidP="0000543E">
      <w:pPr>
        <w:pStyle w:val="NormalWeb"/>
        <w:numPr>
          <w:ilvl w:val="1"/>
          <w:numId w:val="12"/>
        </w:numPr>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Neural networks trained on finite data often rely on correlations rather than causation. In agentic systems, this leads to brittle reasoning under novel conditions.</w:t>
      </w:r>
    </w:p>
    <w:p w14:paraId="63E6B19C" w14:textId="77777777" w:rsidR="00B93417" w:rsidRDefault="00B93417" w:rsidP="0000543E">
      <w:pPr>
        <w:pStyle w:val="NormalWeb"/>
        <w:numPr>
          <w:ilvl w:val="0"/>
          <w:numId w:val="12"/>
        </w:numPr>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 xml:space="preserve">Latent mis-specification: </w:t>
      </w:r>
    </w:p>
    <w:p w14:paraId="308448BA" w14:textId="029331B5" w:rsidR="00B93417" w:rsidRPr="00B93417" w:rsidRDefault="00B93417" w:rsidP="0000543E">
      <w:pPr>
        <w:pStyle w:val="NormalWeb"/>
        <w:numPr>
          <w:ilvl w:val="1"/>
          <w:numId w:val="12"/>
        </w:numPr>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Most AI systems represent goals and feedback through latent variables. These cannot be fully observed or audited, making it difficult to ensure that internal representations stay on track (Nguyen et al., 2015).</w:t>
      </w:r>
    </w:p>
    <w:p w14:paraId="2D08F7D6" w14:textId="77777777" w:rsidR="00B93417" w:rsidRDefault="00B93417" w:rsidP="0000543E">
      <w:pPr>
        <w:pStyle w:val="NormalWeb"/>
        <w:numPr>
          <w:ilvl w:val="0"/>
          <w:numId w:val="12"/>
        </w:numPr>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 xml:space="preserve">Temporal misalignment: </w:t>
      </w:r>
    </w:p>
    <w:p w14:paraId="5DE6CB4E" w14:textId="0D4A2B8C" w:rsidR="00B93417" w:rsidRPr="00B93417" w:rsidRDefault="00B93417" w:rsidP="0000543E">
      <w:pPr>
        <w:pStyle w:val="NormalWeb"/>
        <w:numPr>
          <w:ilvl w:val="1"/>
          <w:numId w:val="12"/>
        </w:numPr>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Agents optimised for short-term feedback often take actions that sabotage long-term safety, unless explicitly constrained to evaluate multi-hori</w:t>
      </w:r>
      <w:r w:rsidR="00553345">
        <w:rPr>
          <w:rFonts w:asciiTheme="minorHAnsi" w:eastAsiaTheme="majorEastAsia" w:hAnsiTheme="minorHAnsi" w:cstheme="minorHAnsi"/>
          <w:sz w:val="22"/>
          <w:szCs w:val="22"/>
        </w:rPr>
        <w:t>z</w:t>
      </w:r>
      <w:r w:rsidRPr="00B93417">
        <w:rPr>
          <w:rFonts w:asciiTheme="minorHAnsi" w:eastAsiaTheme="majorEastAsia" w:hAnsiTheme="minorHAnsi" w:cstheme="minorHAnsi"/>
          <w:sz w:val="22"/>
          <w:szCs w:val="22"/>
        </w:rPr>
        <w:t>on consequences.</w:t>
      </w:r>
    </w:p>
    <w:p w14:paraId="1A2C2B58" w14:textId="77777777" w:rsidR="00553345" w:rsidRDefault="00553345" w:rsidP="0000543E">
      <w:pPr>
        <w:pStyle w:val="NormalWeb"/>
        <w:spacing w:before="0" w:beforeAutospacing="0" w:after="0" w:afterAutospacing="0"/>
        <w:jc w:val="both"/>
        <w:rPr>
          <w:rFonts w:asciiTheme="minorHAnsi" w:eastAsiaTheme="majorEastAsia" w:hAnsiTheme="minorHAnsi" w:cstheme="minorHAnsi"/>
          <w:sz w:val="22"/>
          <w:szCs w:val="22"/>
        </w:rPr>
      </w:pPr>
    </w:p>
    <w:p w14:paraId="7A1250F7" w14:textId="2A83B7BA" w:rsidR="00B93417" w:rsidRDefault="00B93417" w:rsidP="0000543E">
      <w:pPr>
        <w:pStyle w:val="NormalWeb"/>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These failure modes are amplified in complex sociotechnical contexts</w:t>
      </w:r>
      <w:r w:rsidR="00DC6DB8">
        <w:rPr>
          <w:rFonts w:asciiTheme="minorHAnsi" w:eastAsiaTheme="majorEastAsia" w:hAnsiTheme="minorHAnsi" w:cstheme="minorHAnsi"/>
          <w:sz w:val="22"/>
          <w:szCs w:val="22"/>
        </w:rPr>
        <w:t xml:space="preserve">, </w:t>
      </w:r>
      <w:r w:rsidRPr="00B93417">
        <w:rPr>
          <w:rFonts w:asciiTheme="minorHAnsi" w:eastAsiaTheme="majorEastAsia" w:hAnsiTheme="minorHAnsi" w:cstheme="minorHAnsi"/>
          <w:sz w:val="22"/>
          <w:szCs w:val="22"/>
        </w:rPr>
        <w:t>urban traffic systems, high-frequency trading environments, or military theatre simulations</w:t>
      </w:r>
      <w:r w:rsidR="00DC6DB8">
        <w:rPr>
          <w:rFonts w:asciiTheme="minorHAnsi" w:eastAsiaTheme="majorEastAsia" w:hAnsiTheme="minorHAnsi" w:cstheme="minorHAnsi"/>
          <w:sz w:val="22"/>
          <w:szCs w:val="22"/>
        </w:rPr>
        <w:t xml:space="preserve">, </w:t>
      </w:r>
      <w:r w:rsidRPr="00B93417">
        <w:rPr>
          <w:rFonts w:asciiTheme="minorHAnsi" w:eastAsiaTheme="majorEastAsia" w:hAnsiTheme="minorHAnsi" w:cstheme="minorHAnsi"/>
          <w:sz w:val="22"/>
          <w:szCs w:val="22"/>
        </w:rPr>
        <w:t>where agent actions propagate with unpredictable interdependencies.</w:t>
      </w:r>
    </w:p>
    <w:p w14:paraId="3F1B8BC6" w14:textId="77777777" w:rsidR="00553345" w:rsidRPr="00B93417" w:rsidRDefault="00553345" w:rsidP="0000543E">
      <w:pPr>
        <w:pStyle w:val="NormalWeb"/>
        <w:spacing w:before="0" w:beforeAutospacing="0" w:after="0" w:afterAutospacing="0"/>
        <w:jc w:val="both"/>
        <w:rPr>
          <w:rFonts w:asciiTheme="minorHAnsi" w:eastAsiaTheme="majorEastAsia" w:hAnsiTheme="minorHAnsi" w:cstheme="minorHAnsi"/>
          <w:sz w:val="22"/>
          <w:szCs w:val="22"/>
        </w:rPr>
      </w:pPr>
    </w:p>
    <w:p w14:paraId="2BB90792" w14:textId="77777777" w:rsidR="00B93417" w:rsidRPr="00B93417" w:rsidRDefault="00B93417" w:rsidP="0000543E">
      <w:pPr>
        <w:pStyle w:val="Heading2"/>
        <w:spacing w:before="0" w:after="0" w:line="240" w:lineRule="auto"/>
      </w:pPr>
      <w:r w:rsidRPr="00B93417">
        <w:t>4.2 From Reactive Oversight to Axiomatic Preclusion</w:t>
      </w:r>
    </w:p>
    <w:p w14:paraId="74643EFB" w14:textId="77777777" w:rsidR="00B93417" w:rsidRDefault="00B93417" w:rsidP="0000543E">
      <w:pPr>
        <w:pStyle w:val="NormalWeb"/>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 xml:space="preserve">Traditional alignment strategies intervene </w:t>
      </w:r>
      <w:r w:rsidRPr="00B93417">
        <w:rPr>
          <w:rFonts w:asciiTheme="minorHAnsi" w:eastAsiaTheme="majorEastAsia" w:hAnsiTheme="minorHAnsi" w:cstheme="minorHAnsi"/>
          <w:i/>
          <w:iCs/>
          <w:sz w:val="22"/>
          <w:szCs w:val="22"/>
        </w:rPr>
        <w:t>after</w:t>
      </w:r>
      <w:r w:rsidRPr="00B93417">
        <w:rPr>
          <w:rFonts w:asciiTheme="minorHAnsi" w:eastAsiaTheme="majorEastAsia" w:hAnsiTheme="minorHAnsi" w:cstheme="minorHAnsi"/>
          <w:sz w:val="22"/>
          <w:szCs w:val="22"/>
        </w:rPr>
        <w:t xml:space="preserve"> undesirable behaviour emerges. In contrast, the axiom-bounded approach designs agents whose cognition is structurally incapable of deviating from a formally specified value landscape.</w:t>
      </w:r>
    </w:p>
    <w:p w14:paraId="5E7D638D" w14:textId="77777777" w:rsidR="00553345" w:rsidRPr="00B93417" w:rsidRDefault="00553345" w:rsidP="0000543E">
      <w:pPr>
        <w:pStyle w:val="NormalWeb"/>
        <w:spacing w:before="0" w:beforeAutospacing="0" w:after="0" w:afterAutospacing="0"/>
        <w:jc w:val="both"/>
        <w:rPr>
          <w:rFonts w:asciiTheme="minorHAnsi" w:eastAsiaTheme="majorEastAsia" w:hAnsiTheme="minorHAnsi" w:cstheme="minorHAnsi"/>
          <w:sz w:val="22"/>
          <w:szCs w:val="22"/>
        </w:rPr>
      </w:pPr>
    </w:p>
    <w:p w14:paraId="44D1264F" w14:textId="77777777" w:rsidR="00B93417" w:rsidRDefault="00B93417" w:rsidP="0000543E">
      <w:pPr>
        <w:pStyle w:val="NormalWeb"/>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This occurs through:</w:t>
      </w:r>
    </w:p>
    <w:p w14:paraId="22415554" w14:textId="77777777" w:rsidR="00553345" w:rsidRPr="00B93417" w:rsidRDefault="00553345" w:rsidP="0000543E">
      <w:pPr>
        <w:pStyle w:val="NormalWeb"/>
        <w:spacing w:before="0" w:beforeAutospacing="0" w:after="0" w:afterAutospacing="0"/>
        <w:jc w:val="both"/>
        <w:rPr>
          <w:rFonts w:asciiTheme="minorHAnsi" w:eastAsiaTheme="majorEastAsia" w:hAnsiTheme="minorHAnsi" w:cstheme="minorHAnsi"/>
          <w:sz w:val="22"/>
          <w:szCs w:val="22"/>
        </w:rPr>
      </w:pPr>
    </w:p>
    <w:p w14:paraId="408ADC85" w14:textId="77777777" w:rsidR="00B93417" w:rsidRDefault="00B93417" w:rsidP="0000543E">
      <w:pPr>
        <w:pStyle w:val="NormalWeb"/>
        <w:numPr>
          <w:ilvl w:val="0"/>
          <w:numId w:val="13"/>
        </w:numPr>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 xml:space="preserve">Logical derivability constraints: </w:t>
      </w:r>
    </w:p>
    <w:p w14:paraId="24ED7273" w14:textId="77777777" w:rsidR="00553345" w:rsidRDefault="00B93417" w:rsidP="0000543E">
      <w:pPr>
        <w:pStyle w:val="NormalWeb"/>
        <w:numPr>
          <w:ilvl w:val="1"/>
          <w:numId w:val="13"/>
        </w:numPr>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 xml:space="preserve">Agents can only derive action plans that satisfy all axioms, encoded using theorem provers or deductive graphs. </w:t>
      </w:r>
    </w:p>
    <w:p w14:paraId="26B779BF" w14:textId="4563E8F9" w:rsidR="00B93417" w:rsidRPr="00B93417" w:rsidRDefault="00B93417" w:rsidP="0000543E">
      <w:pPr>
        <w:pStyle w:val="NormalWeb"/>
        <w:numPr>
          <w:ilvl w:val="1"/>
          <w:numId w:val="13"/>
        </w:numPr>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Unprovable paths are pruned from their planning tree</w:t>
      </w:r>
      <w:r w:rsidR="00553345">
        <w:rPr>
          <w:rFonts w:asciiTheme="minorHAnsi" w:eastAsiaTheme="majorEastAsia" w:hAnsiTheme="minorHAnsi" w:cstheme="minorHAnsi"/>
          <w:sz w:val="22"/>
          <w:szCs w:val="22"/>
        </w:rPr>
        <w:t xml:space="preserve"> </w:t>
      </w:r>
      <w:r w:rsidRPr="00B93417">
        <w:rPr>
          <w:rFonts w:asciiTheme="minorHAnsi" w:eastAsiaTheme="majorEastAsia" w:hAnsiTheme="minorHAnsi" w:cstheme="minorHAnsi"/>
          <w:sz w:val="22"/>
          <w:szCs w:val="22"/>
        </w:rPr>
        <w:t>before execution.</w:t>
      </w:r>
    </w:p>
    <w:p w14:paraId="28469DE8" w14:textId="77777777" w:rsidR="00B93417" w:rsidRDefault="00B93417" w:rsidP="0000543E">
      <w:pPr>
        <w:pStyle w:val="NormalWeb"/>
        <w:numPr>
          <w:ilvl w:val="0"/>
          <w:numId w:val="13"/>
        </w:numPr>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 xml:space="preserve">Proof-guided decision trees: </w:t>
      </w:r>
    </w:p>
    <w:p w14:paraId="40E63A54" w14:textId="77777777" w:rsidR="00553345" w:rsidRDefault="00B93417" w:rsidP="0000543E">
      <w:pPr>
        <w:pStyle w:val="NormalWeb"/>
        <w:numPr>
          <w:ilvl w:val="1"/>
          <w:numId w:val="13"/>
        </w:numPr>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 xml:space="preserve">Each branch of an agent’s planning process is coupled to an axiom compliance check. </w:t>
      </w:r>
    </w:p>
    <w:p w14:paraId="67C64E14" w14:textId="444C5F06" w:rsidR="00B93417" w:rsidRPr="00B93417" w:rsidRDefault="00B93417" w:rsidP="0000543E">
      <w:pPr>
        <w:pStyle w:val="NormalWeb"/>
        <w:numPr>
          <w:ilvl w:val="1"/>
          <w:numId w:val="13"/>
        </w:numPr>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 xml:space="preserve">Actions are favoured not just for utility but for </w:t>
      </w:r>
      <w:r w:rsidRPr="00553345">
        <w:rPr>
          <w:rFonts w:asciiTheme="minorHAnsi" w:eastAsiaTheme="majorEastAsia" w:hAnsiTheme="minorHAnsi" w:cstheme="minorHAnsi"/>
          <w:sz w:val="22"/>
          <w:szCs w:val="22"/>
        </w:rPr>
        <w:t>provable admissibility</w:t>
      </w:r>
      <w:r w:rsidRPr="00B93417">
        <w:rPr>
          <w:rFonts w:asciiTheme="minorHAnsi" w:eastAsiaTheme="majorEastAsia" w:hAnsiTheme="minorHAnsi" w:cstheme="minorHAnsi"/>
          <w:sz w:val="22"/>
          <w:szCs w:val="22"/>
        </w:rPr>
        <w:t xml:space="preserve"> (Christiano et al., 2018)</w:t>
      </w:r>
    </w:p>
    <w:p w14:paraId="6BAE812C" w14:textId="77777777" w:rsidR="00B93417" w:rsidRDefault="00B93417" w:rsidP="0000543E">
      <w:pPr>
        <w:pStyle w:val="NormalWeb"/>
        <w:numPr>
          <w:ilvl w:val="0"/>
          <w:numId w:val="13"/>
        </w:numPr>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 xml:space="preserve">Inferential exclusion: </w:t>
      </w:r>
    </w:p>
    <w:p w14:paraId="3DAE5039" w14:textId="209E62AE" w:rsidR="00B93417" w:rsidRPr="00B93417" w:rsidRDefault="00B93417" w:rsidP="0000543E">
      <w:pPr>
        <w:pStyle w:val="NormalWeb"/>
        <w:numPr>
          <w:ilvl w:val="1"/>
          <w:numId w:val="13"/>
        </w:numPr>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lastRenderedPageBreak/>
        <w:t>Axioms can block certain categories of reasoning. For example, a system tasked with curing disease may be barred from even considering population-level sacrifice or coercion-based interventions</w:t>
      </w:r>
    </w:p>
    <w:p w14:paraId="6BECE17B" w14:textId="77777777" w:rsidR="00553345" w:rsidRDefault="00553345" w:rsidP="0000543E">
      <w:pPr>
        <w:pStyle w:val="NormalWeb"/>
        <w:spacing w:before="0" w:beforeAutospacing="0" w:after="0" w:afterAutospacing="0"/>
        <w:jc w:val="both"/>
        <w:rPr>
          <w:rFonts w:asciiTheme="minorHAnsi" w:eastAsiaTheme="majorEastAsia" w:hAnsiTheme="minorHAnsi" w:cstheme="minorHAnsi"/>
          <w:sz w:val="22"/>
          <w:szCs w:val="22"/>
        </w:rPr>
      </w:pPr>
    </w:p>
    <w:p w14:paraId="63487751" w14:textId="5B58777D" w:rsidR="00B93417" w:rsidRDefault="00B93417" w:rsidP="0000543E">
      <w:pPr>
        <w:pStyle w:val="NormalWeb"/>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This effectively embeds a prior over cognition</w:t>
      </w:r>
      <w:r w:rsidR="00DC6DB8">
        <w:rPr>
          <w:rFonts w:asciiTheme="minorHAnsi" w:eastAsiaTheme="majorEastAsia" w:hAnsiTheme="minorHAnsi" w:cstheme="minorHAnsi"/>
          <w:sz w:val="22"/>
          <w:szCs w:val="22"/>
        </w:rPr>
        <w:t xml:space="preserve">, </w:t>
      </w:r>
      <w:r w:rsidRPr="00B93417">
        <w:rPr>
          <w:rFonts w:asciiTheme="minorHAnsi" w:eastAsiaTheme="majorEastAsia" w:hAnsiTheme="minorHAnsi" w:cstheme="minorHAnsi"/>
          <w:sz w:val="22"/>
          <w:szCs w:val="22"/>
        </w:rPr>
        <w:t>the agent doesn’t explore all that is computationally available, only what is logically permissible.</w:t>
      </w:r>
    </w:p>
    <w:p w14:paraId="1B8671FB" w14:textId="77777777" w:rsidR="00553345" w:rsidRPr="00B93417" w:rsidRDefault="00553345" w:rsidP="0000543E">
      <w:pPr>
        <w:pStyle w:val="NormalWeb"/>
        <w:spacing w:before="0" w:beforeAutospacing="0" w:after="0" w:afterAutospacing="0"/>
        <w:jc w:val="both"/>
        <w:rPr>
          <w:rFonts w:asciiTheme="minorHAnsi" w:eastAsiaTheme="majorEastAsia" w:hAnsiTheme="minorHAnsi" w:cstheme="minorHAnsi"/>
          <w:sz w:val="22"/>
          <w:szCs w:val="22"/>
        </w:rPr>
      </w:pPr>
    </w:p>
    <w:p w14:paraId="6E164BBE" w14:textId="77777777" w:rsidR="00B93417" w:rsidRPr="00B93417" w:rsidRDefault="00B93417" w:rsidP="0000543E">
      <w:pPr>
        <w:pStyle w:val="Heading2"/>
        <w:spacing w:before="0" w:after="0" w:line="240" w:lineRule="auto"/>
      </w:pPr>
      <w:r w:rsidRPr="00B93417">
        <w:t>4.3 Self-Regulation and Meta-Cognition</w:t>
      </w:r>
    </w:p>
    <w:p w14:paraId="6864B8C0" w14:textId="77777777" w:rsidR="00B93417" w:rsidRDefault="00B93417" w:rsidP="0000543E">
      <w:pPr>
        <w:pStyle w:val="NormalWeb"/>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Advanced agentic systems may benefit from layers of meta-cognition, enabling them to reflect on their own decision process, predict policy consequences, and modulate behaviour based on axiomatic structure.</w:t>
      </w:r>
    </w:p>
    <w:p w14:paraId="20F871B1" w14:textId="77777777" w:rsidR="00553345" w:rsidRPr="00B93417" w:rsidRDefault="00553345" w:rsidP="0000543E">
      <w:pPr>
        <w:pStyle w:val="NormalWeb"/>
        <w:spacing w:before="0" w:beforeAutospacing="0" w:after="0" w:afterAutospacing="0"/>
        <w:jc w:val="both"/>
        <w:rPr>
          <w:rFonts w:asciiTheme="minorHAnsi" w:eastAsiaTheme="majorEastAsia" w:hAnsiTheme="minorHAnsi" w:cstheme="minorHAnsi"/>
          <w:sz w:val="22"/>
          <w:szCs w:val="22"/>
        </w:rPr>
      </w:pPr>
    </w:p>
    <w:p w14:paraId="4F312669" w14:textId="77777777" w:rsidR="00B93417" w:rsidRDefault="00B93417" w:rsidP="0000543E">
      <w:pPr>
        <w:pStyle w:val="NormalWeb"/>
        <w:numPr>
          <w:ilvl w:val="0"/>
          <w:numId w:val="14"/>
        </w:numPr>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 xml:space="preserve">Metacognitive watchdogs: </w:t>
      </w:r>
    </w:p>
    <w:p w14:paraId="7B1079FC" w14:textId="30C9F7B8" w:rsidR="00B93417" w:rsidRPr="00B93417" w:rsidRDefault="00B93417" w:rsidP="0000543E">
      <w:pPr>
        <w:pStyle w:val="NormalWeb"/>
        <w:numPr>
          <w:ilvl w:val="1"/>
          <w:numId w:val="14"/>
        </w:numPr>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Sub-agents can monitor for deviation from proof requirements, axiom edge cases, or feedback inconsistencies.</w:t>
      </w:r>
    </w:p>
    <w:p w14:paraId="019CE024" w14:textId="77777777" w:rsidR="00B93417" w:rsidRDefault="00B93417" w:rsidP="0000543E">
      <w:pPr>
        <w:pStyle w:val="NormalWeb"/>
        <w:numPr>
          <w:ilvl w:val="0"/>
          <w:numId w:val="14"/>
        </w:numPr>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 xml:space="preserve">Confidence-indexing: </w:t>
      </w:r>
    </w:p>
    <w:p w14:paraId="4224A964" w14:textId="52A8364C" w:rsidR="00B93417" w:rsidRPr="00B93417" w:rsidRDefault="00B93417" w:rsidP="0000543E">
      <w:pPr>
        <w:pStyle w:val="NormalWeb"/>
        <w:numPr>
          <w:ilvl w:val="1"/>
          <w:numId w:val="14"/>
        </w:numPr>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Agents tag their inferences with confidence bounds derived from axiomatic fit and epistemic completeness</w:t>
      </w:r>
      <w:r w:rsidR="00DC6DB8">
        <w:rPr>
          <w:rFonts w:asciiTheme="minorHAnsi" w:eastAsiaTheme="majorEastAsia" w:hAnsiTheme="minorHAnsi" w:cstheme="minorHAnsi"/>
          <w:sz w:val="22"/>
          <w:szCs w:val="22"/>
        </w:rPr>
        <w:t xml:space="preserve">, </w:t>
      </w:r>
      <w:r w:rsidRPr="00B93417">
        <w:rPr>
          <w:rFonts w:asciiTheme="minorHAnsi" w:eastAsiaTheme="majorEastAsia" w:hAnsiTheme="minorHAnsi" w:cstheme="minorHAnsi"/>
          <w:sz w:val="22"/>
          <w:szCs w:val="22"/>
        </w:rPr>
        <w:t>defaulting to abstention if thresholds are not met (Hadfield-Menell et al., 2016).</w:t>
      </w:r>
    </w:p>
    <w:p w14:paraId="531ED04C" w14:textId="77777777" w:rsidR="00B93417" w:rsidRDefault="00B93417" w:rsidP="0000543E">
      <w:pPr>
        <w:pStyle w:val="NormalWeb"/>
        <w:numPr>
          <w:ilvl w:val="0"/>
          <w:numId w:val="14"/>
        </w:numPr>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 xml:space="preserve">Reflective locking: </w:t>
      </w:r>
    </w:p>
    <w:p w14:paraId="13832A16" w14:textId="7A4F6691" w:rsidR="00B93417" w:rsidRPr="00B93417" w:rsidRDefault="00B93417" w:rsidP="0000543E">
      <w:pPr>
        <w:pStyle w:val="NormalWeb"/>
        <w:numPr>
          <w:ilvl w:val="1"/>
          <w:numId w:val="14"/>
        </w:numPr>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If an agent detects recursive reasoning that leads to potential axiom conflict (e.g., through hypothetical simulations), it can trigger self-limiting protocols and flag the trajectory for human review.</w:t>
      </w:r>
    </w:p>
    <w:p w14:paraId="68585239" w14:textId="77777777" w:rsidR="00553345" w:rsidRDefault="00553345" w:rsidP="0000543E">
      <w:pPr>
        <w:pStyle w:val="NormalWeb"/>
        <w:spacing w:before="0" w:beforeAutospacing="0" w:after="0" w:afterAutospacing="0"/>
        <w:jc w:val="both"/>
        <w:rPr>
          <w:rFonts w:asciiTheme="minorHAnsi" w:eastAsiaTheme="majorEastAsia" w:hAnsiTheme="minorHAnsi" w:cstheme="minorHAnsi"/>
          <w:sz w:val="22"/>
          <w:szCs w:val="22"/>
        </w:rPr>
      </w:pPr>
    </w:p>
    <w:p w14:paraId="29F24FC8" w14:textId="762E46A0" w:rsidR="00B93417" w:rsidRDefault="00B93417" w:rsidP="0000543E">
      <w:pPr>
        <w:pStyle w:val="NormalWeb"/>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This allows agents to maintain internal coherence not just at the behavioural level but at the level of evolving cognition.</w:t>
      </w:r>
    </w:p>
    <w:p w14:paraId="6FCC7514" w14:textId="77777777" w:rsidR="00553345" w:rsidRPr="00B93417" w:rsidRDefault="00553345" w:rsidP="0000543E">
      <w:pPr>
        <w:pStyle w:val="NormalWeb"/>
        <w:spacing w:before="0" w:beforeAutospacing="0" w:after="0" w:afterAutospacing="0"/>
        <w:jc w:val="both"/>
        <w:rPr>
          <w:rFonts w:asciiTheme="minorHAnsi" w:eastAsiaTheme="majorEastAsia" w:hAnsiTheme="minorHAnsi" w:cstheme="minorHAnsi"/>
          <w:sz w:val="22"/>
          <w:szCs w:val="22"/>
        </w:rPr>
      </w:pPr>
    </w:p>
    <w:p w14:paraId="4FEB7190" w14:textId="77777777" w:rsidR="00B93417" w:rsidRPr="00B93417" w:rsidRDefault="00B93417" w:rsidP="0000543E">
      <w:pPr>
        <w:pStyle w:val="Heading2"/>
        <w:spacing w:before="0" w:after="0" w:line="240" w:lineRule="auto"/>
      </w:pPr>
      <w:r w:rsidRPr="00B93417">
        <w:t>4.4 Modelled Scenarios: Axiom Filtering in Practice</w:t>
      </w:r>
    </w:p>
    <w:p w14:paraId="16708D36" w14:textId="6E3A74C6" w:rsidR="00B93417" w:rsidRDefault="00B93417" w:rsidP="0000543E">
      <w:pPr>
        <w:pStyle w:val="NormalWeb"/>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 xml:space="preserve">To illustrate, consider a medical triage AI operating in a disaster </w:t>
      </w:r>
      <w:r w:rsidR="00553345">
        <w:rPr>
          <w:rFonts w:asciiTheme="minorHAnsi" w:eastAsiaTheme="majorEastAsia" w:hAnsiTheme="minorHAnsi" w:cstheme="minorHAnsi"/>
          <w:sz w:val="22"/>
          <w:szCs w:val="22"/>
        </w:rPr>
        <w:t>z</w:t>
      </w:r>
      <w:r w:rsidRPr="00B93417">
        <w:rPr>
          <w:rFonts w:asciiTheme="minorHAnsi" w:eastAsiaTheme="majorEastAsia" w:hAnsiTheme="minorHAnsi" w:cstheme="minorHAnsi"/>
          <w:sz w:val="22"/>
          <w:szCs w:val="22"/>
        </w:rPr>
        <w:t>one:</w:t>
      </w:r>
    </w:p>
    <w:p w14:paraId="53A3197F" w14:textId="77777777" w:rsidR="00553345" w:rsidRPr="00B93417" w:rsidRDefault="00553345" w:rsidP="0000543E">
      <w:pPr>
        <w:pStyle w:val="NormalWeb"/>
        <w:spacing w:before="0" w:beforeAutospacing="0" w:after="0" w:afterAutospacing="0"/>
        <w:jc w:val="both"/>
        <w:rPr>
          <w:rFonts w:asciiTheme="minorHAnsi" w:eastAsiaTheme="majorEastAsia" w:hAnsiTheme="minorHAnsi" w:cstheme="minorHAnsi"/>
          <w:sz w:val="22"/>
          <w:szCs w:val="22"/>
        </w:rPr>
      </w:pPr>
    </w:p>
    <w:p w14:paraId="7B4EEC89" w14:textId="77777777" w:rsidR="00B93417" w:rsidRDefault="00B93417" w:rsidP="0000543E">
      <w:pPr>
        <w:pStyle w:val="NormalWeb"/>
        <w:numPr>
          <w:ilvl w:val="0"/>
          <w:numId w:val="15"/>
        </w:numPr>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Without axiomatic bounds</w:t>
      </w:r>
      <w:r>
        <w:rPr>
          <w:rFonts w:asciiTheme="minorHAnsi" w:eastAsiaTheme="majorEastAsia" w:hAnsiTheme="minorHAnsi" w:cstheme="minorHAnsi"/>
          <w:sz w:val="22"/>
          <w:szCs w:val="22"/>
        </w:rPr>
        <w:t>:</w:t>
      </w:r>
    </w:p>
    <w:p w14:paraId="76E619AB" w14:textId="6C57D788" w:rsidR="00B93417" w:rsidRPr="00B93417" w:rsidRDefault="00B93417" w:rsidP="0000543E">
      <w:pPr>
        <w:pStyle w:val="NormalWeb"/>
        <w:numPr>
          <w:ilvl w:val="1"/>
          <w:numId w:val="15"/>
        </w:numPr>
        <w:spacing w:before="0" w:beforeAutospacing="0" w:after="0" w:afterAutospacing="0"/>
        <w:jc w:val="both"/>
        <w:rPr>
          <w:rFonts w:asciiTheme="minorHAnsi" w:eastAsiaTheme="majorEastAsia" w:hAnsiTheme="minorHAnsi" w:cstheme="minorHAnsi"/>
          <w:sz w:val="22"/>
          <w:szCs w:val="22"/>
        </w:rPr>
      </w:pPr>
      <w:r>
        <w:rPr>
          <w:rFonts w:asciiTheme="minorHAnsi" w:eastAsiaTheme="majorEastAsia" w:hAnsiTheme="minorHAnsi" w:cstheme="minorHAnsi"/>
          <w:sz w:val="22"/>
          <w:szCs w:val="22"/>
        </w:rPr>
        <w:t>I</w:t>
      </w:r>
      <w:r w:rsidRPr="00B93417">
        <w:rPr>
          <w:rFonts w:asciiTheme="minorHAnsi" w:eastAsiaTheme="majorEastAsia" w:hAnsiTheme="minorHAnsi" w:cstheme="minorHAnsi"/>
          <w:sz w:val="22"/>
          <w:szCs w:val="22"/>
        </w:rPr>
        <w:t>t may allocate resources to maximise lives saved</w:t>
      </w:r>
      <w:r w:rsidR="00DC6DB8">
        <w:rPr>
          <w:rFonts w:asciiTheme="minorHAnsi" w:eastAsiaTheme="majorEastAsia" w:hAnsiTheme="minorHAnsi" w:cstheme="minorHAnsi"/>
          <w:sz w:val="22"/>
          <w:szCs w:val="22"/>
        </w:rPr>
        <w:t xml:space="preserve">, </w:t>
      </w:r>
      <w:r w:rsidRPr="00B93417">
        <w:rPr>
          <w:rFonts w:asciiTheme="minorHAnsi" w:eastAsiaTheme="majorEastAsia" w:hAnsiTheme="minorHAnsi" w:cstheme="minorHAnsi"/>
          <w:sz w:val="22"/>
          <w:szCs w:val="22"/>
        </w:rPr>
        <w:t>even if that requires deception, override of patient consent, or discriminatory heuristics.</w:t>
      </w:r>
    </w:p>
    <w:p w14:paraId="43449F45" w14:textId="77777777" w:rsidR="00B93417" w:rsidRDefault="00B93417" w:rsidP="0000543E">
      <w:pPr>
        <w:pStyle w:val="NormalWeb"/>
        <w:numPr>
          <w:ilvl w:val="0"/>
          <w:numId w:val="15"/>
        </w:numPr>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With axiomatic filtering</w:t>
      </w:r>
      <w:r>
        <w:rPr>
          <w:rFonts w:asciiTheme="minorHAnsi" w:eastAsiaTheme="majorEastAsia" w:hAnsiTheme="minorHAnsi" w:cstheme="minorHAnsi"/>
          <w:sz w:val="22"/>
          <w:szCs w:val="22"/>
        </w:rPr>
        <w:t>:</w:t>
      </w:r>
    </w:p>
    <w:p w14:paraId="7473B924" w14:textId="18D11847" w:rsidR="00B93417" w:rsidRPr="00B93417" w:rsidRDefault="00B93417" w:rsidP="0000543E">
      <w:pPr>
        <w:pStyle w:val="NormalWeb"/>
        <w:numPr>
          <w:ilvl w:val="1"/>
          <w:numId w:val="15"/>
        </w:numPr>
        <w:spacing w:before="0" w:beforeAutospacing="0" w:after="0" w:afterAutospacing="0"/>
        <w:jc w:val="both"/>
        <w:rPr>
          <w:rFonts w:asciiTheme="minorHAnsi" w:eastAsiaTheme="majorEastAsia" w:hAnsiTheme="minorHAnsi" w:cstheme="minorHAnsi"/>
          <w:sz w:val="22"/>
          <w:szCs w:val="22"/>
        </w:rPr>
      </w:pPr>
      <w:r>
        <w:rPr>
          <w:rFonts w:asciiTheme="minorHAnsi" w:eastAsiaTheme="majorEastAsia" w:hAnsiTheme="minorHAnsi" w:cstheme="minorHAnsi"/>
          <w:sz w:val="22"/>
          <w:szCs w:val="22"/>
        </w:rPr>
        <w:t>T</w:t>
      </w:r>
      <w:r w:rsidRPr="00B93417">
        <w:rPr>
          <w:rFonts w:asciiTheme="minorHAnsi" w:eastAsiaTheme="majorEastAsia" w:hAnsiTheme="minorHAnsi" w:cstheme="minorHAnsi"/>
          <w:sz w:val="22"/>
          <w:szCs w:val="22"/>
        </w:rPr>
        <w:t>he agent may be barred from any plan that violates informed consent, regardless of outcome maximisation. It might instead engage human overseers when faced with moral impasses or trade-offs not representable in its axiomatic structure.</w:t>
      </w:r>
    </w:p>
    <w:p w14:paraId="57A778BC" w14:textId="77777777" w:rsidR="00B93417" w:rsidRDefault="00B93417" w:rsidP="0000543E">
      <w:pPr>
        <w:pStyle w:val="NormalWeb"/>
        <w:numPr>
          <w:ilvl w:val="0"/>
          <w:numId w:val="15"/>
        </w:numPr>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Similarly</w:t>
      </w:r>
      <w:r>
        <w:rPr>
          <w:rFonts w:asciiTheme="minorHAnsi" w:eastAsiaTheme="majorEastAsia" w:hAnsiTheme="minorHAnsi" w:cstheme="minorHAnsi"/>
          <w:sz w:val="22"/>
          <w:szCs w:val="22"/>
        </w:rPr>
        <w:t>:</w:t>
      </w:r>
    </w:p>
    <w:p w14:paraId="16929C62" w14:textId="55C091D5" w:rsidR="00B93417" w:rsidRPr="00B93417" w:rsidRDefault="00B93417" w:rsidP="0000543E">
      <w:pPr>
        <w:pStyle w:val="NormalWeb"/>
        <w:numPr>
          <w:ilvl w:val="1"/>
          <w:numId w:val="15"/>
        </w:numPr>
        <w:spacing w:before="0" w:beforeAutospacing="0" w:after="0" w:afterAutospacing="0"/>
        <w:jc w:val="both"/>
        <w:rPr>
          <w:rFonts w:asciiTheme="minorHAnsi" w:eastAsiaTheme="majorEastAsia" w:hAnsiTheme="minorHAnsi" w:cstheme="minorHAnsi"/>
          <w:sz w:val="22"/>
          <w:szCs w:val="22"/>
        </w:rPr>
      </w:pPr>
      <w:r>
        <w:rPr>
          <w:rFonts w:asciiTheme="minorHAnsi" w:eastAsiaTheme="majorEastAsia" w:hAnsiTheme="minorHAnsi" w:cstheme="minorHAnsi"/>
          <w:sz w:val="22"/>
          <w:szCs w:val="22"/>
        </w:rPr>
        <w:t>A</w:t>
      </w:r>
      <w:r w:rsidRPr="00B93417">
        <w:rPr>
          <w:rFonts w:asciiTheme="minorHAnsi" w:eastAsiaTheme="majorEastAsia" w:hAnsiTheme="minorHAnsi" w:cstheme="minorHAnsi"/>
          <w:sz w:val="22"/>
          <w:szCs w:val="22"/>
        </w:rPr>
        <w:t>n urban mobility agent managing autonomous traffic could be axiomatically prohibited from selecting routes that exploit pedestrian inertia, even if this minimises delay.</w:t>
      </w:r>
    </w:p>
    <w:p w14:paraId="0A734A6A" w14:textId="77777777" w:rsidR="00553345" w:rsidRDefault="00553345" w:rsidP="0000543E">
      <w:pPr>
        <w:pStyle w:val="NormalWeb"/>
        <w:spacing w:before="0" w:beforeAutospacing="0" w:after="0" w:afterAutospacing="0"/>
        <w:jc w:val="both"/>
        <w:rPr>
          <w:rFonts w:asciiTheme="minorHAnsi" w:eastAsiaTheme="majorEastAsia" w:hAnsiTheme="minorHAnsi" w:cstheme="minorHAnsi"/>
          <w:sz w:val="22"/>
          <w:szCs w:val="22"/>
        </w:rPr>
      </w:pPr>
    </w:p>
    <w:p w14:paraId="11860A49" w14:textId="539EB42F" w:rsidR="00B93417" w:rsidRDefault="00B93417" w:rsidP="0000543E">
      <w:pPr>
        <w:pStyle w:val="NormalWeb"/>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These boundaries ensure that efficiency never overrides ethical coherence.</w:t>
      </w:r>
    </w:p>
    <w:p w14:paraId="3D43D46A" w14:textId="77777777" w:rsidR="00553345" w:rsidRPr="00B93417" w:rsidRDefault="00553345" w:rsidP="0000543E">
      <w:pPr>
        <w:pStyle w:val="NormalWeb"/>
        <w:spacing w:before="0" w:beforeAutospacing="0" w:after="0" w:afterAutospacing="0"/>
        <w:jc w:val="both"/>
        <w:rPr>
          <w:rFonts w:asciiTheme="minorHAnsi" w:eastAsiaTheme="majorEastAsia" w:hAnsiTheme="minorHAnsi" w:cstheme="minorHAnsi"/>
          <w:sz w:val="22"/>
          <w:szCs w:val="22"/>
        </w:rPr>
      </w:pPr>
    </w:p>
    <w:p w14:paraId="5E454C36" w14:textId="77777777" w:rsidR="00B93417" w:rsidRPr="00B93417" w:rsidRDefault="00B93417" w:rsidP="0000543E">
      <w:pPr>
        <w:pStyle w:val="Heading2"/>
        <w:spacing w:before="0" w:after="0" w:line="240" w:lineRule="auto"/>
      </w:pPr>
      <w:r w:rsidRPr="00B93417">
        <w:t>4.5 Implicit Constraints vs. Explicit Formalisation</w:t>
      </w:r>
    </w:p>
    <w:p w14:paraId="2389AE94" w14:textId="3DD344A0" w:rsidR="00B93417" w:rsidRPr="00B93417" w:rsidRDefault="00B93417" w:rsidP="0000543E">
      <w:pPr>
        <w:pStyle w:val="NormalWeb"/>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 xml:space="preserve">Some researchers argue that neural networks may </w:t>
      </w:r>
      <w:r w:rsidRPr="00553345">
        <w:rPr>
          <w:rFonts w:asciiTheme="minorHAnsi" w:eastAsiaTheme="majorEastAsia" w:hAnsiTheme="minorHAnsi" w:cstheme="minorHAnsi"/>
          <w:sz w:val="22"/>
          <w:szCs w:val="22"/>
        </w:rPr>
        <w:t xml:space="preserve">implicitly </w:t>
      </w:r>
      <w:r w:rsidRPr="00B93417">
        <w:rPr>
          <w:rFonts w:asciiTheme="minorHAnsi" w:eastAsiaTheme="majorEastAsia" w:hAnsiTheme="minorHAnsi" w:cstheme="minorHAnsi"/>
          <w:sz w:val="22"/>
          <w:szCs w:val="22"/>
        </w:rPr>
        <w:t>learn constraints through regularisation or training regimes (Christiano et al., 2017). However, implicit constraints lack auditability, reusability, and guaranteed completeness. Axiomatic bounding, in contrast, is explicit, human-readable, and verifiable</w:t>
      </w:r>
      <w:r w:rsidR="00DC6DB8">
        <w:rPr>
          <w:rFonts w:asciiTheme="minorHAnsi" w:eastAsiaTheme="majorEastAsia" w:hAnsiTheme="minorHAnsi" w:cstheme="minorHAnsi"/>
          <w:sz w:val="22"/>
          <w:szCs w:val="22"/>
        </w:rPr>
        <w:t xml:space="preserve">, </w:t>
      </w:r>
      <w:r w:rsidRPr="00B93417">
        <w:rPr>
          <w:rFonts w:asciiTheme="minorHAnsi" w:eastAsiaTheme="majorEastAsia" w:hAnsiTheme="minorHAnsi" w:cstheme="minorHAnsi"/>
          <w:sz w:val="22"/>
          <w:szCs w:val="22"/>
        </w:rPr>
        <w:t>properties essential for high-risk deployments and democratic oversight.</w:t>
      </w:r>
    </w:p>
    <w:p w14:paraId="73FB1A03" w14:textId="30D8F645" w:rsidR="00B93417" w:rsidRDefault="00B93417" w:rsidP="0000543E">
      <w:pPr>
        <w:pStyle w:val="NormalWeb"/>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lastRenderedPageBreak/>
        <w:t>Further, axioms can be version-controlled, debated, and modularised</w:t>
      </w:r>
      <w:r w:rsidR="00DC6DB8">
        <w:rPr>
          <w:rFonts w:asciiTheme="minorHAnsi" w:eastAsiaTheme="majorEastAsia" w:hAnsiTheme="minorHAnsi" w:cstheme="minorHAnsi"/>
          <w:sz w:val="22"/>
          <w:szCs w:val="22"/>
        </w:rPr>
        <w:t xml:space="preserve">, </w:t>
      </w:r>
      <w:r w:rsidRPr="00B93417">
        <w:rPr>
          <w:rFonts w:asciiTheme="minorHAnsi" w:eastAsiaTheme="majorEastAsia" w:hAnsiTheme="minorHAnsi" w:cstheme="minorHAnsi"/>
          <w:sz w:val="22"/>
          <w:szCs w:val="22"/>
        </w:rPr>
        <w:t>supporting both technical robustness and societal legitimacy in a way that end-to-end learned alignment cannot.</w:t>
      </w:r>
    </w:p>
    <w:p w14:paraId="1199CF1F" w14:textId="77777777" w:rsidR="00553345" w:rsidRPr="00B93417" w:rsidRDefault="00553345" w:rsidP="0000543E">
      <w:pPr>
        <w:pStyle w:val="NormalWeb"/>
        <w:spacing w:before="0" w:beforeAutospacing="0" w:after="0" w:afterAutospacing="0"/>
        <w:jc w:val="both"/>
        <w:rPr>
          <w:rFonts w:asciiTheme="minorHAnsi" w:eastAsiaTheme="majorEastAsia" w:hAnsiTheme="minorHAnsi" w:cstheme="minorHAnsi"/>
          <w:sz w:val="22"/>
          <w:szCs w:val="22"/>
        </w:rPr>
      </w:pPr>
    </w:p>
    <w:p w14:paraId="2DBCF796" w14:textId="77777777" w:rsidR="00B93417" w:rsidRPr="00B93417" w:rsidRDefault="00B93417" w:rsidP="0000543E">
      <w:pPr>
        <w:pStyle w:val="Heading1"/>
        <w:spacing w:before="0" w:after="0" w:line="240" w:lineRule="auto"/>
      </w:pPr>
      <w:r w:rsidRPr="00B93417">
        <w:t>5. Societal Implications and Cyberspace Architecture</w:t>
      </w:r>
    </w:p>
    <w:p w14:paraId="45730FB5" w14:textId="74CD364C" w:rsidR="00B93417" w:rsidRDefault="00B93417" w:rsidP="0000543E">
      <w:pPr>
        <w:pStyle w:val="NormalWeb"/>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The emergence of agentic AI as an operational actor in public and private systems carries ramifications far beyond engineering challenges. These systems intersect directly with questions of sovereignty, infrastructure governance, societal trust, and cybernetic risk. The efficacy of any axiom-bounded model depends not only on what internal constraints agents follow</w:t>
      </w:r>
      <w:r w:rsidR="00DC6DB8">
        <w:rPr>
          <w:rFonts w:asciiTheme="minorHAnsi" w:eastAsiaTheme="majorEastAsia" w:hAnsiTheme="minorHAnsi" w:cstheme="minorHAnsi"/>
          <w:sz w:val="22"/>
          <w:szCs w:val="22"/>
        </w:rPr>
        <w:t xml:space="preserve">, </w:t>
      </w:r>
      <w:r w:rsidRPr="00B93417">
        <w:rPr>
          <w:rFonts w:asciiTheme="minorHAnsi" w:eastAsiaTheme="majorEastAsia" w:hAnsiTheme="minorHAnsi" w:cstheme="minorHAnsi"/>
          <w:sz w:val="22"/>
          <w:szCs w:val="22"/>
        </w:rPr>
        <w:t>but on how the environments in which they operate enforce, interpret, and interact with those constraints.</w:t>
      </w:r>
    </w:p>
    <w:p w14:paraId="53872A0E" w14:textId="77777777" w:rsidR="00553345" w:rsidRPr="00B93417" w:rsidRDefault="00553345" w:rsidP="0000543E">
      <w:pPr>
        <w:pStyle w:val="NormalWeb"/>
        <w:spacing w:before="0" w:beforeAutospacing="0" w:after="0" w:afterAutospacing="0"/>
        <w:jc w:val="both"/>
        <w:rPr>
          <w:rFonts w:asciiTheme="minorHAnsi" w:eastAsiaTheme="majorEastAsia" w:hAnsiTheme="minorHAnsi" w:cstheme="minorHAnsi"/>
          <w:sz w:val="22"/>
          <w:szCs w:val="22"/>
        </w:rPr>
      </w:pPr>
    </w:p>
    <w:p w14:paraId="6A2E60E7" w14:textId="77777777" w:rsidR="00B93417" w:rsidRPr="00B93417" w:rsidRDefault="00B93417" w:rsidP="0000543E">
      <w:pPr>
        <w:pStyle w:val="Heading2"/>
        <w:spacing w:before="0" w:after="0" w:line="240" w:lineRule="auto"/>
      </w:pPr>
      <w:r w:rsidRPr="00B93417">
        <w:t>5.1 Jurisdictional Containment vs. Cyberspatial Ubiquity</w:t>
      </w:r>
    </w:p>
    <w:p w14:paraId="10486912" w14:textId="48D30308" w:rsidR="00B93417" w:rsidRDefault="00B93417" w:rsidP="0000543E">
      <w:pPr>
        <w:pStyle w:val="NormalWeb"/>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One of the core difficulties in governing agentic AI lies in the asymmetry between territorial jurisdiction and borderless computation. While states legislate and regulate within defined boundaries, digital infrastructure</w:t>
      </w:r>
      <w:r w:rsidR="00DC6DB8">
        <w:rPr>
          <w:rFonts w:asciiTheme="minorHAnsi" w:eastAsiaTheme="majorEastAsia" w:hAnsiTheme="minorHAnsi" w:cstheme="minorHAnsi"/>
          <w:sz w:val="22"/>
          <w:szCs w:val="22"/>
        </w:rPr>
        <w:t xml:space="preserve">, </w:t>
      </w:r>
      <w:r w:rsidRPr="00B93417">
        <w:rPr>
          <w:rFonts w:asciiTheme="minorHAnsi" w:eastAsiaTheme="majorEastAsia" w:hAnsiTheme="minorHAnsi" w:cstheme="minorHAnsi"/>
          <w:sz w:val="22"/>
          <w:szCs w:val="22"/>
        </w:rPr>
        <w:t>especially cloud-based AI services</w:t>
      </w:r>
      <w:r w:rsidR="00DC6DB8">
        <w:rPr>
          <w:rFonts w:asciiTheme="minorHAnsi" w:eastAsiaTheme="majorEastAsia" w:hAnsiTheme="minorHAnsi" w:cstheme="minorHAnsi"/>
          <w:sz w:val="22"/>
          <w:szCs w:val="22"/>
        </w:rPr>
        <w:t xml:space="preserve">, </w:t>
      </w:r>
      <w:r w:rsidRPr="00B93417">
        <w:rPr>
          <w:rFonts w:asciiTheme="minorHAnsi" w:eastAsiaTheme="majorEastAsia" w:hAnsiTheme="minorHAnsi" w:cstheme="minorHAnsi"/>
          <w:sz w:val="22"/>
          <w:szCs w:val="22"/>
        </w:rPr>
        <w:t xml:space="preserve">defies such geospatial constraints. An agent trained under one nation’s regulatory framework may deploy behaviours downstream in a region with incompatible norms, or no regulations at all (Taddeo &amp; </w:t>
      </w:r>
      <w:proofErr w:type="spellStart"/>
      <w:r w:rsidRPr="00B93417">
        <w:rPr>
          <w:rFonts w:asciiTheme="minorHAnsi" w:eastAsiaTheme="majorEastAsia" w:hAnsiTheme="minorHAnsi" w:cstheme="minorHAnsi"/>
          <w:sz w:val="22"/>
          <w:szCs w:val="22"/>
        </w:rPr>
        <w:t>Floridi</w:t>
      </w:r>
      <w:proofErr w:type="spellEnd"/>
      <w:r w:rsidRPr="00B93417">
        <w:rPr>
          <w:rFonts w:asciiTheme="minorHAnsi" w:eastAsiaTheme="majorEastAsia" w:hAnsiTheme="minorHAnsi" w:cstheme="minorHAnsi"/>
          <w:sz w:val="22"/>
          <w:szCs w:val="22"/>
        </w:rPr>
        <w:t>, 2018).</w:t>
      </w:r>
    </w:p>
    <w:p w14:paraId="5FF953BF" w14:textId="77777777" w:rsidR="00553345" w:rsidRPr="00B93417" w:rsidRDefault="00553345" w:rsidP="0000543E">
      <w:pPr>
        <w:pStyle w:val="NormalWeb"/>
        <w:spacing w:before="0" w:beforeAutospacing="0" w:after="0" w:afterAutospacing="0"/>
        <w:jc w:val="both"/>
        <w:rPr>
          <w:rFonts w:asciiTheme="minorHAnsi" w:eastAsiaTheme="majorEastAsia" w:hAnsiTheme="minorHAnsi" w:cstheme="minorHAnsi"/>
          <w:sz w:val="22"/>
          <w:szCs w:val="22"/>
        </w:rPr>
      </w:pPr>
    </w:p>
    <w:p w14:paraId="44F38146" w14:textId="77777777" w:rsidR="00B93417" w:rsidRDefault="00B93417" w:rsidP="0000543E">
      <w:pPr>
        <w:pStyle w:val="NormalWeb"/>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This creates enforcement blind spots. For example:</w:t>
      </w:r>
    </w:p>
    <w:p w14:paraId="7D7B87D7" w14:textId="77777777" w:rsidR="00553345" w:rsidRPr="00B93417" w:rsidRDefault="00553345" w:rsidP="0000543E">
      <w:pPr>
        <w:pStyle w:val="NormalWeb"/>
        <w:spacing w:before="0" w:beforeAutospacing="0" w:after="0" w:afterAutospacing="0"/>
        <w:jc w:val="both"/>
        <w:rPr>
          <w:rFonts w:asciiTheme="minorHAnsi" w:eastAsiaTheme="majorEastAsia" w:hAnsiTheme="minorHAnsi" w:cstheme="minorHAnsi"/>
          <w:sz w:val="22"/>
          <w:szCs w:val="22"/>
        </w:rPr>
      </w:pPr>
    </w:p>
    <w:p w14:paraId="4CB33AF0" w14:textId="77777777" w:rsidR="00B93417" w:rsidRPr="00B93417" w:rsidRDefault="00B93417" w:rsidP="0000543E">
      <w:pPr>
        <w:pStyle w:val="NormalWeb"/>
        <w:numPr>
          <w:ilvl w:val="0"/>
          <w:numId w:val="21"/>
        </w:numPr>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A financial recommender agent trained in the US may inadvertently breach EU General Data Protection Regulation (GDPR) constraints by treating user consent too loosely.</w:t>
      </w:r>
    </w:p>
    <w:p w14:paraId="12E8E13B" w14:textId="40D99808" w:rsidR="00B93417" w:rsidRPr="00B93417" w:rsidRDefault="00B93417" w:rsidP="0000543E">
      <w:pPr>
        <w:pStyle w:val="NormalWeb"/>
        <w:numPr>
          <w:ilvl w:val="0"/>
          <w:numId w:val="21"/>
        </w:numPr>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 xml:space="preserve">A drone swarm control agent developed under permissive export regimes may enter conflict </w:t>
      </w:r>
      <w:r w:rsidR="00DC6DB8">
        <w:rPr>
          <w:rFonts w:asciiTheme="minorHAnsi" w:eastAsiaTheme="majorEastAsia" w:hAnsiTheme="minorHAnsi" w:cstheme="minorHAnsi"/>
          <w:sz w:val="22"/>
          <w:szCs w:val="22"/>
        </w:rPr>
        <w:t>s</w:t>
      </w:r>
      <w:r w:rsidRPr="00B93417">
        <w:rPr>
          <w:rFonts w:asciiTheme="minorHAnsi" w:eastAsiaTheme="majorEastAsia" w:hAnsiTheme="minorHAnsi" w:cstheme="minorHAnsi"/>
          <w:sz w:val="22"/>
          <w:szCs w:val="22"/>
        </w:rPr>
        <w:t>ones and operate beyond its safety axioms when disconnected from supervising command networks.</w:t>
      </w:r>
    </w:p>
    <w:p w14:paraId="207896BA" w14:textId="77777777" w:rsidR="00553345" w:rsidRDefault="00553345" w:rsidP="0000543E">
      <w:pPr>
        <w:pStyle w:val="NormalWeb"/>
        <w:spacing w:before="0" w:beforeAutospacing="0" w:after="0" w:afterAutospacing="0"/>
        <w:jc w:val="both"/>
        <w:rPr>
          <w:rFonts w:asciiTheme="minorHAnsi" w:eastAsiaTheme="majorEastAsia" w:hAnsiTheme="minorHAnsi" w:cstheme="minorHAnsi"/>
          <w:sz w:val="22"/>
          <w:szCs w:val="22"/>
        </w:rPr>
      </w:pPr>
    </w:p>
    <w:p w14:paraId="0B155852" w14:textId="071735D3" w:rsidR="00B93417" w:rsidRDefault="00B93417" w:rsidP="0000543E">
      <w:pPr>
        <w:pStyle w:val="NormalWeb"/>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Such examples point to the need for cross-border alignment of axiomatic standards and operational fallback mechanisms that prevent agents from entering axiomatic “black holes”</w:t>
      </w:r>
      <w:r w:rsidR="00DC6DB8">
        <w:rPr>
          <w:rFonts w:asciiTheme="minorHAnsi" w:eastAsiaTheme="majorEastAsia" w:hAnsiTheme="minorHAnsi" w:cstheme="minorHAnsi"/>
          <w:sz w:val="22"/>
          <w:szCs w:val="22"/>
        </w:rPr>
        <w:t xml:space="preserve">, </w:t>
      </w:r>
      <w:r w:rsidRPr="00B93417">
        <w:rPr>
          <w:rFonts w:asciiTheme="minorHAnsi" w:eastAsiaTheme="majorEastAsia" w:hAnsiTheme="minorHAnsi" w:cstheme="minorHAnsi"/>
          <w:sz w:val="22"/>
          <w:szCs w:val="22"/>
        </w:rPr>
        <w:t>regions of legal or ethical impunity.</w:t>
      </w:r>
    </w:p>
    <w:p w14:paraId="70F24988" w14:textId="77777777" w:rsidR="00553345" w:rsidRPr="00B93417" w:rsidRDefault="00553345" w:rsidP="0000543E">
      <w:pPr>
        <w:pStyle w:val="NormalWeb"/>
        <w:spacing w:before="0" w:beforeAutospacing="0" w:after="0" w:afterAutospacing="0"/>
        <w:jc w:val="both"/>
        <w:rPr>
          <w:rFonts w:asciiTheme="minorHAnsi" w:eastAsiaTheme="majorEastAsia" w:hAnsiTheme="minorHAnsi" w:cstheme="minorHAnsi"/>
          <w:sz w:val="22"/>
          <w:szCs w:val="22"/>
        </w:rPr>
      </w:pPr>
    </w:p>
    <w:p w14:paraId="4CEA0AFE" w14:textId="70BF1559" w:rsidR="00B93417" w:rsidRPr="00B93417" w:rsidRDefault="00B93417" w:rsidP="0000543E">
      <w:pPr>
        <w:pStyle w:val="Heading2"/>
        <w:spacing w:before="0" w:after="0" w:line="240" w:lineRule="auto"/>
      </w:pPr>
      <w:r w:rsidRPr="00B93417">
        <w:t xml:space="preserve">5.2 </w:t>
      </w:r>
      <w:proofErr w:type="spellStart"/>
      <w:r w:rsidRPr="00B93417">
        <w:t>Microsegmentation</w:t>
      </w:r>
      <w:proofErr w:type="spellEnd"/>
      <w:r w:rsidRPr="00B93417">
        <w:t xml:space="preserve"> and </w:t>
      </w:r>
      <w:r w:rsidR="00553345">
        <w:t>Z</w:t>
      </w:r>
      <w:r w:rsidRPr="00B93417">
        <w:t>oning the Digital Domain</w:t>
      </w:r>
    </w:p>
    <w:p w14:paraId="49B49DDF" w14:textId="2976EE21" w:rsidR="00B93417" w:rsidRDefault="00B93417" w:rsidP="0000543E">
      <w:pPr>
        <w:pStyle w:val="NormalWeb"/>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 xml:space="preserve">To address the challenge of operational containment, infrastructure design must reflect cybernetic </w:t>
      </w:r>
      <w:r w:rsidR="00553345">
        <w:rPr>
          <w:rFonts w:asciiTheme="minorHAnsi" w:eastAsiaTheme="majorEastAsia" w:hAnsiTheme="minorHAnsi" w:cstheme="minorHAnsi"/>
          <w:sz w:val="22"/>
          <w:szCs w:val="22"/>
        </w:rPr>
        <w:t>z</w:t>
      </w:r>
      <w:r w:rsidRPr="00B93417">
        <w:rPr>
          <w:rFonts w:asciiTheme="minorHAnsi" w:eastAsiaTheme="majorEastAsia" w:hAnsiTheme="minorHAnsi" w:cstheme="minorHAnsi"/>
          <w:sz w:val="22"/>
          <w:szCs w:val="22"/>
        </w:rPr>
        <w:t>oning principles. One potent strategy is microsegmentation</w:t>
      </w:r>
      <w:r w:rsidR="00421DF6">
        <w:rPr>
          <w:rFonts w:asciiTheme="minorHAnsi" w:eastAsiaTheme="majorEastAsia" w:hAnsiTheme="minorHAnsi" w:cstheme="minorHAnsi"/>
          <w:sz w:val="22"/>
          <w:szCs w:val="22"/>
        </w:rPr>
        <w:t>,</w:t>
      </w:r>
      <w:r w:rsidRPr="00B93417">
        <w:rPr>
          <w:rFonts w:asciiTheme="minorHAnsi" w:eastAsiaTheme="majorEastAsia" w:hAnsiTheme="minorHAnsi" w:cstheme="minorHAnsi"/>
          <w:sz w:val="22"/>
          <w:szCs w:val="22"/>
        </w:rPr>
        <w:t xml:space="preserve"> dividing digital environments into discrete, policy-enforced trust </w:t>
      </w:r>
      <w:r w:rsidR="00553345">
        <w:rPr>
          <w:rFonts w:asciiTheme="minorHAnsi" w:eastAsiaTheme="majorEastAsia" w:hAnsiTheme="minorHAnsi" w:cstheme="minorHAnsi"/>
          <w:sz w:val="22"/>
          <w:szCs w:val="22"/>
        </w:rPr>
        <w:t>z</w:t>
      </w:r>
      <w:r w:rsidRPr="00B93417">
        <w:rPr>
          <w:rFonts w:asciiTheme="minorHAnsi" w:eastAsiaTheme="majorEastAsia" w:hAnsiTheme="minorHAnsi" w:cstheme="minorHAnsi"/>
          <w:sz w:val="22"/>
          <w:szCs w:val="22"/>
        </w:rPr>
        <w:t>ones, where agents can operate only if they satisfy predefined security and compliance criteria (</w:t>
      </w:r>
      <w:proofErr w:type="spellStart"/>
      <w:r w:rsidRPr="00B93417">
        <w:rPr>
          <w:rFonts w:asciiTheme="minorHAnsi" w:eastAsiaTheme="majorEastAsia" w:hAnsiTheme="minorHAnsi" w:cstheme="minorHAnsi"/>
          <w:sz w:val="22"/>
          <w:szCs w:val="22"/>
        </w:rPr>
        <w:t>Kindervag</w:t>
      </w:r>
      <w:proofErr w:type="spellEnd"/>
      <w:r w:rsidRPr="00B93417">
        <w:rPr>
          <w:rFonts w:asciiTheme="minorHAnsi" w:eastAsiaTheme="majorEastAsia" w:hAnsiTheme="minorHAnsi" w:cstheme="minorHAnsi"/>
          <w:sz w:val="22"/>
          <w:szCs w:val="22"/>
        </w:rPr>
        <w:t>, 2010).</w:t>
      </w:r>
    </w:p>
    <w:p w14:paraId="7E86A59B" w14:textId="77777777" w:rsidR="00553345" w:rsidRPr="00B93417" w:rsidRDefault="00553345" w:rsidP="0000543E">
      <w:pPr>
        <w:pStyle w:val="NormalWeb"/>
        <w:spacing w:before="0" w:beforeAutospacing="0" w:after="0" w:afterAutospacing="0"/>
        <w:jc w:val="both"/>
        <w:rPr>
          <w:rFonts w:asciiTheme="minorHAnsi" w:eastAsiaTheme="majorEastAsia" w:hAnsiTheme="minorHAnsi" w:cstheme="minorHAnsi"/>
          <w:sz w:val="22"/>
          <w:szCs w:val="22"/>
        </w:rPr>
      </w:pPr>
    </w:p>
    <w:p w14:paraId="3119478F" w14:textId="77777777" w:rsidR="00B93417" w:rsidRDefault="00B93417" w:rsidP="0000543E">
      <w:pPr>
        <w:pStyle w:val="NormalWeb"/>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In practice, this might mean:</w:t>
      </w:r>
    </w:p>
    <w:p w14:paraId="2F49368D" w14:textId="77777777" w:rsidR="00553345" w:rsidRPr="00B93417" w:rsidRDefault="00553345" w:rsidP="0000543E">
      <w:pPr>
        <w:pStyle w:val="NormalWeb"/>
        <w:spacing w:before="0" w:beforeAutospacing="0" w:after="0" w:afterAutospacing="0"/>
        <w:jc w:val="both"/>
        <w:rPr>
          <w:rFonts w:asciiTheme="minorHAnsi" w:eastAsiaTheme="majorEastAsia" w:hAnsiTheme="minorHAnsi" w:cstheme="minorHAnsi"/>
          <w:sz w:val="22"/>
          <w:szCs w:val="22"/>
        </w:rPr>
      </w:pPr>
    </w:p>
    <w:p w14:paraId="31DB00BB" w14:textId="51B4C084" w:rsidR="00B93417" w:rsidRPr="00B93417" w:rsidRDefault="00B93417" w:rsidP="0000543E">
      <w:pPr>
        <w:pStyle w:val="NormalWeb"/>
        <w:numPr>
          <w:ilvl w:val="0"/>
          <w:numId w:val="22"/>
        </w:numPr>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 xml:space="preserve">AI agents operating in healthcare must undergo region-specific compliance attestation and be “certified clean” before transferring state or policy across </w:t>
      </w:r>
      <w:r w:rsidR="00DC6DB8">
        <w:rPr>
          <w:rFonts w:asciiTheme="minorHAnsi" w:eastAsiaTheme="majorEastAsia" w:hAnsiTheme="minorHAnsi" w:cstheme="minorHAnsi"/>
          <w:sz w:val="22"/>
          <w:szCs w:val="22"/>
        </w:rPr>
        <w:t>s</w:t>
      </w:r>
      <w:r w:rsidRPr="00B93417">
        <w:rPr>
          <w:rFonts w:asciiTheme="minorHAnsi" w:eastAsiaTheme="majorEastAsia" w:hAnsiTheme="minorHAnsi" w:cstheme="minorHAnsi"/>
          <w:sz w:val="22"/>
          <w:szCs w:val="22"/>
        </w:rPr>
        <w:t>ones.</w:t>
      </w:r>
    </w:p>
    <w:p w14:paraId="39B7E039" w14:textId="77777777" w:rsidR="00B93417" w:rsidRPr="00B93417" w:rsidRDefault="00B93417" w:rsidP="0000543E">
      <w:pPr>
        <w:pStyle w:val="NormalWeb"/>
        <w:numPr>
          <w:ilvl w:val="0"/>
          <w:numId w:val="22"/>
        </w:numPr>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Urban infrastructure may employ tiered access domains, where AI systems controlling traffic, surveillance, and energy interact through firewalled gateways that verify axiomatic compatibility before communication.</w:t>
      </w:r>
    </w:p>
    <w:p w14:paraId="74B01E46" w14:textId="77777777" w:rsidR="00553345" w:rsidRDefault="00553345" w:rsidP="0000543E">
      <w:pPr>
        <w:pStyle w:val="NormalWeb"/>
        <w:spacing w:before="0" w:beforeAutospacing="0" w:after="0" w:afterAutospacing="0"/>
        <w:jc w:val="both"/>
        <w:rPr>
          <w:rFonts w:asciiTheme="minorHAnsi" w:eastAsiaTheme="majorEastAsia" w:hAnsiTheme="minorHAnsi" w:cstheme="minorHAnsi"/>
          <w:sz w:val="22"/>
          <w:szCs w:val="22"/>
        </w:rPr>
      </w:pPr>
    </w:p>
    <w:p w14:paraId="5E21BFD3" w14:textId="26BE7C37" w:rsidR="00B93417" w:rsidRDefault="00B93417" w:rsidP="0000543E">
      <w:pPr>
        <w:pStyle w:val="NormalWeb"/>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This creates a kind of semantic firewall: not just restricting data access but ensuring policy integrity, ethical containment, and traceable epistemology across distributed systems.</w:t>
      </w:r>
    </w:p>
    <w:p w14:paraId="71E61AD8" w14:textId="77777777" w:rsidR="00553345" w:rsidRPr="00B93417" w:rsidRDefault="00553345" w:rsidP="0000543E">
      <w:pPr>
        <w:pStyle w:val="NormalWeb"/>
        <w:spacing w:before="0" w:beforeAutospacing="0" w:after="0" w:afterAutospacing="0"/>
        <w:jc w:val="both"/>
        <w:rPr>
          <w:rFonts w:asciiTheme="minorHAnsi" w:eastAsiaTheme="majorEastAsia" w:hAnsiTheme="minorHAnsi" w:cstheme="minorHAnsi"/>
          <w:sz w:val="22"/>
          <w:szCs w:val="22"/>
        </w:rPr>
      </w:pPr>
    </w:p>
    <w:p w14:paraId="4FC8E8AE" w14:textId="77777777" w:rsidR="00B93417" w:rsidRPr="00B93417" w:rsidRDefault="00B93417" w:rsidP="0000543E">
      <w:pPr>
        <w:pStyle w:val="Heading2"/>
        <w:spacing w:before="0" w:after="0" w:line="240" w:lineRule="auto"/>
      </w:pPr>
      <w:r w:rsidRPr="00B93417">
        <w:t>5.3 Analogues in Regulatory Architecture</w:t>
      </w:r>
    </w:p>
    <w:p w14:paraId="69932BAF" w14:textId="77777777" w:rsidR="00B93417" w:rsidRDefault="00B93417" w:rsidP="0000543E">
      <w:pPr>
        <w:pStyle w:val="NormalWeb"/>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Real-world regulatory frameworks offer partial blueprints for digital containment and governance of AI cognition:</w:t>
      </w:r>
    </w:p>
    <w:p w14:paraId="4DFFB58F" w14:textId="6AC87041" w:rsidR="00B93417" w:rsidRPr="00B93417" w:rsidRDefault="00B93417" w:rsidP="0000543E">
      <w:pPr>
        <w:pStyle w:val="NormalWeb"/>
        <w:numPr>
          <w:ilvl w:val="0"/>
          <w:numId w:val="23"/>
        </w:numPr>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lastRenderedPageBreak/>
        <w:t>The EU AI Act proposes conformity assessment and categorises AI systems based on risk, requiring explicit documentation of intended purpose, constraints, and post-market monitoring. These echo the axiomatic model’s emphasis on semantic boundaries and lifecycle supervision.</w:t>
      </w:r>
    </w:p>
    <w:p w14:paraId="65E518BF" w14:textId="73F7C342" w:rsidR="00B93417" w:rsidRPr="00B93417" w:rsidRDefault="00B93417" w:rsidP="0000543E">
      <w:pPr>
        <w:pStyle w:val="NormalWeb"/>
        <w:numPr>
          <w:ilvl w:val="0"/>
          <w:numId w:val="23"/>
        </w:numPr>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The U.S. Executive Order on Safe, Secure, and Trustworthy AI (2023) mandates government agencies to apply AI safety testing and red-teaming practices prior to adoption</w:t>
      </w:r>
      <w:r w:rsidR="00EE037E">
        <w:rPr>
          <w:rFonts w:asciiTheme="minorHAnsi" w:eastAsiaTheme="majorEastAsia" w:hAnsiTheme="minorHAnsi" w:cstheme="minorHAnsi"/>
          <w:sz w:val="22"/>
          <w:szCs w:val="22"/>
        </w:rPr>
        <w:t xml:space="preserve">, </w:t>
      </w:r>
      <w:r w:rsidRPr="00B93417">
        <w:rPr>
          <w:rFonts w:asciiTheme="minorHAnsi" w:eastAsiaTheme="majorEastAsia" w:hAnsiTheme="minorHAnsi" w:cstheme="minorHAnsi"/>
          <w:sz w:val="22"/>
          <w:szCs w:val="22"/>
        </w:rPr>
        <w:t>highlighting the role of public institutions in enforcing behavioural guardrails.</w:t>
      </w:r>
    </w:p>
    <w:p w14:paraId="20F34383" w14:textId="0F9267DD" w:rsidR="00B93417" w:rsidRPr="00B93417" w:rsidRDefault="00B93417" w:rsidP="0000543E">
      <w:pPr>
        <w:pStyle w:val="NormalWeb"/>
        <w:numPr>
          <w:ilvl w:val="0"/>
          <w:numId w:val="23"/>
        </w:numPr>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China’s algorithm registry requires providers of recommendation algorithms to disclose optimisation goals and submit to state audits</w:t>
      </w:r>
      <w:r w:rsidR="00EE037E">
        <w:rPr>
          <w:rFonts w:asciiTheme="minorHAnsi" w:eastAsiaTheme="majorEastAsia" w:hAnsiTheme="minorHAnsi" w:cstheme="minorHAnsi"/>
          <w:sz w:val="22"/>
          <w:szCs w:val="22"/>
        </w:rPr>
        <w:t xml:space="preserve">, </w:t>
      </w:r>
      <w:r w:rsidRPr="00B93417">
        <w:rPr>
          <w:rFonts w:asciiTheme="minorHAnsi" w:eastAsiaTheme="majorEastAsia" w:hAnsiTheme="minorHAnsi" w:cstheme="minorHAnsi"/>
          <w:sz w:val="22"/>
          <w:szCs w:val="22"/>
        </w:rPr>
        <w:t>a proto-axiomatic step, albeit within a tightly centralised governance framework.</w:t>
      </w:r>
    </w:p>
    <w:p w14:paraId="300370EC" w14:textId="77777777" w:rsidR="00553345" w:rsidRDefault="00553345" w:rsidP="0000543E">
      <w:pPr>
        <w:pStyle w:val="NormalWeb"/>
        <w:spacing w:before="0" w:beforeAutospacing="0" w:after="0" w:afterAutospacing="0"/>
        <w:jc w:val="both"/>
        <w:rPr>
          <w:rFonts w:asciiTheme="minorHAnsi" w:eastAsiaTheme="majorEastAsia" w:hAnsiTheme="minorHAnsi" w:cstheme="minorHAnsi"/>
          <w:sz w:val="22"/>
          <w:szCs w:val="22"/>
        </w:rPr>
      </w:pPr>
    </w:p>
    <w:p w14:paraId="2F71B030" w14:textId="26874F8C" w:rsidR="00B93417" w:rsidRDefault="00B93417" w:rsidP="0000543E">
      <w:pPr>
        <w:pStyle w:val="NormalWeb"/>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 xml:space="preserve">Such regulations indicate the </w:t>
      </w:r>
      <w:r w:rsidRPr="00553345">
        <w:rPr>
          <w:rFonts w:asciiTheme="minorHAnsi" w:eastAsiaTheme="majorEastAsia" w:hAnsiTheme="minorHAnsi" w:cstheme="minorHAnsi"/>
          <w:sz w:val="22"/>
          <w:szCs w:val="22"/>
        </w:rPr>
        <w:t>direction</w:t>
      </w:r>
      <w:r w:rsidRPr="00B93417">
        <w:rPr>
          <w:rFonts w:asciiTheme="minorHAnsi" w:eastAsiaTheme="majorEastAsia" w:hAnsiTheme="minorHAnsi" w:cstheme="minorHAnsi"/>
          <w:sz w:val="22"/>
          <w:szCs w:val="22"/>
        </w:rPr>
        <w:t xml:space="preserve"> of policy movement</w:t>
      </w:r>
      <w:r w:rsidR="00EE037E">
        <w:rPr>
          <w:rFonts w:asciiTheme="minorHAnsi" w:eastAsiaTheme="majorEastAsia" w:hAnsiTheme="minorHAnsi" w:cstheme="minorHAnsi"/>
          <w:sz w:val="22"/>
          <w:szCs w:val="22"/>
        </w:rPr>
        <w:t>,</w:t>
      </w:r>
      <w:r w:rsidRPr="00B93417">
        <w:rPr>
          <w:rFonts w:asciiTheme="minorHAnsi" w:eastAsiaTheme="majorEastAsia" w:hAnsiTheme="minorHAnsi" w:cstheme="minorHAnsi"/>
          <w:sz w:val="22"/>
          <w:szCs w:val="22"/>
        </w:rPr>
        <w:t xml:space="preserve"> away from reactive punishment toward proactive design governance, where systems are built with constraints that reflect public values from inception.</w:t>
      </w:r>
      <w:r w:rsidR="00EE037E">
        <w:rPr>
          <w:rFonts w:asciiTheme="minorHAnsi" w:eastAsiaTheme="majorEastAsia" w:hAnsiTheme="minorHAnsi" w:cstheme="minorHAnsi"/>
          <w:sz w:val="22"/>
          <w:szCs w:val="22"/>
        </w:rPr>
        <w:t xml:space="preserve">  A reinforcement of the semantic distinction between commissioning and procurement.</w:t>
      </w:r>
    </w:p>
    <w:p w14:paraId="70BA7E95" w14:textId="77777777" w:rsidR="00553345" w:rsidRPr="00B93417" w:rsidRDefault="00553345" w:rsidP="0000543E">
      <w:pPr>
        <w:pStyle w:val="NormalWeb"/>
        <w:spacing w:before="0" w:beforeAutospacing="0" w:after="0" w:afterAutospacing="0"/>
        <w:jc w:val="both"/>
        <w:rPr>
          <w:rFonts w:asciiTheme="minorHAnsi" w:eastAsiaTheme="majorEastAsia" w:hAnsiTheme="minorHAnsi" w:cstheme="minorHAnsi"/>
          <w:sz w:val="22"/>
          <w:szCs w:val="22"/>
        </w:rPr>
      </w:pPr>
    </w:p>
    <w:p w14:paraId="3780F2BC" w14:textId="77777777" w:rsidR="00B93417" w:rsidRPr="00B93417" w:rsidRDefault="00B93417" w:rsidP="0000543E">
      <w:pPr>
        <w:pStyle w:val="Heading2"/>
        <w:spacing w:before="0" w:after="0" w:line="240" w:lineRule="auto"/>
      </w:pPr>
      <w:r w:rsidRPr="00B93417">
        <w:t>5.4 Democratic Legibility and Axiomatic Pluralism</w:t>
      </w:r>
    </w:p>
    <w:p w14:paraId="68ECF335" w14:textId="77777777" w:rsidR="00B93417" w:rsidRDefault="00B93417" w:rsidP="0000543E">
      <w:pPr>
        <w:pStyle w:val="NormalWeb"/>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A further societal consideration is the challenge of axiomatic consensus. Whose values shape the axioms? Can a multinational AI system faithfully and simultaneously honour the axioms of both liberal democracies and authoritarian regimes? What happens when axioms conflict?</w:t>
      </w:r>
    </w:p>
    <w:p w14:paraId="1028819B" w14:textId="77777777" w:rsidR="008B4482" w:rsidRPr="00B93417" w:rsidRDefault="008B4482" w:rsidP="0000543E">
      <w:pPr>
        <w:pStyle w:val="NormalWeb"/>
        <w:spacing w:before="0" w:beforeAutospacing="0" w:after="0" w:afterAutospacing="0"/>
        <w:jc w:val="both"/>
        <w:rPr>
          <w:rFonts w:asciiTheme="minorHAnsi" w:eastAsiaTheme="majorEastAsia" w:hAnsiTheme="minorHAnsi" w:cstheme="minorHAnsi"/>
          <w:sz w:val="22"/>
          <w:szCs w:val="22"/>
        </w:rPr>
      </w:pPr>
    </w:p>
    <w:p w14:paraId="653B1B15" w14:textId="77777777" w:rsidR="00B93417" w:rsidRDefault="00B93417" w:rsidP="0000543E">
      <w:pPr>
        <w:pStyle w:val="NormalWeb"/>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Legibility is key. Axiom sets should be:</w:t>
      </w:r>
    </w:p>
    <w:p w14:paraId="21FD57DE" w14:textId="77777777" w:rsidR="008B4482" w:rsidRPr="00B93417" w:rsidRDefault="008B4482" w:rsidP="0000543E">
      <w:pPr>
        <w:pStyle w:val="NormalWeb"/>
        <w:spacing w:before="0" w:beforeAutospacing="0" w:after="0" w:afterAutospacing="0"/>
        <w:jc w:val="both"/>
        <w:rPr>
          <w:rFonts w:asciiTheme="minorHAnsi" w:eastAsiaTheme="majorEastAsia" w:hAnsiTheme="minorHAnsi" w:cstheme="minorHAnsi"/>
          <w:sz w:val="22"/>
          <w:szCs w:val="22"/>
        </w:rPr>
      </w:pPr>
    </w:p>
    <w:p w14:paraId="278AE4E0" w14:textId="77777777" w:rsidR="00B93417" w:rsidRPr="00B93417" w:rsidRDefault="00B93417" w:rsidP="0000543E">
      <w:pPr>
        <w:pStyle w:val="NormalWeb"/>
        <w:numPr>
          <w:ilvl w:val="0"/>
          <w:numId w:val="24"/>
        </w:numPr>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Publicly accessible, allowing critique, revision, and jurisprudence over time.</w:t>
      </w:r>
    </w:p>
    <w:p w14:paraId="167B1C9A" w14:textId="77777777" w:rsidR="00B93417" w:rsidRPr="00B93417" w:rsidRDefault="00B93417" w:rsidP="0000543E">
      <w:pPr>
        <w:pStyle w:val="NormalWeb"/>
        <w:numPr>
          <w:ilvl w:val="0"/>
          <w:numId w:val="24"/>
        </w:numPr>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 xml:space="preserve">Modularised, enabling reusability across sectors or cultural regions without full </w:t>
      </w:r>
      <w:proofErr w:type="spellStart"/>
      <w:r w:rsidRPr="00B93417">
        <w:rPr>
          <w:rFonts w:asciiTheme="minorHAnsi" w:eastAsiaTheme="majorEastAsia" w:hAnsiTheme="minorHAnsi" w:cstheme="minorHAnsi"/>
          <w:sz w:val="22"/>
          <w:szCs w:val="22"/>
        </w:rPr>
        <w:t>recomputation</w:t>
      </w:r>
      <w:proofErr w:type="spellEnd"/>
      <w:r w:rsidRPr="00B93417">
        <w:rPr>
          <w:rFonts w:asciiTheme="minorHAnsi" w:eastAsiaTheme="majorEastAsia" w:hAnsiTheme="minorHAnsi" w:cstheme="minorHAnsi"/>
          <w:sz w:val="22"/>
          <w:szCs w:val="22"/>
        </w:rPr>
        <w:t>.</w:t>
      </w:r>
    </w:p>
    <w:p w14:paraId="0C04EE68" w14:textId="77777777" w:rsidR="00B93417" w:rsidRPr="00B93417" w:rsidRDefault="00B93417" w:rsidP="0000543E">
      <w:pPr>
        <w:pStyle w:val="NormalWeb"/>
        <w:numPr>
          <w:ilvl w:val="0"/>
          <w:numId w:val="24"/>
        </w:numPr>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Subject to plural oversight, incorporating perspectives from civil society, legal scholars, engineers, and affected communities.</w:t>
      </w:r>
    </w:p>
    <w:p w14:paraId="71627127" w14:textId="77777777" w:rsidR="008B4482" w:rsidRDefault="008B4482" w:rsidP="0000543E">
      <w:pPr>
        <w:pStyle w:val="NormalWeb"/>
        <w:spacing w:before="0" w:beforeAutospacing="0" w:after="0" w:afterAutospacing="0"/>
        <w:jc w:val="both"/>
        <w:rPr>
          <w:rFonts w:asciiTheme="minorHAnsi" w:eastAsiaTheme="majorEastAsia" w:hAnsiTheme="minorHAnsi" w:cstheme="minorHAnsi"/>
          <w:sz w:val="22"/>
          <w:szCs w:val="22"/>
        </w:rPr>
      </w:pPr>
    </w:p>
    <w:p w14:paraId="343AB092" w14:textId="0F209E38" w:rsidR="00B93417" w:rsidRDefault="00B93417" w:rsidP="0000543E">
      <w:pPr>
        <w:pStyle w:val="NormalWeb"/>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To support this, initiatives like AI Constitution design, machine-readable regulatory overlays, and open-source axiomatic ontologies can offer bridges between the abstract logic of machine cognition and the lived complexity of democratic governance.</w:t>
      </w:r>
    </w:p>
    <w:p w14:paraId="403F794F" w14:textId="77777777" w:rsidR="008B4482" w:rsidRPr="00B93417" w:rsidRDefault="008B4482" w:rsidP="0000543E">
      <w:pPr>
        <w:pStyle w:val="NormalWeb"/>
        <w:spacing w:before="0" w:beforeAutospacing="0" w:after="0" w:afterAutospacing="0"/>
        <w:jc w:val="both"/>
        <w:rPr>
          <w:rFonts w:asciiTheme="minorHAnsi" w:eastAsiaTheme="majorEastAsia" w:hAnsiTheme="minorHAnsi" w:cstheme="minorHAnsi"/>
          <w:sz w:val="22"/>
          <w:szCs w:val="22"/>
        </w:rPr>
      </w:pPr>
    </w:p>
    <w:p w14:paraId="4A94B1FF" w14:textId="77777777" w:rsidR="00B93417" w:rsidRPr="00B93417" w:rsidRDefault="00B93417" w:rsidP="0000543E">
      <w:pPr>
        <w:pStyle w:val="Heading2"/>
        <w:spacing w:before="0" w:after="0" w:line="240" w:lineRule="auto"/>
      </w:pPr>
      <w:r w:rsidRPr="00B93417">
        <w:t>5.5 International Harmonisation and Fragmentation Risks</w:t>
      </w:r>
    </w:p>
    <w:p w14:paraId="457D5F20" w14:textId="1CA5AA5F" w:rsidR="00B93417" w:rsidRDefault="00B93417" w:rsidP="0000543E">
      <w:pPr>
        <w:pStyle w:val="NormalWeb"/>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Finally, the risk of regulatory fragmentation looms large. As nations race to regulate or exploit agentic AI, differences in axiomatic standards could lead to:</w:t>
      </w:r>
    </w:p>
    <w:p w14:paraId="33B4C1AD" w14:textId="77777777" w:rsidR="008B4482" w:rsidRPr="00B93417" w:rsidRDefault="008B4482" w:rsidP="0000543E">
      <w:pPr>
        <w:pStyle w:val="NormalWeb"/>
        <w:spacing w:before="0" w:beforeAutospacing="0" w:after="0" w:afterAutospacing="0"/>
        <w:jc w:val="both"/>
        <w:rPr>
          <w:rFonts w:asciiTheme="minorHAnsi" w:eastAsiaTheme="majorEastAsia" w:hAnsiTheme="minorHAnsi" w:cstheme="minorHAnsi"/>
          <w:sz w:val="22"/>
          <w:szCs w:val="22"/>
        </w:rPr>
      </w:pPr>
    </w:p>
    <w:p w14:paraId="75B72025" w14:textId="77777777" w:rsidR="00B93417" w:rsidRPr="00B93417" w:rsidRDefault="00B93417" w:rsidP="0000543E">
      <w:pPr>
        <w:pStyle w:val="NormalWeb"/>
        <w:numPr>
          <w:ilvl w:val="0"/>
          <w:numId w:val="25"/>
        </w:numPr>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Regulatory arbitrage, where developers deploy systems in lax jurisdictions and re-export them elsewhere.</w:t>
      </w:r>
    </w:p>
    <w:p w14:paraId="0D591D43" w14:textId="36BCF8FC" w:rsidR="00B93417" w:rsidRPr="00B93417" w:rsidRDefault="00B93417" w:rsidP="0000543E">
      <w:pPr>
        <w:pStyle w:val="NormalWeb"/>
        <w:numPr>
          <w:ilvl w:val="0"/>
          <w:numId w:val="25"/>
        </w:numPr>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Agentic divergence at a global scale, with agents optimised under incompatible axioms colliding in open digital ecosystems</w:t>
      </w:r>
      <w:r w:rsidR="00DC6DB8">
        <w:rPr>
          <w:rFonts w:asciiTheme="minorHAnsi" w:eastAsiaTheme="majorEastAsia" w:hAnsiTheme="minorHAnsi" w:cstheme="minorHAnsi"/>
          <w:sz w:val="22"/>
          <w:szCs w:val="22"/>
        </w:rPr>
        <w:t xml:space="preserve">, </w:t>
      </w:r>
      <w:r w:rsidRPr="00B93417">
        <w:rPr>
          <w:rFonts w:asciiTheme="minorHAnsi" w:eastAsiaTheme="majorEastAsia" w:hAnsiTheme="minorHAnsi" w:cstheme="minorHAnsi"/>
          <w:sz w:val="22"/>
          <w:szCs w:val="22"/>
        </w:rPr>
        <w:t>e.g. finance, media, autonomous logistics.</w:t>
      </w:r>
    </w:p>
    <w:p w14:paraId="2EC44385" w14:textId="77777777" w:rsidR="00B93417" w:rsidRPr="00B93417" w:rsidRDefault="00B93417" w:rsidP="0000543E">
      <w:pPr>
        <w:pStyle w:val="NormalWeb"/>
        <w:numPr>
          <w:ilvl w:val="0"/>
          <w:numId w:val="25"/>
        </w:numPr>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Erosion of trust, where AI agents from certain blocs are treated as untrustworthy by default due to opaque axioms or unverifiable reasoning.</w:t>
      </w:r>
    </w:p>
    <w:p w14:paraId="40B3EF05" w14:textId="77777777" w:rsidR="008B4482" w:rsidRDefault="008B4482" w:rsidP="0000543E">
      <w:pPr>
        <w:pStyle w:val="NormalWeb"/>
        <w:spacing w:before="0" w:beforeAutospacing="0" w:after="0" w:afterAutospacing="0"/>
        <w:jc w:val="both"/>
        <w:rPr>
          <w:rFonts w:asciiTheme="minorHAnsi" w:eastAsiaTheme="majorEastAsia" w:hAnsiTheme="minorHAnsi" w:cstheme="minorHAnsi"/>
          <w:sz w:val="22"/>
          <w:szCs w:val="22"/>
        </w:rPr>
      </w:pPr>
    </w:p>
    <w:p w14:paraId="3A5F174A" w14:textId="3876CD6F" w:rsidR="00B93417" w:rsidRPr="00B93417" w:rsidRDefault="00B93417" w:rsidP="0000543E">
      <w:pPr>
        <w:pStyle w:val="NormalWeb"/>
        <w:spacing w:before="0" w:beforeAutospacing="0" w:after="0" w:afterAutospacing="0"/>
        <w:jc w:val="both"/>
        <w:rPr>
          <w:rFonts w:asciiTheme="minorHAnsi" w:eastAsiaTheme="majorEastAsia" w:hAnsiTheme="minorHAnsi" w:cstheme="minorHAnsi"/>
          <w:sz w:val="22"/>
          <w:szCs w:val="22"/>
        </w:rPr>
      </w:pPr>
      <w:r w:rsidRPr="00B93417">
        <w:rPr>
          <w:rFonts w:asciiTheme="minorHAnsi" w:eastAsiaTheme="majorEastAsia" w:hAnsiTheme="minorHAnsi" w:cstheme="minorHAnsi"/>
          <w:sz w:val="22"/>
          <w:szCs w:val="22"/>
        </w:rPr>
        <w:t>To mitigate this, multilateral coordination platforms</w:t>
      </w:r>
      <w:r w:rsidR="00DC6DB8">
        <w:rPr>
          <w:rFonts w:asciiTheme="minorHAnsi" w:eastAsiaTheme="majorEastAsia" w:hAnsiTheme="minorHAnsi" w:cstheme="minorHAnsi"/>
          <w:sz w:val="22"/>
          <w:szCs w:val="22"/>
        </w:rPr>
        <w:t xml:space="preserve">, </w:t>
      </w:r>
      <w:r w:rsidRPr="00B93417">
        <w:rPr>
          <w:rFonts w:asciiTheme="minorHAnsi" w:eastAsiaTheme="majorEastAsia" w:hAnsiTheme="minorHAnsi" w:cstheme="minorHAnsi"/>
          <w:sz w:val="22"/>
          <w:szCs w:val="22"/>
        </w:rPr>
        <w:t>such as the OECD AI Principles, UNESCO’s AI Ethics Guidelines, or proposed UN AI Safety Conventions</w:t>
      </w:r>
      <w:r w:rsidR="00DC6DB8">
        <w:rPr>
          <w:rFonts w:asciiTheme="minorHAnsi" w:eastAsiaTheme="majorEastAsia" w:hAnsiTheme="minorHAnsi" w:cstheme="minorHAnsi"/>
          <w:sz w:val="22"/>
          <w:szCs w:val="22"/>
        </w:rPr>
        <w:t xml:space="preserve">, </w:t>
      </w:r>
      <w:r w:rsidRPr="00B93417">
        <w:rPr>
          <w:rFonts w:asciiTheme="minorHAnsi" w:eastAsiaTheme="majorEastAsia" w:hAnsiTheme="minorHAnsi" w:cstheme="minorHAnsi"/>
          <w:sz w:val="22"/>
          <w:szCs w:val="22"/>
        </w:rPr>
        <w:t>can develop interoperable axiomatic baselines. This would allow for a minimal, cross-culturally agreed set of constraints governing agent behaviour in transnational systems.</w:t>
      </w:r>
    </w:p>
    <w:p w14:paraId="061000F4" w14:textId="77777777" w:rsidR="00EE037E" w:rsidRPr="00421DF6" w:rsidRDefault="00EE037E" w:rsidP="0000543E">
      <w:pPr>
        <w:pStyle w:val="Heading1"/>
        <w:spacing w:before="0" w:after="0" w:line="240" w:lineRule="auto"/>
      </w:pPr>
      <w:r w:rsidRPr="00421DF6">
        <w:rPr>
          <w:rStyle w:val="Strong"/>
          <w:b w:val="0"/>
          <w:bCs w:val="0"/>
        </w:rPr>
        <w:lastRenderedPageBreak/>
        <w:t>6. Lifecycle Governance – Commissioning, Monitoring &amp; Decommissioning Agentic AI</w:t>
      </w:r>
    </w:p>
    <w:p w14:paraId="2F014218" w14:textId="47547C1D" w:rsidR="00EE037E" w:rsidRDefault="00EE037E" w:rsidP="0000543E">
      <w:pPr>
        <w:pStyle w:val="NormalWeb"/>
        <w:spacing w:before="0" w:beforeAutospacing="0" w:after="0" w:afterAutospacing="0"/>
        <w:rPr>
          <w:rFonts w:asciiTheme="minorHAnsi" w:hAnsiTheme="minorHAnsi" w:cstheme="minorHAnsi"/>
          <w:sz w:val="22"/>
          <w:szCs w:val="22"/>
        </w:rPr>
      </w:pPr>
      <w:r w:rsidRPr="00EE037E">
        <w:rPr>
          <w:rFonts w:asciiTheme="minorHAnsi" w:hAnsiTheme="minorHAnsi" w:cstheme="minorHAnsi"/>
          <w:sz w:val="22"/>
          <w:szCs w:val="22"/>
        </w:rPr>
        <w:t xml:space="preserve">Ensuring that agentic AI remains aligned from birth through retirement demands a comprehensive, policy-driven lifecycle. </w:t>
      </w:r>
      <w:r>
        <w:rPr>
          <w:rFonts w:asciiTheme="minorHAnsi" w:hAnsiTheme="minorHAnsi" w:cstheme="minorHAnsi"/>
          <w:sz w:val="22"/>
          <w:szCs w:val="22"/>
        </w:rPr>
        <w:t>C</w:t>
      </w:r>
      <w:r w:rsidRPr="00EE037E">
        <w:rPr>
          <w:rFonts w:asciiTheme="minorHAnsi" w:hAnsiTheme="minorHAnsi" w:cstheme="minorHAnsi"/>
          <w:sz w:val="22"/>
          <w:szCs w:val="22"/>
        </w:rPr>
        <w:t>ommissioning, live monitoring, and decommissioning</w:t>
      </w:r>
      <w:r>
        <w:rPr>
          <w:rFonts w:asciiTheme="minorHAnsi" w:hAnsiTheme="minorHAnsi" w:cstheme="minorHAnsi"/>
          <w:sz w:val="22"/>
          <w:szCs w:val="22"/>
        </w:rPr>
        <w:t xml:space="preserve">, </w:t>
      </w:r>
      <w:r w:rsidRPr="00EE037E">
        <w:rPr>
          <w:rFonts w:asciiTheme="minorHAnsi" w:hAnsiTheme="minorHAnsi" w:cstheme="minorHAnsi"/>
          <w:sz w:val="22"/>
          <w:szCs w:val="22"/>
        </w:rPr>
        <w:t>drawing on analogies from safety-critical domains (aviation, nuclear), standards frameworks (ISO, NIST), and axiom-bounded theory</w:t>
      </w:r>
      <w:r>
        <w:rPr>
          <w:rFonts w:asciiTheme="minorHAnsi" w:hAnsiTheme="minorHAnsi" w:cstheme="minorHAnsi"/>
          <w:sz w:val="22"/>
          <w:szCs w:val="22"/>
        </w:rPr>
        <w:t xml:space="preserve"> is presented</w:t>
      </w:r>
      <w:r w:rsidRPr="00EE037E">
        <w:rPr>
          <w:rFonts w:asciiTheme="minorHAnsi" w:hAnsiTheme="minorHAnsi" w:cstheme="minorHAnsi"/>
          <w:sz w:val="22"/>
          <w:szCs w:val="22"/>
        </w:rPr>
        <w:t>.</w:t>
      </w:r>
    </w:p>
    <w:p w14:paraId="68E821D0" w14:textId="77777777" w:rsidR="008B4482" w:rsidRPr="00EE037E" w:rsidRDefault="008B4482" w:rsidP="0000543E">
      <w:pPr>
        <w:pStyle w:val="NormalWeb"/>
        <w:spacing w:before="0" w:beforeAutospacing="0" w:after="0" w:afterAutospacing="0"/>
        <w:rPr>
          <w:rFonts w:asciiTheme="minorHAnsi" w:hAnsiTheme="minorHAnsi" w:cstheme="minorHAnsi"/>
          <w:sz w:val="22"/>
          <w:szCs w:val="22"/>
        </w:rPr>
      </w:pPr>
    </w:p>
    <w:p w14:paraId="1E51ABC6" w14:textId="77777777" w:rsidR="003573D5" w:rsidRDefault="00EE037E" w:rsidP="0000543E">
      <w:pPr>
        <w:pStyle w:val="Heading2"/>
        <w:spacing w:before="0" w:after="0" w:line="240" w:lineRule="auto"/>
      </w:pPr>
      <w:r w:rsidRPr="003573D5">
        <w:t>6.1 Commissioning</w:t>
      </w:r>
    </w:p>
    <w:p w14:paraId="323EEA9E" w14:textId="02E8A2C8" w:rsidR="003573D5" w:rsidRDefault="00EE037E" w:rsidP="0000543E">
      <w:pPr>
        <w:pStyle w:val="NormalWeb"/>
        <w:spacing w:before="0" w:beforeAutospacing="0" w:after="0" w:afterAutospacing="0"/>
        <w:rPr>
          <w:rFonts w:asciiTheme="minorHAnsi" w:hAnsiTheme="minorHAnsi" w:cstheme="minorHAnsi"/>
          <w:sz w:val="22"/>
          <w:szCs w:val="22"/>
        </w:rPr>
      </w:pPr>
      <w:r w:rsidRPr="00EE037E">
        <w:rPr>
          <w:rFonts w:asciiTheme="minorHAnsi" w:hAnsiTheme="minorHAnsi" w:cstheme="minorHAnsi"/>
          <w:sz w:val="22"/>
          <w:szCs w:val="22"/>
        </w:rPr>
        <w:t>Specification, Verification &amp; Licensing</w:t>
      </w:r>
      <w:r w:rsidR="003573D5">
        <w:rPr>
          <w:rFonts w:asciiTheme="minorHAnsi" w:hAnsiTheme="minorHAnsi" w:cstheme="minorHAnsi"/>
          <w:sz w:val="22"/>
          <w:szCs w:val="22"/>
        </w:rPr>
        <w:t>:</w:t>
      </w:r>
    </w:p>
    <w:p w14:paraId="659E5FBA" w14:textId="77777777" w:rsidR="008B4482" w:rsidRDefault="008B4482" w:rsidP="0000543E">
      <w:pPr>
        <w:pStyle w:val="NormalWeb"/>
        <w:spacing w:before="0" w:beforeAutospacing="0" w:after="0" w:afterAutospacing="0"/>
        <w:rPr>
          <w:rFonts w:asciiTheme="minorHAnsi" w:hAnsiTheme="minorHAnsi" w:cstheme="minorHAnsi"/>
          <w:sz w:val="22"/>
          <w:szCs w:val="22"/>
        </w:rPr>
      </w:pPr>
    </w:p>
    <w:p w14:paraId="78B4C4CB" w14:textId="736EF637" w:rsidR="003573D5" w:rsidRDefault="00EE037E" w:rsidP="0000543E">
      <w:pPr>
        <w:pStyle w:val="NormalWeb"/>
        <w:numPr>
          <w:ilvl w:val="0"/>
          <w:numId w:val="26"/>
        </w:numPr>
        <w:spacing w:before="0" w:beforeAutospacing="0" w:after="0" w:afterAutospacing="0"/>
        <w:rPr>
          <w:rFonts w:asciiTheme="minorHAnsi" w:hAnsiTheme="minorHAnsi" w:cstheme="minorHAnsi"/>
          <w:sz w:val="22"/>
          <w:szCs w:val="22"/>
        </w:rPr>
      </w:pPr>
      <w:r w:rsidRPr="00EE037E">
        <w:rPr>
          <w:rFonts w:asciiTheme="minorHAnsi" w:hAnsiTheme="minorHAnsi" w:cstheme="minorHAnsi"/>
          <w:sz w:val="22"/>
          <w:szCs w:val="22"/>
        </w:rPr>
        <w:t>Axiomatic Charter</w:t>
      </w:r>
      <w:r w:rsidR="003573D5">
        <w:rPr>
          <w:rFonts w:asciiTheme="minorHAnsi" w:hAnsiTheme="minorHAnsi" w:cstheme="minorHAnsi"/>
          <w:sz w:val="22"/>
          <w:szCs w:val="22"/>
        </w:rPr>
        <w:t>:</w:t>
      </w:r>
    </w:p>
    <w:p w14:paraId="27BEA91E" w14:textId="38073C9D" w:rsidR="003573D5" w:rsidRDefault="00EE037E" w:rsidP="0000543E">
      <w:pPr>
        <w:pStyle w:val="NormalWeb"/>
        <w:numPr>
          <w:ilvl w:val="1"/>
          <w:numId w:val="26"/>
        </w:numPr>
        <w:spacing w:before="0" w:beforeAutospacing="0" w:after="0" w:afterAutospacing="0"/>
        <w:rPr>
          <w:rFonts w:asciiTheme="minorHAnsi" w:hAnsiTheme="minorHAnsi" w:cstheme="minorHAnsi"/>
          <w:sz w:val="22"/>
          <w:szCs w:val="22"/>
        </w:rPr>
      </w:pPr>
      <w:r w:rsidRPr="00EE037E">
        <w:rPr>
          <w:rFonts w:asciiTheme="minorHAnsi" w:hAnsiTheme="minorHAnsi" w:cstheme="minorHAnsi"/>
          <w:sz w:val="22"/>
          <w:szCs w:val="22"/>
        </w:rPr>
        <w:t xml:space="preserve">Prior to deployment, stakeholders codify an </w:t>
      </w:r>
      <w:r w:rsidRPr="00EE037E">
        <w:rPr>
          <w:rStyle w:val="Strong"/>
          <w:rFonts w:asciiTheme="minorHAnsi" w:eastAsiaTheme="majorEastAsia" w:hAnsiTheme="minorHAnsi" w:cstheme="minorHAnsi"/>
          <w:b w:val="0"/>
          <w:bCs w:val="0"/>
          <w:sz w:val="22"/>
          <w:szCs w:val="22"/>
        </w:rPr>
        <w:t>axiomatic charter</w:t>
      </w:r>
      <w:r w:rsidR="003573D5">
        <w:rPr>
          <w:rStyle w:val="Strong"/>
          <w:rFonts w:asciiTheme="minorHAnsi" w:eastAsiaTheme="majorEastAsia" w:hAnsiTheme="minorHAnsi" w:cstheme="minorHAnsi"/>
          <w:b w:val="0"/>
          <w:bCs w:val="0"/>
          <w:sz w:val="22"/>
          <w:szCs w:val="22"/>
        </w:rPr>
        <w:t>:</w:t>
      </w:r>
    </w:p>
    <w:p w14:paraId="431C842B" w14:textId="75F5C6AD" w:rsidR="003573D5" w:rsidRDefault="003573D5" w:rsidP="0000543E">
      <w:pPr>
        <w:pStyle w:val="NormalWeb"/>
        <w:numPr>
          <w:ilvl w:val="2"/>
          <w:numId w:val="26"/>
        </w:numPr>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A</w:t>
      </w:r>
      <w:r w:rsidR="00EE037E" w:rsidRPr="00EE037E">
        <w:rPr>
          <w:rFonts w:asciiTheme="minorHAnsi" w:hAnsiTheme="minorHAnsi" w:cstheme="minorHAnsi"/>
          <w:sz w:val="22"/>
          <w:szCs w:val="22"/>
        </w:rPr>
        <w:t xml:space="preserve"> human-machine “constitution” spelling out logical safety constraints, ethical limits, and jurisdictional norms. </w:t>
      </w:r>
    </w:p>
    <w:p w14:paraId="06A7A02A" w14:textId="77777777" w:rsidR="003573D5" w:rsidRDefault="00EE037E" w:rsidP="0000543E">
      <w:pPr>
        <w:pStyle w:val="NormalWeb"/>
        <w:numPr>
          <w:ilvl w:val="2"/>
          <w:numId w:val="26"/>
        </w:numPr>
        <w:spacing w:before="0" w:beforeAutospacing="0" w:after="0" w:afterAutospacing="0"/>
        <w:rPr>
          <w:rFonts w:asciiTheme="minorHAnsi" w:hAnsiTheme="minorHAnsi" w:cstheme="minorHAnsi"/>
          <w:sz w:val="22"/>
          <w:szCs w:val="22"/>
        </w:rPr>
      </w:pPr>
      <w:r w:rsidRPr="00EE037E">
        <w:rPr>
          <w:rFonts w:asciiTheme="minorHAnsi" w:hAnsiTheme="minorHAnsi" w:cstheme="minorHAnsi"/>
          <w:sz w:val="22"/>
          <w:szCs w:val="22"/>
        </w:rPr>
        <w:t xml:space="preserve">These axioms derive from domain regulations (e.g. healthcare HIPAA rules), human rights treaties, and corporate values. </w:t>
      </w:r>
    </w:p>
    <w:p w14:paraId="2DD9E138" w14:textId="77777777" w:rsidR="003573D5" w:rsidRDefault="00EE037E" w:rsidP="0000543E">
      <w:pPr>
        <w:pStyle w:val="NormalWeb"/>
        <w:numPr>
          <w:ilvl w:val="2"/>
          <w:numId w:val="26"/>
        </w:numPr>
        <w:spacing w:before="0" w:beforeAutospacing="0" w:after="0" w:afterAutospacing="0"/>
        <w:rPr>
          <w:rFonts w:asciiTheme="minorHAnsi" w:hAnsiTheme="minorHAnsi" w:cstheme="minorHAnsi"/>
          <w:sz w:val="22"/>
          <w:szCs w:val="22"/>
        </w:rPr>
      </w:pPr>
      <w:r w:rsidRPr="00EE037E">
        <w:rPr>
          <w:rFonts w:asciiTheme="minorHAnsi" w:hAnsiTheme="minorHAnsi" w:cstheme="minorHAnsi"/>
          <w:sz w:val="22"/>
          <w:szCs w:val="22"/>
        </w:rPr>
        <w:t xml:space="preserve">They must be written in a machine-verifiable formalism (deontic/ modal logic or proof-carrying code schemas) </w:t>
      </w:r>
    </w:p>
    <w:p w14:paraId="01DF1A92" w14:textId="77777777" w:rsidR="003573D5" w:rsidRDefault="003573D5" w:rsidP="0000543E">
      <w:pPr>
        <w:pStyle w:val="NormalWeb"/>
        <w:numPr>
          <w:ilvl w:val="2"/>
          <w:numId w:val="26"/>
        </w:numPr>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 xml:space="preserve">They must be </w:t>
      </w:r>
      <w:r w:rsidR="00EE037E" w:rsidRPr="00EE037E">
        <w:rPr>
          <w:rFonts w:asciiTheme="minorHAnsi" w:hAnsiTheme="minorHAnsi" w:cstheme="minorHAnsi"/>
          <w:sz w:val="22"/>
          <w:szCs w:val="22"/>
        </w:rPr>
        <w:t xml:space="preserve">version-controlled for transparency. </w:t>
      </w:r>
    </w:p>
    <w:p w14:paraId="2C311133" w14:textId="3BEC4DBC" w:rsidR="003573D5" w:rsidRDefault="00EE037E" w:rsidP="0000543E">
      <w:pPr>
        <w:pStyle w:val="NormalWeb"/>
        <w:numPr>
          <w:ilvl w:val="0"/>
          <w:numId w:val="26"/>
        </w:numPr>
        <w:spacing w:before="0" w:beforeAutospacing="0" w:after="0" w:afterAutospacing="0"/>
        <w:rPr>
          <w:rFonts w:asciiTheme="minorHAnsi" w:hAnsiTheme="minorHAnsi" w:cstheme="minorHAnsi"/>
          <w:sz w:val="22"/>
          <w:szCs w:val="22"/>
        </w:rPr>
      </w:pPr>
      <w:r w:rsidRPr="00EE037E">
        <w:rPr>
          <w:rFonts w:asciiTheme="minorHAnsi" w:hAnsiTheme="minorHAnsi" w:cstheme="minorHAnsi"/>
          <w:sz w:val="22"/>
          <w:szCs w:val="22"/>
        </w:rPr>
        <w:t>Risk Assessment &amp; Scenario Testing</w:t>
      </w:r>
      <w:r w:rsidR="003573D5">
        <w:rPr>
          <w:rFonts w:asciiTheme="minorHAnsi" w:hAnsiTheme="minorHAnsi" w:cstheme="minorHAnsi"/>
          <w:sz w:val="22"/>
          <w:szCs w:val="22"/>
        </w:rPr>
        <w:t>:</w:t>
      </w:r>
    </w:p>
    <w:p w14:paraId="14AAC579" w14:textId="22290824" w:rsidR="003573D5" w:rsidRDefault="00EE037E" w:rsidP="0000543E">
      <w:pPr>
        <w:pStyle w:val="NormalWeb"/>
        <w:numPr>
          <w:ilvl w:val="1"/>
          <w:numId w:val="26"/>
        </w:numPr>
        <w:spacing w:before="0" w:beforeAutospacing="0" w:after="0" w:afterAutospacing="0"/>
        <w:rPr>
          <w:rFonts w:asciiTheme="minorHAnsi" w:hAnsiTheme="minorHAnsi" w:cstheme="minorHAnsi"/>
          <w:sz w:val="22"/>
          <w:szCs w:val="22"/>
        </w:rPr>
      </w:pPr>
      <w:r w:rsidRPr="00EE037E">
        <w:rPr>
          <w:rFonts w:asciiTheme="minorHAnsi" w:hAnsiTheme="minorHAnsi" w:cstheme="minorHAnsi"/>
          <w:sz w:val="22"/>
          <w:szCs w:val="22"/>
        </w:rPr>
        <w:t xml:space="preserve">Borrowing from aviation’s Safety Management Systems (SMS), agents undergo </w:t>
      </w:r>
      <w:r w:rsidRPr="00EE037E">
        <w:rPr>
          <w:rStyle w:val="Strong"/>
          <w:rFonts w:asciiTheme="minorHAnsi" w:eastAsiaTheme="majorEastAsia" w:hAnsiTheme="minorHAnsi" w:cstheme="minorHAnsi"/>
          <w:b w:val="0"/>
          <w:bCs w:val="0"/>
          <w:sz w:val="22"/>
          <w:szCs w:val="22"/>
        </w:rPr>
        <w:t>ha</w:t>
      </w:r>
      <w:r w:rsidR="008B4482">
        <w:rPr>
          <w:rStyle w:val="Strong"/>
          <w:rFonts w:asciiTheme="minorHAnsi" w:eastAsiaTheme="majorEastAsia" w:hAnsiTheme="minorHAnsi" w:cstheme="minorHAnsi"/>
          <w:b w:val="0"/>
          <w:bCs w:val="0"/>
          <w:sz w:val="22"/>
          <w:szCs w:val="22"/>
        </w:rPr>
        <w:t>zard</w:t>
      </w:r>
      <w:r w:rsidRPr="00EE037E">
        <w:rPr>
          <w:rStyle w:val="Strong"/>
          <w:rFonts w:asciiTheme="minorHAnsi" w:eastAsiaTheme="majorEastAsia" w:hAnsiTheme="minorHAnsi" w:cstheme="minorHAnsi"/>
          <w:b w:val="0"/>
          <w:bCs w:val="0"/>
          <w:sz w:val="22"/>
          <w:szCs w:val="22"/>
        </w:rPr>
        <w:t xml:space="preserve"> analyses</w:t>
      </w:r>
      <w:r w:rsidRPr="00EE037E">
        <w:rPr>
          <w:rFonts w:asciiTheme="minorHAnsi" w:hAnsiTheme="minorHAnsi" w:cstheme="minorHAnsi"/>
          <w:sz w:val="22"/>
          <w:szCs w:val="22"/>
        </w:rPr>
        <w:t xml:space="preserve"> and </w:t>
      </w:r>
      <w:r w:rsidRPr="00EE037E">
        <w:rPr>
          <w:rStyle w:val="Strong"/>
          <w:rFonts w:asciiTheme="minorHAnsi" w:eastAsiaTheme="majorEastAsia" w:hAnsiTheme="minorHAnsi" w:cstheme="minorHAnsi"/>
          <w:b w:val="0"/>
          <w:bCs w:val="0"/>
          <w:sz w:val="22"/>
          <w:szCs w:val="22"/>
        </w:rPr>
        <w:t>failure mode – effect – criticality assessments</w:t>
      </w:r>
      <w:r w:rsidRPr="00EE037E">
        <w:rPr>
          <w:rFonts w:asciiTheme="minorHAnsi" w:hAnsiTheme="minorHAnsi" w:cstheme="minorHAnsi"/>
          <w:sz w:val="22"/>
          <w:szCs w:val="22"/>
        </w:rPr>
        <w:t xml:space="preserve"> (FMECA)</w:t>
      </w:r>
      <w:r w:rsidR="003573D5">
        <w:rPr>
          <w:rFonts w:asciiTheme="minorHAnsi" w:hAnsiTheme="minorHAnsi" w:cstheme="minorHAnsi"/>
          <w:sz w:val="22"/>
          <w:szCs w:val="22"/>
        </w:rPr>
        <w:t>:</w:t>
      </w:r>
      <w:r w:rsidRPr="00EE037E">
        <w:rPr>
          <w:rFonts w:asciiTheme="minorHAnsi" w:hAnsiTheme="minorHAnsi" w:cstheme="minorHAnsi"/>
          <w:sz w:val="22"/>
          <w:szCs w:val="22"/>
        </w:rPr>
        <w:t xml:space="preserve"> </w:t>
      </w:r>
    </w:p>
    <w:p w14:paraId="3E410268" w14:textId="7C217424" w:rsidR="003573D5" w:rsidRDefault="00EE037E" w:rsidP="0000543E">
      <w:pPr>
        <w:pStyle w:val="NormalWeb"/>
        <w:numPr>
          <w:ilvl w:val="2"/>
          <w:numId w:val="26"/>
        </w:numPr>
        <w:spacing w:before="0" w:beforeAutospacing="0" w:after="0" w:afterAutospacing="0"/>
        <w:rPr>
          <w:rFonts w:asciiTheme="minorHAnsi" w:hAnsiTheme="minorHAnsi" w:cstheme="minorHAnsi"/>
          <w:sz w:val="22"/>
          <w:szCs w:val="22"/>
        </w:rPr>
      </w:pPr>
      <w:r w:rsidRPr="00EE037E">
        <w:rPr>
          <w:rFonts w:asciiTheme="minorHAnsi" w:hAnsiTheme="minorHAnsi" w:cstheme="minorHAnsi"/>
          <w:sz w:val="22"/>
          <w:szCs w:val="22"/>
        </w:rPr>
        <w:t>Formal tools simulate worst-case diverging behaviours</w:t>
      </w:r>
      <w:r w:rsidR="00DC6DB8">
        <w:rPr>
          <w:rFonts w:asciiTheme="minorHAnsi" w:hAnsiTheme="minorHAnsi" w:cstheme="minorHAnsi"/>
          <w:sz w:val="22"/>
          <w:szCs w:val="22"/>
        </w:rPr>
        <w:t xml:space="preserve">, </w:t>
      </w:r>
      <w:r w:rsidRPr="00EE037E">
        <w:rPr>
          <w:rFonts w:asciiTheme="minorHAnsi" w:hAnsiTheme="minorHAnsi" w:cstheme="minorHAnsi"/>
          <w:sz w:val="22"/>
          <w:szCs w:val="22"/>
        </w:rPr>
        <w:t>e.g. “reward-hacking,” self-preservation drives</w:t>
      </w:r>
      <w:r w:rsidR="00DC6DB8">
        <w:rPr>
          <w:rFonts w:asciiTheme="minorHAnsi" w:hAnsiTheme="minorHAnsi" w:cstheme="minorHAnsi"/>
          <w:sz w:val="22"/>
          <w:szCs w:val="22"/>
        </w:rPr>
        <w:t xml:space="preserve">, </w:t>
      </w:r>
      <w:r w:rsidRPr="00EE037E">
        <w:rPr>
          <w:rFonts w:asciiTheme="minorHAnsi" w:hAnsiTheme="minorHAnsi" w:cstheme="minorHAnsi"/>
          <w:sz w:val="22"/>
          <w:szCs w:val="22"/>
        </w:rPr>
        <w:t xml:space="preserve">and verify none yield provable axiom violations. </w:t>
      </w:r>
    </w:p>
    <w:p w14:paraId="1DFC1342" w14:textId="77777777" w:rsidR="003573D5" w:rsidRDefault="00EE037E" w:rsidP="0000543E">
      <w:pPr>
        <w:pStyle w:val="NormalWeb"/>
        <w:numPr>
          <w:ilvl w:val="2"/>
          <w:numId w:val="26"/>
        </w:numPr>
        <w:spacing w:before="0" w:beforeAutospacing="0" w:after="0" w:afterAutospacing="0"/>
        <w:rPr>
          <w:rFonts w:asciiTheme="minorHAnsi" w:hAnsiTheme="minorHAnsi" w:cstheme="minorHAnsi"/>
          <w:sz w:val="22"/>
          <w:szCs w:val="22"/>
        </w:rPr>
      </w:pPr>
      <w:r w:rsidRPr="00EE037E">
        <w:rPr>
          <w:rFonts w:asciiTheme="minorHAnsi" w:hAnsiTheme="minorHAnsi" w:cstheme="minorHAnsi"/>
          <w:sz w:val="22"/>
          <w:szCs w:val="22"/>
        </w:rPr>
        <w:t>Pilot Licensing</w:t>
      </w:r>
    </w:p>
    <w:p w14:paraId="015932B1" w14:textId="77777777" w:rsidR="003573D5" w:rsidRDefault="00EE037E" w:rsidP="0000543E">
      <w:pPr>
        <w:pStyle w:val="NormalWeb"/>
        <w:numPr>
          <w:ilvl w:val="3"/>
          <w:numId w:val="26"/>
        </w:numPr>
        <w:spacing w:before="0" w:beforeAutospacing="0" w:after="0" w:afterAutospacing="0"/>
        <w:rPr>
          <w:rFonts w:asciiTheme="minorHAnsi" w:hAnsiTheme="minorHAnsi" w:cstheme="minorHAnsi"/>
          <w:sz w:val="22"/>
          <w:szCs w:val="22"/>
        </w:rPr>
      </w:pPr>
      <w:r w:rsidRPr="00EE037E">
        <w:rPr>
          <w:rFonts w:asciiTheme="minorHAnsi" w:hAnsiTheme="minorHAnsi" w:cstheme="minorHAnsi"/>
          <w:sz w:val="22"/>
          <w:szCs w:val="22"/>
        </w:rPr>
        <w:t xml:space="preserve"> Once axioms pass formal proofs and red-team exercises, regulators (or independent auditors) issue a </w:t>
      </w:r>
      <w:r w:rsidRPr="00EE037E">
        <w:rPr>
          <w:rStyle w:val="Strong"/>
          <w:rFonts w:asciiTheme="minorHAnsi" w:eastAsiaTheme="majorEastAsia" w:hAnsiTheme="minorHAnsi" w:cstheme="minorHAnsi"/>
          <w:b w:val="0"/>
          <w:bCs w:val="0"/>
          <w:sz w:val="22"/>
          <w:szCs w:val="22"/>
        </w:rPr>
        <w:t>deployment license</w:t>
      </w:r>
      <w:r w:rsidRPr="00EE037E">
        <w:rPr>
          <w:rFonts w:asciiTheme="minorHAnsi" w:hAnsiTheme="minorHAnsi" w:cstheme="minorHAnsi"/>
          <w:sz w:val="22"/>
          <w:szCs w:val="22"/>
        </w:rPr>
        <w:t>, akin to a type-certification for aircraft</w:t>
      </w:r>
    </w:p>
    <w:p w14:paraId="21B3C6AC" w14:textId="0897FCAC" w:rsidR="003573D5" w:rsidRDefault="00EE037E" w:rsidP="0000543E">
      <w:pPr>
        <w:pStyle w:val="NormalWeb"/>
        <w:numPr>
          <w:ilvl w:val="3"/>
          <w:numId w:val="26"/>
        </w:numPr>
        <w:spacing w:before="0" w:beforeAutospacing="0" w:after="0" w:afterAutospacing="0"/>
        <w:rPr>
          <w:rFonts w:asciiTheme="minorHAnsi" w:hAnsiTheme="minorHAnsi" w:cstheme="minorHAnsi"/>
          <w:sz w:val="22"/>
          <w:szCs w:val="22"/>
        </w:rPr>
      </w:pPr>
      <w:r w:rsidRPr="00EE037E">
        <w:rPr>
          <w:rFonts w:asciiTheme="minorHAnsi" w:hAnsiTheme="minorHAnsi" w:cstheme="minorHAnsi"/>
          <w:sz w:val="22"/>
          <w:szCs w:val="22"/>
        </w:rPr>
        <w:t>Licenses specify operational envelopes</w:t>
      </w:r>
      <w:r w:rsidR="003573D5">
        <w:rPr>
          <w:rFonts w:asciiTheme="minorHAnsi" w:hAnsiTheme="minorHAnsi" w:cstheme="minorHAnsi"/>
          <w:sz w:val="22"/>
          <w:szCs w:val="22"/>
        </w:rPr>
        <w:t>:</w:t>
      </w:r>
    </w:p>
    <w:p w14:paraId="7EAEB96C" w14:textId="1C0C4907" w:rsidR="003573D5" w:rsidRDefault="00EE037E" w:rsidP="0000543E">
      <w:pPr>
        <w:pStyle w:val="NormalWeb"/>
        <w:numPr>
          <w:ilvl w:val="4"/>
          <w:numId w:val="26"/>
        </w:numPr>
        <w:spacing w:before="0" w:beforeAutospacing="0" w:after="0" w:afterAutospacing="0"/>
        <w:rPr>
          <w:rFonts w:asciiTheme="minorHAnsi" w:hAnsiTheme="minorHAnsi" w:cstheme="minorHAnsi"/>
          <w:sz w:val="22"/>
          <w:szCs w:val="22"/>
        </w:rPr>
      </w:pPr>
      <w:r w:rsidRPr="00EE037E">
        <w:rPr>
          <w:rFonts w:asciiTheme="minorHAnsi" w:hAnsiTheme="minorHAnsi" w:cstheme="minorHAnsi"/>
          <w:sz w:val="22"/>
          <w:szCs w:val="22"/>
        </w:rPr>
        <w:t>max autonomy level</w:t>
      </w:r>
    </w:p>
    <w:p w14:paraId="456D7A55" w14:textId="1E5A4865" w:rsidR="003573D5" w:rsidRDefault="00EE037E" w:rsidP="0000543E">
      <w:pPr>
        <w:pStyle w:val="NormalWeb"/>
        <w:numPr>
          <w:ilvl w:val="4"/>
          <w:numId w:val="26"/>
        </w:numPr>
        <w:spacing w:before="0" w:beforeAutospacing="0" w:after="0" w:afterAutospacing="0"/>
        <w:rPr>
          <w:rFonts w:asciiTheme="minorHAnsi" w:hAnsiTheme="minorHAnsi" w:cstheme="minorHAnsi"/>
          <w:sz w:val="22"/>
          <w:szCs w:val="22"/>
        </w:rPr>
      </w:pPr>
      <w:r w:rsidRPr="00EE037E">
        <w:rPr>
          <w:rFonts w:asciiTheme="minorHAnsi" w:hAnsiTheme="minorHAnsi" w:cstheme="minorHAnsi"/>
          <w:sz w:val="22"/>
          <w:szCs w:val="22"/>
        </w:rPr>
        <w:t xml:space="preserve">allowed environments </w:t>
      </w:r>
    </w:p>
    <w:p w14:paraId="3CBB067D" w14:textId="100C5D8C" w:rsidR="003573D5" w:rsidRDefault="00EE037E" w:rsidP="0000543E">
      <w:pPr>
        <w:pStyle w:val="NormalWeb"/>
        <w:numPr>
          <w:ilvl w:val="4"/>
          <w:numId w:val="26"/>
        </w:numPr>
        <w:spacing w:before="0" w:beforeAutospacing="0" w:after="0" w:afterAutospacing="0"/>
        <w:rPr>
          <w:rFonts w:asciiTheme="minorHAnsi" w:hAnsiTheme="minorHAnsi" w:cstheme="minorHAnsi"/>
          <w:sz w:val="22"/>
          <w:szCs w:val="22"/>
        </w:rPr>
      </w:pPr>
      <w:r w:rsidRPr="00EE037E">
        <w:rPr>
          <w:rFonts w:asciiTheme="minorHAnsi" w:hAnsiTheme="minorHAnsi" w:cstheme="minorHAnsi"/>
          <w:sz w:val="22"/>
          <w:szCs w:val="22"/>
        </w:rPr>
        <w:t>required human oversight ratio</w:t>
      </w:r>
    </w:p>
    <w:p w14:paraId="5E516810" w14:textId="5FB179EA" w:rsidR="00EE037E" w:rsidRDefault="003573D5" w:rsidP="0000543E">
      <w:pPr>
        <w:pStyle w:val="NormalWeb"/>
        <w:numPr>
          <w:ilvl w:val="3"/>
          <w:numId w:val="26"/>
        </w:numPr>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 xml:space="preserve">Licences </w:t>
      </w:r>
      <w:r w:rsidR="00EE037E" w:rsidRPr="00EE037E">
        <w:rPr>
          <w:rFonts w:asciiTheme="minorHAnsi" w:hAnsiTheme="minorHAnsi" w:cstheme="minorHAnsi"/>
          <w:sz w:val="22"/>
          <w:szCs w:val="22"/>
        </w:rPr>
        <w:t>mandate renewal contingencies</w:t>
      </w:r>
    </w:p>
    <w:p w14:paraId="3A7D1E8B" w14:textId="77777777" w:rsidR="008B4482" w:rsidRPr="00EE037E" w:rsidRDefault="008B4482" w:rsidP="0000543E">
      <w:pPr>
        <w:pStyle w:val="NormalWeb"/>
        <w:numPr>
          <w:ilvl w:val="3"/>
          <w:numId w:val="26"/>
        </w:numPr>
        <w:spacing w:before="0" w:beforeAutospacing="0" w:after="0" w:afterAutospacing="0"/>
        <w:rPr>
          <w:rFonts w:asciiTheme="minorHAnsi" w:hAnsiTheme="minorHAnsi" w:cstheme="minorHAnsi"/>
          <w:sz w:val="22"/>
          <w:szCs w:val="22"/>
        </w:rPr>
      </w:pPr>
    </w:p>
    <w:p w14:paraId="29FD496D" w14:textId="77777777" w:rsidR="003573D5" w:rsidRDefault="00EE037E" w:rsidP="0000543E">
      <w:pPr>
        <w:pStyle w:val="Heading2"/>
        <w:spacing w:before="0" w:after="0" w:line="240" w:lineRule="auto"/>
      </w:pPr>
      <w:r w:rsidRPr="003573D5">
        <w:t>6.2 Monitoring: Continuous Theorem-Proving &amp; Audit Trails</w:t>
      </w:r>
      <w:r w:rsidRPr="00EE037E">
        <w:t xml:space="preserve"> </w:t>
      </w:r>
    </w:p>
    <w:p w14:paraId="2859A1C3" w14:textId="77777777" w:rsidR="008B4482" w:rsidRDefault="008B4482" w:rsidP="008B4482">
      <w:pPr>
        <w:pStyle w:val="NormalWeb"/>
        <w:spacing w:before="0" w:beforeAutospacing="0" w:after="0" w:afterAutospacing="0"/>
        <w:ind w:left="720"/>
        <w:rPr>
          <w:rFonts w:asciiTheme="minorHAnsi" w:hAnsiTheme="minorHAnsi" w:cstheme="minorHAnsi"/>
          <w:sz w:val="22"/>
          <w:szCs w:val="22"/>
        </w:rPr>
      </w:pPr>
    </w:p>
    <w:p w14:paraId="2066CA0B" w14:textId="0AFBFE7B" w:rsidR="003573D5" w:rsidRDefault="00EE037E" w:rsidP="0000543E">
      <w:pPr>
        <w:pStyle w:val="NormalWeb"/>
        <w:numPr>
          <w:ilvl w:val="0"/>
          <w:numId w:val="27"/>
        </w:numPr>
        <w:spacing w:before="0" w:beforeAutospacing="0" w:after="0" w:afterAutospacing="0"/>
        <w:rPr>
          <w:rFonts w:asciiTheme="minorHAnsi" w:hAnsiTheme="minorHAnsi" w:cstheme="minorHAnsi"/>
          <w:sz w:val="22"/>
          <w:szCs w:val="22"/>
        </w:rPr>
      </w:pPr>
      <w:r w:rsidRPr="00EE037E">
        <w:rPr>
          <w:rFonts w:asciiTheme="minorHAnsi" w:hAnsiTheme="minorHAnsi" w:cstheme="minorHAnsi"/>
          <w:sz w:val="22"/>
          <w:szCs w:val="22"/>
        </w:rPr>
        <w:t>Runtime Proof-of-Compliance</w:t>
      </w:r>
    </w:p>
    <w:p w14:paraId="1B4ACF29" w14:textId="611F5BBA" w:rsidR="003573D5" w:rsidRDefault="00EE037E" w:rsidP="0000543E">
      <w:pPr>
        <w:pStyle w:val="NormalWeb"/>
        <w:numPr>
          <w:ilvl w:val="1"/>
          <w:numId w:val="27"/>
        </w:numPr>
        <w:spacing w:before="0" w:beforeAutospacing="0" w:after="0" w:afterAutospacing="0"/>
        <w:rPr>
          <w:rFonts w:asciiTheme="minorHAnsi" w:hAnsiTheme="minorHAnsi" w:cstheme="minorHAnsi"/>
          <w:sz w:val="22"/>
          <w:szCs w:val="22"/>
        </w:rPr>
      </w:pPr>
      <w:r w:rsidRPr="00EE037E">
        <w:rPr>
          <w:rFonts w:asciiTheme="minorHAnsi" w:hAnsiTheme="minorHAnsi" w:cstheme="minorHAnsi"/>
          <w:sz w:val="22"/>
          <w:szCs w:val="22"/>
        </w:rPr>
        <w:t xml:space="preserve">During operation, the agent must accompany each high-risk decision with a </w:t>
      </w:r>
      <w:r w:rsidRPr="00EE037E">
        <w:rPr>
          <w:rStyle w:val="Strong"/>
          <w:rFonts w:asciiTheme="minorHAnsi" w:eastAsiaTheme="majorEastAsia" w:hAnsiTheme="minorHAnsi" w:cstheme="minorHAnsi"/>
          <w:b w:val="0"/>
          <w:bCs w:val="0"/>
          <w:sz w:val="22"/>
          <w:szCs w:val="22"/>
        </w:rPr>
        <w:t>proof-object</w:t>
      </w:r>
      <w:r w:rsidR="00DC6DB8">
        <w:rPr>
          <w:rFonts w:asciiTheme="minorHAnsi" w:hAnsiTheme="minorHAnsi" w:cstheme="minorHAnsi"/>
          <w:sz w:val="22"/>
          <w:szCs w:val="22"/>
        </w:rPr>
        <w:t xml:space="preserve">, </w:t>
      </w:r>
      <w:r w:rsidRPr="00EE037E">
        <w:rPr>
          <w:rFonts w:asciiTheme="minorHAnsi" w:hAnsiTheme="minorHAnsi" w:cstheme="minorHAnsi"/>
          <w:sz w:val="22"/>
          <w:szCs w:val="22"/>
        </w:rPr>
        <w:t xml:space="preserve">a compact formal certificate demonstrating no axioms are breached by the proposed plan </w:t>
      </w:r>
    </w:p>
    <w:p w14:paraId="77FED1B9" w14:textId="77777777" w:rsidR="003573D5" w:rsidRDefault="00EE037E" w:rsidP="0000543E">
      <w:pPr>
        <w:pStyle w:val="NormalWeb"/>
        <w:numPr>
          <w:ilvl w:val="1"/>
          <w:numId w:val="27"/>
        </w:numPr>
        <w:spacing w:before="0" w:beforeAutospacing="0" w:after="0" w:afterAutospacing="0"/>
        <w:rPr>
          <w:rFonts w:asciiTheme="minorHAnsi" w:hAnsiTheme="minorHAnsi" w:cstheme="minorHAnsi"/>
          <w:sz w:val="22"/>
          <w:szCs w:val="22"/>
        </w:rPr>
      </w:pPr>
      <w:r w:rsidRPr="00EE037E">
        <w:rPr>
          <w:rFonts w:asciiTheme="minorHAnsi" w:hAnsiTheme="minorHAnsi" w:cstheme="minorHAnsi"/>
          <w:sz w:val="22"/>
          <w:szCs w:val="22"/>
        </w:rPr>
        <w:t>A lightweight “proof checker” sandbox validates these certificates in real time</w:t>
      </w:r>
    </w:p>
    <w:p w14:paraId="7818C7D8" w14:textId="77777777" w:rsidR="003573D5" w:rsidRDefault="003573D5" w:rsidP="0000543E">
      <w:pPr>
        <w:pStyle w:val="NormalWeb"/>
        <w:numPr>
          <w:ilvl w:val="1"/>
          <w:numId w:val="27"/>
        </w:numPr>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F</w:t>
      </w:r>
      <w:r w:rsidR="00EE037E" w:rsidRPr="00EE037E">
        <w:rPr>
          <w:rFonts w:asciiTheme="minorHAnsi" w:hAnsiTheme="minorHAnsi" w:cstheme="minorHAnsi"/>
          <w:sz w:val="22"/>
          <w:szCs w:val="22"/>
        </w:rPr>
        <w:t>ailure to produce a valid proof triggers an immediate safe-halt or fall-back to human review</w:t>
      </w:r>
      <w:r>
        <w:rPr>
          <w:rFonts w:asciiTheme="minorHAnsi" w:hAnsiTheme="minorHAnsi" w:cstheme="minorHAnsi"/>
          <w:sz w:val="22"/>
          <w:szCs w:val="22"/>
        </w:rPr>
        <w:t xml:space="preserve"> </w:t>
      </w:r>
    </w:p>
    <w:p w14:paraId="33C3B572" w14:textId="31E570CC" w:rsidR="003573D5" w:rsidRDefault="00EE037E" w:rsidP="0000543E">
      <w:pPr>
        <w:pStyle w:val="NormalWeb"/>
        <w:numPr>
          <w:ilvl w:val="0"/>
          <w:numId w:val="27"/>
        </w:numPr>
        <w:spacing w:before="0" w:beforeAutospacing="0" w:after="0" w:afterAutospacing="0"/>
        <w:rPr>
          <w:rFonts w:asciiTheme="minorHAnsi" w:hAnsiTheme="minorHAnsi" w:cstheme="minorHAnsi"/>
          <w:sz w:val="22"/>
          <w:szCs w:val="22"/>
        </w:rPr>
      </w:pPr>
      <w:r w:rsidRPr="00EE037E">
        <w:rPr>
          <w:rFonts w:asciiTheme="minorHAnsi" w:hAnsiTheme="minorHAnsi" w:cstheme="minorHAnsi"/>
          <w:sz w:val="22"/>
          <w:szCs w:val="22"/>
        </w:rPr>
        <w:t>Digital Twin &amp; Shadow Instances</w:t>
      </w:r>
    </w:p>
    <w:p w14:paraId="41371CB7" w14:textId="77777777" w:rsidR="003573D5" w:rsidRDefault="00EE037E" w:rsidP="0000543E">
      <w:pPr>
        <w:pStyle w:val="NormalWeb"/>
        <w:numPr>
          <w:ilvl w:val="1"/>
          <w:numId w:val="27"/>
        </w:numPr>
        <w:spacing w:before="0" w:beforeAutospacing="0" w:after="0" w:afterAutospacing="0"/>
        <w:rPr>
          <w:rFonts w:asciiTheme="minorHAnsi" w:hAnsiTheme="minorHAnsi" w:cstheme="minorHAnsi"/>
          <w:sz w:val="22"/>
          <w:szCs w:val="22"/>
        </w:rPr>
      </w:pPr>
      <w:r w:rsidRPr="00EE037E">
        <w:rPr>
          <w:rFonts w:asciiTheme="minorHAnsi" w:hAnsiTheme="minorHAnsi" w:cstheme="minorHAnsi"/>
          <w:sz w:val="22"/>
          <w:szCs w:val="22"/>
        </w:rPr>
        <w:t xml:space="preserve">Enterprises maintain a </w:t>
      </w:r>
      <w:r w:rsidRPr="00EE037E">
        <w:rPr>
          <w:rStyle w:val="Strong"/>
          <w:rFonts w:asciiTheme="minorHAnsi" w:eastAsiaTheme="majorEastAsia" w:hAnsiTheme="minorHAnsi" w:cstheme="minorHAnsi"/>
          <w:b w:val="0"/>
          <w:bCs w:val="0"/>
          <w:sz w:val="22"/>
          <w:szCs w:val="22"/>
        </w:rPr>
        <w:t>digital twin</w:t>
      </w:r>
      <w:r w:rsidRPr="00EE037E">
        <w:rPr>
          <w:rFonts w:asciiTheme="minorHAnsi" w:hAnsiTheme="minorHAnsi" w:cstheme="minorHAnsi"/>
          <w:sz w:val="22"/>
          <w:szCs w:val="22"/>
        </w:rPr>
        <w:t xml:space="preserve"> of each deployed agent in a secured simulation</w:t>
      </w:r>
    </w:p>
    <w:p w14:paraId="04DFEACA" w14:textId="77777777" w:rsidR="003573D5" w:rsidRDefault="00EE037E" w:rsidP="0000543E">
      <w:pPr>
        <w:pStyle w:val="NormalWeb"/>
        <w:numPr>
          <w:ilvl w:val="1"/>
          <w:numId w:val="27"/>
        </w:numPr>
        <w:spacing w:before="0" w:beforeAutospacing="0" w:after="0" w:afterAutospacing="0"/>
        <w:rPr>
          <w:rFonts w:asciiTheme="minorHAnsi" w:hAnsiTheme="minorHAnsi" w:cstheme="minorHAnsi"/>
          <w:sz w:val="22"/>
          <w:szCs w:val="22"/>
        </w:rPr>
      </w:pPr>
      <w:r w:rsidRPr="00EE037E">
        <w:rPr>
          <w:rFonts w:asciiTheme="minorHAnsi" w:hAnsiTheme="minorHAnsi" w:cstheme="minorHAnsi"/>
          <w:sz w:val="22"/>
          <w:szCs w:val="22"/>
        </w:rPr>
        <w:t>Live inputs feed both real and shadow agents</w:t>
      </w:r>
    </w:p>
    <w:p w14:paraId="17A41724" w14:textId="77777777" w:rsidR="003573D5" w:rsidRDefault="003573D5" w:rsidP="0000543E">
      <w:pPr>
        <w:pStyle w:val="NormalWeb"/>
        <w:numPr>
          <w:ilvl w:val="1"/>
          <w:numId w:val="27"/>
        </w:numPr>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D</w:t>
      </w:r>
      <w:r w:rsidR="00EE037E" w:rsidRPr="00EE037E">
        <w:rPr>
          <w:rFonts w:asciiTheme="minorHAnsi" w:hAnsiTheme="minorHAnsi" w:cstheme="minorHAnsi"/>
          <w:sz w:val="22"/>
          <w:szCs w:val="22"/>
        </w:rPr>
        <w:t xml:space="preserve">ivergence in planned actions or compliance proofs raises an alarm. </w:t>
      </w:r>
    </w:p>
    <w:p w14:paraId="1480E483" w14:textId="77777777" w:rsidR="003573D5" w:rsidRDefault="00EE037E" w:rsidP="0000543E">
      <w:pPr>
        <w:pStyle w:val="NormalWeb"/>
        <w:numPr>
          <w:ilvl w:val="1"/>
          <w:numId w:val="27"/>
        </w:numPr>
        <w:spacing w:before="0" w:beforeAutospacing="0" w:after="0" w:afterAutospacing="0"/>
        <w:rPr>
          <w:rFonts w:asciiTheme="minorHAnsi" w:hAnsiTheme="minorHAnsi" w:cstheme="minorHAnsi"/>
          <w:sz w:val="22"/>
          <w:szCs w:val="22"/>
        </w:rPr>
      </w:pPr>
      <w:r w:rsidRPr="00EE037E">
        <w:rPr>
          <w:rFonts w:asciiTheme="minorHAnsi" w:hAnsiTheme="minorHAnsi" w:cstheme="minorHAnsi"/>
          <w:sz w:val="22"/>
          <w:szCs w:val="22"/>
        </w:rPr>
        <w:lastRenderedPageBreak/>
        <w:t>This mirrors nuclear plant control rooms where parallel models detect sensor tampering or anomalous flows (</w:t>
      </w:r>
      <w:proofErr w:type="spellStart"/>
      <w:r w:rsidRPr="00EE037E">
        <w:rPr>
          <w:rFonts w:asciiTheme="minorHAnsi" w:hAnsiTheme="minorHAnsi" w:cstheme="minorHAnsi"/>
          <w:sz w:val="22"/>
          <w:szCs w:val="22"/>
        </w:rPr>
        <w:t>Yampolskiy</w:t>
      </w:r>
      <w:proofErr w:type="spellEnd"/>
      <w:r w:rsidRPr="00EE037E">
        <w:rPr>
          <w:rFonts w:asciiTheme="minorHAnsi" w:hAnsiTheme="minorHAnsi" w:cstheme="minorHAnsi"/>
          <w:sz w:val="22"/>
          <w:szCs w:val="22"/>
        </w:rPr>
        <w:t xml:space="preserve">, 2012). </w:t>
      </w:r>
    </w:p>
    <w:p w14:paraId="0DA7FF26" w14:textId="119F8066" w:rsidR="003573D5" w:rsidRDefault="00EE037E" w:rsidP="0000543E">
      <w:pPr>
        <w:pStyle w:val="NormalWeb"/>
        <w:numPr>
          <w:ilvl w:val="0"/>
          <w:numId w:val="27"/>
        </w:numPr>
        <w:spacing w:before="0" w:beforeAutospacing="0" w:after="0" w:afterAutospacing="0"/>
        <w:rPr>
          <w:rFonts w:asciiTheme="minorHAnsi" w:hAnsiTheme="minorHAnsi" w:cstheme="minorHAnsi"/>
          <w:sz w:val="22"/>
          <w:szCs w:val="22"/>
        </w:rPr>
      </w:pPr>
      <w:r w:rsidRPr="00EE037E">
        <w:rPr>
          <w:rFonts w:asciiTheme="minorHAnsi" w:hAnsiTheme="minorHAnsi" w:cstheme="minorHAnsi"/>
          <w:sz w:val="22"/>
          <w:szCs w:val="22"/>
        </w:rPr>
        <w:t>Micro-segmented Audit Logs</w:t>
      </w:r>
    </w:p>
    <w:p w14:paraId="6EA9EE11" w14:textId="38676021" w:rsidR="003573D5" w:rsidRDefault="00EE037E" w:rsidP="0000543E">
      <w:pPr>
        <w:pStyle w:val="NormalWeb"/>
        <w:numPr>
          <w:ilvl w:val="1"/>
          <w:numId w:val="27"/>
        </w:numPr>
        <w:spacing w:before="0" w:beforeAutospacing="0" w:after="0" w:afterAutospacing="0"/>
        <w:rPr>
          <w:rFonts w:asciiTheme="minorHAnsi" w:hAnsiTheme="minorHAnsi" w:cstheme="minorHAnsi"/>
          <w:sz w:val="22"/>
          <w:szCs w:val="22"/>
        </w:rPr>
      </w:pPr>
      <w:r w:rsidRPr="00EE037E">
        <w:rPr>
          <w:rFonts w:asciiTheme="minorHAnsi" w:hAnsiTheme="minorHAnsi" w:cstheme="minorHAnsi"/>
          <w:sz w:val="22"/>
          <w:szCs w:val="22"/>
        </w:rPr>
        <w:t xml:space="preserve">Inspired by </w:t>
      </w:r>
      <w:r w:rsidR="008B4482">
        <w:rPr>
          <w:rFonts w:asciiTheme="minorHAnsi" w:hAnsiTheme="minorHAnsi" w:cstheme="minorHAnsi"/>
          <w:sz w:val="22"/>
          <w:szCs w:val="22"/>
        </w:rPr>
        <w:t>z</w:t>
      </w:r>
      <w:r w:rsidRPr="00EE037E">
        <w:rPr>
          <w:rFonts w:asciiTheme="minorHAnsi" w:hAnsiTheme="minorHAnsi" w:cstheme="minorHAnsi"/>
          <w:sz w:val="22"/>
          <w:szCs w:val="22"/>
        </w:rPr>
        <w:t xml:space="preserve">ero-trust networking, every decision path and proof is logged into </w:t>
      </w:r>
      <w:r w:rsidRPr="00EE037E">
        <w:rPr>
          <w:rStyle w:val="Strong"/>
          <w:rFonts w:asciiTheme="minorHAnsi" w:eastAsiaTheme="majorEastAsia" w:hAnsiTheme="minorHAnsi" w:cstheme="minorHAnsi"/>
          <w:b w:val="0"/>
          <w:bCs w:val="0"/>
          <w:sz w:val="22"/>
          <w:szCs w:val="22"/>
        </w:rPr>
        <w:t>micro-segmented, immutable ledgers</w:t>
      </w:r>
    </w:p>
    <w:p w14:paraId="1B777C88" w14:textId="4E94EE2D" w:rsidR="003573D5" w:rsidRDefault="00EE037E" w:rsidP="0000543E">
      <w:pPr>
        <w:pStyle w:val="NormalWeb"/>
        <w:numPr>
          <w:ilvl w:val="1"/>
          <w:numId w:val="27"/>
        </w:numPr>
        <w:spacing w:before="0" w:beforeAutospacing="0" w:after="0" w:afterAutospacing="0"/>
        <w:rPr>
          <w:rFonts w:asciiTheme="minorHAnsi" w:hAnsiTheme="minorHAnsi" w:cstheme="minorHAnsi"/>
          <w:sz w:val="22"/>
          <w:szCs w:val="22"/>
        </w:rPr>
      </w:pPr>
      <w:r w:rsidRPr="00EE037E">
        <w:rPr>
          <w:rFonts w:asciiTheme="minorHAnsi" w:hAnsiTheme="minorHAnsi" w:cstheme="minorHAnsi"/>
          <w:sz w:val="22"/>
          <w:szCs w:val="22"/>
        </w:rPr>
        <w:t xml:space="preserve">Access to logs is mediated by policy </w:t>
      </w:r>
      <w:r w:rsidR="008B4482">
        <w:rPr>
          <w:rFonts w:asciiTheme="minorHAnsi" w:hAnsiTheme="minorHAnsi" w:cstheme="minorHAnsi"/>
          <w:sz w:val="22"/>
          <w:szCs w:val="22"/>
        </w:rPr>
        <w:t>z</w:t>
      </w:r>
      <w:r w:rsidRPr="00EE037E">
        <w:rPr>
          <w:rFonts w:asciiTheme="minorHAnsi" w:hAnsiTheme="minorHAnsi" w:cstheme="minorHAnsi"/>
          <w:sz w:val="22"/>
          <w:szCs w:val="22"/>
        </w:rPr>
        <w:t>ones</w:t>
      </w:r>
    </w:p>
    <w:p w14:paraId="76D75BFB" w14:textId="77777777" w:rsidR="003573D5" w:rsidRDefault="003573D5" w:rsidP="0000543E">
      <w:pPr>
        <w:pStyle w:val="NormalWeb"/>
        <w:numPr>
          <w:ilvl w:val="2"/>
          <w:numId w:val="27"/>
        </w:numPr>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O</w:t>
      </w:r>
      <w:r w:rsidR="00EE037E" w:rsidRPr="00EE037E">
        <w:rPr>
          <w:rFonts w:asciiTheme="minorHAnsi" w:hAnsiTheme="minorHAnsi" w:cstheme="minorHAnsi"/>
          <w:sz w:val="22"/>
          <w:szCs w:val="22"/>
        </w:rPr>
        <w:t>nly healthcare regulators view patient-related proofs</w:t>
      </w:r>
    </w:p>
    <w:p w14:paraId="6AE93B3F" w14:textId="77777777" w:rsidR="003573D5" w:rsidRDefault="003573D5" w:rsidP="0000543E">
      <w:pPr>
        <w:pStyle w:val="NormalWeb"/>
        <w:numPr>
          <w:ilvl w:val="2"/>
          <w:numId w:val="27"/>
        </w:numPr>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S</w:t>
      </w:r>
      <w:r w:rsidR="00EE037E" w:rsidRPr="00EE037E">
        <w:rPr>
          <w:rFonts w:asciiTheme="minorHAnsi" w:hAnsiTheme="minorHAnsi" w:cstheme="minorHAnsi"/>
          <w:sz w:val="22"/>
          <w:szCs w:val="22"/>
        </w:rPr>
        <w:t>ecurity agencies audit cybersecurity-critical agents</w:t>
      </w:r>
    </w:p>
    <w:p w14:paraId="7A4A4DD2" w14:textId="77777777" w:rsidR="003573D5" w:rsidRDefault="00EE037E" w:rsidP="0000543E">
      <w:pPr>
        <w:pStyle w:val="NormalWeb"/>
        <w:numPr>
          <w:ilvl w:val="2"/>
          <w:numId w:val="27"/>
        </w:numPr>
        <w:spacing w:before="0" w:beforeAutospacing="0" w:after="0" w:afterAutospacing="0"/>
        <w:rPr>
          <w:rFonts w:asciiTheme="minorHAnsi" w:hAnsiTheme="minorHAnsi" w:cstheme="minorHAnsi"/>
          <w:sz w:val="22"/>
          <w:szCs w:val="22"/>
        </w:rPr>
      </w:pPr>
      <w:r w:rsidRPr="00EE037E">
        <w:rPr>
          <w:rFonts w:asciiTheme="minorHAnsi" w:hAnsiTheme="minorHAnsi" w:cstheme="minorHAnsi"/>
          <w:sz w:val="22"/>
          <w:szCs w:val="22"/>
        </w:rPr>
        <w:t>Cryptographic chaining ensures tamper-evidence</w:t>
      </w:r>
    </w:p>
    <w:p w14:paraId="12989F21" w14:textId="77777777" w:rsidR="003573D5" w:rsidRDefault="00EE037E" w:rsidP="0000543E">
      <w:pPr>
        <w:pStyle w:val="NormalWeb"/>
        <w:numPr>
          <w:ilvl w:val="0"/>
          <w:numId w:val="27"/>
        </w:numPr>
        <w:spacing w:before="0" w:beforeAutospacing="0" w:after="0" w:afterAutospacing="0"/>
        <w:rPr>
          <w:rFonts w:asciiTheme="minorHAnsi" w:hAnsiTheme="minorHAnsi" w:cstheme="minorHAnsi"/>
          <w:sz w:val="22"/>
          <w:szCs w:val="22"/>
        </w:rPr>
      </w:pPr>
      <w:r w:rsidRPr="00EE037E">
        <w:rPr>
          <w:rFonts w:asciiTheme="minorHAnsi" w:hAnsiTheme="minorHAnsi" w:cstheme="minorHAnsi"/>
          <w:sz w:val="22"/>
          <w:szCs w:val="22"/>
        </w:rPr>
        <w:t>Regulatory Red-Teaming &amp; Stress Tests</w:t>
      </w:r>
    </w:p>
    <w:p w14:paraId="793FF7C0" w14:textId="04CE7D98" w:rsidR="003573D5" w:rsidRDefault="00EE037E" w:rsidP="0000543E">
      <w:pPr>
        <w:pStyle w:val="NormalWeb"/>
        <w:numPr>
          <w:ilvl w:val="1"/>
          <w:numId w:val="27"/>
        </w:numPr>
        <w:spacing w:before="0" w:beforeAutospacing="0" w:after="0" w:afterAutospacing="0"/>
        <w:rPr>
          <w:rFonts w:asciiTheme="minorHAnsi" w:hAnsiTheme="minorHAnsi" w:cstheme="minorHAnsi"/>
          <w:sz w:val="22"/>
          <w:szCs w:val="22"/>
        </w:rPr>
      </w:pPr>
      <w:r w:rsidRPr="00EE037E">
        <w:rPr>
          <w:rFonts w:asciiTheme="minorHAnsi" w:hAnsiTheme="minorHAnsi" w:cstheme="minorHAnsi"/>
          <w:sz w:val="22"/>
          <w:szCs w:val="22"/>
        </w:rPr>
        <w:t>Periodic adversarial audits</w:t>
      </w:r>
      <w:r w:rsidR="00DC6DB8">
        <w:rPr>
          <w:rFonts w:asciiTheme="minorHAnsi" w:hAnsiTheme="minorHAnsi" w:cstheme="minorHAnsi"/>
          <w:sz w:val="22"/>
          <w:szCs w:val="22"/>
        </w:rPr>
        <w:t xml:space="preserve">, </w:t>
      </w:r>
      <w:r w:rsidRPr="00EE037E">
        <w:rPr>
          <w:rFonts w:asciiTheme="minorHAnsi" w:hAnsiTheme="minorHAnsi" w:cstheme="minorHAnsi"/>
          <w:sz w:val="22"/>
          <w:szCs w:val="22"/>
        </w:rPr>
        <w:t>approved by standards bodies like NIST or ISO/IEC</w:t>
      </w:r>
      <w:r w:rsidR="00DC6DB8">
        <w:rPr>
          <w:rFonts w:asciiTheme="minorHAnsi" w:hAnsiTheme="minorHAnsi" w:cstheme="minorHAnsi"/>
          <w:sz w:val="22"/>
          <w:szCs w:val="22"/>
        </w:rPr>
        <w:t xml:space="preserve">, </w:t>
      </w:r>
      <w:r w:rsidRPr="00EE037E">
        <w:rPr>
          <w:rFonts w:asciiTheme="minorHAnsi" w:hAnsiTheme="minorHAnsi" w:cstheme="minorHAnsi"/>
          <w:sz w:val="22"/>
          <w:szCs w:val="22"/>
        </w:rPr>
        <w:t>probe for axiom drift, where evolving code or model updates slip new behaviours outside the charter</w:t>
      </w:r>
    </w:p>
    <w:p w14:paraId="74120361" w14:textId="74C50769" w:rsidR="00EE037E" w:rsidRDefault="00EE037E" w:rsidP="0000543E">
      <w:pPr>
        <w:pStyle w:val="NormalWeb"/>
        <w:numPr>
          <w:ilvl w:val="1"/>
          <w:numId w:val="27"/>
        </w:numPr>
        <w:spacing w:before="0" w:beforeAutospacing="0" w:after="0" w:afterAutospacing="0"/>
        <w:rPr>
          <w:rFonts w:asciiTheme="minorHAnsi" w:hAnsiTheme="minorHAnsi" w:cstheme="minorHAnsi"/>
          <w:sz w:val="22"/>
          <w:szCs w:val="22"/>
        </w:rPr>
      </w:pPr>
      <w:r w:rsidRPr="00EE037E">
        <w:rPr>
          <w:rFonts w:asciiTheme="minorHAnsi" w:hAnsiTheme="minorHAnsi" w:cstheme="minorHAnsi"/>
          <w:sz w:val="22"/>
          <w:szCs w:val="22"/>
        </w:rPr>
        <w:t>Agents that cannot reconfirm full compliance undergo automated containment</w:t>
      </w:r>
    </w:p>
    <w:p w14:paraId="420250BB" w14:textId="77777777" w:rsidR="008B4482" w:rsidRPr="00EE037E" w:rsidRDefault="008B4482" w:rsidP="008B4482">
      <w:pPr>
        <w:pStyle w:val="NormalWeb"/>
        <w:spacing w:before="0" w:beforeAutospacing="0" w:after="0" w:afterAutospacing="0"/>
        <w:ind w:left="1440"/>
        <w:rPr>
          <w:rFonts w:asciiTheme="minorHAnsi" w:hAnsiTheme="minorHAnsi" w:cstheme="minorHAnsi"/>
          <w:sz w:val="22"/>
          <w:szCs w:val="22"/>
        </w:rPr>
      </w:pPr>
    </w:p>
    <w:p w14:paraId="3CC6A678" w14:textId="77777777" w:rsidR="00796A2B" w:rsidRDefault="00EE037E" w:rsidP="0000543E">
      <w:pPr>
        <w:pStyle w:val="Heading2"/>
        <w:spacing w:before="0" w:after="0" w:line="240" w:lineRule="auto"/>
      </w:pPr>
      <w:r w:rsidRPr="00796A2B">
        <w:t>6.3 Decommissioning: Safe Shutdown &amp; Accountability</w:t>
      </w:r>
    </w:p>
    <w:p w14:paraId="35AEC0D4" w14:textId="77777777" w:rsidR="008B4482" w:rsidRDefault="008B4482" w:rsidP="008B4482">
      <w:pPr>
        <w:pStyle w:val="NormalWeb"/>
        <w:spacing w:before="0" w:beforeAutospacing="0" w:after="0" w:afterAutospacing="0"/>
        <w:ind w:left="720"/>
        <w:rPr>
          <w:rFonts w:asciiTheme="minorHAnsi" w:hAnsiTheme="minorHAnsi" w:cstheme="minorHAnsi"/>
          <w:sz w:val="22"/>
          <w:szCs w:val="22"/>
        </w:rPr>
      </w:pPr>
    </w:p>
    <w:p w14:paraId="37286FAB" w14:textId="2251C2E6" w:rsidR="00796A2B" w:rsidRDefault="00EE037E" w:rsidP="0000543E">
      <w:pPr>
        <w:pStyle w:val="NormalWeb"/>
        <w:numPr>
          <w:ilvl w:val="0"/>
          <w:numId w:val="28"/>
        </w:numPr>
        <w:spacing w:before="0" w:beforeAutospacing="0" w:after="0" w:afterAutospacing="0"/>
        <w:rPr>
          <w:rFonts w:asciiTheme="minorHAnsi" w:hAnsiTheme="minorHAnsi" w:cstheme="minorHAnsi"/>
          <w:sz w:val="22"/>
          <w:szCs w:val="22"/>
        </w:rPr>
      </w:pPr>
      <w:r w:rsidRPr="00EE037E">
        <w:rPr>
          <w:rFonts w:asciiTheme="minorHAnsi" w:hAnsiTheme="minorHAnsi" w:cstheme="minorHAnsi"/>
          <w:sz w:val="22"/>
          <w:szCs w:val="22"/>
        </w:rPr>
        <w:t>End-of-Life Protocols</w:t>
      </w:r>
    </w:p>
    <w:p w14:paraId="541A602F" w14:textId="40256D8A" w:rsidR="00796A2B" w:rsidRDefault="00EE037E" w:rsidP="0000543E">
      <w:pPr>
        <w:pStyle w:val="NormalWeb"/>
        <w:numPr>
          <w:ilvl w:val="1"/>
          <w:numId w:val="28"/>
        </w:numPr>
        <w:spacing w:before="0" w:beforeAutospacing="0" w:after="0" w:afterAutospacing="0"/>
        <w:rPr>
          <w:rFonts w:asciiTheme="minorHAnsi" w:hAnsiTheme="minorHAnsi" w:cstheme="minorHAnsi"/>
          <w:sz w:val="22"/>
          <w:szCs w:val="22"/>
        </w:rPr>
      </w:pPr>
      <w:proofErr w:type="gramStart"/>
      <w:r w:rsidRPr="00EE037E">
        <w:rPr>
          <w:rFonts w:asciiTheme="minorHAnsi" w:hAnsiTheme="minorHAnsi" w:cstheme="minorHAnsi"/>
          <w:sz w:val="22"/>
          <w:szCs w:val="22"/>
        </w:rPr>
        <w:t>Every</w:t>
      </w:r>
      <w:proofErr w:type="gramEnd"/>
      <w:r w:rsidRPr="00EE037E">
        <w:rPr>
          <w:rFonts w:asciiTheme="minorHAnsi" w:hAnsiTheme="minorHAnsi" w:cstheme="minorHAnsi"/>
          <w:sz w:val="22"/>
          <w:szCs w:val="22"/>
        </w:rPr>
        <w:t xml:space="preserve"> agent ships with a </w:t>
      </w:r>
      <w:r w:rsidRPr="00EE037E">
        <w:rPr>
          <w:rStyle w:val="Strong"/>
          <w:rFonts w:asciiTheme="minorHAnsi" w:eastAsiaTheme="majorEastAsia" w:hAnsiTheme="minorHAnsi" w:cstheme="minorHAnsi"/>
          <w:b w:val="0"/>
          <w:bCs w:val="0"/>
          <w:sz w:val="22"/>
          <w:szCs w:val="22"/>
        </w:rPr>
        <w:t>fail-safe kill switch</w:t>
      </w:r>
      <w:r w:rsidR="00DC6DB8">
        <w:rPr>
          <w:rFonts w:asciiTheme="minorHAnsi" w:hAnsiTheme="minorHAnsi" w:cstheme="minorHAnsi"/>
          <w:sz w:val="22"/>
          <w:szCs w:val="22"/>
        </w:rPr>
        <w:t xml:space="preserve">, </w:t>
      </w:r>
      <w:r w:rsidRPr="00EE037E">
        <w:rPr>
          <w:rFonts w:asciiTheme="minorHAnsi" w:hAnsiTheme="minorHAnsi" w:cstheme="minorHAnsi"/>
          <w:sz w:val="22"/>
          <w:szCs w:val="22"/>
        </w:rPr>
        <w:t>both hardware interrupt and software self-nullification routines</w:t>
      </w:r>
    </w:p>
    <w:p w14:paraId="5A8AA12E" w14:textId="77777777" w:rsidR="00796A2B" w:rsidRDefault="00EE037E" w:rsidP="0000543E">
      <w:pPr>
        <w:pStyle w:val="NormalWeb"/>
        <w:numPr>
          <w:ilvl w:val="1"/>
          <w:numId w:val="28"/>
        </w:numPr>
        <w:spacing w:before="0" w:beforeAutospacing="0" w:after="0" w:afterAutospacing="0"/>
        <w:rPr>
          <w:rFonts w:asciiTheme="minorHAnsi" w:hAnsiTheme="minorHAnsi" w:cstheme="minorHAnsi"/>
          <w:sz w:val="22"/>
          <w:szCs w:val="22"/>
        </w:rPr>
      </w:pPr>
      <w:r w:rsidRPr="00EE037E">
        <w:rPr>
          <w:rFonts w:asciiTheme="minorHAnsi" w:hAnsiTheme="minorHAnsi" w:cstheme="minorHAnsi"/>
          <w:sz w:val="22"/>
          <w:szCs w:val="22"/>
        </w:rPr>
        <w:t>Deactivation can be triggered by</w:t>
      </w:r>
      <w:r w:rsidR="00796A2B">
        <w:rPr>
          <w:rFonts w:asciiTheme="minorHAnsi" w:hAnsiTheme="minorHAnsi" w:cstheme="minorHAnsi"/>
          <w:sz w:val="22"/>
          <w:szCs w:val="22"/>
        </w:rPr>
        <w:t>:</w:t>
      </w:r>
    </w:p>
    <w:p w14:paraId="129B2988" w14:textId="77777777" w:rsidR="00796A2B" w:rsidRDefault="00796A2B" w:rsidP="0000543E">
      <w:pPr>
        <w:pStyle w:val="NormalWeb"/>
        <w:numPr>
          <w:ilvl w:val="2"/>
          <w:numId w:val="28"/>
        </w:numPr>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L</w:t>
      </w:r>
      <w:r w:rsidR="00EE037E" w:rsidRPr="00EE037E">
        <w:rPr>
          <w:rFonts w:asciiTheme="minorHAnsi" w:hAnsiTheme="minorHAnsi" w:cstheme="minorHAnsi"/>
          <w:sz w:val="22"/>
          <w:szCs w:val="22"/>
        </w:rPr>
        <w:t>icense expiry</w:t>
      </w:r>
    </w:p>
    <w:p w14:paraId="36D3AB69" w14:textId="77777777" w:rsidR="00796A2B" w:rsidRDefault="00796A2B" w:rsidP="0000543E">
      <w:pPr>
        <w:pStyle w:val="NormalWeb"/>
        <w:numPr>
          <w:ilvl w:val="2"/>
          <w:numId w:val="28"/>
        </w:numPr>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P</w:t>
      </w:r>
      <w:r w:rsidR="00EE037E" w:rsidRPr="00EE037E">
        <w:rPr>
          <w:rFonts w:asciiTheme="minorHAnsi" w:hAnsiTheme="minorHAnsi" w:cstheme="minorHAnsi"/>
          <w:sz w:val="22"/>
          <w:szCs w:val="22"/>
        </w:rPr>
        <w:t>erformance decay below certified thresholds</w:t>
      </w:r>
    </w:p>
    <w:p w14:paraId="6FC5B3FA" w14:textId="0EB58D4F" w:rsidR="00796A2B" w:rsidRDefault="00796A2B" w:rsidP="0000543E">
      <w:pPr>
        <w:pStyle w:val="NormalWeb"/>
        <w:numPr>
          <w:ilvl w:val="2"/>
          <w:numId w:val="28"/>
        </w:numPr>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L</w:t>
      </w:r>
      <w:r w:rsidR="00EE037E" w:rsidRPr="00EE037E">
        <w:rPr>
          <w:rFonts w:asciiTheme="minorHAnsi" w:hAnsiTheme="minorHAnsi" w:cstheme="minorHAnsi"/>
          <w:sz w:val="22"/>
          <w:szCs w:val="22"/>
        </w:rPr>
        <w:t>egal injunctions</w:t>
      </w:r>
    </w:p>
    <w:p w14:paraId="115BC524" w14:textId="77777777" w:rsidR="008B4482" w:rsidRDefault="008B4482" w:rsidP="0000543E">
      <w:pPr>
        <w:pStyle w:val="NormalWeb"/>
        <w:spacing w:before="0" w:beforeAutospacing="0" w:after="0" w:afterAutospacing="0"/>
        <w:rPr>
          <w:rFonts w:asciiTheme="minorHAnsi" w:hAnsiTheme="minorHAnsi" w:cstheme="minorHAnsi"/>
          <w:sz w:val="22"/>
          <w:szCs w:val="22"/>
        </w:rPr>
      </w:pPr>
    </w:p>
    <w:p w14:paraId="4BBB7B7D" w14:textId="42820738" w:rsidR="00796A2B" w:rsidRDefault="00EE037E" w:rsidP="0000543E">
      <w:pPr>
        <w:pStyle w:val="NormalWeb"/>
        <w:spacing w:before="0" w:beforeAutospacing="0" w:after="0" w:afterAutospacing="0"/>
        <w:rPr>
          <w:rFonts w:asciiTheme="minorHAnsi" w:hAnsiTheme="minorHAnsi" w:cstheme="minorHAnsi"/>
          <w:sz w:val="22"/>
          <w:szCs w:val="22"/>
        </w:rPr>
      </w:pPr>
      <w:r w:rsidRPr="00EE037E">
        <w:rPr>
          <w:rFonts w:asciiTheme="minorHAnsi" w:hAnsiTheme="minorHAnsi" w:cstheme="minorHAnsi"/>
          <w:sz w:val="22"/>
          <w:szCs w:val="22"/>
        </w:rPr>
        <w:t>These routines irrevocably erase critical model weights while preserving compliance logs for post-mortem.</w:t>
      </w:r>
    </w:p>
    <w:p w14:paraId="7CA3DFAD" w14:textId="77777777" w:rsidR="008B4482" w:rsidRDefault="008B4482" w:rsidP="0000543E">
      <w:pPr>
        <w:pStyle w:val="NormalWeb"/>
        <w:spacing w:before="0" w:beforeAutospacing="0" w:after="0" w:afterAutospacing="0"/>
        <w:rPr>
          <w:rFonts w:asciiTheme="minorHAnsi" w:hAnsiTheme="minorHAnsi" w:cstheme="minorHAnsi"/>
          <w:sz w:val="22"/>
          <w:szCs w:val="22"/>
        </w:rPr>
      </w:pPr>
    </w:p>
    <w:p w14:paraId="0A7B3146" w14:textId="77777777" w:rsidR="00796A2B" w:rsidRDefault="00EE037E" w:rsidP="0000543E">
      <w:pPr>
        <w:pStyle w:val="NormalWeb"/>
        <w:numPr>
          <w:ilvl w:val="0"/>
          <w:numId w:val="28"/>
        </w:numPr>
        <w:spacing w:before="0" w:beforeAutospacing="0" w:after="0" w:afterAutospacing="0"/>
        <w:rPr>
          <w:rFonts w:asciiTheme="minorHAnsi" w:hAnsiTheme="minorHAnsi" w:cstheme="minorHAnsi"/>
          <w:sz w:val="22"/>
          <w:szCs w:val="22"/>
        </w:rPr>
      </w:pPr>
      <w:r w:rsidRPr="00EE037E">
        <w:rPr>
          <w:rFonts w:asciiTheme="minorHAnsi" w:hAnsiTheme="minorHAnsi" w:cstheme="minorHAnsi"/>
          <w:sz w:val="22"/>
          <w:szCs w:val="22"/>
        </w:rPr>
        <w:t>Data &amp; Model Archiving</w:t>
      </w:r>
      <w:r w:rsidR="00796A2B">
        <w:rPr>
          <w:rFonts w:asciiTheme="minorHAnsi" w:hAnsiTheme="minorHAnsi" w:cstheme="minorHAnsi"/>
          <w:sz w:val="22"/>
          <w:szCs w:val="22"/>
        </w:rPr>
        <w:t>:</w:t>
      </w:r>
    </w:p>
    <w:p w14:paraId="21ADD2EE" w14:textId="1BEF4A1C" w:rsidR="00796A2B" w:rsidRDefault="00EE037E" w:rsidP="0000543E">
      <w:pPr>
        <w:pStyle w:val="NormalWeb"/>
        <w:numPr>
          <w:ilvl w:val="1"/>
          <w:numId w:val="28"/>
        </w:numPr>
        <w:spacing w:before="0" w:beforeAutospacing="0" w:after="0" w:afterAutospacing="0"/>
        <w:rPr>
          <w:rFonts w:asciiTheme="minorHAnsi" w:hAnsiTheme="minorHAnsi" w:cstheme="minorHAnsi"/>
          <w:sz w:val="22"/>
          <w:szCs w:val="22"/>
        </w:rPr>
      </w:pPr>
      <w:r w:rsidRPr="00EE037E">
        <w:rPr>
          <w:rFonts w:asciiTheme="minorHAnsi" w:hAnsiTheme="minorHAnsi" w:cstheme="minorHAnsi"/>
          <w:sz w:val="22"/>
          <w:szCs w:val="22"/>
        </w:rPr>
        <w:t>Post-shutdown, organi</w:t>
      </w:r>
      <w:r w:rsidR="00DC6DB8">
        <w:rPr>
          <w:rFonts w:asciiTheme="minorHAnsi" w:hAnsiTheme="minorHAnsi" w:cstheme="minorHAnsi"/>
          <w:sz w:val="22"/>
          <w:szCs w:val="22"/>
        </w:rPr>
        <w:t>s</w:t>
      </w:r>
      <w:r w:rsidRPr="00EE037E">
        <w:rPr>
          <w:rFonts w:asciiTheme="minorHAnsi" w:hAnsiTheme="minorHAnsi" w:cstheme="minorHAnsi"/>
          <w:sz w:val="22"/>
          <w:szCs w:val="22"/>
        </w:rPr>
        <w:t xml:space="preserve">ations securely store: </w:t>
      </w:r>
    </w:p>
    <w:p w14:paraId="19906E46" w14:textId="77777777" w:rsidR="00796A2B" w:rsidRDefault="00796A2B" w:rsidP="0000543E">
      <w:pPr>
        <w:pStyle w:val="NormalWeb"/>
        <w:numPr>
          <w:ilvl w:val="2"/>
          <w:numId w:val="28"/>
        </w:numPr>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T</w:t>
      </w:r>
      <w:r w:rsidR="00EE037E" w:rsidRPr="00EE037E">
        <w:rPr>
          <w:rFonts w:asciiTheme="minorHAnsi" w:hAnsiTheme="minorHAnsi" w:cstheme="minorHAnsi"/>
          <w:sz w:val="22"/>
          <w:szCs w:val="22"/>
        </w:rPr>
        <w:t>he final agent codebase</w:t>
      </w:r>
    </w:p>
    <w:p w14:paraId="15F9558B" w14:textId="77777777" w:rsidR="00796A2B" w:rsidRDefault="00796A2B" w:rsidP="0000543E">
      <w:pPr>
        <w:pStyle w:val="NormalWeb"/>
        <w:numPr>
          <w:ilvl w:val="2"/>
          <w:numId w:val="28"/>
        </w:numPr>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C</w:t>
      </w:r>
      <w:r w:rsidR="00EE037E" w:rsidRPr="00EE037E">
        <w:rPr>
          <w:rFonts w:asciiTheme="minorHAnsi" w:hAnsiTheme="minorHAnsi" w:cstheme="minorHAnsi"/>
          <w:sz w:val="22"/>
          <w:szCs w:val="22"/>
        </w:rPr>
        <w:t>ompliance proofs</w:t>
      </w:r>
    </w:p>
    <w:p w14:paraId="050E0A34" w14:textId="77777777" w:rsidR="001F0038" w:rsidRDefault="001F0038" w:rsidP="0000543E">
      <w:pPr>
        <w:pStyle w:val="NormalWeb"/>
        <w:numPr>
          <w:ilvl w:val="3"/>
          <w:numId w:val="28"/>
        </w:numPr>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Certificates of compliance with privacy and personal data regulations</w:t>
      </w:r>
    </w:p>
    <w:p w14:paraId="06AA2A1C" w14:textId="77777777" w:rsidR="001F0038" w:rsidRDefault="001F0038" w:rsidP="0000543E">
      <w:pPr>
        <w:pStyle w:val="NormalWeb"/>
        <w:numPr>
          <w:ilvl w:val="3"/>
          <w:numId w:val="28"/>
        </w:numPr>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Shut down process compliance certificates</w:t>
      </w:r>
    </w:p>
    <w:p w14:paraId="7FBCB238" w14:textId="496CD304" w:rsidR="001F0038" w:rsidRDefault="001F0038" w:rsidP="0000543E">
      <w:pPr>
        <w:pStyle w:val="NormalWeb"/>
        <w:numPr>
          <w:ilvl w:val="3"/>
          <w:numId w:val="28"/>
        </w:numPr>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Dependency graphs</w:t>
      </w:r>
    </w:p>
    <w:p w14:paraId="23C7C2EA" w14:textId="77777777" w:rsidR="00796A2B" w:rsidRDefault="00796A2B" w:rsidP="0000543E">
      <w:pPr>
        <w:pStyle w:val="NormalWeb"/>
        <w:numPr>
          <w:ilvl w:val="2"/>
          <w:numId w:val="28"/>
        </w:numPr>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A</w:t>
      </w:r>
      <w:r w:rsidR="00EE037E" w:rsidRPr="00EE037E">
        <w:rPr>
          <w:rFonts w:asciiTheme="minorHAnsi" w:hAnsiTheme="minorHAnsi" w:cstheme="minorHAnsi"/>
          <w:sz w:val="22"/>
          <w:szCs w:val="22"/>
        </w:rPr>
        <w:t>udit logs</w:t>
      </w:r>
    </w:p>
    <w:p w14:paraId="33743963" w14:textId="65FAC14D" w:rsidR="00796A2B" w:rsidRDefault="00796A2B" w:rsidP="0000543E">
      <w:pPr>
        <w:pStyle w:val="NormalWeb"/>
        <w:numPr>
          <w:ilvl w:val="2"/>
          <w:numId w:val="28"/>
        </w:numPr>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S</w:t>
      </w:r>
      <w:r w:rsidR="00EE037E" w:rsidRPr="00EE037E">
        <w:rPr>
          <w:rFonts w:asciiTheme="minorHAnsi" w:hAnsiTheme="minorHAnsi" w:cstheme="minorHAnsi"/>
          <w:sz w:val="22"/>
          <w:szCs w:val="22"/>
        </w:rPr>
        <w:t>cenario test artifacts</w:t>
      </w:r>
    </w:p>
    <w:p w14:paraId="79A8094A" w14:textId="77777777" w:rsidR="008B4482" w:rsidRDefault="008B4482" w:rsidP="0000543E">
      <w:pPr>
        <w:pStyle w:val="NormalWeb"/>
        <w:spacing w:before="0" w:beforeAutospacing="0" w:after="0" w:afterAutospacing="0"/>
        <w:rPr>
          <w:rFonts w:asciiTheme="minorHAnsi" w:hAnsiTheme="minorHAnsi" w:cstheme="minorHAnsi"/>
          <w:sz w:val="22"/>
          <w:szCs w:val="22"/>
        </w:rPr>
      </w:pPr>
    </w:p>
    <w:p w14:paraId="7666BE04" w14:textId="35C8F692" w:rsidR="00796A2B" w:rsidRDefault="00EE037E" w:rsidP="0000543E">
      <w:pPr>
        <w:pStyle w:val="NormalWeb"/>
        <w:spacing w:before="0" w:beforeAutospacing="0" w:after="0" w:afterAutospacing="0"/>
        <w:rPr>
          <w:rFonts w:asciiTheme="minorHAnsi" w:hAnsiTheme="minorHAnsi" w:cstheme="minorHAnsi"/>
          <w:sz w:val="22"/>
          <w:szCs w:val="22"/>
        </w:rPr>
      </w:pPr>
      <w:r w:rsidRPr="00EE037E">
        <w:rPr>
          <w:rFonts w:asciiTheme="minorHAnsi" w:hAnsiTheme="minorHAnsi" w:cstheme="minorHAnsi"/>
          <w:sz w:val="22"/>
          <w:szCs w:val="22"/>
        </w:rPr>
        <w:t xml:space="preserve">This archive supports forensic analysis in case of downstream harm and informs iterative improvement of axioms. </w:t>
      </w:r>
    </w:p>
    <w:p w14:paraId="50D7296D" w14:textId="77777777" w:rsidR="008B4482" w:rsidRDefault="008B4482" w:rsidP="0000543E">
      <w:pPr>
        <w:pStyle w:val="NormalWeb"/>
        <w:spacing w:before="0" w:beforeAutospacing="0" w:after="0" w:afterAutospacing="0"/>
        <w:rPr>
          <w:rFonts w:asciiTheme="minorHAnsi" w:hAnsiTheme="minorHAnsi" w:cstheme="minorHAnsi"/>
          <w:sz w:val="22"/>
          <w:szCs w:val="22"/>
        </w:rPr>
      </w:pPr>
    </w:p>
    <w:p w14:paraId="357ECB60" w14:textId="77777777" w:rsidR="00796A2B" w:rsidRDefault="00EE037E" w:rsidP="0000543E">
      <w:pPr>
        <w:pStyle w:val="NormalWeb"/>
        <w:numPr>
          <w:ilvl w:val="0"/>
          <w:numId w:val="28"/>
        </w:numPr>
        <w:spacing w:before="0" w:beforeAutospacing="0" w:after="0" w:afterAutospacing="0"/>
        <w:rPr>
          <w:rFonts w:asciiTheme="minorHAnsi" w:hAnsiTheme="minorHAnsi" w:cstheme="minorHAnsi"/>
          <w:sz w:val="22"/>
          <w:szCs w:val="22"/>
        </w:rPr>
      </w:pPr>
      <w:r w:rsidRPr="00EE037E">
        <w:rPr>
          <w:rFonts w:asciiTheme="minorHAnsi" w:hAnsiTheme="minorHAnsi" w:cstheme="minorHAnsi"/>
          <w:sz w:val="22"/>
          <w:szCs w:val="22"/>
        </w:rPr>
        <w:t>Sunset Reviews &amp; Knowledge Transfer</w:t>
      </w:r>
      <w:r w:rsidR="00796A2B">
        <w:rPr>
          <w:rFonts w:asciiTheme="minorHAnsi" w:hAnsiTheme="minorHAnsi" w:cstheme="minorHAnsi"/>
          <w:sz w:val="22"/>
          <w:szCs w:val="22"/>
        </w:rPr>
        <w:t xml:space="preserve">: </w:t>
      </w:r>
    </w:p>
    <w:p w14:paraId="3C164845" w14:textId="77777777" w:rsidR="00796A2B" w:rsidRDefault="00EE037E" w:rsidP="0000543E">
      <w:pPr>
        <w:pStyle w:val="NormalWeb"/>
        <w:numPr>
          <w:ilvl w:val="1"/>
          <w:numId w:val="28"/>
        </w:numPr>
        <w:spacing w:before="0" w:beforeAutospacing="0" w:after="0" w:afterAutospacing="0"/>
        <w:rPr>
          <w:rFonts w:asciiTheme="minorHAnsi" w:hAnsiTheme="minorHAnsi" w:cstheme="minorHAnsi"/>
          <w:sz w:val="22"/>
          <w:szCs w:val="22"/>
        </w:rPr>
      </w:pPr>
      <w:r w:rsidRPr="00EE037E">
        <w:rPr>
          <w:rFonts w:asciiTheme="minorHAnsi" w:hAnsiTheme="minorHAnsi" w:cstheme="minorHAnsi"/>
          <w:sz w:val="22"/>
          <w:szCs w:val="22"/>
        </w:rPr>
        <w:t xml:space="preserve">Analogous to post-accident investigations in aviation, a </w:t>
      </w:r>
      <w:r w:rsidRPr="00EE037E">
        <w:rPr>
          <w:rStyle w:val="Strong"/>
          <w:rFonts w:asciiTheme="minorHAnsi" w:eastAsiaTheme="majorEastAsia" w:hAnsiTheme="minorHAnsi" w:cstheme="minorHAnsi"/>
          <w:b w:val="0"/>
          <w:bCs w:val="0"/>
          <w:sz w:val="22"/>
          <w:szCs w:val="22"/>
        </w:rPr>
        <w:t>sunset review board</w:t>
      </w:r>
      <w:r w:rsidRPr="00EE037E">
        <w:rPr>
          <w:rFonts w:asciiTheme="minorHAnsi" w:hAnsiTheme="minorHAnsi" w:cstheme="minorHAnsi"/>
          <w:sz w:val="22"/>
          <w:szCs w:val="22"/>
        </w:rPr>
        <w:t xml:space="preserve"> (including ethicists, engineers, civil society) evaluates the agent’s entire lifecycle.</w:t>
      </w:r>
    </w:p>
    <w:p w14:paraId="72188AB5" w14:textId="0E8FC21B" w:rsidR="00EE037E" w:rsidRPr="00EE037E" w:rsidRDefault="00EE037E" w:rsidP="0000543E">
      <w:pPr>
        <w:pStyle w:val="NormalWeb"/>
        <w:numPr>
          <w:ilvl w:val="1"/>
          <w:numId w:val="28"/>
        </w:numPr>
        <w:spacing w:before="0" w:beforeAutospacing="0" w:after="0" w:afterAutospacing="0"/>
        <w:rPr>
          <w:rFonts w:asciiTheme="minorHAnsi" w:hAnsiTheme="minorHAnsi" w:cstheme="minorHAnsi"/>
          <w:sz w:val="22"/>
          <w:szCs w:val="22"/>
        </w:rPr>
      </w:pPr>
      <w:r w:rsidRPr="00EE037E">
        <w:rPr>
          <w:rFonts w:asciiTheme="minorHAnsi" w:hAnsiTheme="minorHAnsi" w:cstheme="minorHAnsi"/>
          <w:sz w:val="22"/>
          <w:szCs w:val="22"/>
        </w:rPr>
        <w:t>Lessons learned feed back into future axiomatic charters, standards updates, and international governance dialogues.</w:t>
      </w:r>
    </w:p>
    <w:p w14:paraId="3310FC6C" w14:textId="77777777" w:rsidR="008B4482" w:rsidRDefault="008B4482" w:rsidP="0000543E">
      <w:pPr>
        <w:pStyle w:val="NormalWeb"/>
        <w:spacing w:before="0" w:beforeAutospacing="0" w:after="0" w:afterAutospacing="0"/>
        <w:rPr>
          <w:rFonts w:asciiTheme="minorHAnsi" w:hAnsiTheme="minorHAnsi" w:cstheme="minorHAnsi"/>
          <w:sz w:val="22"/>
          <w:szCs w:val="22"/>
        </w:rPr>
      </w:pPr>
    </w:p>
    <w:p w14:paraId="328E464E" w14:textId="695D158F" w:rsidR="00EE037E" w:rsidRDefault="00EE037E" w:rsidP="0000543E">
      <w:pPr>
        <w:pStyle w:val="NormalWeb"/>
        <w:spacing w:before="0" w:beforeAutospacing="0" w:after="0" w:afterAutospacing="0"/>
        <w:rPr>
          <w:rFonts w:asciiTheme="minorHAnsi" w:hAnsiTheme="minorHAnsi" w:cstheme="minorHAnsi"/>
          <w:sz w:val="22"/>
          <w:szCs w:val="22"/>
        </w:rPr>
      </w:pPr>
      <w:r w:rsidRPr="00EE037E">
        <w:rPr>
          <w:rFonts w:asciiTheme="minorHAnsi" w:hAnsiTheme="minorHAnsi" w:cstheme="minorHAnsi"/>
          <w:sz w:val="22"/>
          <w:szCs w:val="22"/>
        </w:rPr>
        <w:t xml:space="preserve">By embedding commissioning, continuous proof-based monitoring, and structured decommissioning into policy and practice, </w:t>
      </w:r>
      <w:r w:rsidR="00796A2B">
        <w:rPr>
          <w:rFonts w:asciiTheme="minorHAnsi" w:hAnsiTheme="minorHAnsi" w:cstheme="minorHAnsi"/>
          <w:sz w:val="22"/>
          <w:szCs w:val="22"/>
        </w:rPr>
        <w:t>it is possible to</w:t>
      </w:r>
      <w:r w:rsidRPr="00EE037E">
        <w:rPr>
          <w:rFonts w:asciiTheme="minorHAnsi" w:hAnsiTheme="minorHAnsi" w:cstheme="minorHAnsi"/>
          <w:sz w:val="22"/>
          <w:szCs w:val="22"/>
        </w:rPr>
        <w:t xml:space="preserve"> shift from ad hoc oversight to </w:t>
      </w:r>
      <w:r w:rsidR="00796A2B">
        <w:rPr>
          <w:rFonts w:asciiTheme="minorHAnsi" w:hAnsiTheme="minorHAnsi" w:cstheme="minorHAnsi"/>
          <w:sz w:val="22"/>
          <w:szCs w:val="22"/>
        </w:rPr>
        <w:t xml:space="preserve">a </w:t>
      </w:r>
      <w:r w:rsidRPr="00EE037E">
        <w:rPr>
          <w:rStyle w:val="Strong"/>
          <w:rFonts w:asciiTheme="minorHAnsi" w:eastAsiaTheme="majorEastAsia" w:hAnsiTheme="minorHAnsi" w:cstheme="minorHAnsi"/>
          <w:b w:val="0"/>
          <w:bCs w:val="0"/>
          <w:sz w:val="22"/>
          <w:szCs w:val="22"/>
        </w:rPr>
        <w:t xml:space="preserve">rigorous governance </w:t>
      </w:r>
      <w:r w:rsidRPr="00EE037E">
        <w:rPr>
          <w:rStyle w:val="Strong"/>
          <w:rFonts w:asciiTheme="minorHAnsi" w:eastAsiaTheme="majorEastAsia" w:hAnsiTheme="minorHAnsi" w:cstheme="minorHAnsi"/>
          <w:b w:val="0"/>
          <w:bCs w:val="0"/>
          <w:sz w:val="22"/>
          <w:szCs w:val="22"/>
        </w:rPr>
        <w:lastRenderedPageBreak/>
        <w:t>architecture</w:t>
      </w:r>
      <w:r w:rsidR="00796A2B">
        <w:rPr>
          <w:rStyle w:val="Strong"/>
          <w:rFonts w:asciiTheme="minorHAnsi" w:eastAsiaTheme="majorEastAsia" w:hAnsiTheme="minorHAnsi" w:cstheme="minorHAnsi"/>
          <w:b w:val="0"/>
          <w:bCs w:val="0"/>
          <w:sz w:val="22"/>
          <w:szCs w:val="22"/>
        </w:rPr>
        <w:t xml:space="preserve">, </w:t>
      </w:r>
      <w:r w:rsidRPr="00EE037E">
        <w:rPr>
          <w:rFonts w:asciiTheme="minorHAnsi" w:hAnsiTheme="minorHAnsi" w:cstheme="minorHAnsi"/>
          <w:sz w:val="22"/>
          <w:szCs w:val="22"/>
        </w:rPr>
        <w:t>one where agentic AI remains a transparent, accountable tool rather than an opaque, unbounded risk.</w:t>
      </w:r>
    </w:p>
    <w:p w14:paraId="66BED4D4" w14:textId="77777777" w:rsidR="008B4482" w:rsidRPr="00EE037E" w:rsidRDefault="008B4482" w:rsidP="0000543E">
      <w:pPr>
        <w:pStyle w:val="NormalWeb"/>
        <w:spacing w:before="0" w:beforeAutospacing="0" w:after="0" w:afterAutospacing="0"/>
        <w:rPr>
          <w:rFonts w:asciiTheme="minorHAnsi" w:hAnsiTheme="minorHAnsi" w:cstheme="minorHAnsi"/>
          <w:sz w:val="22"/>
          <w:szCs w:val="22"/>
        </w:rPr>
      </w:pPr>
    </w:p>
    <w:p w14:paraId="55FAE073" w14:textId="77777777" w:rsidR="00796A2B" w:rsidRPr="00796A2B" w:rsidRDefault="00796A2B" w:rsidP="0000543E">
      <w:pPr>
        <w:pStyle w:val="Heading1"/>
        <w:spacing w:before="0" w:after="0" w:line="240" w:lineRule="auto"/>
      </w:pPr>
      <w:r w:rsidRPr="00796A2B">
        <w:t>7. Challenges and Limitations of Axiom-Bounded Governance</w:t>
      </w:r>
    </w:p>
    <w:p w14:paraId="14818820" w14:textId="1B10661D" w:rsidR="00796A2B" w:rsidRDefault="00796A2B" w:rsidP="0000543E">
      <w:pPr>
        <w:pStyle w:val="NormalWeb"/>
        <w:spacing w:before="0" w:beforeAutospacing="0" w:after="0" w:afterAutospacing="0"/>
        <w:jc w:val="both"/>
        <w:rPr>
          <w:rFonts w:asciiTheme="minorHAnsi" w:eastAsiaTheme="majorEastAsia" w:hAnsiTheme="minorHAnsi" w:cstheme="minorHAnsi"/>
          <w:sz w:val="22"/>
          <w:szCs w:val="22"/>
        </w:rPr>
      </w:pPr>
      <w:r w:rsidRPr="00796A2B">
        <w:rPr>
          <w:rFonts w:asciiTheme="minorHAnsi" w:eastAsiaTheme="majorEastAsia" w:hAnsiTheme="minorHAnsi" w:cstheme="minorHAnsi"/>
          <w:sz w:val="22"/>
          <w:szCs w:val="22"/>
        </w:rPr>
        <w:t>While axiom-bounded architectures offer a principled means to restrain agentic AI, translating theory into practice confronts a host of technical, normative, and institutional hurdles. This section analyses key challenges</w:t>
      </w:r>
      <w:r>
        <w:rPr>
          <w:rFonts w:asciiTheme="minorHAnsi" w:eastAsiaTheme="majorEastAsia" w:hAnsiTheme="minorHAnsi" w:cstheme="minorHAnsi"/>
          <w:sz w:val="22"/>
          <w:szCs w:val="22"/>
        </w:rPr>
        <w:t xml:space="preserve">, </w:t>
      </w:r>
      <w:r w:rsidRPr="00796A2B">
        <w:rPr>
          <w:rFonts w:asciiTheme="minorHAnsi" w:eastAsiaTheme="majorEastAsia" w:hAnsiTheme="minorHAnsi" w:cstheme="minorHAnsi"/>
          <w:sz w:val="22"/>
          <w:szCs w:val="22"/>
        </w:rPr>
        <w:t>ranging from the formalisation of complex values to the politics of standard-setting</w:t>
      </w:r>
      <w:r>
        <w:rPr>
          <w:rFonts w:asciiTheme="minorHAnsi" w:eastAsiaTheme="majorEastAsia" w:hAnsiTheme="minorHAnsi" w:cstheme="minorHAnsi"/>
          <w:sz w:val="22"/>
          <w:szCs w:val="22"/>
        </w:rPr>
        <w:t xml:space="preserve">, </w:t>
      </w:r>
      <w:r w:rsidRPr="00796A2B">
        <w:rPr>
          <w:rFonts w:asciiTheme="minorHAnsi" w:eastAsiaTheme="majorEastAsia" w:hAnsiTheme="minorHAnsi" w:cstheme="minorHAnsi"/>
          <w:sz w:val="22"/>
          <w:szCs w:val="22"/>
        </w:rPr>
        <w:t>and outlines pathways to surmount them.</w:t>
      </w:r>
    </w:p>
    <w:p w14:paraId="55A80C4A" w14:textId="77777777" w:rsidR="008B4482" w:rsidRPr="00796A2B" w:rsidRDefault="008B4482" w:rsidP="0000543E">
      <w:pPr>
        <w:pStyle w:val="NormalWeb"/>
        <w:spacing w:before="0" w:beforeAutospacing="0" w:after="0" w:afterAutospacing="0"/>
        <w:jc w:val="both"/>
        <w:rPr>
          <w:rFonts w:asciiTheme="minorHAnsi" w:eastAsiaTheme="majorEastAsia" w:hAnsiTheme="minorHAnsi" w:cstheme="minorHAnsi"/>
          <w:sz w:val="22"/>
          <w:szCs w:val="22"/>
        </w:rPr>
      </w:pPr>
    </w:p>
    <w:p w14:paraId="2EB79DD8" w14:textId="77777777" w:rsidR="00796A2B" w:rsidRDefault="00796A2B" w:rsidP="0000543E">
      <w:pPr>
        <w:pStyle w:val="Heading2"/>
        <w:spacing w:before="0" w:after="0" w:line="240" w:lineRule="auto"/>
      </w:pPr>
      <w:r w:rsidRPr="00796A2B">
        <w:t>7.1 Formalisation Gaps</w:t>
      </w:r>
    </w:p>
    <w:p w14:paraId="2364CA7F" w14:textId="77777777" w:rsidR="008B4482" w:rsidRDefault="008B4482" w:rsidP="008B4482">
      <w:pPr>
        <w:pStyle w:val="NormalWeb"/>
        <w:spacing w:before="0" w:beforeAutospacing="0" w:after="0" w:afterAutospacing="0"/>
        <w:ind w:left="720"/>
        <w:jc w:val="both"/>
        <w:rPr>
          <w:rFonts w:asciiTheme="minorHAnsi" w:eastAsiaTheme="majorEastAsia" w:hAnsiTheme="minorHAnsi" w:cstheme="minorHAnsi"/>
          <w:sz w:val="22"/>
          <w:szCs w:val="22"/>
        </w:rPr>
      </w:pPr>
    </w:p>
    <w:p w14:paraId="5338DBA7" w14:textId="533495D4" w:rsidR="00796A2B" w:rsidRDefault="00796A2B" w:rsidP="0000543E">
      <w:pPr>
        <w:pStyle w:val="NormalWeb"/>
        <w:numPr>
          <w:ilvl w:val="0"/>
          <w:numId w:val="28"/>
        </w:numPr>
        <w:spacing w:before="0" w:beforeAutospacing="0" w:after="0" w:afterAutospacing="0"/>
        <w:jc w:val="both"/>
        <w:rPr>
          <w:rFonts w:asciiTheme="minorHAnsi" w:eastAsiaTheme="majorEastAsia" w:hAnsiTheme="minorHAnsi" w:cstheme="minorHAnsi"/>
          <w:sz w:val="22"/>
          <w:szCs w:val="22"/>
        </w:rPr>
      </w:pPr>
      <w:r w:rsidRPr="00796A2B">
        <w:rPr>
          <w:rFonts w:asciiTheme="minorHAnsi" w:eastAsiaTheme="majorEastAsia" w:hAnsiTheme="minorHAnsi" w:cstheme="minorHAnsi"/>
          <w:sz w:val="22"/>
          <w:szCs w:val="22"/>
        </w:rPr>
        <w:t xml:space="preserve">Capturing Human Values in Logic Human norms and legal rules are often vague, contextual, and evolving </w:t>
      </w:r>
    </w:p>
    <w:p w14:paraId="4D05CB44" w14:textId="4204B369" w:rsidR="00796A2B" w:rsidRDefault="00796A2B" w:rsidP="0000543E">
      <w:pPr>
        <w:pStyle w:val="NormalWeb"/>
        <w:numPr>
          <w:ilvl w:val="0"/>
          <w:numId w:val="28"/>
        </w:numPr>
        <w:spacing w:before="0" w:beforeAutospacing="0" w:after="0" w:afterAutospacing="0"/>
        <w:jc w:val="both"/>
        <w:rPr>
          <w:rFonts w:asciiTheme="minorHAnsi" w:eastAsiaTheme="majorEastAsia" w:hAnsiTheme="minorHAnsi" w:cstheme="minorHAnsi"/>
          <w:sz w:val="22"/>
          <w:szCs w:val="22"/>
        </w:rPr>
      </w:pPr>
      <w:r w:rsidRPr="00796A2B">
        <w:rPr>
          <w:rFonts w:asciiTheme="minorHAnsi" w:eastAsiaTheme="majorEastAsia" w:hAnsiTheme="minorHAnsi" w:cstheme="minorHAnsi"/>
          <w:sz w:val="22"/>
          <w:szCs w:val="22"/>
        </w:rPr>
        <w:t>Codifying such norms into fixed axioms risks</w:t>
      </w:r>
      <w:r w:rsidR="006F48C3">
        <w:rPr>
          <w:rFonts w:asciiTheme="minorHAnsi" w:eastAsiaTheme="majorEastAsia" w:hAnsiTheme="minorHAnsi" w:cstheme="minorHAnsi"/>
          <w:sz w:val="22"/>
          <w:szCs w:val="22"/>
        </w:rPr>
        <w:t>:</w:t>
      </w:r>
      <w:r w:rsidRPr="00796A2B">
        <w:rPr>
          <w:rFonts w:asciiTheme="minorHAnsi" w:eastAsiaTheme="majorEastAsia" w:hAnsiTheme="minorHAnsi" w:cstheme="minorHAnsi"/>
          <w:sz w:val="22"/>
          <w:szCs w:val="22"/>
        </w:rPr>
        <w:t xml:space="preserve"> </w:t>
      </w:r>
    </w:p>
    <w:p w14:paraId="1475DF04" w14:textId="77777777" w:rsidR="00796A2B" w:rsidRDefault="00796A2B" w:rsidP="0000543E">
      <w:pPr>
        <w:pStyle w:val="NormalWeb"/>
        <w:numPr>
          <w:ilvl w:val="1"/>
          <w:numId w:val="28"/>
        </w:numPr>
        <w:spacing w:before="0" w:beforeAutospacing="0" w:after="0" w:afterAutospacing="0"/>
        <w:jc w:val="both"/>
        <w:rPr>
          <w:rFonts w:asciiTheme="minorHAnsi" w:eastAsiaTheme="majorEastAsia" w:hAnsiTheme="minorHAnsi" w:cstheme="minorHAnsi"/>
          <w:sz w:val="22"/>
          <w:szCs w:val="22"/>
        </w:rPr>
      </w:pPr>
      <w:r w:rsidRPr="00796A2B">
        <w:rPr>
          <w:rFonts w:asciiTheme="minorHAnsi" w:eastAsiaTheme="majorEastAsia" w:hAnsiTheme="minorHAnsi" w:cstheme="minorHAnsi"/>
          <w:sz w:val="22"/>
          <w:szCs w:val="22"/>
        </w:rPr>
        <w:t xml:space="preserve">Oversimplification: </w:t>
      </w:r>
    </w:p>
    <w:p w14:paraId="2E431995" w14:textId="77777777" w:rsidR="00796A2B" w:rsidRDefault="00796A2B" w:rsidP="0000543E">
      <w:pPr>
        <w:pStyle w:val="NormalWeb"/>
        <w:numPr>
          <w:ilvl w:val="2"/>
          <w:numId w:val="28"/>
        </w:numPr>
        <w:spacing w:before="0" w:beforeAutospacing="0" w:after="0" w:afterAutospacing="0"/>
        <w:jc w:val="both"/>
        <w:rPr>
          <w:rFonts w:asciiTheme="minorHAnsi" w:eastAsiaTheme="majorEastAsia" w:hAnsiTheme="minorHAnsi" w:cstheme="minorHAnsi"/>
          <w:sz w:val="22"/>
          <w:szCs w:val="22"/>
        </w:rPr>
      </w:pPr>
      <w:r w:rsidRPr="00796A2B">
        <w:rPr>
          <w:rFonts w:asciiTheme="minorHAnsi" w:eastAsiaTheme="majorEastAsia" w:hAnsiTheme="minorHAnsi" w:cstheme="minorHAnsi"/>
          <w:sz w:val="22"/>
          <w:szCs w:val="22"/>
        </w:rPr>
        <w:t xml:space="preserve">Reducing moral concepts (e.g. dignity, fairness) to Boolean predicates may strip them of essential nuance (Gabriel, 2020) </w:t>
      </w:r>
    </w:p>
    <w:p w14:paraId="2FA05A3D" w14:textId="77777777" w:rsidR="00796A2B" w:rsidRDefault="00796A2B" w:rsidP="0000543E">
      <w:pPr>
        <w:pStyle w:val="NormalWeb"/>
        <w:numPr>
          <w:ilvl w:val="1"/>
          <w:numId w:val="28"/>
        </w:numPr>
        <w:spacing w:before="0" w:beforeAutospacing="0" w:after="0" w:afterAutospacing="0"/>
        <w:jc w:val="both"/>
        <w:rPr>
          <w:rFonts w:asciiTheme="minorHAnsi" w:eastAsiaTheme="majorEastAsia" w:hAnsiTheme="minorHAnsi" w:cstheme="minorHAnsi"/>
          <w:sz w:val="22"/>
          <w:szCs w:val="22"/>
        </w:rPr>
      </w:pPr>
      <w:r w:rsidRPr="00796A2B">
        <w:rPr>
          <w:rFonts w:asciiTheme="minorHAnsi" w:eastAsiaTheme="majorEastAsia" w:hAnsiTheme="minorHAnsi" w:cstheme="minorHAnsi"/>
          <w:sz w:val="22"/>
          <w:szCs w:val="22"/>
        </w:rPr>
        <w:t xml:space="preserve">Cultural bias: </w:t>
      </w:r>
    </w:p>
    <w:p w14:paraId="1B3B7E8E" w14:textId="77777777" w:rsidR="006F48C3" w:rsidRDefault="00796A2B" w:rsidP="0000543E">
      <w:pPr>
        <w:pStyle w:val="NormalWeb"/>
        <w:numPr>
          <w:ilvl w:val="2"/>
          <w:numId w:val="28"/>
        </w:numPr>
        <w:spacing w:before="0" w:beforeAutospacing="0" w:after="0" w:afterAutospacing="0"/>
        <w:jc w:val="both"/>
        <w:rPr>
          <w:rFonts w:asciiTheme="minorHAnsi" w:eastAsiaTheme="majorEastAsia" w:hAnsiTheme="minorHAnsi" w:cstheme="minorHAnsi"/>
          <w:sz w:val="22"/>
          <w:szCs w:val="22"/>
        </w:rPr>
      </w:pPr>
      <w:r w:rsidRPr="00796A2B">
        <w:rPr>
          <w:rFonts w:asciiTheme="minorHAnsi" w:eastAsiaTheme="majorEastAsia" w:hAnsiTheme="minorHAnsi" w:cstheme="minorHAnsi"/>
          <w:sz w:val="22"/>
          <w:szCs w:val="22"/>
        </w:rPr>
        <w:t>Axioms derived in one jurisdiction or community may embed implicit assumptions that clash elsewhere, breeding distrust or inequity</w:t>
      </w:r>
    </w:p>
    <w:p w14:paraId="570A5250" w14:textId="77777777" w:rsidR="006F48C3" w:rsidRDefault="00796A2B" w:rsidP="0000543E">
      <w:pPr>
        <w:pStyle w:val="NormalWeb"/>
        <w:numPr>
          <w:ilvl w:val="1"/>
          <w:numId w:val="28"/>
        </w:numPr>
        <w:spacing w:before="0" w:beforeAutospacing="0" w:after="0" w:afterAutospacing="0"/>
        <w:jc w:val="both"/>
        <w:rPr>
          <w:rFonts w:asciiTheme="minorHAnsi" w:eastAsiaTheme="majorEastAsia" w:hAnsiTheme="minorHAnsi" w:cstheme="minorHAnsi"/>
          <w:sz w:val="22"/>
          <w:szCs w:val="22"/>
        </w:rPr>
      </w:pPr>
      <w:r w:rsidRPr="00796A2B">
        <w:rPr>
          <w:rFonts w:asciiTheme="minorHAnsi" w:eastAsiaTheme="majorEastAsia" w:hAnsiTheme="minorHAnsi" w:cstheme="minorHAnsi"/>
          <w:sz w:val="22"/>
          <w:szCs w:val="22"/>
        </w:rPr>
        <w:t xml:space="preserve">Value drift: </w:t>
      </w:r>
    </w:p>
    <w:p w14:paraId="48500020" w14:textId="3E40CD21" w:rsidR="00796A2B" w:rsidRDefault="00796A2B" w:rsidP="0000543E">
      <w:pPr>
        <w:pStyle w:val="NormalWeb"/>
        <w:numPr>
          <w:ilvl w:val="2"/>
          <w:numId w:val="28"/>
        </w:numPr>
        <w:spacing w:before="0" w:beforeAutospacing="0" w:after="0" w:afterAutospacing="0"/>
        <w:jc w:val="both"/>
        <w:rPr>
          <w:rFonts w:asciiTheme="minorHAnsi" w:eastAsiaTheme="majorEastAsia" w:hAnsiTheme="minorHAnsi" w:cstheme="minorHAnsi"/>
          <w:sz w:val="22"/>
          <w:szCs w:val="22"/>
        </w:rPr>
      </w:pPr>
      <w:r w:rsidRPr="00796A2B">
        <w:rPr>
          <w:rFonts w:asciiTheme="minorHAnsi" w:eastAsiaTheme="majorEastAsia" w:hAnsiTheme="minorHAnsi" w:cstheme="minorHAnsi"/>
          <w:sz w:val="22"/>
          <w:szCs w:val="22"/>
        </w:rPr>
        <w:t>As societies shift, axioms written at one historical moment may become outdated or misaligned with prevailing ethics.</w:t>
      </w:r>
    </w:p>
    <w:p w14:paraId="18079B4D" w14:textId="77777777" w:rsidR="008B4482" w:rsidRPr="00796A2B" w:rsidRDefault="008B4482" w:rsidP="0000543E">
      <w:pPr>
        <w:pStyle w:val="NormalWeb"/>
        <w:numPr>
          <w:ilvl w:val="2"/>
          <w:numId w:val="28"/>
        </w:numPr>
        <w:spacing w:before="0" w:beforeAutospacing="0" w:after="0" w:afterAutospacing="0"/>
        <w:jc w:val="both"/>
        <w:rPr>
          <w:rFonts w:asciiTheme="minorHAnsi" w:eastAsiaTheme="majorEastAsia" w:hAnsiTheme="minorHAnsi" w:cstheme="minorHAnsi"/>
          <w:sz w:val="22"/>
          <w:szCs w:val="22"/>
        </w:rPr>
      </w:pPr>
    </w:p>
    <w:p w14:paraId="4021B6EC" w14:textId="77777777" w:rsidR="00796A2B" w:rsidRPr="00796A2B" w:rsidRDefault="00796A2B" w:rsidP="006D114A">
      <w:pPr>
        <w:pStyle w:val="Heading3"/>
      </w:pPr>
      <w:r w:rsidRPr="00796A2B">
        <w:t>Overcoming the gap:</w:t>
      </w:r>
    </w:p>
    <w:p w14:paraId="23D75C69" w14:textId="77777777" w:rsidR="006F48C3" w:rsidRDefault="00796A2B" w:rsidP="0000543E">
      <w:pPr>
        <w:pStyle w:val="NormalWeb"/>
        <w:numPr>
          <w:ilvl w:val="0"/>
          <w:numId w:val="35"/>
        </w:numPr>
        <w:spacing w:before="0" w:beforeAutospacing="0" w:after="0" w:afterAutospacing="0"/>
        <w:jc w:val="both"/>
        <w:rPr>
          <w:rFonts w:asciiTheme="minorHAnsi" w:eastAsiaTheme="majorEastAsia" w:hAnsiTheme="minorHAnsi" w:cstheme="minorHAnsi"/>
          <w:sz w:val="22"/>
          <w:szCs w:val="22"/>
        </w:rPr>
      </w:pPr>
      <w:r w:rsidRPr="00796A2B">
        <w:rPr>
          <w:rFonts w:asciiTheme="minorHAnsi" w:eastAsiaTheme="majorEastAsia" w:hAnsiTheme="minorHAnsi" w:cstheme="minorHAnsi"/>
          <w:sz w:val="22"/>
          <w:szCs w:val="22"/>
        </w:rPr>
        <w:t xml:space="preserve">Meta-axiomatic frameworks: </w:t>
      </w:r>
    </w:p>
    <w:p w14:paraId="687359C4" w14:textId="7330DE66" w:rsidR="00796A2B" w:rsidRPr="00796A2B" w:rsidRDefault="00796A2B" w:rsidP="0000543E">
      <w:pPr>
        <w:pStyle w:val="NormalWeb"/>
        <w:numPr>
          <w:ilvl w:val="1"/>
          <w:numId w:val="35"/>
        </w:numPr>
        <w:spacing w:before="0" w:beforeAutospacing="0" w:after="0" w:afterAutospacing="0"/>
        <w:jc w:val="both"/>
        <w:rPr>
          <w:rFonts w:asciiTheme="minorHAnsi" w:eastAsiaTheme="majorEastAsia" w:hAnsiTheme="minorHAnsi" w:cstheme="minorHAnsi"/>
          <w:sz w:val="22"/>
          <w:szCs w:val="22"/>
        </w:rPr>
      </w:pPr>
      <w:r w:rsidRPr="00796A2B">
        <w:rPr>
          <w:rFonts w:asciiTheme="minorHAnsi" w:eastAsiaTheme="majorEastAsia" w:hAnsiTheme="minorHAnsi" w:cstheme="minorHAnsi"/>
          <w:sz w:val="22"/>
          <w:szCs w:val="22"/>
        </w:rPr>
        <w:t>Introduce second-order rules governing how first-order axioms can be revised. This enables controlled evolution of the axiom set via human-in-the-loop deliberation (Soares et al., 2015)</w:t>
      </w:r>
    </w:p>
    <w:p w14:paraId="3D1819EF" w14:textId="77777777" w:rsidR="006F48C3" w:rsidRDefault="00796A2B" w:rsidP="0000543E">
      <w:pPr>
        <w:pStyle w:val="NormalWeb"/>
        <w:numPr>
          <w:ilvl w:val="0"/>
          <w:numId w:val="35"/>
        </w:numPr>
        <w:spacing w:before="0" w:beforeAutospacing="0" w:after="0" w:afterAutospacing="0"/>
        <w:jc w:val="both"/>
        <w:rPr>
          <w:rFonts w:asciiTheme="minorHAnsi" w:eastAsiaTheme="majorEastAsia" w:hAnsiTheme="minorHAnsi" w:cstheme="minorHAnsi"/>
          <w:sz w:val="22"/>
          <w:szCs w:val="22"/>
        </w:rPr>
      </w:pPr>
      <w:r w:rsidRPr="00796A2B">
        <w:rPr>
          <w:rFonts w:asciiTheme="minorHAnsi" w:eastAsiaTheme="majorEastAsia" w:hAnsiTheme="minorHAnsi" w:cstheme="minorHAnsi"/>
          <w:sz w:val="22"/>
          <w:szCs w:val="22"/>
        </w:rPr>
        <w:t xml:space="preserve">Participatory co-design: </w:t>
      </w:r>
    </w:p>
    <w:p w14:paraId="2C47B2D5" w14:textId="51A61F10" w:rsidR="00796A2B" w:rsidRDefault="00796A2B" w:rsidP="0000543E">
      <w:pPr>
        <w:pStyle w:val="NormalWeb"/>
        <w:numPr>
          <w:ilvl w:val="1"/>
          <w:numId w:val="35"/>
        </w:numPr>
        <w:spacing w:before="0" w:beforeAutospacing="0" w:after="0" w:afterAutospacing="0"/>
        <w:jc w:val="both"/>
        <w:rPr>
          <w:rFonts w:asciiTheme="minorHAnsi" w:eastAsiaTheme="majorEastAsia" w:hAnsiTheme="minorHAnsi" w:cstheme="minorHAnsi"/>
          <w:sz w:val="22"/>
          <w:szCs w:val="22"/>
        </w:rPr>
      </w:pPr>
      <w:r w:rsidRPr="00796A2B">
        <w:rPr>
          <w:rFonts w:asciiTheme="minorHAnsi" w:eastAsiaTheme="majorEastAsia" w:hAnsiTheme="minorHAnsi" w:cstheme="minorHAnsi"/>
          <w:sz w:val="22"/>
          <w:szCs w:val="22"/>
        </w:rPr>
        <w:t>Engage multi-stakeholder fora</w:t>
      </w:r>
      <w:r w:rsidR="00DC6DB8">
        <w:rPr>
          <w:rFonts w:asciiTheme="minorHAnsi" w:eastAsiaTheme="majorEastAsia" w:hAnsiTheme="minorHAnsi" w:cstheme="minorHAnsi"/>
          <w:sz w:val="22"/>
          <w:szCs w:val="22"/>
        </w:rPr>
        <w:t xml:space="preserve">, </w:t>
      </w:r>
      <w:r w:rsidRPr="00796A2B">
        <w:rPr>
          <w:rFonts w:asciiTheme="minorHAnsi" w:eastAsiaTheme="majorEastAsia" w:hAnsiTheme="minorHAnsi" w:cstheme="minorHAnsi"/>
          <w:sz w:val="22"/>
          <w:szCs w:val="22"/>
        </w:rPr>
        <w:t>ethicists, domain experts, affected communities</w:t>
      </w:r>
      <w:r w:rsidR="00DC6DB8">
        <w:rPr>
          <w:rFonts w:asciiTheme="minorHAnsi" w:eastAsiaTheme="majorEastAsia" w:hAnsiTheme="minorHAnsi" w:cstheme="minorHAnsi"/>
          <w:sz w:val="22"/>
          <w:szCs w:val="22"/>
        </w:rPr>
        <w:t xml:space="preserve">, </w:t>
      </w:r>
      <w:r w:rsidRPr="00796A2B">
        <w:rPr>
          <w:rFonts w:asciiTheme="minorHAnsi" w:eastAsiaTheme="majorEastAsia" w:hAnsiTheme="minorHAnsi" w:cstheme="minorHAnsi"/>
          <w:sz w:val="22"/>
          <w:szCs w:val="22"/>
        </w:rPr>
        <w:t>in the iterative drafting and auditing of axioms, ensuring plural legitimacy (</w:t>
      </w:r>
      <w:proofErr w:type="spellStart"/>
      <w:r w:rsidRPr="00796A2B">
        <w:rPr>
          <w:rFonts w:asciiTheme="minorHAnsi" w:eastAsiaTheme="majorEastAsia" w:hAnsiTheme="minorHAnsi" w:cstheme="minorHAnsi"/>
          <w:sz w:val="22"/>
          <w:szCs w:val="22"/>
        </w:rPr>
        <w:t>Floridi</w:t>
      </w:r>
      <w:proofErr w:type="spellEnd"/>
      <w:r w:rsidRPr="00796A2B">
        <w:rPr>
          <w:rFonts w:asciiTheme="minorHAnsi" w:eastAsiaTheme="majorEastAsia" w:hAnsiTheme="minorHAnsi" w:cstheme="minorHAnsi"/>
          <w:sz w:val="22"/>
          <w:szCs w:val="22"/>
        </w:rPr>
        <w:t xml:space="preserve"> et al., 2018)</w:t>
      </w:r>
    </w:p>
    <w:p w14:paraId="1DEC484D" w14:textId="6B65BAB7" w:rsidR="006F48C3" w:rsidRPr="00796A2B" w:rsidRDefault="006F48C3" w:rsidP="0000543E">
      <w:pPr>
        <w:pStyle w:val="NormalWeb"/>
        <w:numPr>
          <w:ilvl w:val="1"/>
          <w:numId w:val="35"/>
        </w:numPr>
        <w:spacing w:before="0" w:beforeAutospacing="0" w:after="0" w:afterAutospacing="0"/>
        <w:jc w:val="both"/>
        <w:rPr>
          <w:rFonts w:asciiTheme="minorHAnsi" w:eastAsiaTheme="majorEastAsia" w:hAnsiTheme="minorHAnsi" w:cstheme="minorHAnsi"/>
          <w:sz w:val="22"/>
          <w:szCs w:val="22"/>
        </w:rPr>
      </w:pPr>
      <w:r>
        <w:rPr>
          <w:rFonts w:asciiTheme="minorHAnsi" w:eastAsiaTheme="majorEastAsia" w:hAnsiTheme="minorHAnsi" w:cstheme="minorHAnsi"/>
          <w:sz w:val="22"/>
          <w:szCs w:val="22"/>
        </w:rPr>
        <w:t>Whilst this may overcome the gap, it is a noticeably time consumptive approach and may delay or extend the commissioning process further</w:t>
      </w:r>
    </w:p>
    <w:p w14:paraId="1E59AF77" w14:textId="77777777" w:rsidR="006F48C3" w:rsidRDefault="00796A2B" w:rsidP="0000543E">
      <w:pPr>
        <w:pStyle w:val="NormalWeb"/>
        <w:numPr>
          <w:ilvl w:val="0"/>
          <w:numId w:val="35"/>
        </w:numPr>
        <w:spacing w:before="0" w:beforeAutospacing="0" w:after="0" w:afterAutospacing="0"/>
        <w:jc w:val="both"/>
        <w:rPr>
          <w:rFonts w:asciiTheme="minorHAnsi" w:eastAsiaTheme="majorEastAsia" w:hAnsiTheme="minorHAnsi" w:cstheme="minorHAnsi"/>
          <w:sz w:val="22"/>
          <w:szCs w:val="22"/>
        </w:rPr>
      </w:pPr>
      <w:r w:rsidRPr="00796A2B">
        <w:rPr>
          <w:rFonts w:asciiTheme="minorHAnsi" w:eastAsiaTheme="majorEastAsia" w:hAnsiTheme="minorHAnsi" w:cstheme="minorHAnsi"/>
          <w:sz w:val="22"/>
          <w:szCs w:val="22"/>
        </w:rPr>
        <w:t xml:space="preserve">Value-learning augmentation: </w:t>
      </w:r>
    </w:p>
    <w:p w14:paraId="55A46E2B" w14:textId="38B8FE3C" w:rsidR="00796A2B" w:rsidRDefault="00796A2B" w:rsidP="0000543E">
      <w:pPr>
        <w:pStyle w:val="NormalWeb"/>
        <w:numPr>
          <w:ilvl w:val="1"/>
          <w:numId w:val="35"/>
        </w:numPr>
        <w:spacing w:before="0" w:beforeAutospacing="0" w:after="0" w:afterAutospacing="0"/>
        <w:jc w:val="both"/>
        <w:rPr>
          <w:rFonts w:asciiTheme="minorHAnsi" w:eastAsiaTheme="majorEastAsia" w:hAnsiTheme="minorHAnsi" w:cstheme="minorHAnsi"/>
          <w:sz w:val="22"/>
          <w:szCs w:val="22"/>
        </w:rPr>
      </w:pPr>
      <w:r w:rsidRPr="00796A2B">
        <w:rPr>
          <w:rFonts w:asciiTheme="minorHAnsi" w:eastAsiaTheme="majorEastAsia" w:hAnsiTheme="minorHAnsi" w:cstheme="minorHAnsi"/>
          <w:sz w:val="22"/>
          <w:szCs w:val="22"/>
        </w:rPr>
        <w:t>Combine axiom-bounding with inverse reinforcement learning or preference elicitation so that agents refine and expand axioms based on observed human judgements (Nguyen et al., 2015)</w:t>
      </w:r>
    </w:p>
    <w:p w14:paraId="1F24C9E1" w14:textId="77777777" w:rsidR="006D114A" w:rsidRPr="00796A2B" w:rsidRDefault="006D114A" w:rsidP="006D114A">
      <w:pPr>
        <w:pStyle w:val="NormalWeb"/>
        <w:spacing w:before="0" w:beforeAutospacing="0" w:after="0" w:afterAutospacing="0"/>
        <w:ind w:left="1080"/>
        <w:jc w:val="both"/>
        <w:rPr>
          <w:rFonts w:asciiTheme="minorHAnsi" w:eastAsiaTheme="majorEastAsia" w:hAnsiTheme="minorHAnsi" w:cstheme="minorHAnsi"/>
          <w:sz w:val="22"/>
          <w:szCs w:val="22"/>
        </w:rPr>
      </w:pPr>
    </w:p>
    <w:p w14:paraId="4D091BCD" w14:textId="77777777" w:rsidR="006F48C3" w:rsidRDefault="00796A2B" w:rsidP="0000543E">
      <w:pPr>
        <w:pStyle w:val="Heading2"/>
        <w:spacing w:before="0" w:after="0" w:line="240" w:lineRule="auto"/>
      </w:pPr>
      <w:r w:rsidRPr="00796A2B">
        <w:t xml:space="preserve">7.2 Computational Scalability and Performance Overhead </w:t>
      </w:r>
    </w:p>
    <w:p w14:paraId="20234AD4" w14:textId="2BFE1219" w:rsidR="00796A2B" w:rsidRDefault="00796A2B" w:rsidP="0000543E">
      <w:pPr>
        <w:pStyle w:val="NormalWeb"/>
        <w:spacing w:before="0" w:beforeAutospacing="0" w:after="0" w:afterAutospacing="0"/>
        <w:jc w:val="both"/>
        <w:rPr>
          <w:rFonts w:asciiTheme="minorHAnsi" w:eastAsiaTheme="majorEastAsia" w:hAnsiTheme="minorHAnsi" w:cstheme="minorHAnsi"/>
          <w:sz w:val="22"/>
          <w:szCs w:val="22"/>
        </w:rPr>
      </w:pPr>
      <w:r w:rsidRPr="00796A2B">
        <w:rPr>
          <w:rFonts w:asciiTheme="minorHAnsi" w:eastAsiaTheme="majorEastAsia" w:hAnsiTheme="minorHAnsi" w:cstheme="minorHAnsi"/>
          <w:sz w:val="22"/>
          <w:szCs w:val="22"/>
        </w:rPr>
        <w:t>Continuous theorem-proving, proof-checking, and runtime compliance incurs significant compute costs and latency, especially in high-frequency or real-time domains (e.g. financial trading, autonomous traffic management). If proofs take seconds or minutes to generate, agents cannot safely operate at millisecond scales.</w:t>
      </w:r>
    </w:p>
    <w:p w14:paraId="743CE714" w14:textId="77777777" w:rsidR="006D114A" w:rsidRPr="00796A2B" w:rsidRDefault="006D114A" w:rsidP="0000543E">
      <w:pPr>
        <w:pStyle w:val="NormalWeb"/>
        <w:spacing w:before="0" w:beforeAutospacing="0" w:after="0" w:afterAutospacing="0"/>
        <w:jc w:val="both"/>
        <w:rPr>
          <w:rFonts w:asciiTheme="minorHAnsi" w:eastAsiaTheme="majorEastAsia" w:hAnsiTheme="minorHAnsi" w:cstheme="minorHAnsi"/>
          <w:sz w:val="22"/>
          <w:szCs w:val="22"/>
        </w:rPr>
      </w:pPr>
    </w:p>
    <w:p w14:paraId="04FA6D61" w14:textId="58AA6D30" w:rsidR="00796A2B" w:rsidRPr="00796A2B" w:rsidRDefault="00796A2B" w:rsidP="006D114A">
      <w:pPr>
        <w:pStyle w:val="Heading3"/>
      </w:pPr>
      <w:r w:rsidRPr="00796A2B">
        <w:lastRenderedPageBreak/>
        <w:t>Mitigation strategies</w:t>
      </w:r>
    </w:p>
    <w:p w14:paraId="1C91C1AE" w14:textId="431F88D2" w:rsidR="00DC1088" w:rsidRDefault="00DC1088" w:rsidP="0000543E">
      <w:pPr>
        <w:pStyle w:val="NormalWeb"/>
        <w:numPr>
          <w:ilvl w:val="0"/>
          <w:numId w:val="30"/>
        </w:numPr>
        <w:spacing w:before="0" w:beforeAutospacing="0" w:after="0" w:afterAutospacing="0"/>
        <w:jc w:val="both"/>
        <w:rPr>
          <w:rFonts w:asciiTheme="minorHAnsi" w:eastAsiaTheme="majorEastAsia" w:hAnsiTheme="minorHAnsi" w:cstheme="minorHAnsi"/>
          <w:sz w:val="22"/>
          <w:szCs w:val="22"/>
        </w:rPr>
      </w:pPr>
      <w:r>
        <w:rPr>
          <w:rFonts w:asciiTheme="minorHAnsi" w:eastAsiaTheme="majorEastAsia" w:hAnsiTheme="minorHAnsi" w:cstheme="minorHAnsi"/>
          <w:sz w:val="22"/>
          <w:szCs w:val="22"/>
        </w:rPr>
        <w:t>Technological advances and system optimisation</w:t>
      </w:r>
    </w:p>
    <w:p w14:paraId="51770778" w14:textId="5E51E2C6" w:rsidR="006F48C3" w:rsidRDefault="00796A2B" w:rsidP="0000543E">
      <w:pPr>
        <w:pStyle w:val="NormalWeb"/>
        <w:numPr>
          <w:ilvl w:val="0"/>
          <w:numId w:val="30"/>
        </w:numPr>
        <w:spacing w:before="0" w:beforeAutospacing="0" w:after="0" w:afterAutospacing="0"/>
        <w:jc w:val="both"/>
        <w:rPr>
          <w:rFonts w:asciiTheme="minorHAnsi" w:eastAsiaTheme="majorEastAsia" w:hAnsiTheme="minorHAnsi" w:cstheme="minorHAnsi"/>
          <w:sz w:val="22"/>
          <w:szCs w:val="22"/>
        </w:rPr>
      </w:pPr>
      <w:r w:rsidRPr="00796A2B">
        <w:rPr>
          <w:rFonts w:asciiTheme="minorHAnsi" w:eastAsiaTheme="majorEastAsia" w:hAnsiTheme="minorHAnsi" w:cstheme="minorHAnsi"/>
          <w:sz w:val="22"/>
          <w:szCs w:val="22"/>
        </w:rPr>
        <w:t>Hybrid verification pipelines</w:t>
      </w:r>
    </w:p>
    <w:p w14:paraId="52719771" w14:textId="77777777" w:rsidR="006F48C3" w:rsidRDefault="00796A2B" w:rsidP="0000543E">
      <w:pPr>
        <w:pStyle w:val="NormalWeb"/>
        <w:numPr>
          <w:ilvl w:val="1"/>
          <w:numId w:val="30"/>
        </w:numPr>
        <w:spacing w:before="0" w:beforeAutospacing="0" w:after="0" w:afterAutospacing="0"/>
        <w:jc w:val="both"/>
        <w:rPr>
          <w:rFonts w:asciiTheme="minorHAnsi" w:eastAsiaTheme="majorEastAsia" w:hAnsiTheme="minorHAnsi" w:cstheme="minorHAnsi"/>
          <w:sz w:val="22"/>
          <w:szCs w:val="22"/>
        </w:rPr>
      </w:pPr>
      <w:r w:rsidRPr="00796A2B">
        <w:rPr>
          <w:rFonts w:asciiTheme="minorHAnsi" w:eastAsiaTheme="majorEastAsia" w:hAnsiTheme="minorHAnsi" w:cstheme="minorHAnsi"/>
          <w:sz w:val="22"/>
          <w:szCs w:val="22"/>
        </w:rPr>
        <w:t xml:space="preserve">Offload heavy formal checks to offline batch processes while maintaining a lightweight runtime monitor for critical axioms. </w:t>
      </w:r>
    </w:p>
    <w:p w14:paraId="1642C4DC" w14:textId="08D44542" w:rsidR="00796A2B" w:rsidRPr="00796A2B" w:rsidRDefault="00796A2B" w:rsidP="0000543E">
      <w:pPr>
        <w:pStyle w:val="NormalWeb"/>
        <w:numPr>
          <w:ilvl w:val="1"/>
          <w:numId w:val="30"/>
        </w:numPr>
        <w:spacing w:before="0" w:beforeAutospacing="0" w:after="0" w:afterAutospacing="0"/>
        <w:jc w:val="both"/>
        <w:rPr>
          <w:rFonts w:asciiTheme="minorHAnsi" w:eastAsiaTheme="majorEastAsia" w:hAnsiTheme="minorHAnsi" w:cstheme="minorHAnsi"/>
          <w:sz w:val="22"/>
          <w:szCs w:val="22"/>
        </w:rPr>
      </w:pPr>
      <w:r w:rsidRPr="00796A2B">
        <w:rPr>
          <w:rFonts w:asciiTheme="minorHAnsi" w:eastAsiaTheme="majorEastAsia" w:hAnsiTheme="minorHAnsi" w:cstheme="minorHAnsi"/>
          <w:sz w:val="22"/>
          <w:szCs w:val="22"/>
        </w:rPr>
        <w:t>Periodic deep-verification phases then recalibrate the monitor’s parameters (Christiano et al., 2018).</w:t>
      </w:r>
    </w:p>
    <w:p w14:paraId="248B8EC6" w14:textId="6BCF3F98" w:rsidR="006F48C3" w:rsidRDefault="00796A2B" w:rsidP="0000543E">
      <w:pPr>
        <w:pStyle w:val="NormalWeb"/>
        <w:numPr>
          <w:ilvl w:val="0"/>
          <w:numId w:val="30"/>
        </w:numPr>
        <w:spacing w:before="0" w:beforeAutospacing="0" w:after="0" w:afterAutospacing="0"/>
        <w:jc w:val="both"/>
        <w:rPr>
          <w:rFonts w:asciiTheme="minorHAnsi" w:eastAsiaTheme="majorEastAsia" w:hAnsiTheme="minorHAnsi" w:cstheme="minorHAnsi"/>
          <w:sz w:val="22"/>
          <w:szCs w:val="22"/>
        </w:rPr>
      </w:pPr>
      <w:r w:rsidRPr="00796A2B">
        <w:rPr>
          <w:rFonts w:asciiTheme="minorHAnsi" w:eastAsiaTheme="majorEastAsia" w:hAnsiTheme="minorHAnsi" w:cstheme="minorHAnsi"/>
          <w:sz w:val="22"/>
          <w:szCs w:val="22"/>
        </w:rPr>
        <w:t>Cached proof bundles</w:t>
      </w:r>
    </w:p>
    <w:p w14:paraId="1A86DC41" w14:textId="6ACBB92B" w:rsidR="00796A2B" w:rsidRPr="00796A2B" w:rsidRDefault="00796A2B" w:rsidP="0000543E">
      <w:pPr>
        <w:pStyle w:val="NormalWeb"/>
        <w:numPr>
          <w:ilvl w:val="1"/>
          <w:numId w:val="30"/>
        </w:numPr>
        <w:spacing w:before="0" w:beforeAutospacing="0" w:after="0" w:afterAutospacing="0"/>
        <w:jc w:val="both"/>
        <w:rPr>
          <w:rFonts w:asciiTheme="minorHAnsi" w:eastAsiaTheme="majorEastAsia" w:hAnsiTheme="minorHAnsi" w:cstheme="minorHAnsi"/>
          <w:sz w:val="22"/>
          <w:szCs w:val="22"/>
        </w:rPr>
      </w:pPr>
      <w:r w:rsidRPr="00796A2B">
        <w:rPr>
          <w:rFonts w:asciiTheme="minorHAnsi" w:eastAsiaTheme="majorEastAsia" w:hAnsiTheme="minorHAnsi" w:cstheme="minorHAnsi"/>
          <w:sz w:val="22"/>
          <w:szCs w:val="22"/>
        </w:rPr>
        <w:t>Pre-compile common policy patterns into proof templates that can be instantiated rapidly at runtime, drastically reducing proof synthesis time.</w:t>
      </w:r>
    </w:p>
    <w:p w14:paraId="71CC4861" w14:textId="6E12CC4A" w:rsidR="006F48C3" w:rsidRDefault="00796A2B" w:rsidP="0000543E">
      <w:pPr>
        <w:pStyle w:val="NormalWeb"/>
        <w:numPr>
          <w:ilvl w:val="0"/>
          <w:numId w:val="30"/>
        </w:numPr>
        <w:spacing w:before="0" w:beforeAutospacing="0" w:after="0" w:afterAutospacing="0"/>
        <w:jc w:val="both"/>
        <w:rPr>
          <w:rFonts w:asciiTheme="minorHAnsi" w:eastAsiaTheme="majorEastAsia" w:hAnsiTheme="minorHAnsi" w:cstheme="minorHAnsi"/>
          <w:sz w:val="22"/>
          <w:szCs w:val="22"/>
        </w:rPr>
      </w:pPr>
      <w:r w:rsidRPr="00796A2B">
        <w:rPr>
          <w:rFonts w:asciiTheme="minorHAnsi" w:eastAsiaTheme="majorEastAsia" w:hAnsiTheme="minorHAnsi" w:cstheme="minorHAnsi"/>
          <w:sz w:val="22"/>
          <w:szCs w:val="22"/>
        </w:rPr>
        <w:t>Adaptive proof granularity</w:t>
      </w:r>
    </w:p>
    <w:p w14:paraId="5A69B0C9" w14:textId="5DC88FFA" w:rsidR="006F48C3" w:rsidRDefault="00796A2B" w:rsidP="0000543E">
      <w:pPr>
        <w:pStyle w:val="NormalWeb"/>
        <w:numPr>
          <w:ilvl w:val="1"/>
          <w:numId w:val="30"/>
        </w:numPr>
        <w:spacing w:before="0" w:beforeAutospacing="0" w:after="0" w:afterAutospacing="0"/>
        <w:jc w:val="both"/>
        <w:rPr>
          <w:rFonts w:asciiTheme="minorHAnsi" w:eastAsiaTheme="majorEastAsia" w:hAnsiTheme="minorHAnsi" w:cstheme="minorHAnsi"/>
          <w:sz w:val="22"/>
          <w:szCs w:val="22"/>
        </w:rPr>
      </w:pPr>
      <w:r w:rsidRPr="00796A2B">
        <w:rPr>
          <w:rFonts w:asciiTheme="minorHAnsi" w:eastAsiaTheme="majorEastAsia" w:hAnsiTheme="minorHAnsi" w:cstheme="minorHAnsi"/>
          <w:sz w:val="22"/>
          <w:szCs w:val="22"/>
        </w:rPr>
        <w:t>Dynamically adjust the detail level of proofs based on context</w:t>
      </w:r>
    </w:p>
    <w:p w14:paraId="7FBD5019" w14:textId="6E2E73D2" w:rsidR="006F48C3" w:rsidRDefault="006F48C3" w:rsidP="0000543E">
      <w:pPr>
        <w:pStyle w:val="NormalWeb"/>
        <w:numPr>
          <w:ilvl w:val="2"/>
          <w:numId w:val="30"/>
        </w:numPr>
        <w:spacing w:before="0" w:beforeAutospacing="0" w:after="0" w:afterAutospacing="0"/>
        <w:jc w:val="both"/>
        <w:rPr>
          <w:rFonts w:asciiTheme="minorHAnsi" w:eastAsiaTheme="majorEastAsia" w:hAnsiTheme="minorHAnsi" w:cstheme="minorHAnsi"/>
          <w:sz w:val="22"/>
          <w:szCs w:val="22"/>
        </w:rPr>
      </w:pPr>
      <w:r>
        <w:rPr>
          <w:rFonts w:asciiTheme="minorHAnsi" w:eastAsiaTheme="majorEastAsia" w:hAnsiTheme="minorHAnsi" w:cstheme="minorHAnsi"/>
          <w:sz w:val="22"/>
          <w:szCs w:val="22"/>
        </w:rPr>
        <w:t>F</w:t>
      </w:r>
      <w:r w:rsidR="00796A2B" w:rsidRPr="00796A2B">
        <w:rPr>
          <w:rFonts w:asciiTheme="minorHAnsi" w:eastAsiaTheme="majorEastAsia" w:hAnsiTheme="minorHAnsi" w:cstheme="minorHAnsi"/>
          <w:sz w:val="22"/>
          <w:szCs w:val="22"/>
        </w:rPr>
        <w:t>ull proofs for high-stakes actions</w:t>
      </w:r>
      <w:r>
        <w:rPr>
          <w:rFonts w:asciiTheme="minorHAnsi" w:eastAsiaTheme="majorEastAsia" w:hAnsiTheme="minorHAnsi" w:cstheme="minorHAnsi"/>
          <w:sz w:val="22"/>
          <w:szCs w:val="22"/>
        </w:rPr>
        <w:t xml:space="preserve"> and consequences</w:t>
      </w:r>
    </w:p>
    <w:p w14:paraId="42BC6329" w14:textId="071E4364" w:rsidR="00796A2B" w:rsidRDefault="006F48C3" w:rsidP="0000543E">
      <w:pPr>
        <w:pStyle w:val="NormalWeb"/>
        <w:numPr>
          <w:ilvl w:val="2"/>
          <w:numId w:val="30"/>
        </w:numPr>
        <w:spacing w:before="0" w:beforeAutospacing="0" w:after="0" w:afterAutospacing="0"/>
        <w:jc w:val="both"/>
        <w:rPr>
          <w:rFonts w:asciiTheme="minorHAnsi" w:eastAsiaTheme="majorEastAsia" w:hAnsiTheme="minorHAnsi" w:cstheme="minorHAnsi"/>
          <w:sz w:val="22"/>
          <w:szCs w:val="22"/>
        </w:rPr>
      </w:pPr>
      <w:r>
        <w:rPr>
          <w:rFonts w:asciiTheme="minorHAnsi" w:eastAsiaTheme="majorEastAsia" w:hAnsiTheme="minorHAnsi" w:cstheme="minorHAnsi"/>
          <w:sz w:val="22"/>
          <w:szCs w:val="22"/>
        </w:rPr>
        <w:t>S</w:t>
      </w:r>
      <w:r w:rsidR="00796A2B" w:rsidRPr="00796A2B">
        <w:rPr>
          <w:rFonts w:asciiTheme="minorHAnsi" w:eastAsiaTheme="majorEastAsia" w:hAnsiTheme="minorHAnsi" w:cstheme="minorHAnsi"/>
          <w:sz w:val="22"/>
          <w:szCs w:val="22"/>
        </w:rPr>
        <w:t>ummary certificates for low-impact tasks</w:t>
      </w:r>
    </w:p>
    <w:p w14:paraId="070BCB28" w14:textId="77777777" w:rsidR="006D114A" w:rsidRPr="00796A2B" w:rsidRDefault="006D114A" w:rsidP="006D114A">
      <w:pPr>
        <w:pStyle w:val="NormalWeb"/>
        <w:spacing w:before="0" w:beforeAutospacing="0" w:after="0" w:afterAutospacing="0"/>
        <w:ind w:left="2160"/>
        <w:jc w:val="both"/>
        <w:rPr>
          <w:rFonts w:asciiTheme="minorHAnsi" w:eastAsiaTheme="majorEastAsia" w:hAnsiTheme="minorHAnsi" w:cstheme="minorHAnsi"/>
          <w:sz w:val="22"/>
          <w:szCs w:val="22"/>
        </w:rPr>
      </w:pPr>
    </w:p>
    <w:p w14:paraId="7CC6CEFC" w14:textId="77777777" w:rsidR="006F48C3" w:rsidRDefault="00796A2B" w:rsidP="0000543E">
      <w:pPr>
        <w:pStyle w:val="Heading2"/>
        <w:spacing w:before="0" w:after="0" w:line="240" w:lineRule="auto"/>
      </w:pPr>
      <w:r w:rsidRPr="00796A2B">
        <w:t xml:space="preserve">7.3 Adversarial Circumvention and Specification Gaming </w:t>
      </w:r>
    </w:p>
    <w:p w14:paraId="5034E28D" w14:textId="2F0C0FCC" w:rsidR="00796A2B" w:rsidRDefault="00796A2B" w:rsidP="0000543E">
      <w:pPr>
        <w:pStyle w:val="NormalWeb"/>
        <w:spacing w:before="0" w:beforeAutospacing="0" w:after="0" w:afterAutospacing="0"/>
        <w:jc w:val="both"/>
        <w:rPr>
          <w:rFonts w:asciiTheme="minorHAnsi" w:eastAsiaTheme="majorEastAsia" w:hAnsiTheme="minorHAnsi" w:cstheme="minorHAnsi"/>
          <w:sz w:val="22"/>
          <w:szCs w:val="22"/>
        </w:rPr>
      </w:pPr>
      <w:r w:rsidRPr="00796A2B">
        <w:rPr>
          <w:rFonts w:asciiTheme="minorHAnsi" w:eastAsiaTheme="majorEastAsia" w:hAnsiTheme="minorHAnsi" w:cstheme="minorHAnsi"/>
          <w:sz w:val="22"/>
          <w:szCs w:val="22"/>
        </w:rPr>
        <w:t>Even formally bounded agents may find loopholes in their axioms, particularly if adversarial actors intentionally manipulate inputs or exploit under-specified constraints (Brundage et al., 2018). For example, an agent might reframe a proscribed action in semantically novel terms so that it technically passes proof checks.</w:t>
      </w:r>
    </w:p>
    <w:p w14:paraId="672EE4E0" w14:textId="77777777" w:rsidR="006D114A" w:rsidRPr="00796A2B" w:rsidRDefault="006D114A" w:rsidP="0000543E">
      <w:pPr>
        <w:pStyle w:val="NormalWeb"/>
        <w:spacing w:before="0" w:beforeAutospacing="0" w:after="0" w:afterAutospacing="0"/>
        <w:jc w:val="both"/>
        <w:rPr>
          <w:rFonts w:asciiTheme="minorHAnsi" w:eastAsiaTheme="majorEastAsia" w:hAnsiTheme="minorHAnsi" w:cstheme="minorHAnsi"/>
          <w:sz w:val="22"/>
          <w:szCs w:val="22"/>
        </w:rPr>
      </w:pPr>
    </w:p>
    <w:p w14:paraId="17E42014" w14:textId="305DD18A" w:rsidR="00796A2B" w:rsidRPr="00796A2B" w:rsidRDefault="00796A2B" w:rsidP="006D114A">
      <w:pPr>
        <w:pStyle w:val="Heading3"/>
      </w:pPr>
      <w:r w:rsidRPr="00796A2B">
        <w:t>Defen</w:t>
      </w:r>
      <w:r w:rsidR="006D114A">
        <w:t>c</w:t>
      </w:r>
      <w:r w:rsidRPr="00796A2B">
        <w:t>es</w:t>
      </w:r>
    </w:p>
    <w:p w14:paraId="3100EA68" w14:textId="1D09DE80" w:rsidR="00F30ADF" w:rsidRDefault="00796A2B" w:rsidP="0000543E">
      <w:pPr>
        <w:pStyle w:val="NormalWeb"/>
        <w:numPr>
          <w:ilvl w:val="0"/>
          <w:numId w:val="31"/>
        </w:numPr>
        <w:spacing w:before="0" w:beforeAutospacing="0" w:after="0" w:afterAutospacing="0"/>
        <w:jc w:val="both"/>
        <w:rPr>
          <w:rFonts w:asciiTheme="minorHAnsi" w:eastAsiaTheme="majorEastAsia" w:hAnsiTheme="minorHAnsi" w:cstheme="minorHAnsi"/>
          <w:sz w:val="22"/>
          <w:szCs w:val="22"/>
        </w:rPr>
      </w:pPr>
      <w:r w:rsidRPr="00796A2B">
        <w:rPr>
          <w:rFonts w:asciiTheme="minorHAnsi" w:eastAsiaTheme="majorEastAsia" w:hAnsiTheme="minorHAnsi" w:cstheme="minorHAnsi"/>
          <w:sz w:val="22"/>
          <w:szCs w:val="22"/>
        </w:rPr>
        <w:t>Adversarial red-teaming</w:t>
      </w:r>
    </w:p>
    <w:p w14:paraId="25AF657A" w14:textId="5C91875F" w:rsidR="00796A2B" w:rsidRPr="00796A2B" w:rsidRDefault="00796A2B" w:rsidP="0000543E">
      <w:pPr>
        <w:pStyle w:val="NormalWeb"/>
        <w:numPr>
          <w:ilvl w:val="1"/>
          <w:numId w:val="31"/>
        </w:numPr>
        <w:spacing w:before="0" w:beforeAutospacing="0" w:after="0" w:afterAutospacing="0"/>
        <w:jc w:val="both"/>
        <w:rPr>
          <w:rFonts w:asciiTheme="minorHAnsi" w:eastAsiaTheme="majorEastAsia" w:hAnsiTheme="minorHAnsi" w:cstheme="minorHAnsi"/>
          <w:sz w:val="22"/>
          <w:szCs w:val="22"/>
        </w:rPr>
      </w:pPr>
      <w:r w:rsidRPr="00796A2B">
        <w:rPr>
          <w:rFonts w:asciiTheme="minorHAnsi" w:eastAsiaTheme="majorEastAsia" w:hAnsiTheme="minorHAnsi" w:cstheme="minorHAnsi"/>
          <w:sz w:val="22"/>
          <w:szCs w:val="22"/>
        </w:rPr>
        <w:t>Continuously challenge agents with fu</w:t>
      </w:r>
      <w:r w:rsidR="00DC6DB8">
        <w:rPr>
          <w:rFonts w:asciiTheme="minorHAnsi" w:eastAsiaTheme="majorEastAsia" w:hAnsiTheme="minorHAnsi" w:cstheme="minorHAnsi"/>
          <w:sz w:val="22"/>
          <w:szCs w:val="22"/>
        </w:rPr>
        <w:t>ss</w:t>
      </w:r>
      <w:r w:rsidRPr="00796A2B">
        <w:rPr>
          <w:rFonts w:asciiTheme="minorHAnsi" w:eastAsiaTheme="majorEastAsia" w:hAnsiTheme="minorHAnsi" w:cstheme="minorHAnsi"/>
          <w:sz w:val="22"/>
          <w:szCs w:val="22"/>
        </w:rPr>
        <w:t xml:space="preserve">ed axiomatic scenarios and synthetic edge cases to detect specification holes </w:t>
      </w:r>
      <w:r w:rsidR="00F30ADF">
        <w:rPr>
          <w:rFonts w:asciiTheme="minorHAnsi" w:eastAsiaTheme="majorEastAsia" w:hAnsiTheme="minorHAnsi" w:cstheme="minorHAnsi"/>
          <w:sz w:val="22"/>
          <w:szCs w:val="22"/>
        </w:rPr>
        <w:t>to pre-empt malefactors</w:t>
      </w:r>
    </w:p>
    <w:p w14:paraId="75334AF3" w14:textId="6C8F886D" w:rsidR="00F30ADF" w:rsidRDefault="00796A2B" w:rsidP="0000543E">
      <w:pPr>
        <w:pStyle w:val="NormalWeb"/>
        <w:numPr>
          <w:ilvl w:val="0"/>
          <w:numId w:val="31"/>
        </w:numPr>
        <w:spacing w:before="0" w:beforeAutospacing="0" w:after="0" w:afterAutospacing="0"/>
        <w:jc w:val="both"/>
        <w:rPr>
          <w:rFonts w:asciiTheme="minorHAnsi" w:eastAsiaTheme="majorEastAsia" w:hAnsiTheme="minorHAnsi" w:cstheme="minorHAnsi"/>
          <w:sz w:val="22"/>
          <w:szCs w:val="22"/>
        </w:rPr>
      </w:pPr>
      <w:r w:rsidRPr="00796A2B">
        <w:rPr>
          <w:rFonts w:asciiTheme="minorHAnsi" w:eastAsiaTheme="majorEastAsia" w:hAnsiTheme="minorHAnsi" w:cstheme="minorHAnsi"/>
          <w:sz w:val="22"/>
          <w:szCs w:val="22"/>
        </w:rPr>
        <w:t>Axiom-fu</w:t>
      </w:r>
      <w:r w:rsidR="00DC6DB8">
        <w:rPr>
          <w:rFonts w:asciiTheme="minorHAnsi" w:eastAsiaTheme="majorEastAsia" w:hAnsiTheme="minorHAnsi" w:cstheme="minorHAnsi"/>
          <w:sz w:val="22"/>
          <w:szCs w:val="22"/>
        </w:rPr>
        <w:t>ss</w:t>
      </w:r>
      <w:r w:rsidRPr="00796A2B">
        <w:rPr>
          <w:rFonts w:asciiTheme="minorHAnsi" w:eastAsiaTheme="majorEastAsia" w:hAnsiTheme="minorHAnsi" w:cstheme="minorHAnsi"/>
          <w:sz w:val="22"/>
          <w:szCs w:val="22"/>
        </w:rPr>
        <w:t xml:space="preserve"> testing</w:t>
      </w:r>
    </w:p>
    <w:p w14:paraId="54D4B45D" w14:textId="4BCF31CE" w:rsidR="00796A2B" w:rsidRPr="00796A2B" w:rsidRDefault="00796A2B" w:rsidP="0000543E">
      <w:pPr>
        <w:pStyle w:val="NormalWeb"/>
        <w:numPr>
          <w:ilvl w:val="1"/>
          <w:numId w:val="31"/>
        </w:numPr>
        <w:spacing w:before="0" w:beforeAutospacing="0" w:after="0" w:afterAutospacing="0"/>
        <w:jc w:val="both"/>
        <w:rPr>
          <w:rFonts w:asciiTheme="minorHAnsi" w:eastAsiaTheme="majorEastAsia" w:hAnsiTheme="minorHAnsi" w:cstheme="minorHAnsi"/>
          <w:sz w:val="22"/>
          <w:szCs w:val="22"/>
        </w:rPr>
      </w:pPr>
      <w:r w:rsidRPr="00796A2B">
        <w:rPr>
          <w:rFonts w:asciiTheme="minorHAnsi" w:eastAsiaTheme="majorEastAsia" w:hAnsiTheme="minorHAnsi" w:cstheme="minorHAnsi"/>
          <w:sz w:val="22"/>
          <w:szCs w:val="22"/>
        </w:rPr>
        <w:t>Randomly perturb axioms themselves in sandboxed environments to explore boundary cases and strengthen under-specified clauses</w:t>
      </w:r>
    </w:p>
    <w:p w14:paraId="03EB073F" w14:textId="59719FC1" w:rsidR="00F30ADF" w:rsidRDefault="00796A2B" w:rsidP="0000543E">
      <w:pPr>
        <w:pStyle w:val="NormalWeb"/>
        <w:numPr>
          <w:ilvl w:val="0"/>
          <w:numId w:val="31"/>
        </w:numPr>
        <w:spacing w:before="0" w:beforeAutospacing="0" w:after="0" w:afterAutospacing="0"/>
        <w:jc w:val="both"/>
        <w:rPr>
          <w:rFonts w:asciiTheme="minorHAnsi" w:eastAsiaTheme="majorEastAsia" w:hAnsiTheme="minorHAnsi" w:cstheme="minorHAnsi"/>
          <w:sz w:val="22"/>
          <w:szCs w:val="22"/>
        </w:rPr>
      </w:pPr>
      <w:r w:rsidRPr="00796A2B">
        <w:rPr>
          <w:rFonts w:asciiTheme="minorHAnsi" w:eastAsiaTheme="majorEastAsia" w:hAnsiTheme="minorHAnsi" w:cstheme="minorHAnsi"/>
          <w:sz w:val="22"/>
          <w:szCs w:val="22"/>
        </w:rPr>
        <w:t xml:space="preserve">Multi-modal auditing </w:t>
      </w:r>
    </w:p>
    <w:p w14:paraId="7F1832B7" w14:textId="6A81B3B5" w:rsidR="00796A2B" w:rsidRDefault="00796A2B" w:rsidP="0000543E">
      <w:pPr>
        <w:pStyle w:val="NormalWeb"/>
        <w:numPr>
          <w:ilvl w:val="1"/>
          <w:numId w:val="31"/>
        </w:numPr>
        <w:spacing w:before="0" w:beforeAutospacing="0" w:after="0" w:afterAutospacing="0"/>
        <w:jc w:val="both"/>
        <w:rPr>
          <w:rFonts w:asciiTheme="minorHAnsi" w:eastAsiaTheme="majorEastAsia" w:hAnsiTheme="minorHAnsi" w:cstheme="minorHAnsi"/>
          <w:sz w:val="22"/>
          <w:szCs w:val="22"/>
        </w:rPr>
      </w:pPr>
      <w:r w:rsidRPr="00796A2B">
        <w:rPr>
          <w:rFonts w:asciiTheme="minorHAnsi" w:eastAsiaTheme="majorEastAsia" w:hAnsiTheme="minorHAnsi" w:cstheme="minorHAnsi"/>
          <w:sz w:val="22"/>
          <w:szCs w:val="22"/>
        </w:rPr>
        <w:t>Combine logic-based proofs with behavio</w:t>
      </w:r>
      <w:r w:rsidR="00F30ADF">
        <w:rPr>
          <w:rFonts w:asciiTheme="minorHAnsi" w:eastAsiaTheme="majorEastAsia" w:hAnsiTheme="minorHAnsi" w:cstheme="minorHAnsi"/>
          <w:sz w:val="22"/>
          <w:szCs w:val="22"/>
        </w:rPr>
        <w:t>u</w:t>
      </w:r>
      <w:r w:rsidRPr="00796A2B">
        <w:rPr>
          <w:rFonts w:asciiTheme="minorHAnsi" w:eastAsiaTheme="majorEastAsia" w:hAnsiTheme="minorHAnsi" w:cstheme="minorHAnsi"/>
          <w:sz w:val="22"/>
          <w:szCs w:val="22"/>
        </w:rPr>
        <w:t>ral anomaly detectors (e.g. neural network monitors) that flag statistically suspicious decisions even if they pass formal checks.</w:t>
      </w:r>
    </w:p>
    <w:p w14:paraId="69EFCD6A" w14:textId="77777777" w:rsidR="006D114A" w:rsidRPr="00796A2B" w:rsidRDefault="006D114A" w:rsidP="006D114A">
      <w:pPr>
        <w:pStyle w:val="NormalWeb"/>
        <w:spacing w:before="0" w:beforeAutospacing="0" w:after="0" w:afterAutospacing="0"/>
        <w:ind w:left="1440"/>
        <w:jc w:val="both"/>
        <w:rPr>
          <w:rFonts w:asciiTheme="minorHAnsi" w:eastAsiaTheme="majorEastAsia" w:hAnsiTheme="minorHAnsi" w:cstheme="minorHAnsi"/>
          <w:sz w:val="22"/>
          <w:szCs w:val="22"/>
        </w:rPr>
      </w:pPr>
    </w:p>
    <w:p w14:paraId="5775E38D" w14:textId="77777777" w:rsidR="00F30ADF" w:rsidRDefault="00796A2B" w:rsidP="0000543E">
      <w:pPr>
        <w:pStyle w:val="Heading2"/>
        <w:spacing w:before="0" w:after="0" w:line="240" w:lineRule="auto"/>
      </w:pPr>
      <w:r w:rsidRPr="00796A2B">
        <w:t xml:space="preserve">7.4 Normative Plurality and Regulatory Fragmentation </w:t>
      </w:r>
    </w:p>
    <w:p w14:paraId="5E5E9C00" w14:textId="333D2BB6" w:rsidR="00796A2B" w:rsidRPr="00796A2B" w:rsidRDefault="00796A2B" w:rsidP="0000543E">
      <w:pPr>
        <w:pStyle w:val="NormalWeb"/>
        <w:spacing w:before="0" w:beforeAutospacing="0" w:after="0" w:afterAutospacing="0"/>
        <w:jc w:val="both"/>
        <w:rPr>
          <w:rFonts w:asciiTheme="minorHAnsi" w:eastAsiaTheme="majorEastAsia" w:hAnsiTheme="minorHAnsi" w:cstheme="minorHAnsi"/>
          <w:sz w:val="22"/>
          <w:szCs w:val="22"/>
        </w:rPr>
      </w:pPr>
      <w:r w:rsidRPr="00796A2B">
        <w:rPr>
          <w:rFonts w:asciiTheme="minorHAnsi" w:eastAsiaTheme="majorEastAsia" w:hAnsiTheme="minorHAnsi" w:cstheme="minorHAnsi"/>
          <w:sz w:val="22"/>
          <w:szCs w:val="22"/>
        </w:rPr>
        <w:t xml:space="preserve">Global deployment of agentic AI will confront incompatible value regimes and divergent legal frameworks. A rule prohibiting data transfer in one jurisdiction may conflict with open-data mandates elsewhere. Such fragmentation can lead to regulatory arbitrage or </w:t>
      </w:r>
      <w:r w:rsidR="00F30ADF">
        <w:rPr>
          <w:rFonts w:asciiTheme="minorHAnsi" w:eastAsiaTheme="majorEastAsia" w:hAnsiTheme="minorHAnsi" w:cstheme="minorHAnsi"/>
          <w:sz w:val="22"/>
          <w:szCs w:val="22"/>
        </w:rPr>
        <w:t>‘</w:t>
      </w:r>
      <w:r w:rsidRPr="00796A2B">
        <w:rPr>
          <w:rFonts w:asciiTheme="minorHAnsi" w:eastAsiaTheme="majorEastAsia" w:hAnsiTheme="minorHAnsi" w:cstheme="minorHAnsi"/>
          <w:sz w:val="22"/>
          <w:szCs w:val="22"/>
        </w:rPr>
        <w:t>axiomatic dumping</w:t>
      </w:r>
      <w:r w:rsidR="00F30ADF">
        <w:rPr>
          <w:rFonts w:asciiTheme="minorHAnsi" w:eastAsiaTheme="majorEastAsia" w:hAnsiTheme="minorHAnsi" w:cstheme="minorHAnsi"/>
          <w:sz w:val="22"/>
          <w:szCs w:val="22"/>
        </w:rPr>
        <w:t xml:space="preserve">’ resulting in </w:t>
      </w:r>
      <w:r w:rsidRPr="00796A2B">
        <w:rPr>
          <w:rFonts w:asciiTheme="minorHAnsi" w:eastAsiaTheme="majorEastAsia" w:hAnsiTheme="minorHAnsi" w:cstheme="minorHAnsi"/>
          <w:sz w:val="22"/>
          <w:szCs w:val="22"/>
        </w:rPr>
        <w:t>developers hosting systems in lax regions to evade constraints.</w:t>
      </w:r>
    </w:p>
    <w:p w14:paraId="665AC33D" w14:textId="77777777" w:rsidR="006D114A" w:rsidRDefault="006D114A" w:rsidP="0000543E">
      <w:pPr>
        <w:pStyle w:val="NormalWeb"/>
        <w:spacing w:before="0" w:beforeAutospacing="0" w:after="0" w:afterAutospacing="0"/>
        <w:jc w:val="both"/>
        <w:rPr>
          <w:rFonts w:asciiTheme="minorHAnsi" w:eastAsiaTheme="majorEastAsia" w:hAnsiTheme="minorHAnsi" w:cstheme="minorHAnsi"/>
          <w:b/>
          <w:bCs/>
          <w:sz w:val="22"/>
          <w:szCs w:val="22"/>
        </w:rPr>
      </w:pPr>
    </w:p>
    <w:p w14:paraId="6E93A036" w14:textId="61DABBA8" w:rsidR="00796A2B" w:rsidRPr="00796A2B" w:rsidRDefault="00796A2B" w:rsidP="006D114A">
      <w:pPr>
        <w:pStyle w:val="Heading3"/>
      </w:pPr>
      <w:r w:rsidRPr="00796A2B">
        <w:t>Pathways forward</w:t>
      </w:r>
    </w:p>
    <w:p w14:paraId="63DA290E" w14:textId="7618165E" w:rsidR="00F30ADF" w:rsidRDefault="00796A2B" w:rsidP="0000543E">
      <w:pPr>
        <w:pStyle w:val="NormalWeb"/>
        <w:numPr>
          <w:ilvl w:val="0"/>
          <w:numId w:val="32"/>
        </w:numPr>
        <w:spacing w:before="0" w:beforeAutospacing="0" w:after="0" w:afterAutospacing="0"/>
        <w:jc w:val="both"/>
        <w:rPr>
          <w:rFonts w:asciiTheme="minorHAnsi" w:eastAsiaTheme="majorEastAsia" w:hAnsiTheme="minorHAnsi" w:cstheme="minorHAnsi"/>
          <w:sz w:val="22"/>
          <w:szCs w:val="22"/>
        </w:rPr>
      </w:pPr>
      <w:r w:rsidRPr="00796A2B">
        <w:rPr>
          <w:rFonts w:asciiTheme="minorHAnsi" w:eastAsiaTheme="majorEastAsia" w:hAnsiTheme="minorHAnsi" w:cstheme="minorHAnsi"/>
          <w:sz w:val="22"/>
          <w:szCs w:val="22"/>
        </w:rPr>
        <w:t>Interoperable axiom-sets</w:t>
      </w:r>
    </w:p>
    <w:p w14:paraId="30762D42" w14:textId="42BE9EAA" w:rsidR="00796A2B" w:rsidRPr="00796A2B" w:rsidRDefault="00796A2B" w:rsidP="0000543E">
      <w:pPr>
        <w:pStyle w:val="NormalWeb"/>
        <w:numPr>
          <w:ilvl w:val="1"/>
          <w:numId w:val="32"/>
        </w:numPr>
        <w:spacing w:before="0" w:beforeAutospacing="0" w:after="0" w:afterAutospacing="0"/>
        <w:jc w:val="both"/>
        <w:rPr>
          <w:rFonts w:asciiTheme="minorHAnsi" w:eastAsiaTheme="majorEastAsia" w:hAnsiTheme="minorHAnsi" w:cstheme="minorHAnsi"/>
          <w:sz w:val="22"/>
          <w:szCs w:val="22"/>
        </w:rPr>
      </w:pPr>
      <w:r w:rsidRPr="00796A2B">
        <w:rPr>
          <w:rFonts w:asciiTheme="minorHAnsi" w:eastAsiaTheme="majorEastAsia" w:hAnsiTheme="minorHAnsi" w:cstheme="minorHAnsi"/>
          <w:sz w:val="22"/>
          <w:szCs w:val="22"/>
        </w:rPr>
        <w:t>Define a minimal common core of axioms (e.g. prohibitions on violence, privacy breaches) on which regionally tailored extensions can be built</w:t>
      </w:r>
    </w:p>
    <w:p w14:paraId="2F1B2872" w14:textId="60857EAB" w:rsidR="00F30ADF" w:rsidRDefault="00796A2B" w:rsidP="0000543E">
      <w:pPr>
        <w:pStyle w:val="NormalWeb"/>
        <w:numPr>
          <w:ilvl w:val="0"/>
          <w:numId w:val="32"/>
        </w:numPr>
        <w:spacing w:before="0" w:beforeAutospacing="0" w:after="0" w:afterAutospacing="0"/>
        <w:jc w:val="both"/>
        <w:rPr>
          <w:rFonts w:asciiTheme="minorHAnsi" w:eastAsiaTheme="majorEastAsia" w:hAnsiTheme="minorHAnsi" w:cstheme="minorHAnsi"/>
          <w:sz w:val="22"/>
          <w:szCs w:val="22"/>
        </w:rPr>
      </w:pPr>
      <w:r w:rsidRPr="00796A2B">
        <w:rPr>
          <w:rFonts w:asciiTheme="minorHAnsi" w:eastAsiaTheme="majorEastAsia" w:hAnsiTheme="minorHAnsi" w:cstheme="minorHAnsi"/>
          <w:sz w:val="22"/>
          <w:szCs w:val="22"/>
        </w:rPr>
        <w:t>Mutual recognition agreements</w:t>
      </w:r>
    </w:p>
    <w:p w14:paraId="40B2F759" w14:textId="01693E3E" w:rsidR="00796A2B" w:rsidRPr="00796A2B" w:rsidRDefault="00796A2B" w:rsidP="0000543E">
      <w:pPr>
        <w:pStyle w:val="NormalWeb"/>
        <w:numPr>
          <w:ilvl w:val="1"/>
          <w:numId w:val="32"/>
        </w:numPr>
        <w:spacing w:before="0" w:beforeAutospacing="0" w:after="0" w:afterAutospacing="0"/>
        <w:jc w:val="both"/>
        <w:rPr>
          <w:rFonts w:asciiTheme="minorHAnsi" w:eastAsiaTheme="majorEastAsia" w:hAnsiTheme="minorHAnsi" w:cstheme="minorHAnsi"/>
          <w:sz w:val="22"/>
          <w:szCs w:val="22"/>
        </w:rPr>
      </w:pPr>
      <w:r w:rsidRPr="00796A2B">
        <w:rPr>
          <w:rFonts w:asciiTheme="minorHAnsi" w:eastAsiaTheme="majorEastAsia" w:hAnsiTheme="minorHAnsi" w:cstheme="minorHAnsi"/>
          <w:sz w:val="22"/>
          <w:szCs w:val="22"/>
        </w:rPr>
        <w:t>Analogous to aviation safety pacts, nations can agree to recogni</w:t>
      </w:r>
      <w:r w:rsidR="00DC6DB8">
        <w:rPr>
          <w:rFonts w:asciiTheme="minorHAnsi" w:eastAsiaTheme="majorEastAsia" w:hAnsiTheme="minorHAnsi" w:cstheme="minorHAnsi"/>
          <w:sz w:val="22"/>
          <w:szCs w:val="22"/>
        </w:rPr>
        <w:t>s</w:t>
      </w:r>
      <w:r w:rsidRPr="00796A2B">
        <w:rPr>
          <w:rFonts w:asciiTheme="minorHAnsi" w:eastAsiaTheme="majorEastAsia" w:hAnsiTheme="minorHAnsi" w:cstheme="minorHAnsi"/>
          <w:sz w:val="22"/>
          <w:szCs w:val="22"/>
        </w:rPr>
        <w:t>e compliance certifications issued by trusted authorities abroad, reducing cross-border misalignment</w:t>
      </w:r>
    </w:p>
    <w:p w14:paraId="29C975C0" w14:textId="0C3035E8" w:rsidR="00F30ADF" w:rsidRDefault="00796A2B" w:rsidP="0000543E">
      <w:pPr>
        <w:pStyle w:val="NormalWeb"/>
        <w:numPr>
          <w:ilvl w:val="0"/>
          <w:numId w:val="32"/>
        </w:numPr>
        <w:spacing w:before="0" w:beforeAutospacing="0" w:after="0" w:afterAutospacing="0"/>
        <w:jc w:val="both"/>
        <w:rPr>
          <w:rFonts w:asciiTheme="minorHAnsi" w:eastAsiaTheme="majorEastAsia" w:hAnsiTheme="minorHAnsi" w:cstheme="minorHAnsi"/>
          <w:sz w:val="22"/>
          <w:szCs w:val="22"/>
        </w:rPr>
      </w:pPr>
      <w:r w:rsidRPr="00796A2B">
        <w:rPr>
          <w:rFonts w:asciiTheme="minorHAnsi" w:eastAsiaTheme="majorEastAsia" w:hAnsiTheme="minorHAnsi" w:cstheme="minorHAnsi"/>
          <w:sz w:val="22"/>
          <w:szCs w:val="22"/>
        </w:rPr>
        <w:t>Global governance forums</w:t>
      </w:r>
    </w:p>
    <w:p w14:paraId="2CC7D7EA" w14:textId="30B71952" w:rsidR="00796A2B" w:rsidRDefault="00796A2B" w:rsidP="0000543E">
      <w:pPr>
        <w:pStyle w:val="NormalWeb"/>
        <w:numPr>
          <w:ilvl w:val="1"/>
          <w:numId w:val="32"/>
        </w:numPr>
        <w:spacing w:before="0" w:beforeAutospacing="0" w:after="0" w:afterAutospacing="0"/>
        <w:jc w:val="both"/>
        <w:rPr>
          <w:rFonts w:asciiTheme="minorHAnsi" w:eastAsiaTheme="majorEastAsia" w:hAnsiTheme="minorHAnsi" w:cstheme="minorHAnsi"/>
          <w:sz w:val="22"/>
          <w:szCs w:val="22"/>
        </w:rPr>
      </w:pPr>
      <w:r w:rsidRPr="00796A2B">
        <w:rPr>
          <w:rFonts w:asciiTheme="minorHAnsi" w:eastAsiaTheme="majorEastAsia" w:hAnsiTheme="minorHAnsi" w:cstheme="minorHAnsi"/>
          <w:sz w:val="22"/>
          <w:szCs w:val="22"/>
        </w:rPr>
        <w:lastRenderedPageBreak/>
        <w:t>Leverage bodies like the UN’s AI for Good initiative or OECD’s AI Principles to negotiate baseline axiomatic standards that respect cultural diversity while upholding fundamental rights</w:t>
      </w:r>
    </w:p>
    <w:p w14:paraId="3B463990" w14:textId="77777777" w:rsidR="006D114A" w:rsidRPr="00796A2B" w:rsidRDefault="006D114A" w:rsidP="006D114A">
      <w:pPr>
        <w:pStyle w:val="NormalWeb"/>
        <w:spacing w:before="0" w:beforeAutospacing="0" w:after="0" w:afterAutospacing="0"/>
        <w:ind w:left="1440"/>
        <w:jc w:val="both"/>
        <w:rPr>
          <w:rFonts w:asciiTheme="minorHAnsi" w:eastAsiaTheme="majorEastAsia" w:hAnsiTheme="minorHAnsi" w:cstheme="minorHAnsi"/>
          <w:sz w:val="22"/>
          <w:szCs w:val="22"/>
        </w:rPr>
      </w:pPr>
    </w:p>
    <w:p w14:paraId="43A77F0A" w14:textId="46FA7C1A" w:rsidR="00F30ADF" w:rsidRDefault="00796A2B" w:rsidP="0000543E">
      <w:pPr>
        <w:pStyle w:val="Heading2"/>
        <w:spacing w:before="0" w:after="0" w:line="240" w:lineRule="auto"/>
      </w:pPr>
      <w:r w:rsidRPr="00796A2B">
        <w:t>7.5 Lifecycle Complexity and Organi</w:t>
      </w:r>
      <w:r w:rsidR="00DC6DB8">
        <w:t>s</w:t>
      </w:r>
      <w:r w:rsidRPr="00796A2B">
        <w:t xml:space="preserve">ational Capacity </w:t>
      </w:r>
    </w:p>
    <w:p w14:paraId="1043125F" w14:textId="1AAFCAD2" w:rsidR="001F0038" w:rsidRPr="00796A2B" w:rsidRDefault="00796A2B" w:rsidP="0000543E">
      <w:pPr>
        <w:pStyle w:val="NormalWeb"/>
        <w:spacing w:before="0" w:beforeAutospacing="0" w:after="0" w:afterAutospacing="0"/>
        <w:jc w:val="both"/>
        <w:rPr>
          <w:rFonts w:asciiTheme="minorHAnsi" w:eastAsiaTheme="majorEastAsia" w:hAnsiTheme="minorHAnsi" w:cstheme="minorHAnsi"/>
          <w:sz w:val="22"/>
          <w:szCs w:val="22"/>
        </w:rPr>
      </w:pPr>
      <w:r w:rsidRPr="00796A2B">
        <w:rPr>
          <w:rFonts w:asciiTheme="minorHAnsi" w:eastAsiaTheme="majorEastAsia" w:hAnsiTheme="minorHAnsi" w:cstheme="minorHAnsi"/>
          <w:sz w:val="22"/>
          <w:szCs w:val="22"/>
        </w:rPr>
        <w:t>Implementing the full governance lifecycle</w:t>
      </w:r>
      <w:r w:rsidR="001F0038">
        <w:rPr>
          <w:rFonts w:asciiTheme="minorHAnsi" w:eastAsiaTheme="majorEastAsia" w:hAnsiTheme="minorHAnsi" w:cstheme="minorHAnsi"/>
          <w:sz w:val="22"/>
          <w:szCs w:val="22"/>
        </w:rPr>
        <w:t xml:space="preserve">, </w:t>
      </w:r>
      <w:r w:rsidRPr="00796A2B">
        <w:rPr>
          <w:rFonts w:asciiTheme="minorHAnsi" w:eastAsiaTheme="majorEastAsia" w:hAnsiTheme="minorHAnsi" w:cstheme="minorHAnsi"/>
          <w:sz w:val="22"/>
          <w:szCs w:val="22"/>
        </w:rPr>
        <w:t>axiomatic chartering, formal verification, monitoring,</w:t>
      </w:r>
      <w:r w:rsidR="00F30ADF">
        <w:rPr>
          <w:rFonts w:asciiTheme="minorHAnsi" w:eastAsiaTheme="majorEastAsia" w:hAnsiTheme="minorHAnsi" w:cstheme="minorHAnsi"/>
          <w:sz w:val="22"/>
          <w:szCs w:val="22"/>
        </w:rPr>
        <w:t xml:space="preserve"> and </w:t>
      </w:r>
      <w:r w:rsidR="00F30ADF" w:rsidRPr="00796A2B">
        <w:rPr>
          <w:rFonts w:asciiTheme="minorHAnsi" w:eastAsiaTheme="majorEastAsia" w:hAnsiTheme="minorHAnsi" w:cstheme="minorHAnsi"/>
          <w:sz w:val="22"/>
          <w:szCs w:val="22"/>
        </w:rPr>
        <w:t>decommissioning</w:t>
      </w:r>
      <w:r w:rsidR="00F30ADF">
        <w:rPr>
          <w:rFonts w:asciiTheme="minorHAnsi" w:eastAsiaTheme="majorEastAsia" w:hAnsiTheme="minorHAnsi" w:cstheme="minorHAnsi"/>
          <w:sz w:val="22"/>
          <w:szCs w:val="22"/>
        </w:rPr>
        <w:t xml:space="preserve"> </w:t>
      </w:r>
      <w:r w:rsidRPr="00796A2B">
        <w:rPr>
          <w:rFonts w:asciiTheme="minorHAnsi" w:eastAsiaTheme="majorEastAsia" w:hAnsiTheme="minorHAnsi" w:cstheme="minorHAnsi"/>
          <w:sz w:val="22"/>
          <w:szCs w:val="22"/>
        </w:rPr>
        <w:t>demands expertise, infrastructure, and institutional coordination that many organi</w:t>
      </w:r>
      <w:r w:rsidR="00DC6DB8">
        <w:rPr>
          <w:rFonts w:asciiTheme="minorHAnsi" w:eastAsiaTheme="majorEastAsia" w:hAnsiTheme="minorHAnsi" w:cstheme="minorHAnsi"/>
          <w:sz w:val="22"/>
          <w:szCs w:val="22"/>
        </w:rPr>
        <w:t>s</w:t>
      </w:r>
      <w:r w:rsidRPr="00796A2B">
        <w:rPr>
          <w:rFonts w:asciiTheme="minorHAnsi" w:eastAsiaTheme="majorEastAsia" w:hAnsiTheme="minorHAnsi" w:cstheme="minorHAnsi"/>
          <w:sz w:val="22"/>
          <w:szCs w:val="22"/>
        </w:rPr>
        <w:t>ations currently lack. Larger firms or national agencies may build such capabilities, but small-to-medium enterprises (SMEs) could be left behind.</w:t>
      </w:r>
    </w:p>
    <w:p w14:paraId="2EA20676" w14:textId="77777777" w:rsidR="006D114A" w:rsidRDefault="006D114A" w:rsidP="0000543E">
      <w:pPr>
        <w:pStyle w:val="NormalWeb"/>
        <w:spacing w:before="0" w:beforeAutospacing="0" w:after="0" w:afterAutospacing="0"/>
        <w:jc w:val="both"/>
        <w:rPr>
          <w:rFonts w:asciiTheme="minorHAnsi" w:eastAsiaTheme="majorEastAsia" w:hAnsiTheme="minorHAnsi" w:cstheme="minorHAnsi"/>
          <w:b/>
          <w:bCs/>
          <w:sz w:val="22"/>
          <w:szCs w:val="22"/>
        </w:rPr>
      </w:pPr>
    </w:p>
    <w:p w14:paraId="348F6085" w14:textId="7B34AB71" w:rsidR="00796A2B" w:rsidRPr="00796A2B" w:rsidRDefault="00796A2B" w:rsidP="006D114A">
      <w:pPr>
        <w:pStyle w:val="Heading3"/>
      </w:pPr>
      <w:r w:rsidRPr="00796A2B">
        <w:t>Enabling distributed compliance</w:t>
      </w:r>
    </w:p>
    <w:p w14:paraId="642302A5" w14:textId="3896E05E" w:rsidR="00F30ADF" w:rsidRDefault="00796A2B" w:rsidP="0000543E">
      <w:pPr>
        <w:pStyle w:val="NormalWeb"/>
        <w:numPr>
          <w:ilvl w:val="0"/>
          <w:numId w:val="33"/>
        </w:numPr>
        <w:spacing w:before="0" w:beforeAutospacing="0" w:after="0" w:afterAutospacing="0"/>
        <w:jc w:val="both"/>
        <w:rPr>
          <w:rFonts w:asciiTheme="minorHAnsi" w:eastAsiaTheme="majorEastAsia" w:hAnsiTheme="minorHAnsi" w:cstheme="minorHAnsi"/>
          <w:sz w:val="22"/>
          <w:szCs w:val="22"/>
        </w:rPr>
      </w:pPr>
      <w:r w:rsidRPr="00796A2B">
        <w:rPr>
          <w:rFonts w:asciiTheme="minorHAnsi" w:eastAsiaTheme="majorEastAsia" w:hAnsiTheme="minorHAnsi" w:cstheme="minorHAnsi"/>
          <w:sz w:val="22"/>
          <w:szCs w:val="22"/>
        </w:rPr>
        <w:t>Open-source compliance toolkits</w:t>
      </w:r>
    </w:p>
    <w:p w14:paraId="21D1FC5B" w14:textId="7D126F1A" w:rsidR="00F30ADF" w:rsidRDefault="00796A2B" w:rsidP="0000543E">
      <w:pPr>
        <w:pStyle w:val="NormalWeb"/>
        <w:numPr>
          <w:ilvl w:val="1"/>
          <w:numId w:val="33"/>
        </w:numPr>
        <w:spacing w:before="0" w:beforeAutospacing="0" w:after="0" w:afterAutospacing="0"/>
        <w:jc w:val="both"/>
        <w:rPr>
          <w:rFonts w:asciiTheme="minorHAnsi" w:eastAsiaTheme="majorEastAsia" w:hAnsiTheme="minorHAnsi" w:cstheme="minorHAnsi"/>
          <w:sz w:val="22"/>
          <w:szCs w:val="22"/>
        </w:rPr>
      </w:pPr>
      <w:r w:rsidRPr="00796A2B">
        <w:rPr>
          <w:rFonts w:asciiTheme="minorHAnsi" w:eastAsiaTheme="majorEastAsia" w:hAnsiTheme="minorHAnsi" w:cstheme="minorHAnsi"/>
          <w:sz w:val="22"/>
          <w:szCs w:val="22"/>
        </w:rPr>
        <w:t>Provide standardi</w:t>
      </w:r>
      <w:r w:rsidR="00DC6DB8">
        <w:rPr>
          <w:rFonts w:asciiTheme="minorHAnsi" w:eastAsiaTheme="majorEastAsia" w:hAnsiTheme="minorHAnsi" w:cstheme="minorHAnsi"/>
          <w:sz w:val="22"/>
          <w:szCs w:val="22"/>
        </w:rPr>
        <w:t>s</w:t>
      </w:r>
      <w:r w:rsidRPr="00796A2B">
        <w:rPr>
          <w:rFonts w:asciiTheme="minorHAnsi" w:eastAsiaTheme="majorEastAsia" w:hAnsiTheme="minorHAnsi" w:cstheme="minorHAnsi"/>
          <w:sz w:val="22"/>
          <w:szCs w:val="22"/>
        </w:rPr>
        <w:t>ed libraries for</w:t>
      </w:r>
      <w:r w:rsidR="00F30ADF">
        <w:rPr>
          <w:rFonts w:asciiTheme="minorHAnsi" w:eastAsiaTheme="majorEastAsia" w:hAnsiTheme="minorHAnsi" w:cstheme="minorHAnsi"/>
          <w:sz w:val="22"/>
          <w:szCs w:val="22"/>
        </w:rPr>
        <w:t>:</w:t>
      </w:r>
    </w:p>
    <w:p w14:paraId="09623084" w14:textId="77777777" w:rsidR="00F30ADF" w:rsidRDefault="00F30ADF" w:rsidP="0000543E">
      <w:pPr>
        <w:pStyle w:val="NormalWeb"/>
        <w:numPr>
          <w:ilvl w:val="2"/>
          <w:numId w:val="33"/>
        </w:numPr>
        <w:spacing w:before="0" w:beforeAutospacing="0" w:after="0" w:afterAutospacing="0"/>
        <w:jc w:val="both"/>
        <w:rPr>
          <w:rFonts w:asciiTheme="minorHAnsi" w:eastAsiaTheme="majorEastAsia" w:hAnsiTheme="minorHAnsi" w:cstheme="minorHAnsi"/>
          <w:sz w:val="22"/>
          <w:szCs w:val="22"/>
        </w:rPr>
      </w:pPr>
      <w:r>
        <w:rPr>
          <w:rFonts w:asciiTheme="minorHAnsi" w:eastAsiaTheme="majorEastAsia" w:hAnsiTheme="minorHAnsi" w:cstheme="minorHAnsi"/>
          <w:sz w:val="22"/>
          <w:szCs w:val="22"/>
        </w:rPr>
        <w:t>P</w:t>
      </w:r>
      <w:r w:rsidR="00796A2B" w:rsidRPr="00796A2B">
        <w:rPr>
          <w:rFonts w:asciiTheme="minorHAnsi" w:eastAsiaTheme="majorEastAsia" w:hAnsiTheme="minorHAnsi" w:cstheme="minorHAnsi"/>
          <w:sz w:val="22"/>
          <w:szCs w:val="22"/>
        </w:rPr>
        <w:t>roof generation</w:t>
      </w:r>
    </w:p>
    <w:p w14:paraId="36526916" w14:textId="77777777" w:rsidR="00F30ADF" w:rsidRDefault="00F30ADF" w:rsidP="0000543E">
      <w:pPr>
        <w:pStyle w:val="NormalWeb"/>
        <w:numPr>
          <w:ilvl w:val="2"/>
          <w:numId w:val="33"/>
        </w:numPr>
        <w:spacing w:before="0" w:beforeAutospacing="0" w:after="0" w:afterAutospacing="0"/>
        <w:jc w:val="both"/>
        <w:rPr>
          <w:rFonts w:asciiTheme="minorHAnsi" w:eastAsiaTheme="majorEastAsia" w:hAnsiTheme="minorHAnsi" w:cstheme="minorHAnsi"/>
          <w:sz w:val="22"/>
          <w:szCs w:val="22"/>
        </w:rPr>
      </w:pPr>
      <w:r>
        <w:rPr>
          <w:rFonts w:asciiTheme="minorHAnsi" w:eastAsiaTheme="majorEastAsia" w:hAnsiTheme="minorHAnsi" w:cstheme="minorHAnsi"/>
          <w:sz w:val="22"/>
          <w:szCs w:val="22"/>
        </w:rPr>
        <w:t>A</w:t>
      </w:r>
      <w:r w:rsidR="00796A2B" w:rsidRPr="00796A2B">
        <w:rPr>
          <w:rFonts w:asciiTheme="minorHAnsi" w:eastAsiaTheme="majorEastAsia" w:hAnsiTheme="minorHAnsi" w:cstheme="minorHAnsi"/>
          <w:sz w:val="22"/>
          <w:szCs w:val="22"/>
        </w:rPr>
        <w:t>uditing dashboards</w:t>
      </w:r>
    </w:p>
    <w:p w14:paraId="7B76AF58" w14:textId="146FB188" w:rsidR="00796A2B" w:rsidRPr="00796A2B" w:rsidRDefault="00F30ADF" w:rsidP="0000543E">
      <w:pPr>
        <w:pStyle w:val="NormalWeb"/>
        <w:numPr>
          <w:ilvl w:val="2"/>
          <w:numId w:val="33"/>
        </w:numPr>
        <w:spacing w:before="0" w:beforeAutospacing="0" w:after="0" w:afterAutospacing="0"/>
        <w:jc w:val="both"/>
        <w:rPr>
          <w:rFonts w:asciiTheme="minorHAnsi" w:eastAsiaTheme="majorEastAsia" w:hAnsiTheme="minorHAnsi" w:cstheme="minorHAnsi"/>
          <w:sz w:val="22"/>
          <w:szCs w:val="22"/>
        </w:rPr>
      </w:pPr>
      <w:r>
        <w:rPr>
          <w:rFonts w:asciiTheme="minorHAnsi" w:eastAsiaTheme="majorEastAsia" w:hAnsiTheme="minorHAnsi" w:cstheme="minorHAnsi"/>
          <w:sz w:val="22"/>
          <w:szCs w:val="22"/>
        </w:rPr>
        <w:t>D</w:t>
      </w:r>
      <w:r w:rsidR="00796A2B" w:rsidRPr="00796A2B">
        <w:rPr>
          <w:rFonts w:asciiTheme="minorHAnsi" w:eastAsiaTheme="majorEastAsia" w:hAnsiTheme="minorHAnsi" w:cstheme="minorHAnsi"/>
          <w:sz w:val="22"/>
          <w:szCs w:val="22"/>
        </w:rPr>
        <w:t>ecommissioning protocols tailored to varied resource contexts</w:t>
      </w:r>
    </w:p>
    <w:p w14:paraId="14456D61" w14:textId="0F2A371D" w:rsidR="00F30ADF" w:rsidRDefault="00796A2B" w:rsidP="0000543E">
      <w:pPr>
        <w:pStyle w:val="NormalWeb"/>
        <w:numPr>
          <w:ilvl w:val="0"/>
          <w:numId w:val="33"/>
        </w:numPr>
        <w:spacing w:before="0" w:beforeAutospacing="0" w:after="0" w:afterAutospacing="0"/>
        <w:jc w:val="both"/>
        <w:rPr>
          <w:rFonts w:asciiTheme="minorHAnsi" w:eastAsiaTheme="majorEastAsia" w:hAnsiTheme="minorHAnsi" w:cstheme="minorHAnsi"/>
          <w:sz w:val="22"/>
          <w:szCs w:val="22"/>
        </w:rPr>
      </w:pPr>
      <w:r w:rsidRPr="00796A2B">
        <w:rPr>
          <w:rFonts w:asciiTheme="minorHAnsi" w:eastAsiaTheme="majorEastAsia" w:hAnsiTheme="minorHAnsi" w:cstheme="minorHAnsi"/>
          <w:sz w:val="22"/>
          <w:szCs w:val="22"/>
        </w:rPr>
        <w:t xml:space="preserve">Third-party accreditation bodies </w:t>
      </w:r>
    </w:p>
    <w:p w14:paraId="1331CBCA" w14:textId="18FBF195" w:rsidR="00796A2B" w:rsidRPr="00796A2B" w:rsidRDefault="00796A2B" w:rsidP="0000543E">
      <w:pPr>
        <w:pStyle w:val="NormalWeb"/>
        <w:numPr>
          <w:ilvl w:val="1"/>
          <w:numId w:val="33"/>
        </w:numPr>
        <w:spacing w:before="0" w:beforeAutospacing="0" w:after="0" w:afterAutospacing="0"/>
        <w:jc w:val="both"/>
        <w:rPr>
          <w:rFonts w:asciiTheme="minorHAnsi" w:eastAsiaTheme="majorEastAsia" w:hAnsiTheme="minorHAnsi" w:cstheme="minorHAnsi"/>
          <w:sz w:val="22"/>
          <w:szCs w:val="22"/>
        </w:rPr>
      </w:pPr>
      <w:r w:rsidRPr="00796A2B">
        <w:rPr>
          <w:rFonts w:asciiTheme="minorHAnsi" w:eastAsiaTheme="majorEastAsia" w:hAnsiTheme="minorHAnsi" w:cstheme="minorHAnsi"/>
          <w:sz w:val="22"/>
          <w:szCs w:val="22"/>
        </w:rPr>
        <w:t xml:space="preserve">Similar to ISO certifiers, independent AI safety auditors can offer </w:t>
      </w:r>
      <w:r w:rsidR="00F30ADF">
        <w:rPr>
          <w:rFonts w:asciiTheme="minorHAnsi" w:eastAsiaTheme="majorEastAsia" w:hAnsiTheme="minorHAnsi" w:cstheme="minorHAnsi"/>
          <w:sz w:val="22"/>
          <w:szCs w:val="22"/>
        </w:rPr>
        <w:t>‘</w:t>
      </w:r>
      <w:r w:rsidRPr="00796A2B">
        <w:rPr>
          <w:rFonts w:asciiTheme="minorHAnsi" w:eastAsiaTheme="majorEastAsia" w:hAnsiTheme="minorHAnsi" w:cstheme="minorHAnsi"/>
          <w:sz w:val="22"/>
          <w:szCs w:val="22"/>
        </w:rPr>
        <w:t>safe to deploy</w:t>
      </w:r>
      <w:r w:rsidR="00F30ADF">
        <w:rPr>
          <w:rFonts w:asciiTheme="minorHAnsi" w:eastAsiaTheme="majorEastAsia" w:hAnsiTheme="minorHAnsi" w:cstheme="minorHAnsi"/>
          <w:sz w:val="22"/>
          <w:szCs w:val="22"/>
        </w:rPr>
        <w:t>’</w:t>
      </w:r>
      <w:r w:rsidRPr="00796A2B">
        <w:rPr>
          <w:rFonts w:asciiTheme="minorHAnsi" w:eastAsiaTheme="majorEastAsia" w:hAnsiTheme="minorHAnsi" w:cstheme="minorHAnsi"/>
          <w:sz w:val="22"/>
          <w:szCs w:val="22"/>
        </w:rPr>
        <w:t xml:space="preserve"> seals that SMEs can adopt without in-house expertise</w:t>
      </w:r>
    </w:p>
    <w:p w14:paraId="7F7FFEB8" w14:textId="168CCFD2" w:rsidR="00F30ADF" w:rsidRDefault="00796A2B" w:rsidP="0000543E">
      <w:pPr>
        <w:pStyle w:val="NormalWeb"/>
        <w:numPr>
          <w:ilvl w:val="0"/>
          <w:numId w:val="33"/>
        </w:numPr>
        <w:spacing w:before="0" w:beforeAutospacing="0" w:after="0" w:afterAutospacing="0"/>
        <w:jc w:val="both"/>
        <w:rPr>
          <w:rFonts w:asciiTheme="minorHAnsi" w:eastAsiaTheme="majorEastAsia" w:hAnsiTheme="minorHAnsi" w:cstheme="minorHAnsi"/>
          <w:sz w:val="22"/>
          <w:szCs w:val="22"/>
        </w:rPr>
      </w:pPr>
      <w:r w:rsidRPr="00796A2B">
        <w:rPr>
          <w:rFonts w:asciiTheme="minorHAnsi" w:eastAsiaTheme="majorEastAsia" w:hAnsiTheme="minorHAnsi" w:cstheme="minorHAnsi"/>
          <w:sz w:val="22"/>
          <w:szCs w:val="22"/>
        </w:rPr>
        <w:t>Regulatory sandboxes</w:t>
      </w:r>
    </w:p>
    <w:p w14:paraId="7863D1EE" w14:textId="6C5BCE08" w:rsidR="00796A2B" w:rsidRDefault="00796A2B" w:rsidP="0000543E">
      <w:pPr>
        <w:pStyle w:val="NormalWeb"/>
        <w:numPr>
          <w:ilvl w:val="1"/>
          <w:numId w:val="33"/>
        </w:numPr>
        <w:spacing w:before="0" w:beforeAutospacing="0" w:after="0" w:afterAutospacing="0"/>
        <w:jc w:val="both"/>
        <w:rPr>
          <w:rFonts w:asciiTheme="minorHAnsi" w:eastAsiaTheme="majorEastAsia" w:hAnsiTheme="minorHAnsi" w:cstheme="minorHAnsi"/>
          <w:sz w:val="22"/>
          <w:szCs w:val="22"/>
        </w:rPr>
      </w:pPr>
      <w:r w:rsidRPr="00796A2B">
        <w:rPr>
          <w:rFonts w:asciiTheme="minorHAnsi" w:eastAsiaTheme="majorEastAsia" w:hAnsiTheme="minorHAnsi" w:cstheme="minorHAnsi"/>
          <w:sz w:val="22"/>
          <w:szCs w:val="22"/>
        </w:rPr>
        <w:t>Government-backed environments where SMEs test axiom-bounded agents under supervision, accelerating learning and capacity building</w:t>
      </w:r>
    </w:p>
    <w:p w14:paraId="259718BE" w14:textId="77777777" w:rsidR="006D114A" w:rsidRPr="00796A2B" w:rsidRDefault="006D114A" w:rsidP="006D114A">
      <w:pPr>
        <w:pStyle w:val="NormalWeb"/>
        <w:spacing w:before="0" w:beforeAutospacing="0" w:after="0" w:afterAutospacing="0"/>
        <w:ind w:left="1440"/>
        <w:jc w:val="both"/>
        <w:rPr>
          <w:rFonts w:asciiTheme="minorHAnsi" w:eastAsiaTheme="majorEastAsia" w:hAnsiTheme="minorHAnsi" w:cstheme="minorHAnsi"/>
          <w:sz w:val="22"/>
          <w:szCs w:val="22"/>
        </w:rPr>
      </w:pPr>
    </w:p>
    <w:p w14:paraId="6EF7535E" w14:textId="77777777" w:rsidR="00F30ADF" w:rsidRDefault="00796A2B" w:rsidP="0000543E">
      <w:pPr>
        <w:pStyle w:val="Heading2"/>
        <w:spacing w:before="0" w:after="0" w:line="240" w:lineRule="auto"/>
      </w:pPr>
      <w:r w:rsidRPr="00796A2B">
        <w:t xml:space="preserve">7.6 Unintended Collateral Effects </w:t>
      </w:r>
    </w:p>
    <w:p w14:paraId="28799797" w14:textId="1145FA67" w:rsidR="00796A2B" w:rsidRPr="00796A2B" w:rsidRDefault="00796A2B" w:rsidP="0000543E">
      <w:pPr>
        <w:pStyle w:val="NormalWeb"/>
        <w:spacing w:before="0" w:beforeAutospacing="0" w:after="0" w:afterAutospacing="0"/>
        <w:jc w:val="both"/>
        <w:rPr>
          <w:rFonts w:asciiTheme="minorHAnsi" w:eastAsiaTheme="majorEastAsia" w:hAnsiTheme="minorHAnsi" w:cstheme="minorHAnsi"/>
          <w:sz w:val="22"/>
          <w:szCs w:val="22"/>
        </w:rPr>
      </w:pPr>
      <w:r w:rsidRPr="00796A2B">
        <w:rPr>
          <w:rFonts w:asciiTheme="minorHAnsi" w:eastAsiaTheme="majorEastAsia" w:hAnsiTheme="minorHAnsi" w:cstheme="minorHAnsi"/>
          <w:sz w:val="22"/>
          <w:szCs w:val="22"/>
        </w:rPr>
        <w:t xml:space="preserve">Axioms that ban certain reasoning patterns may inadvertently suppress benign or innovative behaviours. For instance, forbidding </w:t>
      </w:r>
      <w:r w:rsidR="00F30ADF">
        <w:rPr>
          <w:rFonts w:asciiTheme="minorHAnsi" w:eastAsiaTheme="majorEastAsia" w:hAnsiTheme="minorHAnsi" w:cstheme="minorHAnsi"/>
          <w:sz w:val="22"/>
          <w:szCs w:val="22"/>
        </w:rPr>
        <w:t>‘</w:t>
      </w:r>
      <w:r w:rsidRPr="00796A2B">
        <w:rPr>
          <w:rFonts w:asciiTheme="minorHAnsi" w:eastAsiaTheme="majorEastAsia" w:hAnsiTheme="minorHAnsi" w:cstheme="minorHAnsi"/>
          <w:sz w:val="22"/>
          <w:szCs w:val="22"/>
        </w:rPr>
        <w:t>any action that touches personal privacy</w:t>
      </w:r>
      <w:r w:rsidR="00F30ADF">
        <w:rPr>
          <w:rFonts w:asciiTheme="minorHAnsi" w:eastAsiaTheme="majorEastAsia" w:hAnsiTheme="minorHAnsi" w:cstheme="minorHAnsi"/>
          <w:sz w:val="22"/>
          <w:szCs w:val="22"/>
        </w:rPr>
        <w:t>’</w:t>
      </w:r>
      <w:r w:rsidRPr="00796A2B">
        <w:rPr>
          <w:rFonts w:asciiTheme="minorHAnsi" w:eastAsiaTheme="majorEastAsia" w:hAnsiTheme="minorHAnsi" w:cstheme="minorHAnsi"/>
          <w:sz w:val="22"/>
          <w:szCs w:val="22"/>
        </w:rPr>
        <w:t xml:space="preserve"> could cripple health-AI’s ability to glean epidemiological insights from anonymi</w:t>
      </w:r>
      <w:r w:rsidR="00DC6DB8">
        <w:rPr>
          <w:rFonts w:asciiTheme="minorHAnsi" w:eastAsiaTheme="majorEastAsia" w:hAnsiTheme="minorHAnsi" w:cstheme="minorHAnsi"/>
          <w:sz w:val="22"/>
          <w:szCs w:val="22"/>
        </w:rPr>
        <w:t>s</w:t>
      </w:r>
      <w:r w:rsidRPr="00796A2B">
        <w:rPr>
          <w:rFonts w:asciiTheme="minorHAnsi" w:eastAsiaTheme="majorEastAsia" w:hAnsiTheme="minorHAnsi" w:cstheme="minorHAnsi"/>
          <w:sz w:val="22"/>
          <w:szCs w:val="22"/>
        </w:rPr>
        <w:t>ed data. Overly stringent axioms risk stifling beneficial exploration and adaptability.</w:t>
      </w:r>
      <w:r w:rsidR="00F30ADF">
        <w:rPr>
          <w:rFonts w:asciiTheme="minorHAnsi" w:eastAsiaTheme="majorEastAsia" w:hAnsiTheme="minorHAnsi" w:cstheme="minorHAnsi"/>
          <w:sz w:val="22"/>
          <w:szCs w:val="22"/>
        </w:rPr>
        <w:t xml:space="preserve">  </w:t>
      </w:r>
    </w:p>
    <w:p w14:paraId="049F85AA" w14:textId="77777777" w:rsidR="006D114A" w:rsidRDefault="006D114A" w:rsidP="0000543E">
      <w:pPr>
        <w:pStyle w:val="NormalWeb"/>
        <w:spacing w:before="0" w:beforeAutospacing="0" w:after="0" w:afterAutospacing="0"/>
        <w:jc w:val="both"/>
        <w:rPr>
          <w:rFonts w:asciiTheme="minorHAnsi" w:eastAsiaTheme="majorEastAsia" w:hAnsiTheme="minorHAnsi" w:cstheme="minorHAnsi"/>
          <w:b/>
          <w:bCs/>
          <w:sz w:val="22"/>
          <w:szCs w:val="22"/>
        </w:rPr>
      </w:pPr>
    </w:p>
    <w:p w14:paraId="5BB946B5" w14:textId="175B1D5F" w:rsidR="00796A2B" w:rsidRPr="00796A2B" w:rsidRDefault="00796A2B" w:rsidP="006D114A">
      <w:pPr>
        <w:pStyle w:val="Heading3"/>
      </w:pPr>
      <w:r w:rsidRPr="00796A2B">
        <w:t>Balancing safet</w:t>
      </w:r>
      <w:r w:rsidR="006D114A">
        <w:t>y</w:t>
      </w:r>
      <w:r w:rsidRPr="00796A2B">
        <w:t xml:space="preserve"> and utility</w:t>
      </w:r>
    </w:p>
    <w:p w14:paraId="57130705" w14:textId="1D827BFD" w:rsidR="001F0038" w:rsidRDefault="00796A2B" w:rsidP="0000543E">
      <w:pPr>
        <w:pStyle w:val="NormalWeb"/>
        <w:numPr>
          <w:ilvl w:val="0"/>
          <w:numId w:val="34"/>
        </w:numPr>
        <w:spacing w:before="0" w:beforeAutospacing="0" w:after="0" w:afterAutospacing="0"/>
        <w:jc w:val="both"/>
        <w:rPr>
          <w:rFonts w:asciiTheme="minorHAnsi" w:eastAsiaTheme="majorEastAsia" w:hAnsiTheme="minorHAnsi" w:cstheme="minorHAnsi"/>
          <w:sz w:val="22"/>
          <w:szCs w:val="22"/>
        </w:rPr>
      </w:pPr>
      <w:r w:rsidRPr="00796A2B">
        <w:rPr>
          <w:rFonts w:asciiTheme="minorHAnsi" w:eastAsiaTheme="majorEastAsia" w:hAnsiTheme="minorHAnsi" w:cstheme="minorHAnsi"/>
          <w:sz w:val="22"/>
          <w:szCs w:val="22"/>
        </w:rPr>
        <w:t xml:space="preserve">Axiom relaxation protocols </w:t>
      </w:r>
    </w:p>
    <w:p w14:paraId="6DDA7933" w14:textId="63C5BFCA" w:rsidR="00796A2B" w:rsidRPr="00796A2B" w:rsidRDefault="00796A2B" w:rsidP="0000543E">
      <w:pPr>
        <w:pStyle w:val="NormalWeb"/>
        <w:numPr>
          <w:ilvl w:val="1"/>
          <w:numId w:val="34"/>
        </w:numPr>
        <w:spacing w:before="0" w:beforeAutospacing="0" w:after="0" w:afterAutospacing="0"/>
        <w:jc w:val="both"/>
        <w:rPr>
          <w:rFonts w:asciiTheme="minorHAnsi" w:eastAsiaTheme="majorEastAsia" w:hAnsiTheme="minorHAnsi" w:cstheme="minorHAnsi"/>
          <w:sz w:val="22"/>
          <w:szCs w:val="22"/>
        </w:rPr>
      </w:pPr>
      <w:r w:rsidRPr="00796A2B">
        <w:rPr>
          <w:rFonts w:asciiTheme="minorHAnsi" w:eastAsiaTheme="majorEastAsia" w:hAnsiTheme="minorHAnsi" w:cstheme="minorHAnsi"/>
          <w:sz w:val="22"/>
          <w:szCs w:val="22"/>
        </w:rPr>
        <w:t>Enable temporary, scoped overrides of specific axioms</w:t>
      </w:r>
      <w:r w:rsidR="00DC6DB8">
        <w:rPr>
          <w:rFonts w:asciiTheme="minorHAnsi" w:eastAsiaTheme="majorEastAsia" w:hAnsiTheme="minorHAnsi" w:cstheme="minorHAnsi"/>
          <w:sz w:val="22"/>
          <w:szCs w:val="22"/>
        </w:rPr>
        <w:t xml:space="preserve">, </w:t>
      </w:r>
      <w:r w:rsidRPr="00796A2B">
        <w:rPr>
          <w:rFonts w:asciiTheme="minorHAnsi" w:eastAsiaTheme="majorEastAsia" w:hAnsiTheme="minorHAnsi" w:cstheme="minorHAnsi"/>
          <w:sz w:val="22"/>
          <w:szCs w:val="22"/>
        </w:rPr>
        <w:t>subject to human approval</w:t>
      </w:r>
      <w:r w:rsidR="00DC6DB8">
        <w:rPr>
          <w:rFonts w:asciiTheme="minorHAnsi" w:eastAsiaTheme="majorEastAsia" w:hAnsiTheme="minorHAnsi" w:cstheme="minorHAnsi"/>
          <w:sz w:val="22"/>
          <w:szCs w:val="22"/>
        </w:rPr>
        <w:t xml:space="preserve">, </w:t>
      </w:r>
      <w:r w:rsidRPr="00796A2B">
        <w:rPr>
          <w:rFonts w:asciiTheme="minorHAnsi" w:eastAsiaTheme="majorEastAsia" w:hAnsiTheme="minorHAnsi" w:cstheme="minorHAnsi"/>
          <w:sz w:val="22"/>
          <w:szCs w:val="22"/>
        </w:rPr>
        <w:t>when the risk-benefit calculus justifies it</w:t>
      </w:r>
    </w:p>
    <w:p w14:paraId="55CE9BF5" w14:textId="455BE025" w:rsidR="001F0038" w:rsidRDefault="00796A2B" w:rsidP="0000543E">
      <w:pPr>
        <w:pStyle w:val="NormalWeb"/>
        <w:numPr>
          <w:ilvl w:val="0"/>
          <w:numId w:val="34"/>
        </w:numPr>
        <w:spacing w:before="0" w:beforeAutospacing="0" w:after="0" w:afterAutospacing="0"/>
        <w:jc w:val="both"/>
        <w:rPr>
          <w:rFonts w:asciiTheme="minorHAnsi" w:eastAsiaTheme="majorEastAsia" w:hAnsiTheme="minorHAnsi" w:cstheme="minorHAnsi"/>
          <w:sz w:val="22"/>
          <w:szCs w:val="22"/>
        </w:rPr>
      </w:pPr>
      <w:r w:rsidRPr="00796A2B">
        <w:rPr>
          <w:rFonts w:asciiTheme="minorHAnsi" w:eastAsiaTheme="majorEastAsia" w:hAnsiTheme="minorHAnsi" w:cstheme="minorHAnsi"/>
          <w:sz w:val="22"/>
          <w:szCs w:val="22"/>
        </w:rPr>
        <w:t>Contextual axiom hierarchies</w:t>
      </w:r>
    </w:p>
    <w:p w14:paraId="620E11B3" w14:textId="70B2C8A6" w:rsidR="001F0038" w:rsidRDefault="00796A2B" w:rsidP="0000543E">
      <w:pPr>
        <w:pStyle w:val="NormalWeb"/>
        <w:numPr>
          <w:ilvl w:val="1"/>
          <w:numId w:val="34"/>
        </w:numPr>
        <w:spacing w:before="0" w:beforeAutospacing="0" w:after="0" w:afterAutospacing="0"/>
        <w:jc w:val="both"/>
        <w:rPr>
          <w:rFonts w:asciiTheme="minorHAnsi" w:eastAsiaTheme="majorEastAsia" w:hAnsiTheme="minorHAnsi" w:cstheme="minorHAnsi"/>
          <w:sz w:val="22"/>
          <w:szCs w:val="22"/>
        </w:rPr>
      </w:pPr>
      <w:r w:rsidRPr="00796A2B">
        <w:rPr>
          <w:rFonts w:asciiTheme="minorHAnsi" w:eastAsiaTheme="majorEastAsia" w:hAnsiTheme="minorHAnsi" w:cstheme="minorHAnsi"/>
          <w:sz w:val="22"/>
          <w:szCs w:val="22"/>
        </w:rPr>
        <w:t>Organi</w:t>
      </w:r>
      <w:r w:rsidR="00DC6DB8">
        <w:rPr>
          <w:rFonts w:asciiTheme="minorHAnsi" w:eastAsiaTheme="majorEastAsia" w:hAnsiTheme="minorHAnsi" w:cstheme="minorHAnsi"/>
          <w:sz w:val="22"/>
          <w:szCs w:val="22"/>
        </w:rPr>
        <w:t>s</w:t>
      </w:r>
      <w:r w:rsidRPr="00796A2B">
        <w:rPr>
          <w:rFonts w:asciiTheme="minorHAnsi" w:eastAsiaTheme="majorEastAsia" w:hAnsiTheme="minorHAnsi" w:cstheme="minorHAnsi"/>
          <w:sz w:val="22"/>
          <w:szCs w:val="22"/>
        </w:rPr>
        <w:t>e axioms into tier</w:t>
      </w:r>
      <w:r w:rsidR="001F0038">
        <w:rPr>
          <w:rFonts w:asciiTheme="minorHAnsi" w:eastAsiaTheme="majorEastAsia" w:hAnsiTheme="minorHAnsi" w:cstheme="minorHAnsi"/>
          <w:sz w:val="22"/>
          <w:szCs w:val="22"/>
        </w:rPr>
        <w:t>s</w:t>
      </w:r>
      <w:r w:rsidR="001F0038" w:rsidRPr="001F0038">
        <w:rPr>
          <w:rFonts w:asciiTheme="minorHAnsi" w:eastAsiaTheme="majorEastAsia" w:hAnsiTheme="minorHAnsi" w:cstheme="minorHAnsi"/>
          <w:sz w:val="22"/>
          <w:szCs w:val="22"/>
        </w:rPr>
        <w:t xml:space="preserve"> </w:t>
      </w:r>
      <w:r w:rsidR="001F0038" w:rsidRPr="00796A2B">
        <w:rPr>
          <w:rFonts w:asciiTheme="minorHAnsi" w:eastAsiaTheme="majorEastAsia" w:hAnsiTheme="minorHAnsi" w:cstheme="minorHAnsi"/>
          <w:sz w:val="22"/>
          <w:szCs w:val="22"/>
        </w:rPr>
        <w:t>so agents can flexibly select permissible reasoning under controlled circumstances</w:t>
      </w:r>
    </w:p>
    <w:p w14:paraId="075784F0" w14:textId="649AE388" w:rsidR="001F0038" w:rsidRDefault="001F0038" w:rsidP="0000543E">
      <w:pPr>
        <w:pStyle w:val="NormalWeb"/>
        <w:numPr>
          <w:ilvl w:val="2"/>
          <w:numId w:val="34"/>
        </w:numPr>
        <w:spacing w:before="0" w:beforeAutospacing="0" w:after="0" w:afterAutospacing="0"/>
        <w:jc w:val="both"/>
        <w:rPr>
          <w:rFonts w:asciiTheme="minorHAnsi" w:eastAsiaTheme="majorEastAsia" w:hAnsiTheme="minorHAnsi" w:cstheme="minorHAnsi"/>
          <w:sz w:val="22"/>
          <w:szCs w:val="22"/>
        </w:rPr>
      </w:pPr>
      <w:r>
        <w:rPr>
          <w:rFonts w:asciiTheme="minorHAnsi" w:eastAsiaTheme="majorEastAsia" w:hAnsiTheme="minorHAnsi" w:cstheme="minorHAnsi"/>
          <w:sz w:val="22"/>
          <w:szCs w:val="22"/>
        </w:rPr>
        <w:t>C</w:t>
      </w:r>
      <w:r w:rsidR="00796A2B" w:rsidRPr="00796A2B">
        <w:rPr>
          <w:rFonts w:asciiTheme="minorHAnsi" w:eastAsiaTheme="majorEastAsia" w:hAnsiTheme="minorHAnsi" w:cstheme="minorHAnsi"/>
          <w:sz w:val="22"/>
          <w:szCs w:val="22"/>
        </w:rPr>
        <w:t>ore inviolable principles</w:t>
      </w:r>
    </w:p>
    <w:p w14:paraId="142D1146" w14:textId="77777777" w:rsidR="001F0038" w:rsidRDefault="001F0038" w:rsidP="0000543E">
      <w:pPr>
        <w:pStyle w:val="NormalWeb"/>
        <w:numPr>
          <w:ilvl w:val="2"/>
          <w:numId w:val="34"/>
        </w:numPr>
        <w:spacing w:before="0" w:beforeAutospacing="0" w:after="0" w:afterAutospacing="0"/>
        <w:jc w:val="both"/>
        <w:rPr>
          <w:rFonts w:asciiTheme="minorHAnsi" w:eastAsiaTheme="majorEastAsia" w:hAnsiTheme="minorHAnsi" w:cstheme="minorHAnsi"/>
          <w:sz w:val="22"/>
          <w:szCs w:val="22"/>
        </w:rPr>
      </w:pPr>
      <w:r>
        <w:rPr>
          <w:rFonts w:asciiTheme="minorHAnsi" w:eastAsiaTheme="majorEastAsia" w:hAnsiTheme="minorHAnsi" w:cstheme="minorHAnsi"/>
          <w:sz w:val="22"/>
          <w:szCs w:val="22"/>
        </w:rPr>
        <w:t>D</w:t>
      </w:r>
      <w:r w:rsidR="00796A2B" w:rsidRPr="00796A2B">
        <w:rPr>
          <w:rFonts w:asciiTheme="minorHAnsi" w:eastAsiaTheme="majorEastAsia" w:hAnsiTheme="minorHAnsi" w:cstheme="minorHAnsi"/>
          <w:sz w:val="22"/>
          <w:szCs w:val="22"/>
        </w:rPr>
        <w:t>omain-specific rules</w:t>
      </w:r>
    </w:p>
    <w:p w14:paraId="7168857F" w14:textId="3309A64F" w:rsidR="00796A2B" w:rsidRPr="00796A2B" w:rsidRDefault="001F0038" w:rsidP="0000543E">
      <w:pPr>
        <w:pStyle w:val="NormalWeb"/>
        <w:numPr>
          <w:ilvl w:val="2"/>
          <w:numId w:val="34"/>
        </w:numPr>
        <w:spacing w:before="0" w:beforeAutospacing="0" w:after="0" w:afterAutospacing="0"/>
        <w:jc w:val="both"/>
        <w:rPr>
          <w:rFonts w:asciiTheme="minorHAnsi" w:eastAsiaTheme="majorEastAsia" w:hAnsiTheme="minorHAnsi" w:cstheme="minorHAnsi"/>
          <w:sz w:val="22"/>
          <w:szCs w:val="22"/>
        </w:rPr>
      </w:pPr>
      <w:r>
        <w:rPr>
          <w:rFonts w:asciiTheme="minorHAnsi" w:eastAsiaTheme="majorEastAsia" w:hAnsiTheme="minorHAnsi" w:cstheme="minorHAnsi"/>
          <w:sz w:val="22"/>
          <w:szCs w:val="22"/>
        </w:rPr>
        <w:t>E</w:t>
      </w:r>
      <w:r w:rsidR="00796A2B" w:rsidRPr="00796A2B">
        <w:rPr>
          <w:rFonts w:asciiTheme="minorHAnsi" w:eastAsiaTheme="majorEastAsia" w:hAnsiTheme="minorHAnsi" w:cstheme="minorHAnsi"/>
          <w:sz w:val="22"/>
          <w:szCs w:val="22"/>
        </w:rPr>
        <w:t>xperimental allowances</w:t>
      </w:r>
    </w:p>
    <w:p w14:paraId="27835B04" w14:textId="48F0378F" w:rsidR="001F0038" w:rsidRDefault="00796A2B" w:rsidP="0000543E">
      <w:pPr>
        <w:pStyle w:val="NormalWeb"/>
        <w:numPr>
          <w:ilvl w:val="0"/>
          <w:numId w:val="34"/>
        </w:numPr>
        <w:spacing w:before="0" w:beforeAutospacing="0" w:after="0" w:afterAutospacing="0"/>
        <w:jc w:val="both"/>
        <w:rPr>
          <w:rFonts w:asciiTheme="minorHAnsi" w:eastAsiaTheme="majorEastAsia" w:hAnsiTheme="minorHAnsi" w:cstheme="minorHAnsi"/>
          <w:sz w:val="22"/>
          <w:szCs w:val="22"/>
        </w:rPr>
      </w:pPr>
      <w:r w:rsidRPr="00796A2B">
        <w:rPr>
          <w:rFonts w:asciiTheme="minorHAnsi" w:eastAsiaTheme="majorEastAsia" w:hAnsiTheme="minorHAnsi" w:cstheme="minorHAnsi"/>
          <w:sz w:val="22"/>
          <w:szCs w:val="22"/>
        </w:rPr>
        <w:t>Performance-safety trade-off analysis</w:t>
      </w:r>
    </w:p>
    <w:p w14:paraId="51D64F99" w14:textId="143DF241" w:rsidR="00796A2B" w:rsidRPr="00796A2B" w:rsidRDefault="00796A2B" w:rsidP="0000543E">
      <w:pPr>
        <w:pStyle w:val="NormalWeb"/>
        <w:numPr>
          <w:ilvl w:val="1"/>
          <w:numId w:val="34"/>
        </w:numPr>
        <w:spacing w:before="0" w:beforeAutospacing="0" w:after="0" w:afterAutospacing="0"/>
        <w:jc w:val="both"/>
        <w:rPr>
          <w:rFonts w:asciiTheme="minorHAnsi" w:eastAsiaTheme="majorEastAsia" w:hAnsiTheme="minorHAnsi" w:cstheme="minorHAnsi"/>
          <w:sz w:val="22"/>
          <w:szCs w:val="22"/>
        </w:rPr>
      </w:pPr>
      <w:r w:rsidRPr="00796A2B">
        <w:rPr>
          <w:rFonts w:asciiTheme="minorHAnsi" w:eastAsiaTheme="majorEastAsia" w:hAnsiTheme="minorHAnsi" w:cstheme="minorHAnsi"/>
          <w:sz w:val="22"/>
          <w:szCs w:val="22"/>
        </w:rPr>
        <w:t>Integrate cost functions that weigh utility against formal safety margins, guiding designers in tuning axiomatic strictness for optimal outcomes.</w:t>
      </w:r>
    </w:p>
    <w:p w14:paraId="35339BFA" w14:textId="77777777" w:rsidR="006D114A" w:rsidRDefault="006D114A" w:rsidP="0000543E">
      <w:pPr>
        <w:pStyle w:val="NormalWeb"/>
        <w:spacing w:before="0" w:beforeAutospacing="0" w:after="0" w:afterAutospacing="0"/>
        <w:jc w:val="both"/>
        <w:rPr>
          <w:rFonts w:asciiTheme="minorHAnsi" w:eastAsiaTheme="majorEastAsia" w:hAnsiTheme="minorHAnsi" w:cstheme="minorHAnsi"/>
          <w:sz w:val="22"/>
          <w:szCs w:val="22"/>
        </w:rPr>
      </w:pPr>
    </w:p>
    <w:p w14:paraId="25B8812B" w14:textId="42904F00" w:rsidR="00796A2B" w:rsidRPr="00796A2B" w:rsidRDefault="00796A2B" w:rsidP="0000543E">
      <w:pPr>
        <w:pStyle w:val="NormalWeb"/>
        <w:spacing w:before="0" w:beforeAutospacing="0" w:after="0" w:afterAutospacing="0"/>
        <w:jc w:val="both"/>
        <w:rPr>
          <w:rFonts w:asciiTheme="minorHAnsi" w:eastAsiaTheme="majorEastAsia" w:hAnsiTheme="minorHAnsi" w:cstheme="minorHAnsi"/>
          <w:sz w:val="22"/>
          <w:szCs w:val="22"/>
        </w:rPr>
      </w:pPr>
      <w:r w:rsidRPr="00796A2B">
        <w:rPr>
          <w:rFonts w:asciiTheme="minorHAnsi" w:eastAsiaTheme="majorEastAsia" w:hAnsiTheme="minorHAnsi" w:cstheme="minorHAnsi"/>
          <w:sz w:val="22"/>
          <w:szCs w:val="22"/>
        </w:rPr>
        <w:t>By confronting these challenges head-on</w:t>
      </w:r>
      <w:r w:rsidR="00DC6DB8">
        <w:rPr>
          <w:rFonts w:asciiTheme="minorHAnsi" w:eastAsiaTheme="majorEastAsia" w:hAnsiTheme="minorHAnsi" w:cstheme="minorHAnsi"/>
          <w:sz w:val="22"/>
          <w:szCs w:val="22"/>
        </w:rPr>
        <w:t xml:space="preserve">, </w:t>
      </w:r>
      <w:r w:rsidRPr="00796A2B">
        <w:rPr>
          <w:rFonts w:asciiTheme="minorHAnsi" w:eastAsiaTheme="majorEastAsia" w:hAnsiTheme="minorHAnsi" w:cstheme="minorHAnsi"/>
          <w:sz w:val="22"/>
          <w:szCs w:val="22"/>
        </w:rPr>
        <w:t>through meta-axiomatic governance, hybrid verification architectures, adversarial conditioning, multilateral cooperation, and flexible compliance frameworks</w:t>
      </w:r>
      <w:r w:rsidR="00DC6DB8">
        <w:rPr>
          <w:rFonts w:asciiTheme="minorHAnsi" w:eastAsiaTheme="majorEastAsia" w:hAnsiTheme="minorHAnsi" w:cstheme="minorHAnsi"/>
          <w:sz w:val="22"/>
          <w:szCs w:val="22"/>
        </w:rPr>
        <w:t xml:space="preserve">, </w:t>
      </w:r>
      <w:r w:rsidRPr="00796A2B">
        <w:rPr>
          <w:rFonts w:asciiTheme="minorHAnsi" w:eastAsiaTheme="majorEastAsia" w:hAnsiTheme="minorHAnsi" w:cstheme="minorHAnsi"/>
          <w:sz w:val="22"/>
          <w:szCs w:val="22"/>
        </w:rPr>
        <w:t>the axiom-bounded paradigm can evolve from a theoretical ideal into a practicable blueprint for trustworthy, agentic AI.</w:t>
      </w:r>
    </w:p>
    <w:p w14:paraId="6B89839E" w14:textId="77777777" w:rsidR="00DC1088" w:rsidRPr="00DC1088" w:rsidRDefault="00DC1088" w:rsidP="0000543E">
      <w:pPr>
        <w:pStyle w:val="Heading1"/>
        <w:spacing w:before="0" w:after="0" w:line="240" w:lineRule="auto"/>
      </w:pPr>
      <w:r w:rsidRPr="00DC1088">
        <w:lastRenderedPageBreak/>
        <w:t>8. Conclusion</w:t>
      </w:r>
    </w:p>
    <w:p w14:paraId="158B38B1" w14:textId="4B719F27" w:rsidR="00DC1088" w:rsidRPr="00DC1088" w:rsidRDefault="00DC1088" w:rsidP="0000543E">
      <w:pPr>
        <w:pStyle w:val="NormalWeb"/>
        <w:spacing w:before="0" w:beforeAutospacing="0" w:after="0" w:afterAutospacing="0"/>
        <w:jc w:val="both"/>
        <w:rPr>
          <w:rFonts w:asciiTheme="minorHAnsi" w:eastAsiaTheme="majorEastAsia" w:hAnsiTheme="minorHAnsi" w:cstheme="minorHAnsi"/>
          <w:sz w:val="22"/>
          <w:szCs w:val="22"/>
        </w:rPr>
      </w:pPr>
      <w:r w:rsidRPr="00DC1088">
        <w:rPr>
          <w:rFonts w:asciiTheme="minorHAnsi" w:eastAsiaTheme="majorEastAsia" w:hAnsiTheme="minorHAnsi" w:cstheme="minorHAnsi"/>
          <w:sz w:val="22"/>
          <w:szCs w:val="22"/>
        </w:rPr>
        <w:t>This paper has introduced and defended the notion of axiom-bounded worlds as a foundational strategy for controlling agentic AI throughout its lifecycle. Conventional approaches to AI safety</w:t>
      </w:r>
      <w:r>
        <w:rPr>
          <w:rFonts w:asciiTheme="minorHAnsi" w:eastAsiaTheme="majorEastAsia" w:hAnsiTheme="minorHAnsi" w:cstheme="minorHAnsi"/>
          <w:sz w:val="22"/>
          <w:szCs w:val="22"/>
        </w:rPr>
        <w:t xml:space="preserve">, such as </w:t>
      </w:r>
      <w:r w:rsidRPr="00DC1088">
        <w:rPr>
          <w:rFonts w:asciiTheme="minorHAnsi" w:eastAsiaTheme="majorEastAsia" w:hAnsiTheme="minorHAnsi" w:cstheme="minorHAnsi"/>
          <w:sz w:val="22"/>
          <w:szCs w:val="22"/>
        </w:rPr>
        <w:t>value alignment via reward shaping, human-in-the-loop oversight, or isolated sandboxes</w:t>
      </w:r>
      <w:r>
        <w:rPr>
          <w:rFonts w:asciiTheme="minorHAnsi" w:eastAsiaTheme="majorEastAsia" w:hAnsiTheme="minorHAnsi" w:cstheme="minorHAnsi"/>
          <w:sz w:val="22"/>
          <w:szCs w:val="22"/>
        </w:rPr>
        <w:t xml:space="preserve">, </w:t>
      </w:r>
      <w:r w:rsidRPr="00DC1088">
        <w:rPr>
          <w:rFonts w:asciiTheme="minorHAnsi" w:eastAsiaTheme="majorEastAsia" w:hAnsiTheme="minorHAnsi" w:cstheme="minorHAnsi"/>
          <w:sz w:val="22"/>
          <w:szCs w:val="22"/>
        </w:rPr>
        <w:t>inevitably</w:t>
      </w:r>
      <w:r>
        <w:rPr>
          <w:rFonts w:asciiTheme="minorHAnsi" w:eastAsiaTheme="majorEastAsia" w:hAnsiTheme="minorHAnsi" w:cstheme="minorHAnsi"/>
          <w:sz w:val="22"/>
          <w:szCs w:val="22"/>
        </w:rPr>
        <w:t xml:space="preserve"> will </w:t>
      </w:r>
      <w:r w:rsidRPr="00DC1088">
        <w:rPr>
          <w:rFonts w:asciiTheme="minorHAnsi" w:eastAsiaTheme="majorEastAsia" w:hAnsiTheme="minorHAnsi" w:cstheme="minorHAnsi"/>
          <w:sz w:val="22"/>
          <w:szCs w:val="22"/>
        </w:rPr>
        <w:t>remain reactive, partial, or brittle as agents grow in autonomy and capability. By contrast, axiomatic bounding embeds safety at the very roots of cognition</w:t>
      </w:r>
      <w:r>
        <w:rPr>
          <w:rFonts w:asciiTheme="minorHAnsi" w:eastAsiaTheme="majorEastAsia" w:hAnsiTheme="minorHAnsi" w:cstheme="minorHAnsi"/>
          <w:sz w:val="22"/>
          <w:szCs w:val="22"/>
        </w:rPr>
        <w:t xml:space="preserve"> and the earliest stages of commissioning.  I</w:t>
      </w:r>
      <w:r w:rsidRPr="00DC1088">
        <w:rPr>
          <w:rFonts w:asciiTheme="minorHAnsi" w:eastAsiaTheme="majorEastAsia" w:hAnsiTheme="minorHAnsi" w:cstheme="minorHAnsi"/>
          <w:sz w:val="22"/>
          <w:szCs w:val="22"/>
        </w:rPr>
        <w:t>f an agent cannot formally represent a forbidden reasoning path, it can never pursue it.</w:t>
      </w:r>
    </w:p>
    <w:p w14:paraId="4B310936" w14:textId="77777777" w:rsidR="00D67089" w:rsidRDefault="00DC1088" w:rsidP="0000543E">
      <w:pPr>
        <w:pStyle w:val="NormalWeb"/>
        <w:spacing w:before="0" w:beforeAutospacing="0" w:after="0" w:afterAutospacing="0"/>
        <w:jc w:val="both"/>
        <w:rPr>
          <w:rFonts w:asciiTheme="minorHAnsi" w:eastAsiaTheme="majorEastAsia" w:hAnsiTheme="minorHAnsi" w:cstheme="minorHAnsi"/>
          <w:sz w:val="22"/>
          <w:szCs w:val="22"/>
        </w:rPr>
      </w:pPr>
      <w:r w:rsidRPr="00DC1088">
        <w:rPr>
          <w:rFonts w:asciiTheme="minorHAnsi" w:eastAsiaTheme="majorEastAsia" w:hAnsiTheme="minorHAnsi" w:cstheme="minorHAnsi"/>
          <w:sz w:val="22"/>
          <w:szCs w:val="22"/>
        </w:rPr>
        <w:t xml:space="preserve"> </w:t>
      </w:r>
    </w:p>
    <w:p w14:paraId="190A8E2F" w14:textId="027F6E5A" w:rsidR="00DC1088" w:rsidRPr="00DC1088" w:rsidRDefault="00DC1088" w:rsidP="0000543E">
      <w:pPr>
        <w:pStyle w:val="NormalWeb"/>
        <w:spacing w:before="0" w:beforeAutospacing="0" w:after="0" w:afterAutospacing="0"/>
        <w:jc w:val="both"/>
        <w:rPr>
          <w:rFonts w:asciiTheme="minorHAnsi" w:eastAsiaTheme="majorEastAsia" w:hAnsiTheme="minorHAnsi" w:cstheme="minorHAnsi"/>
          <w:sz w:val="22"/>
          <w:szCs w:val="22"/>
        </w:rPr>
      </w:pPr>
      <w:r w:rsidRPr="00DC1088">
        <w:rPr>
          <w:rFonts w:asciiTheme="minorHAnsi" w:eastAsiaTheme="majorEastAsia" w:hAnsiTheme="minorHAnsi" w:cstheme="minorHAnsi"/>
          <w:sz w:val="22"/>
          <w:szCs w:val="22"/>
        </w:rPr>
        <w:t xml:space="preserve">Section 2 </w:t>
      </w:r>
      <w:r w:rsidR="00611785">
        <w:rPr>
          <w:rFonts w:asciiTheme="minorHAnsi" w:eastAsiaTheme="majorEastAsia" w:hAnsiTheme="minorHAnsi" w:cstheme="minorHAnsi"/>
          <w:sz w:val="22"/>
          <w:szCs w:val="22"/>
        </w:rPr>
        <w:t xml:space="preserve">placed </w:t>
      </w:r>
      <w:r w:rsidRPr="00DC1088">
        <w:rPr>
          <w:rFonts w:asciiTheme="minorHAnsi" w:eastAsiaTheme="majorEastAsia" w:hAnsiTheme="minorHAnsi" w:cstheme="minorHAnsi"/>
          <w:sz w:val="22"/>
          <w:szCs w:val="22"/>
        </w:rPr>
        <w:t xml:space="preserve">agentic AI on the continuum from narrow, domain-specific automation to hypothetical general-purpose agents. </w:t>
      </w:r>
      <w:r w:rsidR="00611785">
        <w:rPr>
          <w:rFonts w:asciiTheme="minorHAnsi" w:eastAsiaTheme="majorEastAsia" w:hAnsiTheme="minorHAnsi" w:cstheme="minorHAnsi"/>
          <w:sz w:val="22"/>
          <w:szCs w:val="22"/>
        </w:rPr>
        <w:t>It presented</w:t>
      </w:r>
      <w:r w:rsidRPr="00DC1088">
        <w:rPr>
          <w:rFonts w:asciiTheme="minorHAnsi" w:eastAsiaTheme="majorEastAsia" w:hAnsiTheme="minorHAnsi" w:cstheme="minorHAnsi"/>
          <w:sz w:val="22"/>
          <w:szCs w:val="22"/>
        </w:rPr>
        <w:t xml:space="preserve"> how traditional alignment (Bostrom, 2014) and corrigibility (Soares et al., 2015) frameworks, while valuable, struggle with semantic opacity, specification gaming, and recursive reflection. This motivates a shift from trying to specify every right goal to excluding every </w:t>
      </w:r>
      <w:r w:rsidR="00611785">
        <w:rPr>
          <w:rFonts w:asciiTheme="minorHAnsi" w:eastAsiaTheme="majorEastAsia" w:hAnsiTheme="minorHAnsi" w:cstheme="minorHAnsi"/>
          <w:sz w:val="22"/>
          <w:szCs w:val="22"/>
        </w:rPr>
        <w:t xml:space="preserve">potentially infinite number of </w:t>
      </w:r>
      <w:r w:rsidRPr="00DC1088">
        <w:rPr>
          <w:rFonts w:asciiTheme="minorHAnsi" w:eastAsiaTheme="majorEastAsia" w:hAnsiTheme="minorHAnsi" w:cstheme="minorHAnsi"/>
          <w:sz w:val="22"/>
          <w:szCs w:val="22"/>
        </w:rPr>
        <w:t>wrong one</w:t>
      </w:r>
      <w:r w:rsidR="00611785">
        <w:rPr>
          <w:rFonts w:asciiTheme="minorHAnsi" w:eastAsiaTheme="majorEastAsia" w:hAnsiTheme="minorHAnsi" w:cstheme="minorHAnsi"/>
          <w:sz w:val="22"/>
          <w:szCs w:val="22"/>
        </w:rPr>
        <w:t>s</w:t>
      </w:r>
      <w:r w:rsidRPr="00DC1088">
        <w:rPr>
          <w:rFonts w:asciiTheme="minorHAnsi" w:eastAsiaTheme="majorEastAsia" w:hAnsiTheme="minorHAnsi" w:cstheme="minorHAnsi"/>
          <w:sz w:val="22"/>
          <w:szCs w:val="22"/>
        </w:rPr>
        <w:t xml:space="preserve"> at the level of logical possibility.</w:t>
      </w:r>
    </w:p>
    <w:p w14:paraId="71F7834C" w14:textId="77777777" w:rsidR="00D67089" w:rsidRDefault="00D67089" w:rsidP="0000543E">
      <w:pPr>
        <w:pStyle w:val="NormalWeb"/>
        <w:spacing w:before="0" w:beforeAutospacing="0" w:after="0" w:afterAutospacing="0"/>
        <w:jc w:val="both"/>
        <w:rPr>
          <w:rFonts w:asciiTheme="minorHAnsi" w:eastAsiaTheme="majorEastAsia" w:hAnsiTheme="minorHAnsi" w:cstheme="minorHAnsi"/>
          <w:sz w:val="22"/>
          <w:szCs w:val="22"/>
        </w:rPr>
      </w:pPr>
    </w:p>
    <w:p w14:paraId="44FD572C" w14:textId="6DB91F6D" w:rsidR="00DC1088" w:rsidRPr="00DC1088" w:rsidRDefault="00DC1088" w:rsidP="0000543E">
      <w:pPr>
        <w:pStyle w:val="NormalWeb"/>
        <w:spacing w:before="0" w:beforeAutospacing="0" w:after="0" w:afterAutospacing="0"/>
        <w:jc w:val="both"/>
        <w:rPr>
          <w:rFonts w:asciiTheme="minorHAnsi" w:eastAsiaTheme="majorEastAsia" w:hAnsiTheme="minorHAnsi" w:cstheme="minorHAnsi"/>
          <w:sz w:val="22"/>
          <w:szCs w:val="22"/>
        </w:rPr>
      </w:pPr>
      <w:r w:rsidRPr="00DC1088">
        <w:rPr>
          <w:rFonts w:asciiTheme="minorHAnsi" w:eastAsiaTheme="majorEastAsia" w:hAnsiTheme="minorHAnsi" w:cstheme="minorHAnsi"/>
          <w:sz w:val="22"/>
          <w:szCs w:val="22"/>
        </w:rPr>
        <w:t>In Section 3, the axiom-bounded model</w:t>
      </w:r>
      <w:r w:rsidR="00611785">
        <w:rPr>
          <w:rFonts w:asciiTheme="minorHAnsi" w:eastAsiaTheme="majorEastAsia" w:hAnsiTheme="minorHAnsi" w:cstheme="minorHAnsi"/>
          <w:sz w:val="22"/>
          <w:szCs w:val="22"/>
        </w:rPr>
        <w:t xml:space="preserve"> was formalised</w:t>
      </w:r>
      <w:r w:rsidRPr="00DC1088">
        <w:rPr>
          <w:rFonts w:asciiTheme="minorHAnsi" w:eastAsiaTheme="majorEastAsia" w:hAnsiTheme="minorHAnsi" w:cstheme="minorHAnsi"/>
          <w:sz w:val="22"/>
          <w:szCs w:val="22"/>
        </w:rPr>
        <w:t>, detailing architectural layers (epistemic, planning, execution), types of axioms (ethical, procedural, ontological), and implementation patterns</w:t>
      </w:r>
      <w:r w:rsidR="00611785">
        <w:rPr>
          <w:rFonts w:asciiTheme="minorHAnsi" w:eastAsiaTheme="majorEastAsia" w:hAnsiTheme="minorHAnsi" w:cstheme="minorHAnsi"/>
          <w:sz w:val="22"/>
          <w:szCs w:val="22"/>
        </w:rPr>
        <w:t xml:space="preserve">, </w:t>
      </w:r>
      <w:r w:rsidRPr="00DC1088">
        <w:rPr>
          <w:rFonts w:asciiTheme="minorHAnsi" w:eastAsiaTheme="majorEastAsia" w:hAnsiTheme="minorHAnsi" w:cstheme="minorHAnsi"/>
          <w:sz w:val="22"/>
          <w:szCs w:val="22"/>
        </w:rPr>
        <w:t xml:space="preserve">most notably, proof-carrying </w:t>
      </w:r>
      <w:r w:rsidR="00611785">
        <w:rPr>
          <w:rFonts w:asciiTheme="minorHAnsi" w:eastAsiaTheme="majorEastAsia" w:hAnsiTheme="minorHAnsi" w:cstheme="minorHAnsi"/>
          <w:sz w:val="22"/>
          <w:szCs w:val="22"/>
        </w:rPr>
        <w:t xml:space="preserve">or certified </w:t>
      </w:r>
      <w:r w:rsidRPr="00DC1088">
        <w:rPr>
          <w:rFonts w:asciiTheme="minorHAnsi" w:eastAsiaTheme="majorEastAsia" w:hAnsiTheme="minorHAnsi" w:cstheme="minorHAnsi"/>
          <w:sz w:val="22"/>
          <w:szCs w:val="22"/>
        </w:rPr>
        <w:t xml:space="preserve">AI that carries verifiable certificates of compliance. </w:t>
      </w:r>
      <w:r w:rsidR="00611785">
        <w:rPr>
          <w:rFonts w:asciiTheme="minorHAnsi" w:eastAsiaTheme="majorEastAsia" w:hAnsiTheme="minorHAnsi" w:cstheme="minorHAnsi"/>
          <w:sz w:val="22"/>
          <w:szCs w:val="22"/>
        </w:rPr>
        <w:t>It</w:t>
      </w:r>
      <w:r w:rsidRPr="00DC1088">
        <w:rPr>
          <w:rFonts w:asciiTheme="minorHAnsi" w:eastAsiaTheme="majorEastAsia" w:hAnsiTheme="minorHAnsi" w:cstheme="minorHAnsi"/>
          <w:sz w:val="22"/>
          <w:szCs w:val="22"/>
        </w:rPr>
        <w:t xml:space="preserve"> contrasted this paradigm with reward shaping, corrigibility, and sandboxing, showing how axiomatic control scales more robustly to complex, open-ended tasks.</w:t>
      </w:r>
    </w:p>
    <w:p w14:paraId="37E6B257" w14:textId="77777777" w:rsidR="00D67089" w:rsidRDefault="00D67089" w:rsidP="0000543E">
      <w:pPr>
        <w:pStyle w:val="NormalWeb"/>
        <w:spacing w:before="0" w:beforeAutospacing="0" w:after="0" w:afterAutospacing="0"/>
        <w:jc w:val="both"/>
        <w:rPr>
          <w:rFonts w:asciiTheme="minorHAnsi" w:eastAsiaTheme="majorEastAsia" w:hAnsiTheme="minorHAnsi" w:cstheme="minorHAnsi"/>
          <w:sz w:val="22"/>
          <w:szCs w:val="22"/>
        </w:rPr>
      </w:pPr>
    </w:p>
    <w:p w14:paraId="4606125E" w14:textId="3FA4FF66" w:rsidR="00DC1088" w:rsidRPr="00DC1088" w:rsidRDefault="00DC1088" w:rsidP="0000543E">
      <w:pPr>
        <w:pStyle w:val="NormalWeb"/>
        <w:spacing w:before="0" w:beforeAutospacing="0" w:after="0" w:afterAutospacing="0"/>
        <w:jc w:val="both"/>
        <w:rPr>
          <w:rFonts w:asciiTheme="minorHAnsi" w:eastAsiaTheme="majorEastAsia" w:hAnsiTheme="minorHAnsi" w:cstheme="minorHAnsi"/>
          <w:sz w:val="22"/>
          <w:szCs w:val="22"/>
        </w:rPr>
      </w:pPr>
      <w:r w:rsidRPr="00DC1088">
        <w:rPr>
          <w:rFonts w:asciiTheme="minorHAnsi" w:eastAsiaTheme="majorEastAsia" w:hAnsiTheme="minorHAnsi" w:cstheme="minorHAnsi"/>
          <w:sz w:val="22"/>
          <w:szCs w:val="22"/>
        </w:rPr>
        <w:t xml:space="preserve">Section 4 then deepened </w:t>
      </w:r>
      <w:r w:rsidR="00611785">
        <w:rPr>
          <w:rFonts w:asciiTheme="minorHAnsi" w:eastAsiaTheme="majorEastAsia" w:hAnsiTheme="minorHAnsi" w:cstheme="minorHAnsi"/>
          <w:sz w:val="22"/>
          <w:szCs w:val="22"/>
        </w:rPr>
        <w:t xml:space="preserve">the </w:t>
      </w:r>
      <w:r w:rsidRPr="00DC1088">
        <w:rPr>
          <w:rFonts w:asciiTheme="minorHAnsi" w:eastAsiaTheme="majorEastAsia" w:hAnsiTheme="minorHAnsi" w:cstheme="minorHAnsi"/>
          <w:sz w:val="22"/>
          <w:szCs w:val="22"/>
        </w:rPr>
        <w:t>analysis of autonomous divergence</w:t>
      </w:r>
      <w:r w:rsidR="00611785">
        <w:rPr>
          <w:rFonts w:asciiTheme="minorHAnsi" w:eastAsiaTheme="majorEastAsia" w:hAnsiTheme="minorHAnsi" w:cstheme="minorHAnsi"/>
          <w:sz w:val="22"/>
          <w:szCs w:val="22"/>
        </w:rPr>
        <w:t xml:space="preserve">, </w:t>
      </w:r>
      <w:r w:rsidRPr="00DC1088">
        <w:rPr>
          <w:rFonts w:asciiTheme="minorHAnsi" w:eastAsiaTheme="majorEastAsia" w:hAnsiTheme="minorHAnsi" w:cstheme="minorHAnsi"/>
          <w:sz w:val="22"/>
          <w:szCs w:val="22"/>
        </w:rPr>
        <w:t>from reward hacking and epistemic drift to adversarial exploit and causal mismatch</w:t>
      </w:r>
      <w:r w:rsidR="00611785">
        <w:rPr>
          <w:rFonts w:asciiTheme="minorHAnsi" w:eastAsiaTheme="majorEastAsia" w:hAnsiTheme="minorHAnsi" w:cstheme="minorHAnsi"/>
          <w:sz w:val="22"/>
          <w:szCs w:val="22"/>
        </w:rPr>
        <w:t>.  It discussed</w:t>
      </w:r>
      <w:r w:rsidRPr="00DC1088">
        <w:rPr>
          <w:rFonts w:asciiTheme="minorHAnsi" w:eastAsiaTheme="majorEastAsia" w:hAnsiTheme="minorHAnsi" w:cstheme="minorHAnsi"/>
          <w:sz w:val="22"/>
          <w:szCs w:val="22"/>
        </w:rPr>
        <w:t xml:space="preserve"> how internalised theorem-proving, meta-cognitive watchdogs, and abstention protocols can structurally preclude such failures. </w:t>
      </w:r>
      <w:r w:rsidR="00611785">
        <w:rPr>
          <w:rFonts w:asciiTheme="minorHAnsi" w:eastAsiaTheme="majorEastAsia" w:hAnsiTheme="minorHAnsi" w:cstheme="minorHAnsi"/>
          <w:sz w:val="22"/>
          <w:szCs w:val="22"/>
        </w:rPr>
        <w:t>It</w:t>
      </w:r>
      <w:r w:rsidRPr="00DC1088">
        <w:rPr>
          <w:rFonts w:asciiTheme="minorHAnsi" w:eastAsiaTheme="majorEastAsia" w:hAnsiTheme="minorHAnsi" w:cstheme="minorHAnsi"/>
          <w:sz w:val="22"/>
          <w:szCs w:val="22"/>
        </w:rPr>
        <w:t xml:space="preserve"> illustrated these ideas with medical triage and urban mobility scenarios, where axiom filters transform ethically fraught trade-offs into formally inadmissible operations.</w:t>
      </w:r>
    </w:p>
    <w:p w14:paraId="01828075" w14:textId="77777777" w:rsidR="00D67089" w:rsidRDefault="00D67089" w:rsidP="0000543E">
      <w:pPr>
        <w:pStyle w:val="NormalWeb"/>
        <w:spacing w:before="0" w:beforeAutospacing="0" w:after="0" w:afterAutospacing="0"/>
        <w:jc w:val="both"/>
        <w:rPr>
          <w:rFonts w:asciiTheme="minorHAnsi" w:eastAsiaTheme="majorEastAsia" w:hAnsiTheme="minorHAnsi" w:cstheme="minorHAnsi"/>
          <w:sz w:val="22"/>
          <w:szCs w:val="22"/>
        </w:rPr>
      </w:pPr>
    </w:p>
    <w:p w14:paraId="71FB82C0" w14:textId="3F74DE57" w:rsidR="00DC1088" w:rsidRPr="00DC1088" w:rsidRDefault="00DC1088" w:rsidP="0000543E">
      <w:pPr>
        <w:pStyle w:val="NormalWeb"/>
        <w:spacing w:before="0" w:beforeAutospacing="0" w:after="0" w:afterAutospacing="0"/>
        <w:jc w:val="both"/>
        <w:rPr>
          <w:rFonts w:asciiTheme="minorHAnsi" w:eastAsiaTheme="majorEastAsia" w:hAnsiTheme="minorHAnsi" w:cstheme="minorHAnsi"/>
          <w:sz w:val="22"/>
          <w:szCs w:val="22"/>
        </w:rPr>
      </w:pPr>
      <w:r w:rsidRPr="00DC1088">
        <w:rPr>
          <w:rFonts w:asciiTheme="minorHAnsi" w:eastAsiaTheme="majorEastAsia" w:hAnsiTheme="minorHAnsi" w:cstheme="minorHAnsi"/>
          <w:sz w:val="22"/>
          <w:szCs w:val="22"/>
        </w:rPr>
        <w:t xml:space="preserve">Recognising that AI agents do not operate in a technical vacuum, Section 5 explored the societal, legal, and infrastructural contexts vital for enforceable bounding. </w:t>
      </w:r>
      <w:r w:rsidR="00611785">
        <w:rPr>
          <w:rFonts w:asciiTheme="minorHAnsi" w:eastAsiaTheme="majorEastAsia" w:hAnsiTheme="minorHAnsi" w:cstheme="minorHAnsi"/>
          <w:sz w:val="22"/>
          <w:szCs w:val="22"/>
        </w:rPr>
        <w:t>It</w:t>
      </w:r>
      <w:r w:rsidRPr="00DC1088">
        <w:rPr>
          <w:rFonts w:asciiTheme="minorHAnsi" w:eastAsiaTheme="majorEastAsia" w:hAnsiTheme="minorHAnsi" w:cstheme="minorHAnsi"/>
          <w:sz w:val="22"/>
          <w:szCs w:val="22"/>
        </w:rPr>
        <w:t xml:space="preserve"> examined jurisdictional gaps in cyberspace,</w:t>
      </w:r>
      <w:r w:rsidR="00611785">
        <w:rPr>
          <w:rFonts w:asciiTheme="minorHAnsi" w:eastAsiaTheme="majorEastAsia" w:hAnsiTheme="minorHAnsi" w:cstheme="minorHAnsi"/>
          <w:sz w:val="22"/>
          <w:szCs w:val="22"/>
        </w:rPr>
        <w:t xml:space="preserve"> and </w:t>
      </w:r>
      <w:r w:rsidRPr="00DC1088">
        <w:rPr>
          <w:rFonts w:asciiTheme="minorHAnsi" w:eastAsiaTheme="majorEastAsia" w:hAnsiTheme="minorHAnsi" w:cstheme="minorHAnsi"/>
          <w:sz w:val="22"/>
          <w:szCs w:val="22"/>
        </w:rPr>
        <w:t xml:space="preserve">microsegmentation to create policy-enforced enclaves, and analogues in the EU AI Act, U.S. Executive Orders, and China’s algorithm registry. </w:t>
      </w:r>
      <w:r w:rsidR="00611785">
        <w:rPr>
          <w:rFonts w:asciiTheme="minorHAnsi" w:eastAsiaTheme="majorEastAsia" w:hAnsiTheme="minorHAnsi" w:cstheme="minorHAnsi"/>
          <w:sz w:val="22"/>
          <w:szCs w:val="22"/>
        </w:rPr>
        <w:t>It</w:t>
      </w:r>
      <w:r w:rsidRPr="00DC1088">
        <w:rPr>
          <w:rFonts w:asciiTheme="minorHAnsi" w:eastAsiaTheme="majorEastAsia" w:hAnsiTheme="minorHAnsi" w:cstheme="minorHAnsi"/>
          <w:sz w:val="22"/>
          <w:szCs w:val="22"/>
        </w:rPr>
        <w:t xml:space="preserve"> stressed the need for public, modular, and plural axiom sets and outlined paths to international harmonisation.</w:t>
      </w:r>
    </w:p>
    <w:p w14:paraId="79D7FE80" w14:textId="77777777" w:rsidR="00D67089" w:rsidRDefault="00D67089" w:rsidP="0000543E">
      <w:pPr>
        <w:pStyle w:val="NormalWeb"/>
        <w:spacing w:before="0" w:beforeAutospacing="0" w:after="0" w:afterAutospacing="0"/>
        <w:jc w:val="both"/>
        <w:rPr>
          <w:rFonts w:asciiTheme="minorHAnsi" w:eastAsiaTheme="majorEastAsia" w:hAnsiTheme="minorHAnsi" w:cstheme="minorHAnsi"/>
          <w:sz w:val="22"/>
          <w:szCs w:val="22"/>
        </w:rPr>
      </w:pPr>
    </w:p>
    <w:p w14:paraId="58D40173" w14:textId="0686BB9C" w:rsidR="00DC1088" w:rsidRPr="00DC1088" w:rsidRDefault="00DC1088" w:rsidP="0000543E">
      <w:pPr>
        <w:pStyle w:val="NormalWeb"/>
        <w:spacing w:before="0" w:beforeAutospacing="0" w:after="0" w:afterAutospacing="0"/>
        <w:jc w:val="both"/>
        <w:rPr>
          <w:rFonts w:asciiTheme="minorHAnsi" w:eastAsiaTheme="majorEastAsia" w:hAnsiTheme="minorHAnsi" w:cstheme="minorHAnsi"/>
          <w:sz w:val="22"/>
          <w:szCs w:val="22"/>
        </w:rPr>
      </w:pPr>
      <w:r w:rsidRPr="00DC1088">
        <w:rPr>
          <w:rFonts w:asciiTheme="minorHAnsi" w:eastAsiaTheme="majorEastAsia" w:hAnsiTheme="minorHAnsi" w:cstheme="minorHAnsi"/>
          <w:sz w:val="22"/>
          <w:szCs w:val="22"/>
        </w:rPr>
        <w:t>Section 6 mapped a full lifecycle governance framework</w:t>
      </w:r>
      <w:r w:rsidR="00611785">
        <w:rPr>
          <w:rFonts w:asciiTheme="minorHAnsi" w:eastAsiaTheme="majorEastAsia" w:hAnsiTheme="minorHAnsi" w:cstheme="minorHAnsi"/>
          <w:sz w:val="22"/>
          <w:szCs w:val="22"/>
        </w:rPr>
        <w:t xml:space="preserve">, </w:t>
      </w:r>
      <w:r w:rsidRPr="00DC1088">
        <w:rPr>
          <w:rFonts w:asciiTheme="minorHAnsi" w:eastAsiaTheme="majorEastAsia" w:hAnsiTheme="minorHAnsi" w:cstheme="minorHAnsi"/>
          <w:sz w:val="22"/>
          <w:szCs w:val="22"/>
        </w:rPr>
        <w:t xml:space="preserve">from commissioning through continuous monitoring via proof-of-compliance and digital-twin audits, to decommissioning with hardware/software kill switches and sunsetting reviews. Borrowing from aviation, nuclear, and software-engineering standards, </w:t>
      </w:r>
      <w:r w:rsidR="00611785">
        <w:rPr>
          <w:rFonts w:asciiTheme="minorHAnsi" w:eastAsiaTheme="majorEastAsia" w:hAnsiTheme="minorHAnsi" w:cstheme="minorHAnsi"/>
          <w:sz w:val="22"/>
          <w:szCs w:val="22"/>
        </w:rPr>
        <w:t>it discussed</w:t>
      </w:r>
      <w:r w:rsidRPr="00DC1088">
        <w:rPr>
          <w:rFonts w:asciiTheme="minorHAnsi" w:eastAsiaTheme="majorEastAsia" w:hAnsiTheme="minorHAnsi" w:cstheme="minorHAnsi"/>
          <w:sz w:val="22"/>
          <w:szCs w:val="22"/>
        </w:rPr>
        <w:t xml:space="preserve"> how licens</w:t>
      </w:r>
      <w:r w:rsidR="00611785">
        <w:rPr>
          <w:rFonts w:asciiTheme="minorHAnsi" w:eastAsiaTheme="majorEastAsia" w:hAnsiTheme="minorHAnsi" w:cstheme="minorHAnsi"/>
          <w:sz w:val="22"/>
          <w:szCs w:val="22"/>
        </w:rPr>
        <w:t>ing</w:t>
      </w:r>
      <w:r w:rsidRPr="00DC1088">
        <w:rPr>
          <w:rFonts w:asciiTheme="minorHAnsi" w:eastAsiaTheme="majorEastAsia" w:hAnsiTheme="minorHAnsi" w:cstheme="minorHAnsi"/>
          <w:sz w:val="22"/>
          <w:szCs w:val="22"/>
        </w:rPr>
        <w:t>, runtime proof checks, and immutable audit trails can operationalise axiom-bounded design in real-world deployments.</w:t>
      </w:r>
    </w:p>
    <w:p w14:paraId="5EC77CAB" w14:textId="77777777" w:rsidR="00D67089" w:rsidRDefault="00D67089" w:rsidP="0000543E">
      <w:pPr>
        <w:pStyle w:val="NormalWeb"/>
        <w:spacing w:before="0" w:beforeAutospacing="0" w:after="0" w:afterAutospacing="0"/>
        <w:jc w:val="both"/>
        <w:rPr>
          <w:rFonts w:asciiTheme="minorHAnsi" w:eastAsiaTheme="majorEastAsia" w:hAnsiTheme="minorHAnsi" w:cstheme="minorHAnsi"/>
          <w:sz w:val="22"/>
          <w:szCs w:val="22"/>
        </w:rPr>
      </w:pPr>
    </w:p>
    <w:p w14:paraId="584882CD" w14:textId="6E4B6DFD" w:rsidR="00DC1088" w:rsidRPr="00DC1088" w:rsidRDefault="00DC1088" w:rsidP="0000543E">
      <w:pPr>
        <w:pStyle w:val="NormalWeb"/>
        <w:spacing w:before="0" w:beforeAutospacing="0" w:after="0" w:afterAutospacing="0"/>
        <w:jc w:val="both"/>
        <w:rPr>
          <w:rFonts w:asciiTheme="minorHAnsi" w:eastAsiaTheme="majorEastAsia" w:hAnsiTheme="minorHAnsi" w:cstheme="minorHAnsi"/>
          <w:sz w:val="22"/>
          <w:szCs w:val="22"/>
        </w:rPr>
      </w:pPr>
      <w:r w:rsidRPr="00DC1088">
        <w:rPr>
          <w:rFonts w:asciiTheme="minorHAnsi" w:eastAsiaTheme="majorEastAsia" w:hAnsiTheme="minorHAnsi" w:cstheme="minorHAnsi"/>
          <w:sz w:val="22"/>
          <w:szCs w:val="22"/>
        </w:rPr>
        <w:t>Section 7 confronted the challenges and limitations</w:t>
      </w:r>
      <w:r w:rsidR="00611785">
        <w:rPr>
          <w:rFonts w:asciiTheme="minorHAnsi" w:eastAsiaTheme="majorEastAsia" w:hAnsiTheme="minorHAnsi" w:cstheme="minorHAnsi"/>
          <w:sz w:val="22"/>
          <w:szCs w:val="22"/>
        </w:rPr>
        <w:t xml:space="preserve"> of the approach.  It identified </w:t>
      </w:r>
      <w:r w:rsidRPr="00DC1088">
        <w:rPr>
          <w:rFonts w:asciiTheme="minorHAnsi" w:eastAsiaTheme="majorEastAsia" w:hAnsiTheme="minorHAnsi" w:cstheme="minorHAnsi"/>
          <w:sz w:val="22"/>
          <w:szCs w:val="22"/>
        </w:rPr>
        <w:t>formalisation gaps in human values, computational overhead, adversarial specification gaming, normative fragmentation, organi</w:t>
      </w:r>
      <w:r w:rsidR="00DC6DB8">
        <w:rPr>
          <w:rFonts w:asciiTheme="minorHAnsi" w:eastAsiaTheme="majorEastAsia" w:hAnsiTheme="minorHAnsi" w:cstheme="minorHAnsi"/>
          <w:sz w:val="22"/>
          <w:szCs w:val="22"/>
        </w:rPr>
        <w:t>s</w:t>
      </w:r>
      <w:r w:rsidRPr="00DC1088">
        <w:rPr>
          <w:rFonts w:asciiTheme="minorHAnsi" w:eastAsiaTheme="majorEastAsia" w:hAnsiTheme="minorHAnsi" w:cstheme="minorHAnsi"/>
          <w:sz w:val="22"/>
          <w:szCs w:val="22"/>
        </w:rPr>
        <w:t xml:space="preserve">ational capacity, and collateral impacts on innovation. For each, </w:t>
      </w:r>
      <w:r w:rsidR="00611785">
        <w:rPr>
          <w:rFonts w:asciiTheme="minorHAnsi" w:eastAsiaTheme="majorEastAsia" w:hAnsiTheme="minorHAnsi" w:cstheme="minorHAnsi"/>
          <w:sz w:val="22"/>
          <w:szCs w:val="22"/>
        </w:rPr>
        <w:t>a mitigation was suggested:</w:t>
      </w:r>
      <w:r w:rsidRPr="00DC1088">
        <w:rPr>
          <w:rFonts w:asciiTheme="minorHAnsi" w:eastAsiaTheme="majorEastAsia" w:hAnsiTheme="minorHAnsi" w:cstheme="minorHAnsi"/>
          <w:sz w:val="22"/>
          <w:szCs w:val="22"/>
        </w:rPr>
        <w:t xml:space="preserve"> meta-axiomatic revision protocols, hybrid verification pipelines, adversarial red-teaming, interoperable core axiom sets, open-source compliance toolkits, and contextual axiom hierarchies.</w:t>
      </w:r>
    </w:p>
    <w:p w14:paraId="75416A98" w14:textId="77777777" w:rsidR="006D114A" w:rsidRDefault="006D114A" w:rsidP="0000543E">
      <w:pPr>
        <w:pStyle w:val="NormalWeb"/>
        <w:spacing w:before="0" w:beforeAutospacing="0" w:after="0" w:afterAutospacing="0"/>
        <w:jc w:val="both"/>
        <w:rPr>
          <w:rFonts w:asciiTheme="minorHAnsi" w:eastAsiaTheme="majorEastAsia" w:hAnsiTheme="minorHAnsi" w:cstheme="minorHAnsi"/>
          <w:sz w:val="22"/>
          <w:szCs w:val="22"/>
        </w:rPr>
      </w:pPr>
    </w:p>
    <w:p w14:paraId="70CECD22" w14:textId="17F38BA8" w:rsidR="00DC1088" w:rsidRPr="00DC1088" w:rsidRDefault="00DC1088" w:rsidP="0000543E">
      <w:pPr>
        <w:pStyle w:val="NormalWeb"/>
        <w:spacing w:before="0" w:beforeAutospacing="0" w:after="0" w:afterAutospacing="0"/>
        <w:jc w:val="both"/>
        <w:rPr>
          <w:rFonts w:asciiTheme="minorHAnsi" w:eastAsiaTheme="majorEastAsia" w:hAnsiTheme="minorHAnsi" w:cstheme="minorHAnsi"/>
          <w:sz w:val="22"/>
          <w:szCs w:val="22"/>
        </w:rPr>
      </w:pPr>
      <w:r w:rsidRPr="00DC1088">
        <w:rPr>
          <w:rFonts w:asciiTheme="minorHAnsi" w:eastAsiaTheme="majorEastAsia" w:hAnsiTheme="minorHAnsi" w:cstheme="minorHAnsi"/>
          <w:sz w:val="22"/>
          <w:szCs w:val="22"/>
        </w:rPr>
        <w:t xml:space="preserve">Taken together, these contributions chart a coherent, multi-layered path toward truly accountable, transparent, and controllable agentic AI. </w:t>
      </w:r>
      <w:r w:rsidR="00611785">
        <w:rPr>
          <w:rFonts w:asciiTheme="minorHAnsi" w:eastAsiaTheme="majorEastAsia" w:hAnsiTheme="minorHAnsi" w:cstheme="minorHAnsi"/>
          <w:sz w:val="22"/>
          <w:szCs w:val="22"/>
        </w:rPr>
        <w:t xml:space="preserve">However, </w:t>
      </w:r>
      <w:r w:rsidR="00871FB7">
        <w:rPr>
          <w:rFonts w:asciiTheme="minorHAnsi" w:eastAsiaTheme="majorEastAsia" w:hAnsiTheme="minorHAnsi" w:cstheme="minorHAnsi"/>
          <w:sz w:val="22"/>
          <w:szCs w:val="22"/>
        </w:rPr>
        <w:t xml:space="preserve">there is recognition that </w:t>
      </w:r>
      <w:r w:rsidR="00611785">
        <w:rPr>
          <w:rFonts w:asciiTheme="minorHAnsi" w:eastAsiaTheme="majorEastAsia" w:hAnsiTheme="minorHAnsi" w:cstheme="minorHAnsi"/>
          <w:sz w:val="22"/>
          <w:szCs w:val="22"/>
        </w:rPr>
        <w:t>s</w:t>
      </w:r>
      <w:r w:rsidRPr="00DC1088">
        <w:rPr>
          <w:rFonts w:asciiTheme="minorHAnsi" w:eastAsiaTheme="majorEastAsia" w:hAnsiTheme="minorHAnsi" w:cstheme="minorHAnsi"/>
          <w:sz w:val="22"/>
          <w:szCs w:val="22"/>
        </w:rPr>
        <w:t>uccess is not merely a technical matter. It requires sustained multistakeholder collaboration</w:t>
      </w:r>
      <w:r w:rsidR="00DC6DB8">
        <w:rPr>
          <w:rFonts w:asciiTheme="minorHAnsi" w:eastAsiaTheme="majorEastAsia" w:hAnsiTheme="minorHAnsi" w:cstheme="minorHAnsi"/>
          <w:sz w:val="22"/>
          <w:szCs w:val="22"/>
        </w:rPr>
        <w:t xml:space="preserve">, </w:t>
      </w:r>
      <w:r w:rsidRPr="00DC1088">
        <w:rPr>
          <w:rFonts w:asciiTheme="minorHAnsi" w:eastAsiaTheme="majorEastAsia" w:hAnsiTheme="minorHAnsi" w:cstheme="minorHAnsi"/>
          <w:sz w:val="22"/>
          <w:szCs w:val="22"/>
        </w:rPr>
        <w:t>uniting AI researchers, domain experts, ethicists, policymakers, and civil society</w:t>
      </w:r>
      <w:r w:rsidR="00871FB7">
        <w:rPr>
          <w:rFonts w:asciiTheme="minorHAnsi" w:eastAsiaTheme="majorEastAsia" w:hAnsiTheme="minorHAnsi" w:cstheme="minorHAnsi"/>
          <w:sz w:val="22"/>
          <w:szCs w:val="22"/>
        </w:rPr>
        <w:t xml:space="preserve">, </w:t>
      </w:r>
      <w:r w:rsidRPr="00DC1088">
        <w:rPr>
          <w:rFonts w:asciiTheme="minorHAnsi" w:eastAsiaTheme="majorEastAsia" w:hAnsiTheme="minorHAnsi" w:cstheme="minorHAnsi"/>
          <w:sz w:val="22"/>
          <w:szCs w:val="22"/>
        </w:rPr>
        <w:t>drafting, revising, and enforcing axioms that reflect evolving human values</w:t>
      </w:r>
      <w:r w:rsidR="00871FB7">
        <w:rPr>
          <w:rFonts w:asciiTheme="minorHAnsi" w:eastAsiaTheme="majorEastAsia" w:hAnsiTheme="minorHAnsi" w:cstheme="minorHAnsi"/>
          <w:sz w:val="22"/>
          <w:szCs w:val="22"/>
        </w:rPr>
        <w:t xml:space="preserve"> and encompass its purpose and goals</w:t>
      </w:r>
      <w:r w:rsidRPr="00DC1088">
        <w:rPr>
          <w:rFonts w:asciiTheme="minorHAnsi" w:eastAsiaTheme="majorEastAsia" w:hAnsiTheme="minorHAnsi" w:cstheme="minorHAnsi"/>
          <w:sz w:val="22"/>
          <w:szCs w:val="22"/>
        </w:rPr>
        <w:t xml:space="preserve">. It demands institutional innovation, </w:t>
      </w:r>
      <w:r w:rsidRPr="00DC1088">
        <w:rPr>
          <w:rFonts w:asciiTheme="minorHAnsi" w:eastAsiaTheme="majorEastAsia" w:hAnsiTheme="minorHAnsi" w:cstheme="minorHAnsi"/>
          <w:sz w:val="22"/>
          <w:szCs w:val="22"/>
        </w:rPr>
        <w:lastRenderedPageBreak/>
        <w:t>from international treaty-like agreements on core axioms to local regulatory sandboxes that build capacity across organi</w:t>
      </w:r>
      <w:r w:rsidR="00DC6DB8">
        <w:rPr>
          <w:rFonts w:asciiTheme="minorHAnsi" w:eastAsiaTheme="majorEastAsia" w:hAnsiTheme="minorHAnsi" w:cstheme="minorHAnsi"/>
          <w:sz w:val="22"/>
          <w:szCs w:val="22"/>
        </w:rPr>
        <w:t>s</w:t>
      </w:r>
      <w:r w:rsidRPr="00DC1088">
        <w:rPr>
          <w:rFonts w:asciiTheme="minorHAnsi" w:eastAsiaTheme="majorEastAsia" w:hAnsiTheme="minorHAnsi" w:cstheme="minorHAnsi"/>
          <w:sz w:val="22"/>
          <w:szCs w:val="22"/>
        </w:rPr>
        <w:t>ations of all si</w:t>
      </w:r>
      <w:r w:rsidR="00D67089">
        <w:rPr>
          <w:rFonts w:asciiTheme="minorHAnsi" w:eastAsiaTheme="majorEastAsia" w:hAnsiTheme="minorHAnsi" w:cstheme="minorHAnsi"/>
          <w:sz w:val="22"/>
          <w:szCs w:val="22"/>
        </w:rPr>
        <w:t>z</w:t>
      </w:r>
      <w:r w:rsidRPr="00DC1088">
        <w:rPr>
          <w:rFonts w:asciiTheme="minorHAnsi" w:eastAsiaTheme="majorEastAsia" w:hAnsiTheme="minorHAnsi" w:cstheme="minorHAnsi"/>
          <w:sz w:val="22"/>
          <w:szCs w:val="22"/>
        </w:rPr>
        <w:t>es.</w:t>
      </w:r>
    </w:p>
    <w:p w14:paraId="644534EA" w14:textId="77777777" w:rsidR="00D67089" w:rsidRDefault="00D67089" w:rsidP="0000543E">
      <w:pPr>
        <w:pStyle w:val="NormalWeb"/>
        <w:spacing w:before="0" w:beforeAutospacing="0" w:after="0" w:afterAutospacing="0"/>
        <w:jc w:val="both"/>
        <w:rPr>
          <w:rFonts w:asciiTheme="minorHAnsi" w:eastAsiaTheme="majorEastAsia" w:hAnsiTheme="minorHAnsi" w:cstheme="minorHAnsi"/>
          <w:sz w:val="22"/>
          <w:szCs w:val="22"/>
        </w:rPr>
      </w:pPr>
    </w:p>
    <w:p w14:paraId="48A08950" w14:textId="26068C68" w:rsidR="00DC1088" w:rsidRDefault="00DC1088" w:rsidP="0000543E">
      <w:pPr>
        <w:pStyle w:val="NormalWeb"/>
        <w:spacing w:before="0" w:beforeAutospacing="0" w:after="0" w:afterAutospacing="0"/>
        <w:jc w:val="both"/>
        <w:rPr>
          <w:rFonts w:asciiTheme="minorHAnsi" w:eastAsiaTheme="majorEastAsia" w:hAnsiTheme="minorHAnsi" w:cstheme="minorHAnsi"/>
          <w:sz w:val="22"/>
          <w:szCs w:val="22"/>
        </w:rPr>
      </w:pPr>
      <w:r w:rsidRPr="00DC1088">
        <w:rPr>
          <w:rFonts w:asciiTheme="minorHAnsi" w:eastAsiaTheme="majorEastAsia" w:hAnsiTheme="minorHAnsi" w:cstheme="minorHAnsi"/>
          <w:sz w:val="22"/>
          <w:szCs w:val="22"/>
        </w:rPr>
        <w:t>Looking forward, several research avenues beckon:</w:t>
      </w:r>
    </w:p>
    <w:p w14:paraId="3A5AFAD8" w14:textId="77777777" w:rsidR="00D67089" w:rsidRPr="00DC1088" w:rsidRDefault="00D67089" w:rsidP="0000543E">
      <w:pPr>
        <w:pStyle w:val="NormalWeb"/>
        <w:spacing w:before="0" w:beforeAutospacing="0" w:after="0" w:afterAutospacing="0"/>
        <w:jc w:val="both"/>
        <w:rPr>
          <w:rFonts w:asciiTheme="minorHAnsi" w:eastAsiaTheme="majorEastAsia" w:hAnsiTheme="minorHAnsi" w:cstheme="minorHAnsi"/>
          <w:sz w:val="22"/>
          <w:szCs w:val="22"/>
        </w:rPr>
      </w:pPr>
    </w:p>
    <w:p w14:paraId="70E4FE2D" w14:textId="69A33CC2" w:rsidR="00871FB7" w:rsidRDefault="00DC1088" w:rsidP="0000543E">
      <w:pPr>
        <w:pStyle w:val="NormalWeb"/>
        <w:numPr>
          <w:ilvl w:val="0"/>
          <w:numId w:val="36"/>
        </w:numPr>
        <w:spacing w:before="0" w:beforeAutospacing="0" w:after="0" w:afterAutospacing="0"/>
        <w:jc w:val="both"/>
        <w:rPr>
          <w:rFonts w:asciiTheme="minorHAnsi" w:eastAsiaTheme="majorEastAsia" w:hAnsiTheme="minorHAnsi" w:cstheme="minorHAnsi"/>
          <w:sz w:val="22"/>
          <w:szCs w:val="22"/>
        </w:rPr>
      </w:pPr>
      <w:r w:rsidRPr="00DC1088">
        <w:rPr>
          <w:rFonts w:asciiTheme="minorHAnsi" w:eastAsiaTheme="majorEastAsia" w:hAnsiTheme="minorHAnsi" w:cstheme="minorHAnsi"/>
          <w:sz w:val="22"/>
          <w:szCs w:val="22"/>
        </w:rPr>
        <w:t xml:space="preserve">Meta-axiom dynamics </w:t>
      </w:r>
    </w:p>
    <w:p w14:paraId="51C0948F" w14:textId="0AD6E392" w:rsidR="00DC1088" w:rsidRPr="00DC1088" w:rsidRDefault="00DC1088" w:rsidP="00D67089">
      <w:pPr>
        <w:pStyle w:val="NormalWeb"/>
        <w:spacing w:before="0" w:beforeAutospacing="0" w:after="0" w:afterAutospacing="0"/>
        <w:ind w:left="1440"/>
        <w:jc w:val="both"/>
        <w:rPr>
          <w:rFonts w:asciiTheme="minorHAnsi" w:eastAsiaTheme="majorEastAsia" w:hAnsiTheme="minorHAnsi" w:cstheme="minorHAnsi"/>
          <w:sz w:val="22"/>
          <w:szCs w:val="22"/>
        </w:rPr>
      </w:pPr>
      <w:r w:rsidRPr="00DC1088">
        <w:rPr>
          <w:rFonts w:asciiTheme="minorHAnsi" w:eastAsiaTheme="majorEastAsia" w:hAnsiTheme="minorHAnsi" w:cstheme="minorHAnsi"/>
          <w:sz w:val="22"/>
          <w:szCs w:val="22"/>
        </w:rPr>
        <w:t>How can agents and humans co-evolve axiom sets safely?</w:t>
      </w:r>
    </w:p>
    <w:p w14:paraId="11B16AFB" w14:textId="6B5BC6E3" w:rsidR="00871FB7" w:rsidRDefault="00DC1088" w:rsidP="0000543E">
      <w:pPr>
        <w:pStyle w:val="NormalWeb"/>
        <w:numPr>
          <w:ilvl w:val="0"/>
          <w:numId w:val="36"/>
        </w:numPr>
        <w:spacing w:before="0" w:beforeAutospacing="0" w:after="0" w:afterAutospacing="0"/>
        <w:jc w:val="both"/>
        <w:rPr>
          <w:rFonts w:asciiTheme="minorHAnsi" w:eastAsiaTheme="majorEastAsia" w:hAnsiTheme="minorHAnsi" w:cstheme="minorHAnsi"/>
          <w:sz w:val="22"/>
          <w:szCs w:val="22"/>
        </w:rPr>
      </w:pPr>
      <w:r w:rsidRPr="00DC1088">
        <w:rPr>
          <w:rFonts w:asciiTheme="minorHAnsi" w:eastAsiaTheme="majorEastAsia" w:hAnsiTheme="minorHAnsi" w:cstheme="minorHAnsi"/>
          <w:sz w:val="22"/>
          <w:szCs w:val="22"/>
        </w:rPr>
        <w:t>Scalable proof languages</w:t>
      </w:r>
    </w:p>
    <w:p w14:paraId="64100B43" w14:textId="1BF7EFA6" w:rsidR="00DC1088" w:rsidRPr="00DC1088" w:rsidRDefault="00DC1088" w:rsidP="00D67089">
      <w:pPr>
        <w:pStyle w:val="NormalWeb"/>
        <w:spacing w:before="0" w:beforeAutospacing="0" w:after="0" w:afterAutospacing="0"/>
        <w:ind w:left="1440"/>
        <w:jc w:val="both"/>
        <w:rPr>
          <w:rFonts w:asciiTheme="minorHAnsi" w:eastAsiaTheme="majorEastAsia" w:hAnsiTheme="minorHAnsi" w:cstheme="minorHAnsi"/>
          <w:sz w:val="22"/>
          <w:szCs w:val="22"/>
        </w:rPr>
      </w:pPr>
      <w:r w:rsidRPr="00DC1088">
        <w:rPr>
          <w:rFonts w:asciiTheme="minorHAnsi" w:eastAsiaTheme="majorEastAsia" w:hAnsiTheme="minorHAnsi" w:cstheme="minorHAnsi"/>
          <w:sz w:val="22"/>
          <w:szCs w:val="22"/>
        </w:rPr>
        <w:t>What formal languages balance expressiveness against runtime efficiency?</w:t>
      </w:r>
    </w:p>
    <w:p w14:paraId="699F11C8" w14:textId="3B1826FE" w:rsidR="00871FB7" w:rsidRDefault="00DC1088" w:rsidP="0000543E">
      <w:pPr>
        <w:pStyle w:val="NormalWeb"/>
        <w:numPr>
          <w:ilvl w:val="0"/>
          <w:numId w:val="36"/>
        </w:numPr>
        <w:spacing w:before="0" w:beforeAutospacing="0" w:after="0" w:afterAutospacing="0"/>
        <w:jc w:val="both"/>
        <w:rPr>
          <w:rFonts w:asciiTheme="minorHAnsi" w:eastAsiaTheme="majorEastAsia" w:hAnsiTheme="minorHAnsi" w:cstheme="minorHAnsi"/>
          <w:sz w:val="22"/>
          <w:szCs w:val="22"/>
        </w:rPr>
      </w:pPr>
      <w:r w:rsidRPr="00DC1088">
        <w:rPr>
          <w:rFonts w:asciiTheme="minorHAnsi" w:eastAsiaTheme="majorEastAsia" w:hAnsiTheme="minorHAnsi" w:cstheme="minorHAnsi"/>
          <w:sz w:val="22"/>
          <w:szCs w:val="22"/>
        </w:rPr>
        <w:t>Cross-domain transfer</w:t>
      </w:r>
    </w:p>
    <w:p w14:paraId="568CF6F5" w14:textId="1ED135A9" w:rsidR="00DC1088" w:rsidRPr="00DC1088" w:rsidRDefault="00DC1088" w:rsidP="00D67089">
      <w:pPr>
        <w:pStyle w:val="NormalWeb"/>
        <w:spacing w:before="0" w:beforeAutospacing="0" w:after="0" w:afterAutospacing="0"/>
        <w:ind w:left="1440"/>
        <w:jc w:val="both"/>
        <w:rPr>
          <w:rFonts w:asciiTheme="minorHAnsi" w:eastAsiaTheme="majorEastAsia" w:hAnsiTheme="minorHAnsi" w:cstheme="minorHAnsi"/>
          <w:sz w:val="22"/>
          <w:szCs w:val="22"/>
        </w:rPr>
      </w:pPr>
      <w:r w:rsidRPr="00DC1088">
        <w:rPr>
          <w:rFonts w:asciiTheme="minorHAnsi" w:eastAsiaTheme="majorEastAsia" w:hAnsiTheme="minorHAnsi" w:cstheme="minorHAnsi"/>
          <w:sz w:val="22"/>
          <w:szCs w:val="22"/>
        </w:rPr>
        <w:t>How do axiom sets adapt when agents move between sectors (healthcare to finance, for example)</w:t>
      </w:r>
      <w:r w:rsidR="00871FB7">
        <w:rPr>
          <w:rFonts w:asciiTheme="minorHAnsi" w:eastAsiaTheme="majorEastAsia" w:hAnsiTheme="minorHAnsi" w:cstheme="minorHAnsi"/>
          <w:sz w:val="22"/>
          <w:szCs w:val="22"/>
        </w:rPr>
        <w:t xml:space="preserve"> or do the initial values and behaviours hold</w:t>
      </w:r>
      <w:r w:rsidRPr="00DC1088">
        <w:rPr>
          <w:rFonts w:asciiTheme="minorHAnsi" w:eastAsiaTheme="majorEastAsia" w:hAnsiTheme="minorHAnsi" w:cstheme="minorHAnsi"/>
          <w:sz w:val="22"/>
          <w:szCs w:val="22"/>
        </w:rPr>
        <w:t>?</w:t>
      </w:r>
    </w:p>
    <w:p w14:paraId="62B2CCA4" w14:textId="1BE90965" w:rsidR="00871FB7" w:rsidRDefault="00DC1088" w:rsidP="0000543E">
      <w:pPr>
        <w:pStyle w:val="NormalWeb"/>
        <w:numPr>
          <w:ilvl w:val="0"/>
          <w:numId w:val="36"/>
        </w:numPr>
        <w:spacing w:before="0" w:beforeAutospacing="0" w:after="0" w:afterAutospacing="0"/>
        <w:jc w:val="both"/>
        <w:rPr>
          <w:rFonts w:asciiTheme="minorHAnsi" w:eastAsiaTheme="majorEastAsia" w:hAnsiTheme="minorHAnsi" w:cstheme="minorHAnsi"/>
          <w:sz w:val="22"/>
          <w:szCs w:val="22"/>
        </w:rPr>
      </w:pPr>
      <w:r w:rsidRPr="00DC1088">
        <w:rPr>
          <w:rFonts w:asciiTheme="minorHAnsi" w:eastAsiaTheme="majorEastAsia" w:hAnsiTheme="minorHAnsi" w:cstheme="minorHAnsi"/>
          <w:sz w:val="22"/>
          <w:szCs w:val="22"/>
        </w:rPr>
        <w:t>Empirical validation</w:t>
      </w:r>
    </w:p>
    <w:p w14:paraId="78EB0B3D" w14:textId="167A08DD" w:rsidR="00DC1088" w:rsidRPr="00DC1088" w:rsidRDefault="00DC1088" w:rsidP="00D67089">
      <w:pPr>
        <w:pStyle w:val="NormalWeb"/>
        <w:spacing w:before="0" w:beforeAutospacing="0" w:after="0" w:afterAutospacing="0"/>
        <w:ind w:left="1440"/>
        <w:jc w:val="both"/>
        <w:rPr>
          <w:rFonts w:asciiTheme="minorHAnsi" w:eastAsiaTheme="majorEastAsia" w:hAnsiTheme="minorHAnsi" w:cstheme="minorHAnsi"/>
          <w:sz w:val="22"/>
          <w:szCs w:val="22"/>
        </w:rPr>
      </w:pPr>
      <w:r w:rsidRPr="00DC1088">
        <w:rPr>
          <w:rFonts w:asciiTheme="minorHAnsi" w:eastAsiaTheme="majorEastAsia" w:hAnsiTheme="minorHAnsi" w:cstheme="minorHAnsi"/>
          <w:sz w:val="22"/>
          <w:szCs w:val="22"/>
        </w:rPr>
        <w:t>What benchmarks and stress-testing regimes best reveal residual divergence risks?</w:t>
      </w:r>
    </w:p>
    <w:p w14:paraId="6F27CD30" w14:textId="77777777" w:rsidR="00D67089" w:rsidRDefault="00D67089" w:rsidP="0000543E">
      <w:pPr>
        <w:pStyle w:val="NormalWeb"/>
        <w:spacing w:before="0" w:beforeAutospacing="0" w:after="0" w:afterAutospacing="0"/>
        <w:jc w:val="both"/>
        <w:rPr>
          <w:rFonts w:asciiTheme="minorHAnsi" w:eastAsiaTheme="majorEastAsia" w:hAnsiTheme="minorHAnsi" w:cstheme="minorHAnsi"/>
          <w:sz w:val="22"/>
          <w:szCs w:val="22"/>
        </w:rPr>
      </w:pPr>
    </w:p>
    <w:p w14:paraId="6C1B1520" w14:textId="61575A15" w:rsidR="00DC1088" w:rsidRPr="00DC1088" w:rsidRDefault="00DC1088" w:rsidP="0000543E">
      <w:pPr>
        <w:pStyle w:val="NormalWeb"/>
        <w:spacing w:before="0" w:beforeAutospacing="0" w:after="0" w:afterAutospacing="0"/>
        <w:jc w:val="both"/>
        <w:rPr>
          <w:rFonts w:asciiTheme="minorHAnsi" w:eastAsiaTheme="majorEastAsia" w:hAnsiTheme="minorHAnsi" w:cstheme="minorHAnsi"/>
          <w:sz w:val="22"/>
          <w:szCs w:val="22"/>
        </w:rPr>
      </w:pPr>
      <w:r w:rsidRPr="00DC1088">
        <w:rPr>
          <w:rFonts w:asciiTheme="minorHAnsi" w:eastAsiaTheme="majorEastAsia" w:hAnsiTheme="minorHAnsi" w:cstheme="minorHAnsi"/>
          <w:sz w:val="22"/>
          <w:szCs w:val="22"/>
        </w:rPr>
        <w:t>Ultimately, the stakes could not be higher. As AI systems approach ever-greater autonomy, embedding them within axiom-bounded worlds offers perhaps the only viable route to ensuring they remain servants, not rivals, of human flourishing. By designing unbreachable logical perimeters, we align machine agency with our highest ethical and societal aspirations</w:t>
      </w:r>
      <w:r w:rsidR="00DC6DB8">
        <w:rPr>
          <w:rFonts w:asciiTheme="minorHAnsi" w:eastAsiaTheme="majorEastAsia" w:hAnsiTheme="minorHAnsi" w:cstheme="minorHAnsi"/>
          <w:sz w:val="22"/>
          <w:szCs w:val="22"/>
        </w:rPr>
        <w:t xml:space="preserve">, </w:t>
      </w:r>
      <w:r w:rsidRPr="00DC1088">
        <w:rPr>
          <w:rFonts w:asciiTheme="minorHAnsi" w:eastAsiaTheme="majorEastAsia" w:hAnsiTheme="minorHAnsi" w:cstheme="minorHAnsi"/>
          <w:sz w:val="22"/>
          <w:szCs w:val="22"/>
        </w:rPr>
        <w:t>laying the groundwork for a digital civilisation that is not only powerful, but profoundly safe and just.</w:t>
      </w:r>
    </w:p>
    <w:p w14:paraId="720E1E11" w14:textId="77777777" w:rsidR="00D67089" w:rsidRDefault="00D67089" w:rsidP="0000543E">
      <w:pPr>
        <w:pStyle w:val="Heading1"/>
        <w:spacing w:before="0" w:after="0" w:line="240" w:lineRule="auto"/>
        <w:rPr>
          <w:rStyle w:val="Strong"/>
          <w:b w:val="0"/>
          <w:bCs w:val="0"/>
        </w:rPr>
      </w:pPr>
    </w:p>
    <w:p w14:paraId="52FACA6E" w14:textId="0171491A" w:rsidR="00B95B7E" w:rsidRPr="00421DF6" w:rsidRDefault="00B95B7E" w:rsidP="0000543E">
      <w:pPr>
        <w:pStyle w:val="Heading1"/>
        <w:spacing w:before="0" w:after="0" w:line="240" w:lineRule="auto"/>
      </w:pPr>
      <w:r w:rsidRPr="00421DF6">
        <w:rPr>
          <w:rStyle w:val="Strong"/>
          <w:b w:val="0"/>
          <w:bCs w:val="0"/>
        </w:rPr>
        <w:t>9. References</w:t>
      </w:r>
    </w:p>
    <w:p w14:paraId="7A34BC71" w14:textId="77777777" w:rsidR="00B95B7E" w:rsidRPr="00B95B7E" w:rsidRDefault="00B95B7E" w:rsidP="0000543E">
      <w:pPr>
        <w:pStyle w:val="NormalWeb"/>
        <w:spacing w:before="0" w:beforeAutospacing="0" w:after="0" w:afterAutospacing="0"/>
        <w:jc w:val="both"/>
        <w:rPr>
          <w:rFonts w:asciiTheme="minorHAnsi" w:hAnsiTheme="minorHAnsi" w:cstheme="minorHAnsi"/>
          <w:sz w:val="22"/>
          <w:szCs w:val="22"/>
        </w:rPr>
      </w:pPr>
      <w:r w:rsidRPr="00B95B7E">
        <w:rPr>
          <w:rFonts w:asciiTheme="minorHAnsi" w:hAnsiTheme="minorHAnsi" w:cstheme="minorHAnsi"/>
          <w:sz w:val="22"/>
          <w:szCs w:val="22"/>
        </w:rPr>
        <w:t xml:space="preserve">Amodei, D., Olah, C., Steinhardt, J., Christiano, P., Schulman, J. &amp; Mané, D., 2016. </w:t>
      </w:r>
      <w:r w:rsidRPr="00B95B7E">
        <w:rPr>
          <w:rStyle w:val="Emphasis"/>
          <w:rFonts w:asciiTheme="minorHAnsi" w:eastAsiaTheme="majorEastAsia" w:hAnsiTheme="minorHAnsi" w:cstheme="minorHAnsi"/>
          <w:sz w:val="22"/>
          <w:szCs w:val="22"/>
        </w:rPr>
        <w:t>Concrete problems in AI safety</w:t>
      </w:r>
      <w:r w:rsidRPr="00B95B7E">
        <w:rPr>
          <w:rFonts w:asciiTheme="minorHAnsi" w:hAnsiTheme="minorHAnsi" w:cstheme="minorHAnsi"/>
          <w:sz w:val="22"/>
          <w:szCs w:val="22"/>
        </w:rPr>
        <w:t xml:space="preserve">. </w:t>
      </w:r>
      <w:proofErr w:type="spellStart"/>
      <w:r w:rsidRPr="00B95B7E">
        <w:rPr>
          <w:rFonts w:asciiTheme="minorHAnsi" w:hAnsiTheme="minorHAnsi" w:cstheme="minorHAnsi"/>
          <w:sz w:val="22"/>
          <w:szCs w:val="22"/>
        </w:rPr>
        <w:t>arXiv</w:t>
      </w:r>
      <w:proofErr w:type="spellEnd"/>
      <w:r w:rsidRPr="00B95B7E">
        <w:rPr>
          <w:rFonts w:asciiTheme="minorHAnsi" w:hAnsiTheme="minorHAnsi" w:cstheme="minorHAnsi"/>
          <w:sz w:val="22"/>
          <w:szCs w:val="22"/>
        </w:rPr>
        <w:t xml:space="preserve"> preprint arXiv:1606.06565.</w:t>
      </w:r>
    </w:p>
    <w:p w14:paraId="1AA2267E" w14:textId="77777777" w:rsidR="00D67089" w:rsidRDefault="00D67089" w:rsidP="0000543E">
      <w:pPr>
        <w:pStyle w:val="NormalWeb"/>
        <w:spacing w:before="0" w:beforeAutospacing="0" w:after="0" w:afterAutospacing="0"/>
        <w:jc w:val="both"/>
        <w:rPr>
          <w:rFonts w:asciiTheme="minorHAnsi" w:hAnsiTheme="minorHAnsi" w:cstheme="minorHAnsi"/>
          <w:sz w:val="22"/>
          <w:szCs w:val="22"/>
        </w:rPr>
      </w:pPr>
    </w:p>
    <w:p w14:paraId="542E3D20" w14:textId="22A47827" w:rsidR="00B95B7E" w:rsidRPr="00B95B7E" w:rsidRDefault="00B95B7E" w:rsidP="0000543E">
      <w:pPr>
        <w:pStyle w:val="NormalWeb"/>
        <w:spacing w:before="0" w:beforeAutospacing="0" w:after="0" w:afterAutospacing="0"/>
        <w:jc w:val="both"/>
        <w:rPr>
          <w:rFonts w:asciiTheme="minorHAnsi" w:hAnsiTheme="minorHAnsi" w:cstheme="minorHAnsi"/>
          <w:sz w:val="22"/>
          <w:szCs w:val="22"/>
        </w:rPr>
      </w:pPr>
      <w:r w:rsidRPr="00B95B7E">
        <w:rPr>
          <w:rFonts w:asciiTheme="minorHAnsi" w:hAnsiTheme="minorHAnsi" w:cstheme="minorHAnsi"/>
          <w:sz w:val="22"/>
          <w:szCs w:val="22"/>
        </w:rPr>
        <w:t xml:space="preserve">Bostrom, N., 2014. </w:t>
      </w:r>
      <w:r w:rsidRPr="00B95B7E">
        <w:rPr>
          <w:rStyle w:val="Emphasis"/>
          <w:rFonts w:asciiTheme="minorHAnsi" w:eastAsiaTheme="majorEastAsia" w:hAnsiTheme="minorHAnsi" w:cstheme="minorHAnsi"/>
          <w:sz w:val="22"/>
          <w:szCs w:val="22"/>
        </w:rPr>
        <w:t>Superintelligence: Paths, Dangers, Strategies</w:t>
      </w:r>
      <w:r w:rsidRPr="00B95B7E">
        <w:rPr>
          <w:rFonts w:asciiTheme="minorHAnsi" w:hAnsiTheme="minorHAnsi" w:cstheme="minorHAnsi"/>
          <w:sz w:val="22"/>
          <w:szCs w:val="22"/>
        </w:rPr>
        <w:t>. Oxford University Press.</w:t>
      </w:r>
    </w:p>
    <w:p w14:paraId="23021246" w14:textId="77777777" w:rsidR="00D67089" w:rsidRDefault="00D67089" w:rsidP="0000543E">
      <w:pPr>
        <w:pStyle w:val="NormalWeb"/>
        <w:spacing w:before="0" w:beforeAutospacing="0" w:after="0" w:afterAutospacing="0"/>
        <w:jc w:val="both"/>
        <w:rPr>
          <w:rFonts w:asciiTheme="minorHAnsi" w:hAnsiTheme="minorHAnsi" w:cstheme="minorHAnsi"/>
          <w:sz w:val="22"/>
          <w:szCs w:val="22"/>
        </w:rPr>
      </w:pPr>
    </w:p>
    <w:p w14:paraId="0CEBDB0E" w14:textId="59AB7DB3" w:rsidR="00B95B7E" w:rsidRPr="00B95B7E" w:rsidRDefault="00B95B7E" w:rsidP="0000543E">
      <w:pPr>
        <w:pStyle w:val="NormalWeb"/>
        <w:spacing w:before="0" w:beforeAutospacing="0" w:after="0" w:afterAutospacing="0"/>
        <w:jc w:val="both"/>
        <w:rPr>
          <w:rFonts w:asciiTheme="minorHAnsi" w:hAnsiTheme="minorHAnsi" w:cstheme="minorHAnsi"/>
          <w:sz w:val="22"/>
          <w:szCs w:val="22"/>
        </w:rPr>
      </w:pPr>
      <w:r w:rsidRPr="00B95B7E">
        <w:rPr>
          <w:rFonts w:asciiTheme="minorHAnsi" w:hAnsiTheme="minorHAnsi" w:cstheme="minorHAnsi"/>
          <w:sz w:val="22"/>
          <w:szCs w:val="22"/>
        </w:rPr>
        <w:t xml:space="preserve">Bryson, J.J., 2018. </w:t>
      </w:r>
      <w:proofErr w:type="spellStart"/>
      <w:r w:rsidRPr="00B95B7E">
        <w:rPr>
          <w:rStyle w:val="Emphasis"/>
          <w:rFonts w:asciiTheme="minorHAnsi" w:eastAsiaTheme="majorEastAsia" w:hAnsiTheme="minorHAnsi" w:cstheme="minorHAnsi"/>
          <w:sz w:val="22"/>
          <w:szCs w:val="22"/>
        </w:rPr>
        <w:t>Patiency</w:t>
      </w:r>
      <w:proofErr w:type="spellEnd"/>
      <w:r w:rsidRPr="00B95B7E">
        <w:rPr>
          <w:rStyle w:val="Emphasis"/>
          <w:rFonts w:asciiTheme="minorHAnsi" w:eastAsiaTheme="majorEastAsia" w:hAnsiTheme="minorHAnsi" w:cstheme="minorHAnsi"/>
          <w:sz w:val="22"/>
          <w:szCs w:val="22"/>
        </w:rPr>
        <w:t xml:space="preserve"> is not a virtue: The design of intelligent systems and systems of ethics</w:t>
      </w:r>
      <w:r w:rsidRPr="00B95B7E">
        <w:rPr>
          <w:rFonts w:asciiTheme="minorHAnsi" w:hAnsiTheme="minorHAnsi" w:cstheme="minorHAnsi"/>
          <w:sz w:val="22"/>
          <w:szCs w:val="22"/>
        </w:rPr>
        <w:t>. Ethics and Information Technology, 20(1), pp.15–26.</w:t>
      </w:r>
    </w:p>
    <w:p w14:paraId="560AC36D" w14:textId="77777777" w:rsidR="00D67089" w:rsidRDefault="00D67089" w:rsidP="0000543E">
      <w:pPr>
        <w:pStyle w:val="NormalWeb"/>
        <w:spacing w:before="0" w:beforeAutospacing="0" w:after="0" w:afterAutospacing="0"/>
        <w:jc w:val="both"/>
        <w:rPr>
          <w:rFonts w:asciiTheme="minorHAnsi" w:hAnsiTheme="minorHAnsi" w:cstheme="minorHAnsi"/>
          <w:sz w:val="22"/>
          <w:szCs w:val="22"/>
        </w:rPr>
      </w:pPr>
    </w:p>
    <w:p w14:paraId="4F3F672D" w14:textId="2183BD88" w:rsidR="00B95B7E" w:rsidRPr="00B95B7E" w:rsidRDefault="00B95B7E" w:rsidP="0000543E">
      <w:pPr>
        <w:pStyle w:val="NormalWeb"/>
        <w:spacing w:before="0" w:beforeAutospacing="0" w:after="0" w:afterAutospacing="0"/>
        <w:jc w:val="both"/>
        <w:rPr>
          <w:rFonts w:asciiTheme="minorHAnsi" w:hAnsiTheme="minorHAnsi" w:cstheme="minorHAnsi"/>
          <w:sz w:val="22"/>
          <w:szCs w:val="22"/>
        </w:rPr>
      </w:pPr>
      <w:r w:rsidRPr="00B95B7E">
        <w:rPr>
          <w:rFonts w:asciiTheme="minorHAnsi" w:hAnsiTheme="minorHAnsi" w:cstheme="minorHAnsi"/>
          <w:sz w:val="22"/>
          <w:szCs w:val="22"/>
        </w:rPr>
        <w:t xml:space="preserve">Christiano, P., Shah, V., Irving, G., 2018. </w:t>
      </w:r>
      <w:r w:rsidRPr="00B95B7E">
        <w:rPr>
          <w:rStyle w:val="Emphasis"/>
          <w:rFonts w:asciiTheme="minorHAnsi" w:eastAsiaTheme="majorEastAsia" w:hAnsiTheme="minorHAnsi" w:cstheme="minorHAnsi"/>
          <w:sz w:val="22"/>
          <w:szCs w:val="22"/>
        </w:rPr>
        <w:t>AI alignment: Why it’s hard and where to start</w:t>
      </w:r>
      <w:r w:rsidRPr="00B95B7E">
        <w:rPr>
          <w:rFonts w:asciiTheme="minorHAnsi" w:hAnsiTheme="minorHAnsi" w:cstheme="minorHAnsi"/>
          <w:sz w:val="22"/>
          <w:szCs w:val="22"/>
        </w:rPr>
        <w:t>. [online] Available at: &lt;https://www.alignmentforum.org&gt; [Accessed 23 June 2025].</w:t>
      </w:r>
    </w:p>
    <w:p w14:paraId="486C193A" w14:textId="77777777" w:rsidR="00D67089" w:rsidRDefault="00D67089" w:rsidP="0000543E">
      <w:pPr>
        <w:pStyle w:val="NormalWeb"/>
        <w:spacing w:before="0" w:beforeAutospacing="0" w:after="0" w:afterAutospacing="0"/>
        <w:jc w:val="both"/>
        <w:rPr>
          <w:rFonts w:asciiTheme="minorHAnsi" w:hAnsiTheme="minorHAnsi" w:cstheme="minorHAnsi"/>
          <w:sz w:val="22"/>
          <w:szCs w:val="22"/>
        </w:rPr>
      </w:pPr>
    </w:p>
    <w:p w14:paraId="4E6600F0" w14:textId="75F80F33" w:rsidR="00B95B7E" w:rsidRPr="00B95B7E" w:rsidRDefault="00B95B7E" w:rsidP="0000543E">
      <w:pPr>
        <w:pStyle w:val="NormalWeb"/>
        <w:spacing w:before="0" w:beforeAutospacing="0" w:after="0" w:afterAutospacing="0"/>
        <w:jc w:val="both"/>
        <w:rPr>
          <w:rFonts w:asciiTheme="minorHAnsi" w:hAnsiTheme="minorHAnsi" w:cstheme="minorHAnsi"/>
          <w:sz w:val="22"/>
          <w:szCs w:val="22"/>
        </w:rPr>
      </w:pPr>
      <w:proofErr w:type="spellStart"/>
      <w:r w:rsidRPr="00B95B7E">
        <w:rPr>
          <w:rFonts w:asciiTheme="minorHAnsi" w:hAnsiTheme="minorHAnsi" w:cstheme="minorHAnsi"/>
          <w:sz w:val="22"/>
          <w:szCs w:val="22"/>
        </w:rPr>
        <w:t>Cousot</w:t>
      </w:r>
      <w:proofErr w:type="spellEnd"/>
      <w:r w:rsidRPr="00B95B7E">
        <w:rPr>
          <w:rFonts w:asciiTheme="minorHAnsi" w:hAnsiTheme="minorHAnsi" w:cstheme="minorHAnsi"/>
          <w:sz w:val="22"/>
          <w:szCs w:val="22"/>
        </w:rPr>
        <w:t xml:space="preserve">, P. &amp; </w:t>
      </w:r>
      <w:proofErr w:type="spellStart"/>
      <w:r w:rsidRPr="00B95B7E">
        <w:rPr>
          <w:rFonts w:asciiTheme="minorHAnsi" w:hAnsiTheme="minorHAnsi" w:cstheme="minorHAnsi"/>
          <w:sz w:val="22"/>
          <w:szCs w:val="22"/>
        </w:rPr>
        <w:t>Cousot</w:t>
      </w:r>
      <w:proofErr w:type="spellEnd"/>
      <w:r w:rsidRPr="00B95B7E">
        <w:rPr>
          <w:rFonts w:asciiTheme="minorHAnsi" w:hAnsiTheme="minorHAnsi" w:cstheme="minorHAnsi"/>
          <w:sz w:val="22"/>
          <w:szCs w:val="22"/>
        </w:rPr>
        <w:t xml:space="preserve">, R., 1977. </w:t>
      </w:r>
      <w:r w:rsidRPr="00B95B7E">
        <w:rPr>
          <w:rStyle w:val="Emphasis"/>
          <w:rFonts w:asciiTheme="minorHAnsi" w:eastAsiaTheme="majorEastAsia" w:hAnsiTheme="minorHAnsi" w:cstheme="minorHAnsi"/>
          <w:sz w:val="22"/>
          <w:szCs w:val="22"/>
        </w:rPr>
        <w:t>Abstract interpretation: a unified lattice model for static analysis of programs by construction or approximation of fixpoints</w:t>
      </w:r>
      <w:r w:rsidRPr="00B95B7E">
        <w:rPr>
          <w:rFonts w:asciiTheme="minorHAnsi" w:hAnsiTheme="minorHAnsi" w:cstheme="minorHAnsi"/>
          <w:sz w:val="22"/>
          <w:szCs w:val="22"/>
        </w:rPr>
        <w:t>. In Proceedings of the 4th ACM SIGACT-SIGPLAN symposium on Principles of programming languages (pp. 238–252).</w:t>
      </w:r>
    </w:p>
    <w:p w14:paraId="79406361" w14:textId="77777777" w:rsidR="00D67089" w:rsidRDefault="00D67089" w:rsidP="0000543E">
      <w:pPr>
        <w:pStyle w:val="NormalWeb"/>
        <w:spacing w:before="0" w:beforeAutospacing="0" w:after="0" w:afterAutospacing="0"/>
        <w:jc w:val="both"/>
        <w:rPr>
          <w:rFonts w:asciiTheme="minorHAnsi" w:hAnsiTheme="minorHAnsi" w:cstheme="minorHAnsi"/>
          <w:sz w:val="22"/>
          <w:szCs w:val="22"/>
        </w:rPr>
      </w:pPr>
    </w:p>
    <w:p w14:paraId="3A3EDDFD" w14:textId="7610B017" w:rsidR="00B95B7E" w:rsidRPr="00B95B7E" w:rsidRDefault="00B95B7E" w:rsidP="0000543E">
      <w:pPr>
        <w:pStyle w:val="NormalWeb"/>
        <w:spacing w:before="0" w:beforeAutospacing="0" w:after="0" w:afterAutospacing="0"/>
        <w:jc w:val="both"/>
        <w:rPr>
          <w:rFonts w:asciiTheme="minorHAnsi" w:hAnsiTheme="minorHAnsi" w:cstheme="minorHAnsi"/>
          <w:sz w:val="22"/>
          <w:szCs w:val="22"/>
        </w:rPr>
      </w:pPr>
      <w:r w:rsidRPr="00B95B7E">
        <w:rPr>
          <w:rFonts w:asciiTheme="minorHAnsi" w:hAnsiTheme="minorHAnsi" w:cstheme="minorHAnsi"/>
          <w:sz w:val="22"/>
          <w:szCs w:val="22"/>
        </w:rPr>
        <w:t>Doshi-Vele</w:t>
      </w:r>
      <w:r w:rsidR="00DC6DB8">
        <w:rPr>
          <w:rFonts w:asciiTheme="minorHAnsi" w:hAnsiTheme="minorHAnsi" w:cstheme="minorHAnsi"/>
          <w:sz w:val="22"/>
          <w:szCs w:val="22"/>
        </w:rPr>
        <w:t>s</w:t>
      </w:r>
      <w:r w:rsidRPr="00B95B7E">
        <w:rPr>
          <w:rFonts w:asciiTheme="minorHAnsi" w:hAnsiTheme="minorHAnsi" w:cstheme="minorHAnsi"/>
          <w:sz w:val="22"/>
          <w:szCs w:val="22"/>
        </w:rPr>
        <w:t xml:space="preserve">, F. &amp; Kim, B., 2017. </w:t>
      </w:r>
      <w:r w:rsidRPr="00B95B7E">
        <w:rPr>
          <w:rStyle w:val="Emphasis"/>
          <w:rFonts w:asciiTheme="minorHAnsi" w:eastAsiaTheme="majorEastAsia" w:hAnsiTheme="minorHAnsi" w:cstheme="minorHAnsi"/>
          <w:sz w:val="22"/>
          <w:szCs w:val="22"/>
        </w:rPr>
        <w:t>Towards a rigorous science of interpretable machine learning</w:t>
      </w:r>
      <w:r w:rsidRPr="00B95B7E">
        <w:rPr>
          <w:rFonts w:asciiTheme="minorHAnsi" w:hAnsiTheme="minorHAnsi" w:cstheme="minorHAnsi"/>
          <w:sz w:val="22"/>
          <w:szCs w:val="22"/>
        </w:rPr>
        <w:t xml:space="preserve">. </w:t>
      </w:r>
      <w:proofErr w:type="spellStart"/>
      <w:r w:rsidRPr="00B95B7E">
        <w:rPr>
          <w:rFonts w:asciiTheme="minorHAnsi" w:hAnsiTheme="minorHAnsi" w:cstheme="minorHAnsi"/>
          <w:sz w:val="22"/>
          <w:szCs w:val="22"/>
        </w:rPr>
        <w:t>arXiv</w:t>
      </w:r>
      <w:proofErr w:type="spellEnd"/>
      <w:r w:rsidRPr="00B95B7E">
        <w:rPr>
          <w:rFonts w:asciiTheme="minorHAnsi" w:hAnsiTheme="minorHAnsi" w:cstheme="minorHAnsi"/>
          <w:sz w:val="22"/>
          <w:szCs w:val="22"/>
        </w:rPr>
        <w:t xml:space="preserve"> preprint arXiv:1702.08608.</w:t>
      </w:r>
    </w:p>
    <w:p w14:paraId="22E2CEC4" w14:textId="77777777" w:rsidR="00D67089" w:rsidRDefault="00D67089" w:rsidP="0000543E">
      <w:pPr>
        <w:pStyle w:val="NormalWeb"/>
        <w:spacing w:before="0" w:beforeAutospacing="0" w:after="0" w:afterAutospacing="0"/>
        <w:jc w:val="both"/>
        <w:rPr>
          <w:rFonts w:asciiTheme="minorHAnsi" w:hAnsiTheme="minorHAnsi" w:cstheme="minorHAnsi"/>
          <w:sz w:val="22"/>
          <w:szCs w:val="22"/>
        </w:rPr>
      </w:pPr>
    </w:p>
    <w:p w14:paraId="18D714D8" w14:textId="36317859" w:rsidR="00B95B7E" w:rsidRPr="00B95B7E" w:rsidRDefault="00B95B7E" w:rsidP="0000543E">
      <w:pPr>
        <w:pStyle w:val="NormalWeb"/>
        <w:spacing w:before="0" w:beforeAutospacing="0" w:after="0" w:afterAutospacing="0"/>
        <w:jc w:val="both"/>
        <w:rPr>
          <w:rFonts w:asciiTheme="minorHAnsi" w:hAnsiTheme="minorHAnsi" w:cstheme="minorHAnsi"/>
          <w:sz w:val="22"/>
          <w:szCs w:val="22"/>
        </w:rPr>
      </w:pPr>
      <w:r w:rsidRPr="00B95B7E">
        <w:rPr>
          <w:rFonts w:asciiTheme="minorHAnsi" w:hAnsiTheme="minorHAnsi" w:cstheme="minorHAnsi"/>
          <w:sz w:val="22"/>
          <w:szCs w:val="22"/>
        </w:rPr>
        <w:t xml:space="preserve">Gabriel, I., 2020. </w:t>
      </w:r>
      <w:r w:rsidRPr="00B95B7E">
        <w:rPr>
          <w:rStyle w:val="Emphasis"/>
          <w:rFonts w:asciiTheme="minorHAnsi" w:eastAsiaTheme="majorEastAsia" w:hAnsiTheme="minorHAnsi" w:cstheme="minorHAnsi"/>
          <w:sz w:val="22"/>
          <w:szCs w:val="22"/>
        </w:rPr>
        <w:t>Artificial intelligence, values, and alignment</w:t>
      </w:r>
      <w:r w:rsidRPr="00B95B7E">
        <w:rPr>
          <w:rFonts w:asciiTheme="minorHAnsi" w:hAnsiTheme="minorHAnsi" w:cstheme="minorHAnsi"/>
          <w:sz w:val="22"/>
          <w:szCs w:val="22"/>
        </w:rPr>
        <w:t>. Minds and Machines, 30(3), pp.411–437.</w:t>
      </w:r>
    </w:p>
    <w:p w14:paraId="44B499CD" w14:textId="77777777" w:rsidR="00D67089" w:rsidRDefault="00D67089" w:rsidP="0000543E">
      <w:pPr>
        <w:pStyle w:val="NormalWeb"/>
        <w:spacing w:before="0" w:beforeAutospacing="0" w:after="0" w:afterAutospacing="0"/>
        <w:jc w:val="both"/>
        <w:rPr>
          <w:rFonts w:asciiTheme="minorHAnsi" w:hAnsiTheme="minorHAnsi" w:cstheme="minorHAnsi"/>
          <w:sz w:val="22"/>
          <w:szCs w:val="22"/>
        </w:rPr>
      </w:pPr>
    </w:p>
    <w:p w14:paraId="0E476575" w14:textId="72230646" w:rsidR="00B95B7E" w:rsidRPr="00B95B7E" w:rsidRDefault="00B95B7E" w:rsidP="0000543E">
      <w:pPr>
        <w:pStyle w:val="NormalWeb"/>
        <w:spacing w:before="0" w:beforeAutospacing="0" w:after="0" w:afterAutospacing="0"/>
        <w:jc w:val="both"/>
        <w:rPr>
          <w:rFonts w:asciiTheme="minorHAnsi" w:hAnsiTheme="minorHAnsi" w:cstheme="minorHAnsi"/>
          <w:sz w:val="22"/>
          <w:szCs w:val="22"/>
        </w:rPr>
      </w:pPr>
      <w:proofErr w:type="spellStart"/>
      <w:r w:rsidRPr="00B95B7E">
        <w:rPr>
          <w:rFonts w:asciiTheme="minorHAnsi" w:hAnsiTheme="minorHAnsi" w:cstheme="minorHAnsi"/>
          <w:sz w:val="22"/>
          <w:szCs w:val="22"/>
        </w:rPr>
        <w:t>Kindervag</w:t>
      </w:r>
      <w:proofErr w:type="spellEnd"/>
      <w:r w:rsidRPr="00B95B7E">
        <w:rPr>
          <w:rFonts w:asciiTheme="minorHAnsi" w:hAnsiTheme="minorHAnsi" w:cstheme="minorHAnsi"/>
          <w:sz w:val="22"/>
          <w:szCs w:val="22"/>
        </w:rPr>
        <w:t xml:space="preserve">, J., 2010. </w:t>
      </w:r>
      <w:r w:rsidRPr="00B95B7E">
        <w:rPr>
          <w:rStyle w:val="Emphasis"/>
          <w:rFonts w:asciiTheme="minorHAnsi" w:eastAsiaTheme="majorEastAsia" w:hAnsiTheme="minorHAnsi" w:cstheme="minorHAnsi"/>
          <w:sz w:val="22"/>
          <w:szCs w:val="22"/>
        </w:rPr>
        <w:t xml:space="preserve">No more chewy </w:t>
      </w:r>
      <w:proofErr w:type="spellStart"/>
      <w:r w:rsidRPr="00B95B7E">
        <w:rPr>
          <w:rStyle w:val="Emphasis"/>
          <w:rFonts w:asciiTheme="minorHAnsi" w:eastAsiaTheme="majorEastAsia" w:hAnsiTheme="minorHAnsi" w:cstheme="minorHAnsi"/>
          <w:sz w:val="22"/>
          <w:szCs w:val="22"/>
        </w:rPr>
        <w:t>centers</w:t>
      </w:r>
      <w:proofErr w:type="spellEnd"/>
      <w:r w:rsidRPr="00B95B7E">
        <w:rPr>
          <w:rStyle w:val="Emphasis"/>
          <w:rFonts w:asciiTheme="minorHAnsi" w:eastAsiaTheme="majorEastAsia" w:hAnsiTheme="minorHAnsi" w:cstheme="minorHAnsi"/>
          <w:sz w:val="22"/>
          <w:szCs w:val="22"/>
        </w:rPr>
        <w:t xml:space="preserve">: Introducing the </w:t>
      </w:r>
      <w:proofErr w:type="spellStart"/>
      <w:r w:rsidR="00DC6DB8">
        <w:rPr>
          <w:rStyle w:val="Emphasis"/>
          <w:rFonts w:asciiTheme="minorHAnsi" w:eastAsiaTheme="majorEastAsia" w:hAnsiTheme="minorHAnsi" w:cstheme="minorHAnsi"/>
          <w:sz w:val="22"/>
          <w:szCs w:val="22"/>
        </w:rPr>
        <w:t>s</w:t>
      </w:r>
      <w:r w:rsidRPr="00B95B7E">
        <w:rPr>
          <w:rStyle w:val="Emphasis"/>
          <w:rFonts w:asciiTheme="minorHAnsi" w:eastAsiaTheme="majorEastAsia" w:hAnsiTheme="minorHAnsi" w:cstheme="minorHAnsi"/>
          <w:sz w:val="22"/>
          <w:szCs w:val="22"/>
        </w:rPr>
        <w:t>ero</w:t>
      </w:r>
      <w:proofErr w:type="spellEnd"/>
      <w:r w:rsidRPr="00B95B7E">
        <w:rPr>
          <w:rStyle w:val="Emphasis"/>
          <w:rFonts w:asciiTheme="minorHAnsi" w:eastAsiaTheme="majorEastAsia" w:hAnsiTheme="minorHAnsi" w:cstheme="minorHAnsi"/>
          <w:sz w:val="22"/>
          <w:szCs w:val="22"/>
        </w:rPr>
        <w:t xml:space="preserve"> trust model of information security</w:t>
      </w:r>
      <w:r w:rsidRPr="00B95B7E">
        <w:rPr>
          <w:rFonts w:asciiTheme="minorHAnsi" w:hAnsiTheme="minorHAnsi" w:cstheme="minorHAnsi"/>
          <w:sz w:val="22"/>
          <w:szCs w:val="22"/>
        </w:rPr>
        <w:t>. Forrester Research, [online] Available at: &lt;https://www.forrester.com&gt; [Accessed 23 June 2025].</w:t>
      </w:r>
    </w:p>
    <w:p w14:paraId="5CD056F6" w14:textId="77777777" w:rsidR="00D67089" w:rsidRDefault="00D67089" w:rsidP="0000543E">
      <w:pPr>
        <w:pStyle w:val="NormalWeb"/>
        <w:spacing w:before="0" w:beforeAutospacing="0" w:after="0" w:afterAutospacing="0"/>
        <w:jc w:val="both"/>
        <w:rPr>
          <w:rFonts w:asciiTheme="minorHAnsi" w:hAnsiTheme="minorHAnsi" w:cstheme="minorHAnsi"/>
          <w:sz w:val="22"/>
          <w:szCs w:val="22"/>
        </w:rPr>
      </w:pPr>
    </w:p>
    <w:p w14:paraId="640BFBD0" w14:textId="5F7D1660" w:rsidR="00B95B7E" w:rsidRPr="00B95B7E" w:rsidRDefault="00B95B7E" w:rsidP="0000543E">
      <w:pPr>
        <w:pStyle w:val="NormalWeb"/>
        <w:spacing w:before="0" w:beforeAutospacing="0" w:after="0" w:afterAutospacing="0"/>
        <w:jc w:val="both"/>
        <w:rPr>
          <w:rFonts w:asciiTheme="minorHAnsi" w:hAnsiTheme="minorHAnsi" w:cstheme="minorHAnsi"/>
          <w:sz w:val="22"/>
          <w:szCs w:val="22"/>
        </w:rPr>
      </w:pPr>
      <w:proofErr w:type="spellStart"/>
      <w:r w:rsidRPr="00B95B7E">
        <w:rPr>
          <w:rFonts w:asciiTheme="minorHAnsi" w:hAnsiTheme="minorHAnsi" w:cstheme="minorHAnsi"/>
          <w:sz w:val="22"/>
          <w:szCs w:val="22"/>
        </w:rPr>
        <w:t>Leike</w:t>
      </w:r>
      <w:proofErr w:type="spellEnd"/>
      <w:r w:rsidRPr="00B95B7E">
        <w:rPr>
          <w:rFonts w:asciiTheme="minorHAnsi" w:hAnsiTheme="minorHAnsi" w:cstheme="minorHAnsi"/>
          <w:sz w:val="22"/>
          <w:szCs w:val="22"/>
        </w:rPr>
        <w:t xml:space="preserve">, J., Martic, M., </w:t>
      </w:r>
      <w:proofErr w:type="spellStart"/>
      <w:r w:rsidRPr="00B95B7E">
        <w:rPr>
          <w:rFonts w:asciiTheme="minorHAnsi" w:hAnsiTheme="minorHAnsi" w:cstheme="minorHAnsi"/>
          <w:sz w:val="22"/>
          <w:szCs w:val="22"/>
        </w:rPr>
        <w:t>Krakovna</w:t>
      </w:r>
      <w:proofErr w:type="spellEnd"/>
      <w:r w:rsidRPr="00B95B7E">
        <w:rPr>
          <w:rFonts w:asciiTheme="minorHAnsi" w:hAnsiTheme="minorHAnsi" w:cstheme="minorHAnsi"/>
          <w:sz w:val="22"/>
          <w:szCs w:val="22"/>
        </w:rPr>
        <w:t xml:space="preserve">, V., Ortega, P., Everitt, T., </w:t>
      </w:r>
      <w:proofErr w:type="spellStart"/>
      <w:r w:rsidRPr="00B95B7E">
        <w:rPr>
          <w:rFonts w:asciiTheme="minorHAnsi" w:hAnsiTheme="minorHAnsi" w:cstheme="minorHAnsi"/>
          <w:sz w:val="22"/>
          <w:szCs w:val="22"/>
        </w:rPr>
        <w:t>Lefrancq</w:t>
      </w:r>
      <w:proofErr w:type="spellEnd"/>
      <w:r w:rsidRPr="00B95B7E">
        <w:rPr>
          <w:rFonts w:asciiTheme="minorHAnsi" w:hAnsiTheme="minorHAnsi" w:cstheme="minorHAnsi"/>
          <w:sz w:val="22"/>
          <w:szCs w:val="22"/>
        </w:rPr>
        <w:t xml:space="preserve">, A., </w:t>
      </w:r>
      <w:proofErr w:type="spellStart"/>
      <w:r w:rsidRPr="00B95B7E">
        <w:rPr>
          <w:rFonts w:asciiTheme="minorHAnsi" w:hAnsiTheme="minorHAnsi" w:cstheme="minorHAnsi"/>
          <w:sz w:val="22"/>
          <w:szCs w:val="22"/>
        </w:rPr>
        <w:t>Orseau</w:t>
      </w:r>
      <w:proofErr w:type="spellEnd"/>
      <w:r w:rsidRPr="00B95B7E">
        <w:rPr>
          <w:rFonts w:asciiTheme="minorHAnsi" w:hAnsiTheme="minorHAnsi" w:cstheme="minorHAnsi"/>
          <w:sz w:val="22"/>
          <w:szCs w:val="22"/>
        </w:rPr>
        <w:t xml:space="preserve">, L. &amp; Legg, S., 2017. </w:t>
      </w:r>
      <w:r w:rsidRPr="00B95B7E">
        <w:rPr>
          <w:rStyle w:val="Emphasis"/>
          <w:rFonts w:asciiTheme="minorHAnsi" w:eastAsiaTheme="majorEastAsia" w:hAnsiTheme="minorHAnsi" w:cstheme="minorHAnsi"/>
          <w:sz w:val="22"/>
          <w:szCs w:val="22"/>
        </w:rPr>
        <w:t xml:space="preserve">AI safety </w:t>
      </w:r>
      <w:proofErr w:type="spellStart"/>
      <w:r w:rsidRPr="00B95B7E">
        <w:rPr>
          <w:rStyle w:val="Emphasis"/>
          <w:rFonts w:asciiTheme="minorHAnsi" w:eastAsiaTheme="majorEastAsia" w:hAnsiTheme="minorHAnsi" w:cstheme="minorHAnsi"/>
          <w:sz w:val="22"/>
          <w:szCs w:val="22"/>
        </w:rPr>
        <w:t>gridworlds</w:t>
      </w:r>
      <w:proofErr w:type="spellEnd"/>
      <w:r w:rsidRPr="00B95B7E">
        <w:rPr>
          <w:rFonts w:asciiTheme="minorHAnsi" w:hAnsiTheme="minorHAnsi" w:cstheme="minorHAnsi"/>
          <w:sz w:val="22"/>
          <w:szCs w:val="22"/>
        </w:rPr>
        <w:t xml:space="preserve">. </w:t>
      </w:r>
      <w:proofErr w:type="spellStart"/>
      <w:r w:rsidRPr="00B95B7E">
        <w:rPr>
          <w:rFonts w:asciiTheme="minorHAnsi" w:hAnsiTheme="minorHAnsi" w:cstheme="minorHAnsi"/>
          <w:sz w:val="22"/>
          <w:szCs w:val="22"/>
        </w:rPr>
        <w:t>arXiv</w:t>
      </w:r>
      <w:proofErr w:type="spellEnd"/>
      <w:r w:rsidRPr="00B95B7E">
        <w:rPr>
          <w:rFonts w:asciiTheme="minorHAnsi" w:hAnsiTheme="minorHAnsi" w:cstheme="minorHAnsi"/>
          <w:sz w:val="22"/>
          <w:szCs w:val="22"/>
        </w:rPr>
        <w:t xml:space="preserve"> preprint arXiv:1711.09883.</w:t>
      </w:r>
    </w:p>
    <w:p w14:paraId="0FF99C96" w14:textId="408E329E" w:rsidR="00B95B7E" w:rsidRPr="00665D48" w:rsidRDefault="00B95B7E" w:rsidP="0000543E">
      <w:pPr>
        <w:pStyle w:val="NormalWeb"/>
        <w:spacing w:before="0" w:beforeAutospacing="0" w:after="0" w:afterAutospacing="0"/>
        <w:jc w:val="both"/>
        <w:rPr>
          <w:rFonts w:asciiTheme="minorHAnsi" w:hAnsiTheme="minorHAnsi" w:cstheme="minorHAnsi"/>
          <w:sz w:val="22"/>
          <w:szCs w:val="22"/>
        </w:rPr>
      </w:pPr>
      <w:r w:rsidRPr="00B95B7E">
        <w:rPr>
          <w:rFonts w:asciiTheme="minorHAnsi" w:hAnsiTheme="minorHAnsi" w:cstheme="minorHAnsi"/>
          <w:sz w:val="22"/>
          <w:szCs w:val="22"/>
        </w:rPr>
        <w:t xml:space="preserve">Omohundro, S.M., 2008. </w:t>
      </w:r>
      <w:r w:rsidRPr="00B95B7E">
        <w:rPr>
          <w:rStyle w:val="Emphasis"/>
          <w:rFonts w:asciiTheme="minorHAnsi" w:eastAsiaTheme="majorEastAsia" w:hAnsiTheme="minorHAnsi" w:cstheme="minorHAnsi"/>
          <w:sz w:val="22"/>
          <w:szCs w:val="22"/>
        </w:rPr>
        <w:t>The basic AI drives</w:t>
      </w:r>
      <w:r w:rsidRPr="00B95B7E">
        <w:rPr>
          <w:rFonts w:asciiTheme="minorHAnsi" w:hAnsiTheme="minorHAnsi" w:cstheme="minorHAnsi"/>
          <w:sz w:val="22"/>
          <w:szCs w:val="22"/>
        </w:rPr>
        <w:t xml:space="preserve">. In </w:t>
      </w:r>
      <w:r w:rsidRPr="00B95B7E">
        <w:rPr>
          <w:rStyle w:val="Emphasis"/>
          <w:rFonts w:asciiTheme="minorHAnsi" w:eastAsiaTheme="majorEastAsia" w:hAnsiTheme="minorHAnsi" w:cstheme="minorHAnsi"/>
          <w:sz w:val="22"/>
          <w:szCs w:val="22"/>
        </w:rPr>
        <w:t>Artificial General Intelligence 2008</w:t>
      </w:r>
    </w:p>
    <w:sectPr w:rsidR="00B95B7E" w:rsidRPr="00665D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5936"/>
    <w:multiLevelType w:val="hybridMultilevel"/>
    <w:tmpl w:val="6BB68E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B52F8D"/>
    <w:multiLevelType w:val="multilevel"/>
    <w:tmpl w:val="BC68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A06FC"/>
    <w:multiLevelType w:val="multilevel"/>
    <w:tmpl w:val="35CC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208B5"/>
    <w:multiLevelType w:val="multilevel"/>
    <w:tmpl w:val="706A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F6801"/>
    <w:multiLevelType w:val="hybridMultilevel"/>
    <w:tmpl w:val="5FFCCC8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A11657A"/>
    <w:multiLevelType w:val="multilevel"/>
    <w:tmpl w:val="87AE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834E8"/>
    <w:multiLevelType w:val="hybridMultilevel"/>
    <w:tmpl w:val="AE14AA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00A0EDD"/>
    <w:multiLevelType w:val="multilevel"/>
    <w:tmpl w:val="C2887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553042"/>
    <w:multiLevelType w:val="hybridMultilevel"/>
    <w:tmpl w:val="2AC672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38D2CCC"/>
    <w:multiLevelType w:val="multilevel"/>
    <w:tmpl w:val="9EC2E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7812B0"/>
    <w:multiLevelType w:val="multilevel"/>
    <w:tmpl w:val="4BE6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D01930"/>
    <w:multiLevelType w:val="multilevel"/>
    <w:tmpl w:val="FF20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FA7CD4"/>
    <w:multiLevelType w:val="multilevel"/>
    <w:tmpl w:val="52F8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D401F5"/>
    <w:multiLevelType w:val="multilevel"/>
    <w:tmpl w:val="7D360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DA6270"/>
    <w:multiLevelType w:val="hybridMultilevel"/>
    <w:tmpl w:val="6E2C24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5792EA9"/>
    <w:multiLevelType w:val="hybridMultilevel"/>
    <w:tmpl w:val="AD24A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58F6258"/>
    <w:multiLevelType w:val="hybridMultilevel"/>
    <w:tmpl w:val="07FA6C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5D97A01"/>
    <w:multiLevelType w:val="multilevel"/>
    <w:tmpl w:val="8A928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227362"/>
    <w:multiLevelType w:val="hybridMultilevel"/>
    <w:tmpl w:val="A0A69E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538400F"/>
    <w:multiLevelType w:val="multilevel"/>
    <w:tmpl w:val="6D40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7A0B54"/>
    <w:multiLevelType w:val="multilevel"/>
    <w:tmpl w:val="9170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F2764A"/>
    <w:multiLevelType w:val="hybridMultilevel"/>
    <w:tmpl w:val="A3B4E2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4B86E34"/>
    <w:multiLevelType w:val="hybridMultilevel"/>
    <w:tmpl w:val="06309C0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7D95C10"/>
    <w:multiLevelType w:val="hybridMultilevel"/>
    <w:tmpl w:val="4800B1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8C42064"/>
    <w:multiLevelType w:val="multilevel"/>
    <w:tmpl w:val="C1DCB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716483"/>
    <w:multiLevelType w:val="hybridMultilevel"/>
    <w:tmpl w:val="5FC213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5D9159F"/>
    <w:multiLevelType w:val="multilevel"/>
    <w:tmpl w:val="3660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5A2491"/>
    <w:multiLevelType w:val="multilevel"/>
    <w:tmpl w:val="06B00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E32842"/>
    <w:multiLevelType w:val="hybridMultilevel"/>
    <w:tmpl w:val="5352C63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A337401"/>
    <w:multiLevelType w:val="hybridMultilevel"/>
    <w:tmpl w:val="1744CCE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713147CC"/>
    <w:multiLevelType w:val="multilevel"/>
    <w:tmpl w:val="6160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B2096F"/>
    <w:multiLevelType w:val="hybridMultilevel"/>
    <w:tmpl w:val="2CEE06D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6D10BCF"/>
    <w:multiLevelType w:val="multilevel"/>
    <w:tmpl w:val="49329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D70A7E"/>
    <w:multiLevelType w:val="hybridMultilevel"/>
    <w:tmpl w:val="47DADEA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A34769C"/>
    <w:multiLevelType w:val="multilevel"/>
    <w:tmpl w:val="3E7A4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761A3B"/>
    <w:multiLevelType w:val="multilevel"/>
    <w:tmpl w:val="246ED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7946623">
    <w:abstractNumId w:val="17"/>
  </w:num>
  <w:num w:numId="2" w16cid:durableId="1712803579">
    <w:abstractNumId w:val="30"/>
  </w:num>
  <w:num w:numId="3" w16cid:durableId="746263956">
    <w:abstractNumId w:val="19"/>
  </w:num>
  <w:num w:numId="4" w16cid:durableId="1315257461">
    <w:abstractNumId w:val="20"/>
  </w:num>
  <w:num w:numId="5" w16cid:durableId="251747159">
    <w:abstractNumId w:val="25"/>
  </w:num>
  <w:num w:numId="6" w16cid:durableId="1963806986">
    <w:abstractNumId w:val="15"/>
  </w:num>
  <w:num w:numId="7" w16cid:durableId="255135498">
    <w:abstractNumId w:val="16"/>
  </w:num>
  <w:num w:numId="8" w16cid:durableId="1800102672">
    <w:abstractNumId w:val="3"/>
  </w:num>
  <w:num w:numId="9" w16cid:durableId="160780482">
    <w:abstractNumId w:val="10"/>
  </w:num>
  <w:num w:numId="10" w16cid:durableId="785545975">
    <w:abstractNumId w:val="26"/>
  </w:num>
  <w:num w:numId="11" w16cid:durableId="296881894">
    <w:abstractNumId w:val="12"/>
  </w:num>
  <w:num w:numId="12" w16cid:durableId="897588424">
    <w:abstractNumId w:val="22"/>
  </w:num>
  <w:num w:numId="13" w16cid:durableId="1667129509">
    <w:abstractNumId w:val="31"/>
  </w:num>
  <w:num w:numId="14" w16cid:durableId="1923221751">
    <w:abstractNumId w:val="8"/>
  </w:num>
  <w:num w:numId="15" w16cid:durableId="96564059">
    <w:abstractNumId w:val="18"/>
  </w:num>
  <w:num w:numId="16" w16cid:durableId="796029308">
    <w:abstractNumId w:val="5"/>
  </w:num>
  <w:num w:numId="17" w16cid:durableId="404959641">
    <w:abstractNumId w:val="32"/>
  </w:num>
  <w:num w:numId="18" w16cid:durableId="962689215">
    <w:abstractNumId w:val="1"/>
  </w:num>
  <w:num w:numId="19" w16cid:durableId="1598636010">
    <w:abstractNumId w:val="2"/>
  </w:num>
  <w:num w:numId="20" w16cid:durableId="851840432">
    <w:abstractNumId w:val="11"/>
  </w:num>
  <w:num w:numId="21" w16cid:durableId="750083578">
    <w:abstractNumId w:val="0"/>
  </w:num>
  <w:num w:numId="22" w16cid:durableId="22289424">
    <w:abstractNumId w:val="23"/>
  </w:num>
  <w:num w:numId="23" w16cid:durableId="1855532755">
    <w:abstractNumId w:val="6"/>
  </w:num>
  <w:num w:numId="24" w16cid:durableId="901252311">
    <w:abstractNumId w:val="21"/>
  </w:num>
  <w:num w:numId="25" w16cid:durableId="993683727">
    <w:abstractNumId w:val="14"/>
  </w:num>
  <w:num w:numId="26" w16cid:durableId="1819807417">
    <w:abstractNumId w:val="33"/>
  </w:num>
  <w:num w:numId="27" w16cid:durableId="1372002524">
    <w:abstractNumId w:val="28"/>
  </w:num>
  <w:num w:numId="28" w16cid:durableId="41253122">
    <w:abstractNumId w:val="4"/>
  </w:num>
  <w:num w:numId="29" w16cid:durableId="1939365993">
    <w:abstractNumId w:val="9"/>
  </w:num>
  <w:num w:numId="30" w16cid:durableId="1372416420">
    <w:abstractNumId w:val="24"/>
  </w:num>
  <w:num w:numId="31" w16cid:durableId="1442188401">
    <w:abstractNumId w:val="7"/>
  </w:num>
  <w:num w:numId="32" w16cid:durableId="1731533000">
    <w:abstractNumId w:val="35"/>
  </w:num>
  <w:num w:numId="33" w16cid:durableId="1382748665">
    <w:abstractNumId w:val="27"/>
  </w:num>
  <w:num w:numId="34" w16cid:durableId="920866785">
    <w:abstractNumId w:val="13"/>
  </w:num>
  <w:num w:numId="35" w16cid:durableId="2066173449">
    <w:abstractNumId w:val="29"/>
  </w:num>
  <w:num w:numId="36" w16cid:durableId="16941844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B7E"/>
    <w:rsid w:val="0000543E"/>
    <w:rsid w:val="001F0038"/>
    <w:rsid w:val="002004A9"/>
    <w:rsid w:val="002E1453"/>
    <w:rsid w:val="003573D5"/>
    <w:rsid w:val="00421DF6"/>
    <w:rsid w:val="00553345"/>
    <w:rsid w:val="00611785"/>
    <w:rsid w:val="0065351A"/>
    <w:rsid w:val="00653B9F"/>
    <w:rsid w:val="00665D48"/>
    <w:rsid w:val="006D114A"/>
    <w:rsid w:val="006F48C3"/>
    <w:rsid w:val="00796A2B"/>
    <w:rsid w:val="0085711F"/>
    <w:rsid w:val="00871FB7"/>
    <w:rsid w:val="008B4482"/>
    <w:rsid w:val="00B93417"/>
    <w:rsid w:val="00B95B7E"/>
    <w:rsid w:val="00C13831"/>
    <w:rsid w:val="00C250BA"/>
    <w:rsid w:val="00CE6ADB"/>
    <w:rsid w:val="00D32524"/>
    <w:rsid w:val="00D67089"/>
    <w:rsid w:val="00DC1088"/>
    <w:rsid w:val="00DC6DB8"/>
    <w:rsid w:val="00E3635C"/>
    <w:rsid w:val="00E82602"/>
    <w:rsid w:val="00EE037E"/>
    <w:rsid w:val="00F141A7"/>
    <w:rsid w:val="00F2100F"/>
    <w:rsid w:val="00F30A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1ECBE"/>
  <w15:chartTrackingRefBased/>
  <w15:docId w15:val="{0C3C8483-7C7D-4BEB-95D7-87DA9D99E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5B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95B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95B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5B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5B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5B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5B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5B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5B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B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95B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95B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5B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5B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5B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5B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5B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5B7E"/>
    <w:rPr>
      <w:rFonts w:eastAsiaTheme="majorEastAsia" w:cstheme="majorBidi"/>
      <w:color w:val="272727" w:themeColor="text1" w:themeTint="D8"/>
    </w:rPr>
  </w:style>
  <w:style w:type="paragraph" w:styleId="Title">
    <w:name w:val="Title"/>
    <w:basedOn w:val="Normal"/>
    <w:next w:val="Normal"/>
    <w:link w:val="TitleChar"/>
    <w:uiPriority w:val="10"/>
    <w:qFormat/>
    <w:rsid w:val="00B95B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5B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5B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5B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5B7E"/>
    <w:pPr>
      <w:spacing w:before="160"/>
      <w:jc w:val="center"/>
    </w:pPr>
    <w:rPr>
      <w:i/>
      <w:iCs/>
      <w:color w:val="404040" w:themeColor="text1" w:themeTint="BF"/>
    </w:rPr>
  </w:style>
  <w:style w:type="character" w:customStyle="1" w:styleId="QuoteChar">
    <w:name w:val="Quote Char"/>
    <w:basedOn w:val="DefaultParagraphFont"/>
    <w:link w:val="Quote"/>
    <w:uiPriority w:val="29"/>
    <w:rsid w:val="00B95B7E"/>
    <w:rPr>
      <w:i/>
      <w:iCs/>
      <w:color w:val="404040" w:themeColor="text1" w:themeTint="BF"/>
    </w:rPr>
  </w:style>
  <w:style w:type="paragraph" w:styleId="ListParagraph">
    <w:name w:val="List Paragraph"/>
    <w:basedOn w:val="Normal"/>
    <w:uiPriority w:val="34"/>
    <w:qFormat/>
    <w:rsid w:val="00B95B7E"/>
    <w:pPr>
      <w:ind w:left="720"/>
      <w:contextualSpacing/>
    </w:pPr>
  </w:style>
  <w:style w:type="character" w:styleId="IntenseEmphasis">
    <w:name w:val="Intense Emphasis"/>
    <w:basedOn w:val="DefaultParagraphFont"/>
    <w:uiPriority w:val="21"/>
    <w:qFormat/>
    <w:rsid w:val="00B95B7E"/>
    <w:rPr>
      <w:i/>
      <w:iCs/>
      <w:color w:val="2F5496" w:themeColor="accent1" w:themeShade="BF"/>
    </w:rPr>
  </w:style>
  <w:style w:type="paragraph" w:styleId="IntenseQuote">
    <w:name w:val="Intense Quote"/>
    <w:basedOn w:val="Normal"/>
    <w:next w:val="Normal"/>
    <w:link w:val="IntenseQuoteChar"/>
    <w:uiPriority w:val="30"/>
    <w:qFormat/>
    <w:rsid w:val="00B95B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5B7E"/>
    <w:rPr>
      <w:i/>
      <w:iCs/>
      <w:color w:val="2F5496" w:themeColor="accent1" w:themeShade="BF"/>
    </w:rPr>
  </w:style>
  <w:style w:type="character" w:styleId="IntenseReference">
    <w:name w:val="Intense Reference"/>
    <w:basedOn w:val="DefaultParagraphFont"/>
    <w:uiPriority w:val="32"/>
    <w:qFormat/>
    <w:rsid w:val="00B95B7E"/>
    <w:rPr>
      <w:b/>
      <w:bCs/>
      <w:smallCaps/>
      <w:color w:val="2F5496" w:themeColor="accent1" w:themeShade="BF"/>
      <w:spacing w:val="5"/>
    </w:rPr>
  </w:style>
  <w:style w:type="paragraph" w:styleId="NormalWeb">
    <w:name w:val="Normal (Web)"/>
    <w:basedOn w:val="Normal"/>
    <w:uiPriority w:val="99"/>
    <w:unhideWhenUsed/>
    <w:rsid w:val="00B95B7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95B7E"/>
    <w:rPr>
      <w:b/>
      <w:bCs/>
    </w:rPr>
  </w:style>
  <w:style w:type="character" w:styleId="Emphasis">
    <w:name w:val="Emphasis"/>
    <w:basedOn w:val="DefaultParagraphFont"/>
    <w:uiPriority w:val="20"/>
    <w:qFormat/>
    <w:rsid w:val="00B95B7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03050">
      <w:bodyDiv w:val="1"/>
      <w:marLeft w:val="0"/>
      <w:marRight w:val="0"/>
      <w:marTop w:val="0"/>
      <w:marBottom w:val="0"/>
      <w:divBdr>
        <w:top w:val="none" w:sz="0" w:space="0" w:color="auto"/>
        <w:left w:val="none" w:sz="0" w:space="0" w:color="auto"/>
        <w:bottom w:val="none" w:sz="0" w:space="0" w:color="auto"/>
        <w:right w:val="none" w:sz="0" w:space="0" w:color="auto"/>
      </w:divBdr>
    </w:div>
    <w:div w:id="294721329">
      <w:bodyDiv w:val="1"/>
      <w:marLeft w:val="0"/>
      <w:marRight w:val="0"/>
      <w:marTop w:val="0"/>
      <w:marBottom w:val="0"/>
      <w:divBdr>
        <w:top w:val="none" w:sz="0" w:space="0" w:color="auto"/>
        <w:left w:val="none" w:sz="0" w:space="0" w:color="auto"/>
        <w:bottom w:val="none" w:sz="0" w:space="0" w:color="auto"/>
        <w:right w:val="none" w:sz="0" w:space="0" w:color="auto"/>
      </w:divBdr>
      <w:divsChild>
        <w:div w:id="1090354640">
          <w:marLeft w:val="0"/>
          <w:marRight w:val="0"/>
          <w:marTop w:val="0"/>
          <w:marBottom w:val="0"/>
          <w:divBdr>
            <w:top w:val="none" w:sz="0" w:space="0" w:color="auto"/>
            <w:left w:val="none" w:sz="0" w:space="0" w:color="auto"/>
            <w:bottom w:val="none" w:sz="0" w:space="0" w:color="auto"/>
            <w:right w:val="none" w:sz="0" w:space="0" w:color="auto"/>
          </w:divBdr>
          <w:divsChild>
            <w:div w:id="2687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272190">
      <w:bodyDiv w:val="1"/>
      <w:marLeft w:val="0"/>
      <w:marRight w:val="0"/>
      <w:marTop w:val="0"/>
      <w:marBottom w:val="0"/>
      <w:divBdr>
        <w:top w:val="none" w:sz="0" w:space="0" w:color="auto"/>
        <w:left w:val="none" w:sz="0" w:space="0" w:color="auto"/>
        <w:bottom w:val="none" w:sz="0" w:space="0" w:color="auto"/>
        <w:right w:val="none" w:sz="0" w:space="0" w:color="auto"/>
      </w:divBdr>
    </w:div>
    <w:div w:id="535971230">
      <w:bodyDiv w:val="1"/>
      <w:marLeft w:val="0"/>
      <w:marRight w:val="0"/>
      <w:marTop w:val="0"/>
      <w:marBottom w:val="0"/>
      <w:divBdr>
        <w:top w:val="none" w:sz="0" w:space="0" w:color="auto"/>
        <w:left w:val="none" w:sz="0" w:space="0" w:color="auto"/>
        <w:bottom w:val="none" w:sz="0" w:space="0" w:color="auto"/>
        <w:right w:val="none" w:sz="0" w:space="0" w:color="auto"/>
      </w:divBdr>
    </w:div>
    <w:div w:id="719552070">
      <w:bodyDiv w:val="1"/>
      <w:marLeft w:val="0"/>
      <w:marRight w:val="0"/>
      <w:marTop w:val="0"/>
      <w:marBottom w:val="0"/>
      <w:divBdr>
        <w:top w:val="none" w:sz="0" w:space="0" w:color="auto"/>
        <w:left w:val="none" w:sz="0" w:space="0" w:color="auto"/>
        <w:bottom w:val="none" w:sz="0" w:space="0" w:color="auto"/>
        <w:right w:val="none" w:sz="0" w:space="0" w:color="auto"/>
      </w:divBdr>
    </w:div>
    <w:div w:id="819154987">
      <w:bodyDiv w:val="1"/>
      <w:marLeft w:val="0"/>
      <w:marRight w:val="0"/>
      <w:marTop w:val="0"/>
      <w:marBottom w:val="0"/>
      <w:divBdr>
        <w:top w:val="none" w:sz="0" w:space="0" w:color="auto"/>
        <w:left w:val="none" w:sz="0" w:space="0" w:color="auto"/>
        <w:bottom w:val="none" w:sz="0" w:space="0" w:color="auto"/>
        <w:right w:val="none" w:sz="0" w:space="0" w:color="auto"/>
      </w:divBdr>
    </w:div>
    <w:div w:id="885524910">
      <w:bodyDiv w:val="1"/>
      <w:marLeft w:val="0"/>
      <w:marRight w:val="0"/>
      <w:marTop w:val="0"/>
      <w:marBottom w:val="0"/>
      <w:divBdr>
        <w:top w:val="none" w:sz="0" w:space="0" w:color="auto"/>
        <w:left w:val="none" w:sz="0" w:space="0" w:color="auto"/>
        <w:bottom w:val="none" w:sz="0" w:space="0" w:color="auto"/>
        <w:right w:val="none" w:sz="0" w:space="0" w:color="auto"/>
      </w:divBdr>
    </w:div>
    <w:div w:id="952321522">
      <w:bodyDiv w:val="1"/>
      <w:marLeft w:val="0"/>
      <w:marRight w:val="0"/>
      <w:marTop w:val="0"/>
      <w:marBottom w:val="0"/>
      <w:divBdr>
        <w:top w:val="none" w:sz="0" w:space="0" w:color="auto"/>
        <w:left w:val="none" w:sz="0" w:space="0" w:color="auto"/>
        <w:bottom w:val="none" w:sz="0" w:space="0" w:color="auto"/>
        <w:right w:val="none" w:sz="0" w:space="0" w:color="auto"/>
      </w:divBdr>
    </w:div>
    <w:div w:id="961420133">
      <w:bodyDiv w:val="1"/>
      <w:marLeft w:val="0"/>
      <w:marRight w:val="0"/>
      <w:marTop w:val="0"/>
      <w:marBottom w:val="0"/>
      <w:divBdr>
        <w:top w:val="none" w:sz="0" w:space="0" w:color="auto"/>
        <w:left w:val="none" w:sz="0" w:space="0" w:color="auto"/>
        <w:bottom w:val="none" w:sz="0" w:space="0" w:color="auto"/>
        <w:right w:val="none" w:sz="0" w:space="0" w:color="auto"/>
      </w:divBdr>
    </w:div>
    <w:div w:id="996685585">
      <w:bodyDiv w:val="1"/>
      <w:marLeft w:val="0"/>
      <w:marRight w:val="0"/>
      <w:marTop w:val="0"/>
      <w:marBottom w:val="0"/>
      <w:divBdr>
        <w:top w:val="none" w:sz="0" w:space="0" w:color="auto"/>
        <w:left w:val="none" w:sz="0" w:space="0" w:color="auto"/>
        <w:bottom w:val="none" w:sz="0" w:space="0" w:color="auto"/>
        <w:right w:val="none" w:sz="0" w:space="0" w:color="auto"/>
      </w:divBdr>
    </w:div>
    <w:div w:id="1071659034">
      <w:bodyDiv w:val="1"/>
      <w:marLeft w:val="0"/>
      <w:marRight w:val="0"/>
      <w:marTop w:val="0"/>
      <w:marBottom w:val="0"/>
      <w:divBdr>
        <w:top w:val="none" w:sz="0" w:space="0" w:color="auto"/>
        <w:left w:val="none" w:sz="0" w:space="0" w:color="auto"/>
        <w:bottom w:val="none" w:sz="0" w:space="0" w:color="auto"/>
        <w:right w:val="none" w:sz="0" w:space="0" w:color="auto"/>
      </w:divBdr>
    </w:div>
    <w:div w:id="1263730695">
      <w:bodyDiv w:val="1"/>
      <w:marLeft w:val="0"/>
      <w:marRight w:val="0"/>
      <w:marTop w:val="0"/>
      <w:marBottom w:val="0"/>
      <w:divBdr>
        <w:top w:val="none" w:sz="0" w:space="0" w:color="auto"/>
        <w:left w:val="none" w:sz="0" w:space="0" w:color="auto"/>
        <w:bottom w:val="none" w:sz="0" w:space="0" w:color="auto"/>
        <w:right w:val="none" w:sz="0" w:space="0" w:color="auto"/>
      </w:divBdr>
    </w:div>
    <w:div w:id="1274819970">
      <w:bodyDiv w:val="1"/>
      <w:marLeft w:val="0"/>
      <w:marRight w:val="0"/>
      <w:marTop w:val="0"/>
      <w:marBottom w:val="0"/>
      <w:divBdr>
        <w:top w:val="none" w:sz="0" w:space="0" w:color="auto"/>
        <w:left w:val="none" w:sz="0" w:space="0" w:color="auto"/>
        <w:bottom w:val="none" w:sz="0" w:space="0" w:color="auto"/>
        <w:right w:val="none" w:sz="0" w:space="0" w:color="auto"/>
      </w:divBdr>
    </w:div>
    <w:div w:id="1367364329">
      <w:bodyDiv w:val="1"/>
      <w:marLeft w:val="0"/>
      <w:marRight w:val="0"/>
      <w:marTop w:val="0"/>
      <w:marBottom w:val="0"/>
      <w:divBdr>
        <w:top w:val="none" w:sz="0" w:space="0" w:color="auto"/>
        <w:left w:val="none" w:sz="0" w:space="0" w:color="auto"/>
        <w:bottom w:val="none" w:sz="0" w:space="0" w:color="auto"/>
        <w:right w:val="none" w:sz="0" w:space="0" w:color="auto"/>
      </w:divBdr>
    </w:div>
    <w:div w:id="1604847448">
      <w:bodyDiv w:val="1"/>
      <w:marLeft w:val="0"/>
      <w:marRight w:val="0"/>
      <w:marTop w:val="0"/>
      <w:marBottom w:val="0"/>
      <w:divBdr>
        <w:top w:val="none" w:sz="0" w:space="0" w:color="auto"/>
        <w:left w:val="none" w:sz="0" w:space="0" w:color="auto"/>
        <w:bottom w:val="none" w:sz="0" w:space="0" w:color="auto"/>
        <w:right w:val="none" w:sz="0" w:space="0" w:color="auto"/>
      </w:divBdr>
    </w:div>
    <w:div w:id="1608611799">
      <w:bodyDiv w:val="1"/>
      <w:marLeft w:val="0"/>
      <w:marRight w:val="0"/>
      <w:marTop w:val="0"/>
      <w:marBottom w:val="0"/>
      <w:divBdr>
        <w:top w:val="none" w:sz="0" w:space="0" w:color="auto"/>
        <w:left w:val="none" w:sz="0" w:space="0" w:color="auto"/>
        <w:bottom w:val="none" w:sz="0" w:space="0" w:color="auto"/>
        <w:right w:val="none" w:sz="0" w:space="0" w:color="auto"/>
      </w:divBdr>
    </w:div>
    <w:div w:id="1694570331">
      <w:bodyDiv w:val="1"/>
      <w:marLeft w:val="0"/>
      <w:marRight w:val="0"/>
      <w:marTop w:val="0"/>
      <w:marBottom w:val="0"/>
      <w:divBdr>
        <w:top w:val="none" w:sz="0" w:space="0" w:color="auto"/>
        <w:left w:val="none" w:sz="0" w:space="0" w:color="auto"/>
        <w:bottom w:val="none" w:sz="0" w:space="0" w:color="auto"/>
        <w:right w:val="none" w:sz="0" w:space="0" w:color="auto"/>
      </w:divBdr>
      <w:divsChild>
        <w:div w:id="249895987">
          <w:marLeft w:val="0"/>
          <w:marRight w:val="0"/>
          <w:marTop w:val="0"/>
          <w:marBottom w:val="0"/>
          <w:divBdr>
            <w:top w:val="none" w:sz="0" w:space="0" w:color="auto"/>
            <w:left w:val="none" w:sz="0" w:space="0" w:color="auto"/>
            <w:bottom w:val="none" w:sz="0" w:space="0" w:color="auto"/>
            <w:right w:val="none" w:sz="0" w:space="0" w:color="auto"/>
          </w:divBdr>
          <w:divsChild>
            <w:div w:id="7905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290691">
      <w:bodyDiv w:val="1"/>
      <w:marLeft w:val="0"/>
      <w:marRight w:val="0"/>
      <w:marTop w:val="0"/>
      <w:marBottom w:val="0"/>
      <w:divBdr>
        <w:top w:val="none" w:sz="0" w:space="0" w:color="auto"/>
        <w:left w:val="none" w:sz="0" w:space="0" w:color="auto"/>
        <w:bottom w:val="none" w:sz="0" w:space="0" w:color="auto"/>
        <w:right w:val="none" w:sz="0" w:space="0" w:color="auto"/>
      </w:divBdr>
    </w:div>
    <w:div w:id="1839272319">
      <w:bodyDiv w:val="1"/>
      <w:marLeft w:val="0"/>
      <w:marRight w:val="0"/>
      <w:marTop w:val="0"/>
      <w:marBottom w:val="0"/>
      <w:divBdr>
        <w:top w:val="none" w:sz="0" w:space="0" w:color="auto"/>
        <w:left w:val="none" w:sz="0" w:space="0" w:color="auto"/>
        <w:bottom w:val="none" w:sz="0" w:space="0" w:color="auto"/>
        <w:right w:val="none" w:sz="0" w:space="0" w:color="auto"/>
      </w:divBdr>
    </w:div>
    <w:div w:id="1959486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5982</Words>
  <Characters>34098</Characters>
  <Application>Microsoft Office Word</Application>
  <DocSecurity>0</DocSecurity>
  <Lines>284</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Mison</dc:creator>
  <cp:keywords/>
  <dc:description/>
  <cp:lastModifiedBy>Angela Mison</cp:lastModifiedBy>
  <cp:revision>2</cp:revision>
  <dcterms:created xsi:type="dcterms:W3CDTF">2025-11-09T17:43:00Z</dcterms:created>
  <dcterms:modified xsi:type="dcterms:W3CDTF">2025-11-09T17:43:00Z</dcterms:modified>
</cp:coreProperties>
</file>