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F4924" w14:textId="77777777" w:rsidR="00A85F88" w:rsidRPr="003C731B" w:rsidRDefault="00A85F88" w:rsidP="001B0327">
      <w:pPr>
        <w:pStyle w:val="Title"/>
        <w:spacing w:after="160"/>
        <w:ind w:left="0" w:firstLine="0"/>
        <w:rPr>
          <w:rFonts w:ascii="Calibri" w:hAnsi="Calibri" w:cs="Calibri"/>
        </w:rPr>
      </w:pPr>
      <w:r w:rsidRPr="003C731B">
        <w:rPr>
          <w:rFonts w:ascii="Calibri" w:hAnsi="Calibri" w:cs="Calibri"/>
        </w:rPr>
        <w:t>Forensic Explainability of AI: A Framework for Accountable Human-AI Collaboration</w:t>
      </w:r>
    </w:p>
    <w:p w14:paraId="58067DAE" w14:textId="4D6718B4" w:rsidR="008860C9" w:rsidRPr="003C731B" w:rsidRDefault="008860C9" w:rsidP="001B0327">
      <w:pPr>
        <w:ind w:left="0" w:firstLine="0"/>
        <w:rPr>
          <w:rFonts w:cs="Calibri"/>
        </w:rPr>
      </w:pPr>
      <w:r w:rsidRPr="003C731B">
        <w:rPr>
          <w:rFonts w:cs="Calibri"/>
        </w:rPr>
        <w:t>Angela Mison</w:t>
      </w:r>
    </w:p>
    <w:p w14:paraId="5DF69EC0" w14:textId="05D5747C" w:rsidR="00A85F88" w:rsidRPr="003C731B" w:rsidRDefault="00A85F88" w:rsidP="001B0327">
      <w:pPr>
        <w:pStyle w:val="Heading1"/>
        <w:spacing w:before="0" w:after="160"/>
        <w:ind w:left="0" w:firstLine="0"/>
        <w:rPr>
          <w:rFonts w:ascii="Calibri" w:hAnsi="Calibri" w:cs="Calibri"/>
        </w:rPr>
      </w:pPr>
      <w:r w:rsidRPr="003C731B">
        <w:rPr>
          <w:rFonts w:ascii="Calibri" w:hAnsi="Calibri" w:cs="Calibri"/>
        </w:rPr>
        <w:t xml:space="preserve"> Abstract</w:t>
      </w:r>
    </w:p>
    <w:p w14:paraId="1554429F" w14:textId="77777777" w:rsidR="008860C9" w:rsidRPr="003C731B" w:rsidRDefault="00A85F88" w:rsidP="001B0327">
      <w:pPr>
        <w:ind w:left="0" w:firstLine="0"/>
        <w:rPr>
          <w:rFonts w:cs="Calibri"/>
          <w:szCs w:val="22"/>
        </w:rPr>
      </w:pPr>
      <w:r w:rsidRPr="00A85F88">
        <w:rPr>
          <w:rFonts w:cs="Calibri"/>
          <w:szCs w:val="22"/>
        </w:rPr>
        <w:t xml:space="preserve">Current AI explainability methods provide post-hoc interpretations but fail to establish the systematic accountability required for high-stakes deployments. </w:t>
      </w:r>
    </w:p>
    <w:p w14:paraId="00FBD747" w14:textId="71EBBCDE" w:rsidR="008860C9" w:rsidRPr="003C731B" w:rsidRDefault="00A85F88" w:rsidP="001B0327">
      <w:pPr>
        <w:ind w:left="0" w:firstLine="0"/>
        <w:rPr>
          <w:rFonts w:cs="Calibri"/>
          <w:szCs w:val="22"/>
        </w:rPr>
      </w:pPr>
      <w:r w:rsidRPr="00A85F88">
        <w:rPr>
          <w:rFonts w:cs="Calibri"/>
          <w:szCs w:val="22"/>
        </w:rPr>
        <w:t>This paper presents a forensic explainability framework that creates verifiable audit trails for AI systems through axiomatic formali</w:t>
      </w:r>
      <w:r w:rsidR="003C731B" w:rsidRPr="003C731B">
        <w:rPr>
          <w:rFonts w:cs="Calibri"/>
          <w:szCs w:val="22"/>
        </w:rPr>
        <w:t>s</w:t>
      </w:r>
      <w:r w:rsidRPr="00A85F88">
        <w:rPr>
          <w:rFonts w:cs="Calibri"/>
          <w:szCs w:val="22"/>
        </w:rPr>
        <w:t xml:space="preserve">ation of operational contexts, explicit </w:t>
      </w:r>
      <w:r w:rsidR="008860C9" w:rsidRPr="003C731B">
        <w:rPr>
          <w:rFonts w:cs="Calibri"/>
          <w:szCs w:val="22"/>
        </w:rPr>
        <w:t>behaviour</w:t>
      </w:r>
      <w:r w:rsidRPr="00A85F88">
        <w:rPr>
          <w:rFonts w:cs="Calibri"/>
          <w:szCs w:val="22"/>
        </w:rPr>
        <w:t xml:space="preserve">al definitions, and mathematical proof of compliance. Rather than treating AI as a </w:t>
      </w:r>
      <w:r w:rsidR="008860C9" w:rsidRPr="003C731B">
        <w:rPr>
          <w:rFonts w:cs="Calibri"/>
          <w:szCs w:val="22"/>
        </w:rPr>
        <w:t>‘</w:t>
      </w:r>
      <w:r w:rsidRPr="00A85F88">
        <w:rPr>
          <w:rFonts w:cs="Calibri"/>
          <w:szCs w:val="22"/>
        </w:rPr>
        <w:t>black box</w:t>
      </w:r>
      <w:r w:rsidR="008860C9" w:rsidRPr="003C731B">
        <w:rPr>
          <w:rFonts w:cs="Calibri"/>
          <w:szCs w:val="22"/>
        </w:rPr>
        <w:t>’</w:t>
      </w:r>
      <w:r w:rsidRPr="00A85F88">
        <w:rPr>
          <w:rFonts w:cs="Calibri"/>
          <w:szCs w:val="22"/>
        </w:rPr>
        <w:t xml:space="preserve"> requiring control, </w:t>
      </w:r>
      <w:r w:rsidR="008860C9" w:rsidRPr="003C731B">
        <w:rPr>
          <w:rFonts w:cs="Calibri"/>
          <w:szCs w:val="22"/>
        </w:rPr>
        <w:t xml:space="preserve">it proposes </w:t>
      </w:r>
      <w:r w:rsidRPr="00A85F88">
        <w:rPr>
          <w:rFonts w:cs="Calibri"/>
          <w:szCs w:val="22"/>
        </w:rPr>
        <w:t xml:space="preserve">a paradigm shift toward proactive accountability that increases system dependability and resilience through collaborative human-AI partnerships operating within clearly defined, mutually understood parameters. </w:t>
      </w:r>
    </w:p>
    <w:p w14:paraId="61A5C937" w14:textId="1852F464" w:rsidR="00A85F88" w:rsidRPr="00A85F88" w:rsidRDefault="00A85F88" w:rsidP="001B0327">
      <w:pPr>
        <w:ind w:left="0" w:firstLine="0"/>
        <w:rPr>
          <w:rFonts w:cs="Calibri"/>
          <w:szCs w:val="22"/>
        </w:rPr>
      </w:pPr>
      <w:r w:rsidRPr="00A85F88">
        <w:rPr>
          <w:rFonts w:cs="Calibri"/>
          <w:szCs w:val="22"/>
        </w:rPr>
        <w:t>Th</w:t>
      </w:r>
      <w:r w:rsidR="008860C9" w:rsidRPr="003C731B">
        <w:rPr>
          <w:rFonts w:cs="Calibri"/>
          <w:szCs w:val="22"/>
        </w:rPr>
        <w:t>e</w:t>
      </w:r>
      <w:r w:rsidRPr="00A85F88">
        <w:rPr>
          <w:rFonts w:cs="Calibri"/>
          <w:szCs w:val="22"/>
        </w:rPr>
        <w:t xml:space="preserve"> framework transforms AI systems into digital embodiments of organi</w:t>
      </w:r>
      <w:r w:rsidR="003C731B" w:rsidRPr="003C731B">
        <w:rPr>
          <w:rFonts w:cs="Calibri"/>
          <w:szCs w:val="22"/>
        </w:rPr>
        <w:t>s</w:t>
      </w:r>
      <w:r w:rsidRPr="00A85F88">
        <w:rPr>
          <w:rFonts w:cs="Calibri"/>
          <w:szCs w:val="22"/>
        </w:rPr>
        <w:t>ational values and culture, providing decision-makers with systematic risk management tools while ensuring accountability remains traceable to human decision-makers. The result is a competitive advantage through enhanced profitability, operational resilience, and stakeholder trust in an increasingly AI-ubiquitous business environment.</w:t>
      </w:r>
      <w:r w:rsidR="008860C9" w:rsidRPr="003C731B">
        <w:rPr>
          <w:rFonts w:cs="Calibri"/>
          <w:szCs w:val="22"/>
        </w:rPr>
        <w:t xml:space="preserve">  It could be named Governance by Design.</w:t>
      </w:r>
    </w:p>
    <w:p w14:paraId="1EEB86A1" w14:textId="67752BA2" w:rsidR="00A85F88" w:rsidRPr="003C731B" w:rsidRDefault="00A85F88" w:rsidP="001B0327">
      <w:pPr>
        <w:pStyle w:val="Heading1"/>
        <w:spacing w:before="0" w:after="160"/>
        <w:ind w:left="0" w:firstLine="0"/>
        <w:rPr>
          <w:rFonts w:ascii="Calibri" w:hAnsi="Calibri" w:cs="Calibri"/>
        </w:rPr>
      </w:pPr>
      <w:r w:rsidRPr="003C731B">
        <w:rPr>
          <w:rFonts w:ascii="Calibri" w:hAnsi="Calibri" w:cs="Calibri"/>
        </w:rPr>
        <w:t>Introduction: The Accountability Crisis in AI Deployment</w:t>
      </w:r>
    </w:p>
    <w:p w14:paraId="159B85EB" w14:textId="763737F3" w:rsidR="00A85F88" w:rsidRPr="00A85F88" w:rsidRDefault="00A85F88" w:rsidP="001B0327">
      <w:pPr>
        <w:ind w:left="0" w:firstLine="0"/>
        <w:rPr>
          <w:rFonts w:cs="Calibri"/>
          <w:szCs w:val="22"/>
        </w:rPr>
      </w:pPr>
      <w:r w:rsidRPr="00A85F88">
        <w:rPr>
          <w:rFonts w:cs="Calibri"/>
          <w:szCs w:val="22"/>
        </w:rPr>
        <w:t>The rapid deployment of AI systems across critical domains has created an unprecedented accountability crisis. Organi</w:t>
      </w:r>
      <w:r w:rsidR="003C731B" w:rsidRPr="003C731B">
        <w:rPr>
          <w:rFonts w:cs="Calibri"/>
          <w:szCs w:val="22"/>
        </w:rPr>
        <w:t>s</w:t>
      </w:r>
      <w:r w:rsidRPr="00A85F88">
        <w:rPr>
          <w:rFonts w:cs="Calibri"/>
          <w:szCs w:val="22"/>
        </w:rPr>
        <w:t>ations deploy AI systems they cannot fully explain, in contexts they have not formally defined, with consequences they cannot systematically predict. When failures occur, the standard response is post-hoc analysis that provides limited insight into systemic issues and offers little guidance for preventing future problems.</w:t>
      </w:r>
    </w:p>
    <w:p w14:paraId="1BD1832E" w14:textId="6E7C402C" w:rsidR="00A85F88" w:rsidRPr="00A85F88" w:rsidRDefault="00A85F88" w:rsidP="001B0327">
      <w:pPr>
        <w:ind w:left="0" w:firstLine="0"/>
        <w:rPr>
          <w:rFonts w:cs="Calibri"/>
          <w:szCs w:val="22"/>
        </w:rPr>
      </w:pPr>
      <w:r w:rsidRPr="00A85F88">
        <w:rPr>
          <w:rFonts w:cs="Calibri"/>
          <w:szCs w:val="22"/>
        </w:rPr>
        <w:t xml:space="preserve">This accountability gap represents more than a technical </w:t>
      </w:r>
      <w:proofErr w:type="gramStart"/>
      <w:r w:rsidRPr="00A85F88">
        <w:rPr>
          <w:rFonts w:cs="Calibri"/>
          <w:szCs w:val="22"/>
        </w:rPr>
        <w:t>challenge</w:t>
      </w:r>
      <w:r w:rsidR="008860C9" w:rsidRPr="003C731B">
        <w:rPr>
          <w:rFonts w:cs="Calibri"/>
          <w:szCs w:val="22"/>
        </w:rPr>
        <w:t>,</w:t>
      </w:r>
      <w:proofErr w:type="gramEnd"/>
      <w:r w:rsidR="008860C9" w:rsidRPr="003C731B">
        <w:rPr>
          <w:rFonts w:cs="Calibri"/>
          <w:szCs w:val="22"/>
        </w:rPr>
        <w:t xml:space="preserve"> </w:t>
      </w:r>
      <w:r w:rsidRPr="00A85F88">
        <w:rPr>
          <w:rFonts w:cs="Calibri"/>
          <w:szCs w:val="22"/>
        </w:rPr>
        <w:t>it constitutes a fundamental business risk in an era where AI capabilities are becoming essential for competitive advantage. Organi</w:t>
      </w:r>
      <w:r w:rsidR="003C731B" w:rsidRPr="003C731B">
        <w:rPr>
          <w:rFonts w:cs="Calibri"/>
          <w:szCs w:val="22"/>
        </w:rPr>
        <w:t>s</w:t>
      </w:r>
      <w:r w:rsidRPr="00A85F88">
        <w:rPr>
          <w:rFonts w:cs="Calibri"/>
          <w:szCs w:val="22"/>
        </w:rPr>
        <w:t>ations face mounting pressure from regulators, stakeholders, and market forces to demonstrate responsible AI governance while simultaneously racing to deploy AI systems that drive operational efficiency and revenue growth.</w:t>
      </w:r>
    </w:p>
    <w:p w14:paraId="1C49927E" w14:textId="59C9916A" w:rsidR="00A85F88" w:rsidRPr="00A85F88" w:rsidRDefault="00A85F88" w:rsidP="001B0327">
      <w:pPr>
        <w:ind w:left="0" w:firstLine="0"/>
        <w:rPr>
          <w:rFonts w:cs="Calibri"/>
          <w:szCs w:val="22"/>
        </w:rPr>
      </w:pPr>
      <w:r w:rsidRPr="00A85F88">
        <w:rPr>
          <w:rFonts w:cs="Calibri"/>
          <w:szCs w:val="22"/>
        </w:rPr>
        <w:t>Current explainability approaches</w:t>
      </w:r>
      <w:r w:rsidR="008860C9" w:rsidRPr="003C731B">
        <w:rPr>
          <w:rFonts w:cs="Calibri"/>
          <w:szCs w:val="22"/>
        </w:rPr>
        <w:t xml:space="preserve">, </w:t>
      </w:r>
      <w:r w:rsidRPr="00A85F88">
        <w:rPr>
          <w:rFonts w:cs="Calibri"/>
          <w:szCs w:val="22"/>
        </w:rPr>
        <w:t>LIME, SHAP, attention mechanisms, and gradient-based methods</w:t>
      </w:r>
      <w:r w:rsidR="008860C9" w:rsidRPr="003C731B">
        <w:rPr>
          <w:rFonts w:cs="Calibri"/>
          <w:szCs w:val="22"/>
        </w:rPr>
        <w:t xml:space="preserve">, </w:t>
      </w:r>
      <w:r w:rsidRPr="00A85F88">
        <w:rPr>
          <w:rFonts w:cs="Calibri"/>
          <w:szCs w:val="22"/>
        </w:rPr>
        <w:t xml:space="preserve">are diagnostic tools designed to interpret AI decisions after they occur. While useful for understanding individual predictions, they fail to address the fundamental question facing decision-makers: </w:t>
      </w:r>
      <w:r w:rsidR="008860C9" w:rsidRPr="003C731B">
        <w:rPr>
          <w:rFonts w:cs="Calibri"/>
          <w:szCs w:val="22"/>
        </w:rPr>
        <w:t>‘</w:t>
      </w:r>
      <w:r w:rsidRPr="00A85F88">
        <w:rPr>
          <w:rFonts w:cs="Calibri"/>
          <w:szCs w:val="22"/>
        </w:rPr>
        <w:t xml:space="preserve">How do we know this AI system will behave appropriately in </w:t>
      </w:r>
      <w:r w:rsidR="00DC3DD1">
        <w:rPr>
          <w:rFonts w:cs="Calibri"/>
          <w:szCs w:val="22"/>
        </w:rPr>
        <w:t>this</w:t>
      </w:r>
      <w:r w:rsidRPr="00A85F88">
        <w:rPr>
          <w:rFonts w:cs="Calibri"/>
          <w:szCs w:val="22"/>
        </w:rPr>
        <w:t xml:space="preserve"> specific operational context, and how do we prove it to regulators, auditors, and stakeholders?</w:t>
      </w:r>
      <w:r w:rsidR="008860C9" w:rsidRPr="003C731B">
        <w:rPr>
          <w:rFonts w:cs="Calibri"/>
          <w:szCs w:val="22"/>
        </w:rPr>
        <w:t>’</w:t>
      </w:r>
    </w:p>
    <w:p w14:paraId="1A1E6D38" w14:textId="4AD78D48" w:rsidR="00A85F88" w:rsidRPr="00A85F88" w:rsidRDefault="00A85F88" w:rsidP="001B0327">
      <w:pPr>
        <w:ind w:left="0" w:firstLine="0"/>
        <w:rPr>
          <w:rFonts w:cs="Calibri"/>
          <w:szCs w:val="22"/>
        </w:rPr>
      </w:pPr>
      <w:r w:rsidRPr="00A85F88">
        <w:rPr>
          <w:rFonts w:cs="Calibri"/>
          <w:szCs w:val="22"/>
        </w:rPr>
        <w:t xml:space="preserve">This paper proposes a paradigm shift from reactive explanation to proactive accountability. Instead of asking </w:t>
      </w:r>
      <w:r w:rsidR="008860C9" w:rsidRPr="003C731B">
        <w:rPr>
          <w:rFonts w:cs="Calibri"/>
          <w:szCs w:val="22"/>
        </w:rPr>
        <w:t>‘</w:t>
      </w:r>
      <w:r w:rsidRPr="00A85F88">
        <w:rPr>
          <w:rFonts w:cs="Calibri"/>
          <w:szCs w:val="22"/>
        </w:rPr>
        <w:t>What did the AI do?</w:t>
      </w:r>
      <w:r w:rsidR="008860C9" w:rsidRPr="003C731B">
        <w:rPr>
          <w:rFonts w:cs="Calibri"/>
          <w:szCs w:val="22"/>
        </w:rPr>
        <w:t>’</w:t>
      </w:r>
      <w:r w:rsidRPr="00A85F88">
        <w:rPr>
          <w:rFonts w:cs="Calibri"/>
          <w:szCs w:val="22"/>
        </w:rPr>
        <w:t xml:space="preserve"> </w:t>
      </w:r>
      <w:r w:rsidR="00DC3DD1">
        <w:rPr>
          <w:rFonts w:cs="Calibri"/>
          <w:szCs w:val="22"/>
        </w:rPr>
        <w:t>it</w:t>
      </w:r>
      <w:r w:rsidRPr="00A85F88">
        <w:rPr>
          <w:rFonts w:cs="Calibri"/>
          <w:szCs w:val="22"/>
        </w:rPr>
        <w:t xml:space="preserve"> ask</w:t>
      </w:r>
      <w:r w:rsidR="00DC3DD1">
        <w:rPr>
          <w:rFonts w:cs="Calibri"/>
          <w:szCs w:val="22"/>
        </w:rPr>
        <w:t>s</w:t>
      </w:r>
      <w:r w:rsidR="008860C9" w:rsidRPr="003C731B">
        <w:rPr>
          <w:rFonts w:cs="Calibri"/>
          <w:szCs w:val="22"/>
        </w:rPr>
        <w:t>,</w:t>
      </w:r>
      <w:r w:rsidRPr="00A85F88">
        <w:rPr>
          <w:rFonts w:cs="Calibri"/>
          <w:szCs w:val="22"/>
        </w:rPr>
        <w:t xml:space="preserve"> </w:t>
      </w:r>
      <w:r w:rsidR="008860C9" w:rsidRPr="003C731B">
        <w:rPr>
          <w:rFonts w:cs="Calibri"/>
          <w:szCs w:val="22"/>
        </w:rPr>
        <w:t>‘</w:t>
      </w:r>
      <w:r w:rsidRPr="00A85F88">
        <w:rPr>
          <w:rFonts w:cs="Calibri"/>
          <w:szCs w:val="22"/>
        </w:rPr>
        <w:t xml:space="preserve">What did we design the AI to do, and can we mathematically </w:t>
      </w:r>
      <w:r w:rsidRPr="00A85F88">
        <w:rPr>
          <w:rFonts w:cs="Calibri"/>
          <w:szCs w:val="22"/>
        </w:rPr>
        <w:lastRenderedPageBreak/>
        <w:t xml:space="preserve">prove </w:t>
      </w:r>
      <w:r w:rsidR="008860C9" w:rsidRPr="003C731B">
        <w:rPr>
          <w:rFonts w:cs="Calibri"/>
          <w:szCs w:val="22"/>
        </w:rPr>
        <w:t>it is</w:t>
      </w:r>
      <w:r w:rsidRPr="00A85F88">
        <w:rPr>
          <w:rFonts w:cs="Calibri"/>
          <w:szCs w:val="22"/>
        </w:rPr>
        <w:t xml:space="preserve"> doing it?</w:t>
      </w:r>
      <w:r w:rsidR="008860C9" w:rsidRPr="003C731B">
        <w:rPr>
          <w:rFonts w:cs="Calibri"/>
          <w:szCs w:val="22"/>
        </w:rPr>
        <w:t>’</w:t>
      </w:r>
      <w:r w:rsidRPr="00A85F88">
        <w:rPr>
          <w:rFonts w:cs="Calibri"/>
          <w:szCs w:val="22"/>
        </w:rPr>
        <w:t xml:space="preserve"> This shift transforms AI systems from opaque decision-making tools into transparent extensions of organi</w:t>
      </w:r>
      <w:r w:rsidR="003C731B" w:rsidRPr="003C731B">
        <w:rPr>
          <w:rFonts w:cs="Calibri"/>
          <w:szCs w:val="22"/>
        </w:rPr>
        <w:t>s</w:t>
      </w:r>
      <w:r w:rsidRPr="00A85F88">
        <w:rPr>
          <w:rFonts w:cs="Calibri"/>
          <w:szCs w:val="22"/>
        </w:rPr>
        <w:t>ational governance, creating competitive advantages through enhanced dependability, resilience, and stakeholder trust.</w:t>
      </w:r>
    </w:p>
    <w:p w14:paraId="5EF835D2" w14:textId="160BA913" w:rsidR="00A85F88" w:rsidRPr="003C731B" w:rsidRDefault="00A85F88" w:rsidP="001B0327">
      <w:pPr>
        <w:pStyle w:val="Heading1"/>
        <w:spacing w:before="0" w:after="160"/>
        <w:ind w:left="0" w:firstLine="0"/>
        <w:rPr>
          <w:rFonts w:ascii="Calibri" w:hAnsi="Calibri" w:cs="Calibri"/>
        </w:rPr>
      </w:pPr>
      <w:r w:rsidRPr="003C731B">
        <w:rPr>
          <w:rFonts w:ascii="Calibri" w:hAnsi="Calibri" w:cs="Calibri"/>
        </w:rPr>
        <w:t>The Fundamental Problems with Current Approaches</w:t>
      </w:r>
    </w:p>
    <w:p w14:paraId="6C84C630" w14:textId="3A473E31" w:rsidR="00A85F88" w:rsidRPr="003C731B" w:rsidRDefault="00A85F88" w:rsidP="001B0327">
      <w:pPr>
        <w:pStyle w:val="Heading2"/>
        <w:spacing w:before="0" w:after="160"/>
        <w:ind w:left="0" w:firstLine="0"/>
        <w:rPr>
          <w:rFonts w:ascii="Calibri" w:hAnsi="Calibri" w:cs="Calibri"/>
        </w:rPr>
      </w:pPr>
      <w:r w:rsidRPr="003C731B">
        <w:rPr>
          <w:rFonts w:ascii="Calibri" w:hAnsi="Calibri" w:cs="Calibri"/>
        </w:rPr>
        <w:t>The Technical Reflexivity Problem</w:t>
      </w:r>
    </w:p>
    <w:p w14:paraId="636E3C7F" w14:textId="77777777" w:rsidR="00A85F88" w:rsidRPr="00A85F88" w:rsidRDefault="00A85F88" w:rsidP="001B0327">
      <w:pPr>
        <w:ind w:left="0" w:firstLine="0"/>
        <w:rPr>
          <w:rFonts w:cs="Calibri"/>
          <w:szCs w:val="22"/>
        </w:rPr>
      </w:pPr>
      <w:r w:rsidRPr="00A85F88">
        <w:rPr>
          <w:rFonts w:cs="Calibri"/>
          <w:szCs w:val="22"/>
        </w:rPr>
        <w:t>When presented with AI accountability challenges, technical teams typically respond with more sophisticated algorithms, advanced interpretability methods, or enhanced monitoring systems. This reflexive approach bypasses fundamental questions about purpose, context, and responsibility. The result is increasingly complex systems deployed in poorly understood environments with unclear success criteria.</w:t>
      </w:r>
    </w:p>
    <w:p w14:paraId="6E5B840F" w14:textId="6195346A" w:rsidR="00A85F88" w:rsidRPr="00A85F88" w:rsidRDefault="00A85F88" w:rsidP="001B0327">
      <w:pPr>
        <w:ind w:left="0" w:firstLine="0"/>
        <w:rPr>
          <w:rFonts w:cs="Calibri"/>
          <w:szCs w:val="22"/>
        </w:rPr>
      </w:pPr>
      <w:r w:rsidRPr="00A85F88">
        <w:rPr>
          <w:rFonts w:cs="Calibri"/>
          <w:szCs w:val="22"/>
        </w:rPr>
        <w:t>This technical reflexivity creates a dangerous cycle: each new AI capability demands new explanation methods, which in turn require new monitoring systems, creating layers of complexity that obscure rather than clarify organi</w:t>
      </w:r>
      <w:r w:rsidR="003C731B" w:rsidRPr="003C731B">
        <w:rPr>
          <w:rFonts w:cs="Calibri"/>
          <w:szCs w:val="22"/>
        </w:rPr>
        <w:t>s</w:t>
      </w:r>
      <w:r w:rsidRPr="00A85F88">
        <w:rPr>
          <w:rFonts w:cs="Calibri"/>
          <w:szCs w:val="22"/>
        </w:rPr>
        <w:t>ational accountability. Technical teams become focused on explaining what the AI does rather than ensuring it does what the organi</w:t>
      </w:r>
      <w:r w:rsidR="003C731B" w:rsidRPr="003C731B">
        <w:rPr>
          <w:rFonts w:cs="Calibri"/>
          <w:szCs w:val="22"/>
        </w:rPr>
        <w:t>s</w:t>
      </w:r>
      <w:r w:rsidRPr="00A85F88">
        <w:rPr>
          <w:rFonts w:cs="Calibri"/>
          <w:szCs w:val="22"/>
        </w:rPr>
        <w:t>ation intends.</w:t>
      </w:r>
    </w:p>
    <w:p w14:paraId="6521C1CC" w14:textId="682DB298" w:rsidR="00A85F88" w:rsidRPr="003C731B" w:rsidRDefault="00A85F88" w:rsidP="001B0327">
      <w:pPr>
        <w:pStyle w:val="Heading2"/>
        <w:spacing w:before="0" w:after="160"/>
        <w:ind w:left="0" w:firstLine="0"/>
        <w:rPr>
          <w:rFonts w:ascii="Calibri" w:hAnsi="Calibri" w:cs="Calibri"/>
        </w:rPr>
      </w:pPr>
      <w:r w:rsidRPr="003C731B">
        <w:rPr>
          <w:rFonts w:ascii="Calibri" w:hAnsi="Calibri" w:cs="Calibri"/>
        </w:rPr>
        <w:t>The Black Box Excuse</w:t>
      </w:r>
    </w:p>
    <w:p w14:paraId="3E01C202" w14:textId="471A91F7" w:rsidR="00A85F88" w:rsidRPr="00A85F88" w:rsidRDefault="00A85F88" w:rsidP="001B0327">
      <w:pPr>
        <w:ind w:left="0" w:firstLine="0"/>
        <w:rPr>
          <w:rFonts w:cs="Calibri"/>
          <w:szCs w:val="22"/>
        </w:rPr>
      </w:pPr>
      <w:r w:rsidRPr="00A85F88">
        <w:rPr>
          <w:rFonts w:cs="Calibri"/>
          <w:szCs w:val="22"/>
        </w:rPr>
        <w:t xml:space="preserve">The </w:t>
      </w:r>
      <w:r w:rsidR="008860C9" w:rsidRPr="003C731B">
        <w:rPr>
          <w:rFonts w:cs="Calibri"/>
          <w:szCs w:val="22"/>
        </w:rPr>
        <w:t>‘</w:t>
      </w:r>
      <w:r w:rsidRPr="00A85F88">
        <w:rPr>
          <w:rFonts w:cs="Calibri"/>
          <w:szCs w:val="22"/>
        </w:rPr>
        <w:t>black box</w:t>
      </w:r>
      <w:r w:rsidR="008860C9" w:rsidRPr="003C731B">
        <w:rPr>
          <w:rFonts w:cs="Calibri"/>
          <w:szCs w:val="22"/>
        </w:rPr>
        <w:t>’</w:t>
      </w:r>
      <w:r w:rsidRPr="00A85F88">
        <w:rPr>
          <w:rFonts w:cs="Calibri"/>
          <w:szCs w:val="22"/>
        </w:rPr>
        <w:t xml:space="preserve"> framing treats AI opacity as an inherent property rather than a design choice. This framing absolves organi</w:t>
      </w:r>
      <w:r w:rsidR="003C731B" w:rsidRPr="003C731B">
        <w:rPr>
          <w:rFonts w:cs="Calibri"/>
          <w:szCs w:val="22"/>
        </w:rPr>
        <w:t>s</w:t>
      </w:r>
      <w:r w:rsidRPr="00A85F88">
        <w:rPr>
          <w:rFonts w:cs="Calibri"/>
          <w:szCs w:val="22"/>
        </w:rPr>
        <w:t>ations of responsibility for understanding their own systems. In reality, every AI system operates within bounded contexts with specific objectives</w:t>
      </w:r>
      <w:r w:rsidR="008860C9" w:rsidRPr="003C731B">
        <w:rPr>
          <w:rFonts w:cs="Calibri"/>
          <w:szCs w:val="22"/>
        </w:rPr>
        <w:t xml:space="preserve">, </w:t>
      </w:r>
      <w:r w:rsidRPr="00A85F88">
        <w:rPr>
          <w:rFonts w:cs="Calibri"/>
          <w:szCs w:val="22"/>
        </w:rPr>
        <w:t>both of which are determined by human decisions. However, these decisions are often not made explicit, creating a gap between actual organi</w:t>
      </w:r>
      <w:r w:rsidR="003C731B" w:rsidRPr="003C731B">
        <w:rPr>
          <w:rFonts w:cs="Calibri"/>
          <w:szCs w:val="22"/>
        </w:rPr>
        <w:t>s</w:t>
      </w:r>
      <w:r w:rsidRPr="00A85F88">
        <w:rPr>
          <w:rFonts w:cs="Calibri"/>
          <w:szCs w:val="22"/>
        </w:rPr>
        <w:t>ational choices and documented decision-making processes.</w:t>
      </w:r>
    </w:p>
    <w:p w14:paraId="1E537364" w14:textId="0407E86E" w:rsidR="00A85F88" w:rsidRPr="00A85F88" w:rsidRDefault="00A85F88" w:rsidP="001B0327">
      <w:pPr>
        <w:ind w:left="0" w:firstLine="0"/>
        <w:rPr>
          <w:rFonts w:cs="Calibri"/>
          <w:szCs w:val="22"/>
        </w:rPr>
      </w:pPr>
      <w:r w:rsidRPr="00A85F88">
        <w:rPr>
          <w:rFonts w:cs="Calibri"/>
          <w:szCs w:val="22"/>
        </w:rPr>
        <w:t>This lack of explicit decision-making creates legal and operational vulnerabilities. When AI systems fail, organi</w:t>
      </w:r>
      <w:r w:rsidR="003C731B" w:rsidRPr="003C731B">
        <w:rPr>
          <w:rFonts w:cs="Calibri"/>
          <w:szCs w:val="22"/>
        </w:rPr>
        <w:t>s</w:t>
      </w:r>
      <w:r w:rsidRPr="00A85F88">
        <w:rPr>
          <w:rFonts w:cs="Calibri"/>
          <w:szCs w:val="22"/>
        </w:rPr>
        <w:t xml:space="preserve">ations cannot demonstrate due diligence because they have no record of the systematic thinking that guided system design. The </w:t>
      </w:r>
      <w:r w:rsidR="008860C9" w:rsidRPr="003C731B">
        <w:rPr>
          <w:rFonts w:cs="Calibri"/>
          <w:szCs w:val="22"/>
        </w:rPr>
        <w:t>‘</w:t>
      </w:r>
      <w:r w:rsidRPr="00A85F88">
        <w:rPr>
          <w:rFonts w:cs="Calibri"/>
          <w:szCs w:val="22"/>
        </w:rPr>
        <w:t>black box</w:t>
      </w:r>
      <w:r w:rsidR="008860C9" w:rsidRPr="003C731B">
        <w:rPr>
          <w:rFonts w:cs="Calibri"/>
          <w:szCs w:val="22"/>
        </w:rPr>
        <w:t>’</w:t>
      </w:r>
      <w:r w:rsidRPr="00A85F88">
        <w:rPr>
          <w:rFonts w:cs="Calibri"/>
          <w:szCs w:val="22"/>
        </w:rPr>
        <w:t xml:space="preserve"> becomes a liability shield that actually increases legal exposure.</w:t>
      </w:r>
    </w:p>
    <w:p w14:paraId="4A191D91" w14:textId="4057FEBC" w:rsidR="00A85F88" w:rsidRPr="003C731B" w:rsidRDefault="00A85F88" w:rsidP="001B0327">
      <w:pPr>
        <w:pStyle w:val="Heading2"/>
        <w:spacing w:before="0" w:after="160"/>
        <w:ind w:left="0" w:firstLine="0"/>
        <w:rPr>
          <w:rFonts w:ascii="Calibri" w:hAnsi="Calibri" w:cs="Calibri"/>
        </w:rPr>
      </w:pPr>
      <w:r w:rsidRPr="003C731B">
        <w:rPr>
          <w:rFonts w:ascii="Calibri" w:hAnsi="Calibri" w:cs="Calibri"/>
        </w:rPr>
        <w:t>The Control Paradigm</w:t>
      </w:r>
    </w:p>
    <w:p w14:paraId="734D9F30" w14:textId="474B6D78" w:rsidR="00A85F88" w:rsidRPr="00A85F88" w:rsidRDefault="00A85F88" w:rsidP="001B0327">
      <w:pPr>
        <w:ind w:left="0" w:firstLine="0"/>
        <w:rPr>
          <w:rFonts w:cs="Calibri"/>
          <w:szCs w:val="22"/>
        </w:rPr>
      </w:pPr>
      <w:r w:rsidRPr="00A85F88">
        <w:rPr>
          <w:rFonts w:cs="Calibri"/>
          <w:szCs w:val="22"/>
        </w:rPr>
        <w:t xml:space="preserve">Current AI governance approaches assume potentially adversarial relationships between humans and AI systems, leading to reflexive demands for </w:t>
      </w:r>
      <w:r w:rsidR="008860C9" w:rsidRPr="003C731B">
        <w:rPr>
          <w:rFonts w:cs="Calibri"/>
          <w:szCs w:val="22"/>
        </w:rPr>
        <w:t>‘</w:t>
      </w:r>
      <w:r w:rsidRPr="00A85F88">
        <w:rPr>
          <w:rFonts w:cs="Calibri"/>
          <w:szCs w:val="22"/>
        </w:rPr>
        <w:t>control</w:t>
      </w:r>
      <w:r w:rsidR="008860C9" w:rsidRPr="003C731B">
        <w:rPr>
          <w:rFonts w:cs="Calibri"/>
          <w:szCs w:val="22"/>
        </w:rPr>
        <w:t>’</w:t>
      </w:r>
      <w:r w:rsidRPr="00A85F88">
        <w:rPr>
          <w:rFonts w:cs="Calibri"/>
          <w:szCs w:val="22"/>
        </w:rPr>
        <w:t xml:space="preserve"> without examining what control actually means or why </w:t>
      </w:r>
      <w:r w:rsidR="008860C9" w:rsidRPr="003C731B">
        <w:rPr>
          <w:rFonts w:cs="Calibri"/>
          <w:szCs w:val="22"/>
        </w:rPr>
        <w:t>it is</w:t>
      </w:r>
      <w:r w:rsidRPr="00A85F88">
        <w:rPr>
          <w:rFonts w:cs="Calibri"/>
          <w:szCs w:val="22"/>
        </w:rPr>
        <w:t xml:space="preserve"> needed. Th</w:t>
      </w:r>
      <w:r w:rsidR="003C731B" w:rsidRPr="003C731B">
        <w:rPr>
          <w:rFonts w:cs="Calibri"/>
          <w:szCs w:val="22"/>
        </w:rPr>
        <w:t>is</w:t>
      </w:r>
      <w:r w:rsidRPr="00A85F88">
        <w:rPr>
          <w:rFonts w:cs="Calibri"/>
          <w:szCs w:val="22"/>
        </w:rPr>
        <w:t xml:space="preserve"> control paradigm creates brittle systems that fail when they encounter situations outside their training parameters. Moreover, it places the burden of safety entirely on constraint mechanisms rather than on systematic design.</w:t>
      </w:r>
    </w:p>
    <w:p w14:paraId="647872F7" w14:textId="77777777" w:rsidR="00A85F88" w:rsidRPr="00A85F88" w:rsidRDefault="00A85F88" w:rsidP="001B0327">
      <w:pPr>
        <w:ind w:left="0" w:firstLine="0"/>
        <w:rPr>
          <w:rFonts w:cs="Calibri"/>
          <w:szCs w:val="22"/>
        </w:rPr>
      </w:pPr>
      <w:r w:rsidRPr="00A85F88">
        <w:rPr>
          <w:rFonts w:cs="Calibri"/>
          <w:szCs w:val="22"/>
        </w:rPr>
        <w:t>The control paradigm also reflects a fundamental misunderstanding of modern AI capabilities. Advanced AI systems are not simple tools that can be controlled through traditional software engineering approaches. They are complex adaptive systems that require collaborative governance frameworks rather than adversarial constraint mechanisms.</w:t>
      </w:r>
    </w:p>
    <w:p w14:paraId="4427AB67" w14:textId="4FFF8C65" w:rsidR="00A85F88" w:rsidRPr="003C731B" w:rsidRDefault="00A85F88" w:rsidP="001B0327">
      <w:pPr>
        <w:pStyle w:val="Heading2"/>
        <w:spacing w:before="0" w:after="160"/>
        <w:ind w:left="0" w:firstLine="0"/>
        <w:rPr>
          <w:rFonts w:ascii="Calibri" w:hAnsi="Calibri" w:cs="Calibri"/>
        </w:rPr>
      </w:pPr>
      <w:r w:rsidRPr="003C731B">
        <w:rPr>
          <w:rFonts w:ascii="Calibri" w:hAnsi="Calibri" w:cs="Calibri"/>
        </w:rPr>
        <w:lastRenderedPageBreak/>
        <w:t xml:space="preserve">The Compliance </w:t>
      </w:r>
      <w:r w:rsidR="003C731B" w:rsidRPr="003C731B">
        <w:rPr>
          <w:rFonts w:ascii="Calibri" w:hAnsi="Calibri" w:cs="Calibri"/>
        </w:rPr>
        <w:t>Theatre</w:t>
      </w:r>
      <w:r w:rsidRPr="003C731B">
        <w:rPr>
          <w:rFonts w:ascii="Calibri" w:hAnsi="Calibri" w:cs="Calibri"/>
        </w:rPr>
        <w:t xml:space="preserve"> Problem</w:t>
      </w:r>
    </w:p>
    <w:p w14:paraId="09C27034" w14:textId="0ED44A49" w:rsidR="00A85F88" w:rsidRPr="00A85F88" w:rsidRDefault="00A85F88" w:rsidP="001B0327">
      <w:pPr>
        <w:ind w:left="0" w:firstLine="0"/>
        <w:rPr>
          <w:rFonts w:cs="Calibri"/>
          <w:szCs w:val="22"/>
        </w:rPr>
      </w:pPr>
      <w:r w:rsidRPr="00A85F88">
        <w:rPr>
          <w:rFonts w:cs="Calibri"/>
          <w:szCs w:val="22"/>
        </w:rPr>
        <w:t>Many organi</w:t>
      </w:r>
      <w:r w:rsidR="003C731B" w:rsidRPr="003C731B">
        <w:rPr>
          <w:rFonts w:cs="Calibri"/>
          <w:szCs w:val="22"/>
        </w:rPr>
        <w:t>s</w:t>
      </w:r>
      <w:r w:rsidRPr="00A85F88">
        <w:rPr>
          <w:rFonts w:cs="Calibri"/>
          <w:szCs w:val="22"/>
        </w:rPr>
        <w:t xml:space="preserve">ations implement AI governance frameworks that satisfy regulatory requirements without actually improving system accountability. These compliance </w:t>
      </w:r>
      <w:r w:rsidR="003C731B" w:rsidRPr="003C731B">
        <w:rPr>
          <w:rFonts w:cs="Calibri"/>
          <w:szCs w:val="22"/>
        </w:rPr>
        <w:t>theatre</w:t>
      </w:r>
      <w:r w:rsidRPr="00A85F88">
        <w:rPr>
          <w:rFonts w:cs="Calibri"/>
          <w:szCs w:val="22"/>
        </w:rPr>
        <w:t xml:space="preserve"> approaches create documentation burdens without enhancing organi</w:t>
      </w:r>
      <w:r w:rsidR="003C731B" w:rsidRPr="003C731B">
        <w:rPr>
          <w:rFonts w:cs="Calibri"/>
          <w:szCs w:val="22"/>
        </w:rPr>
        <w:t>s</w:t>
      </w:r>
      <w:r w:rsidRPr="00A85F88">
        <w:rPr>
          <w:rFonts w:cs="Calibri"/>
          <w:szCs w:val="22"/>
        </w:rPr>
        <w:t>ational understanding or operational reliability. The result is expensive governance processes that provide little protection against actual AI failures.</w:t>
      </w:r>
    </w:p>
    <w:p w14:paraId="418C69FA" w14:textId="0945C515" w:rsidR="00A85F88" w:rsidRPr="00A85F88" w:rsidRDefault="00A85F88" w:rsidP="001B0327">
      <w:pPr>
        <w:ind w:left="0" w:firstLine="0"/>
        <w:rPr>
          <w:rFonts w:cs="Calibri"/>
          <w:szCs w:val="22"/>
        </w:rPr>
      </w:pPr>
      <w:r w:rsidRPr="00A85F88">
        <w:rPr>
          <w:rFonts w:cs="Calibri"/>
          <w:szCs w:val="22"/>
        </w:rPr>
        <w:t xml:space="preserve">Compliance </w:t>
      </w:r>
      <w:r w:rsidR="003C731B" w:rsidRPr="003C731B">
        <w:rPr>
          <w:rFonts w:cs="Calibri"/>
          <w:szCs w:val="22"/>
        </w:rPr>
        <w:t>theatre</w:t>
      </w:r>
      <w:r w:rsidRPr="00A85F88">
        <w:rPr>
          <w:rFonts w:cs="Calibri"/>
          <w:szCs w:val="22"/>
        </w:rPr>
        <w:t xml:space="preserve"> occurs when organi</w:t>
      </w:r>
      <w:r w:rsidR="003C731B" w:rsidRPr="003C731B">
        <w:rPr>
          <w:rFonts w:cs="Calibri"/>
          <w:szCs w:val="22"/>
        </w:rPr>
        <w:t>s</w:t>
      </w:r>
      <w:r w:rsidRPr="00A85F88">
        <w:rPr>
          <w:rFonts w:cs="Calibri"/>
          <w:szCs w:val="22"/>
        </w:rPr>
        <w:t>ations focus on meeting regulatory checklists rather than building systematic accountability into their AI development processes. This approach creates false confidence in AI safety while leaving fundamental accountability gaps unaddressed.</w:t>
      </w:r>
    </w:p>
    <w:p w14:paraId="6C8F2060" w14:textId="066F1E33" w:rsidR="00A85F88" w:rsidRPr="003C731B" w:rsidRDefault="00A85F88" w:rsidP="001B0327">
      <w:pPr>
        <w:pStyle w:val="Heading1"/>
        <w:spacing w:before="0" w:after="160"/>
        <w:ind w:left="0" w:firstLine="0"/>
        <w:rPr>
          <w:rFonts w:ascii="Calibri" w:hAnsi="Calibri" w:cs="Calibri"/>
        </w:rPr>
      </w:pPr>
      <w:r w:rsidRPr="003C731B">
        <w:rPr>
          <w:rFonts w:ascii="Calibri" w:hAnsi="Calibri" w:cs="Calibri"/>
        </w:rPr>
        <w:t>A Framework for Forensic Explainability</w:t>
      </w:r>
    </w:p>
    <w:p w14:paraId="477658E6" w14:textId="5A05E1DB" w:rsidR="00A85F88" w:rsidRPr="003C731B" w:rsidRDefault="00A85F88" w:rsidP="001B0327">
      <w:pPr>
        <w:pStyle w:val="Heading2"/>
        <w:spacing w:before="0" w:after="160"/>
        <w:ind w:left="0" w:firstLine="0"/>
        <w:rPr>
          <w:rFonts w:ascii="Calibri" w:hAnsi="Calibri" w:cs="Calibri"/>
        </w:rPr>
      </w:pPr>
      <w:r w:rsidRPr="003C731B">
        <w:rPr>
          <w:rFonts w:ascii="Calibri" w:hAnsi="Calibri" w:cs="Calibri"/>
        </w:rPr>
        <w:t>Core Principles</w:t>
      </w:r>
    </w:p>
    <w:p w14:paraId="22EAE83D" w14:textId="0B0B07DD" w:rsidR="00A85F88" w:rsidRPr="00A85F88" w:rsidRDefault="003C731B" w:rsidP="001B0327">
      <w:pPr>
        <w:ind w:left="0" w:firstLine="0"/>
        <w:rPr>
          <w:rFonts w:cs="Calibri"/>
          <w:szCs w:val="22"/>
        </w:rPr>
      </w:pPr>
      <w:r w:rsidRPr="003C731B">
        <w:rPr>
          <w:rFonts w:cs="Calibri"/>
          <w:szCs w:val="22"/>
        </w:rPr>
        <w:t>The proposed</w:t>
      </w:r>
      <w:r w:rsidR="00A85F88" w:rsidRPr="00A85F88">
        <w:rPr>
          <w:rFonts w:cs="Calibri"/>
          <w:szCs w:val="22"/>
        </w:rPr>
        <w:t xml:space="preserve"> framework operates on four foundational principles that transform AI development from a technical exercise into a systematic governance process</w:t>
      </w:r>
      <w:r w:rsidRPr="003C731B">
        <w:rPr>
          <w:rFonts w:cs="Calibri"/>
          <w:szCs w:val="22"/>
        </w:rPr>
        <w:t>.</w:t>
      </w:r>
    </w:p>
    <w:p w14:paraId="307CB9BC" w14:textId="77777777" w:rsidR="003C731B" w:rsidRPr="001B0327" w:rsidRDefault="00A85F88" w:rsidP="001B0327">
      <w:pPr>
        <w:pStyle w:val="ListParagraph"/>
        <w:numPr>
          <w:ilvl w:val="0"/>
          <w:numId w:val="4"/>
        </w:numPr>
        <w:rPr>
          <w:b/>
          <w:bCs/>
        </w:rPr>
      </w:pPr>
      <w:r w:rsidRPr="001B0327">
        <w:rPr>
          <w:b/>
          <w:bCs/>
        </w:rPr>
        <w:t>Collaborative Alliance</w:t>
      </w:r>
    </w:p>
    <w:p w14:paraId="21AD8B42" w14:textId="0DE59AA2" w:rsidR="00A85F88" w:rsidRPr="001B0327" w:rsidRDefault="00A85F88" w:rsidP="001B0327">
      <w:pPr>
        <w:pStyle w:val="ListParagraph"/>
        <w:numPr>
          <w:ilvl w:val="1"/>
          <w:numId w:val="4"/>
        </w:numPr>
        <w:rPr>
          <w:szCs w:val="22"/>
        </w:rPr>
      </w:pPr>
      <w:r w:rsidRPr="001B0327">
        <w:rPr>
          <w:szCs w:val="22"/>
        </w:rPr>
        <w:t>Human organi</w:t>
      </w:r>
      <w:r w:rsidR="003C731B" w:rsidRPr="001B0327">
        <w:rPr>
          <w:szCs w:val="22"/>
        </w:rPr>
        <w:t>s</w:t>
      </w:r>
      <w:r w:rsidRPr="001B0327">
        <w:rPr>
          <w:szCs w:val="22"/>
        </w:rPr>
        <w:t>ations and AI systems operate as partners within explicitly defined operational contexts, rather than in adversarial control relationships. This collaboration is built on mutual understanding of capabilities, constraints, and shared objectives.</w:t>
      </w:r>
    </w:p>
    <w:p w14:paraId="7C4CFDEB" w14:textId="77777777" w:rsidR="003C731B" w:rsidRPr="001B0327" w:rsidRDefault="00A85F88" w:rsidP="001B0327">
      <w:pPr>
        <w:pStyle w:val="ListParagraph"/>
        <w:numPr>
          <w:ilvl w:val="0"/>
          <w:numId w:val="4"/>
        </w:numPr>
        <w:rPr>
          <w:b/>
          <w:bCs/>
        </w:rPr>
      </w:pPr>
      <w:r w:rsidRPr="001B0327">
        <w:rPr>
          <w:b/>
          <w:bCs/>
        </w:rPr>
        <w:t>Systematic Documentation</w:t>
      </w:r>
    </w:p>
    <w:p w14:paraId="13B50545" w14:textId="258BB935" w:rsidR="00A85F88" w:rsidRPr="001B0327" w:rsidRDefault="00A85F88" w:rsidP="001B0327">
      <w:pPr>
        <w:pStyle w:val="ListParagraph"/>
        <w:numPr>
          <w:ilvl w:val="1"/>
          <w:numId w:val="4"/>
        </w:numPr>
        <w:rPr>
          <w:szCs w:val="22"/>
        </w:rPr>
      </w:pPr>
      <w:r w:rsidRPr="001B0327">
        <w:rPr>
          <w:szCs w:val="22"/>
        </w:rPr>
        <w:t xml:space="preserve">Every operational decision, </w:t>
      </w:r>
      <w:r w:rsidR="008860C9" w:rsidRPr="001B0327">
        <w:rPr>
          <w:szCs w:val="22"/>
        </w:rPr>
        <w:t>behaviour</w:t>
      </w:r>
      <w:r w:rsidRPr="001B0327">
        <w:rPr>
          <w:szCs w:val="22"/>
        </w:rPr>
        <w:t>al constraint, and risk acceptance is formally documented and mathematically verifiable. This documentation serves as both a development guide and a legal audit trail.</w:t>
      </w:r>
    </w:p>
    <w:p w14:paraId="43F44594" w14:textId="77777777" w:rsidR="003C731B" w:rsidRPr="001B0327" w:rsidRDefault="00A85F88" w:rsidP="001B0327">
      <w:pPr>
        <w:pStyle w:val="ListParagraph"/>
        <w:numPr>
          <w:ilvl w:val="0"/>
          <w:numId w:val="4"/>
        </w:numPr>
        <w:rPr>
          <w:b/>
          <w:bCs/>
        </w:rPr>
      </w:pPr>
      <w:r w:rsidRPr="001B0327">
        <w:rPr>
          <w:b/>
          <w:bCs/>
        </w:rPr>
        <w:t>Proactive Accountability</w:t>
      </w:r>
    </w:p>
    <w:p w14:paraId="3A12AF89" w14:textId="19AAAE7A" w:rsidR="00A85F88" w:rsidRPr="001B0327" w:rsidRDefault="00A85F88" w:rsidP="001B0327">
      <w:pPr>
        <w:pStyle w:val="ListParagraph"/>
        <w:numPr>
          <w:ilvl w:val="1"/>
          <w:numId w:val="4"/>
        </w:numPr>
        <w:rPr>
          <w:szCs w:val="22"/>
        </w:rPr>
      </w:pPr>
      <w:r w:rsidRPr="001B0327">
        <w:rPr>
          <w:szCs w:val="22"/>
        </w:rPr>
        <w:t>Compliance with ethical and operational requirements is proven before deployment, not diagnosed after failures. This proactive approach increases organi</w:t>
      </w:r>
      <w:r w:rsidR="003C731B" w:rsidRPr="001B0327">
        <w:rPr>
          <w:szCs w:val="22"/>
        </w:rPr>
        <w:t>s</w:t>
      </w:r>
      <w:r w:rsidRPr="001B0327">
        <w:rPr>
          <w:szCs w:val="22"/>
        </w:rPr>
        <w:t>ational resilience by identifying and addressing potential issues before they manifest as costly failures.</w:t>
      </w:r>
    </w:p>
    <w:p w14:paraId="1948863A" w14:textId="77777777" w:rsidR="003C731B" w:rsidRPr="001B0327" w:rsidRDefault="00A85F88" w:rsidP="001B0327">
      <w:pPr>
        <w:pStyle w:val="ListParagraph"/>
        <w:numPr>
          <w:ilvl w:val="0"/>
          <w:numId w:val="4"/>
        </w:numPr>
        <w:rPr>
          <w:b/>
          <w:bCs/>
        </w:rPr>
      </w:pPr>
      <w:r w:rsidRPr="001B0327">
        <w:rPr>
          <w:b/>
          <w:bCs/>
        </w:rPr>
        <w:t>Organi</w:t>
      </w:r>
      <w:r w:rsidR="003C731B" w:rsidRPr="001B0327">
        <w:rPr>
          <w:b/>
          <w:bCs/>
        </w:rPr>
        <w:t>s</w:t>
      </w:r>
      <w:r w:rsidRPr="001B0327">
        <w:rPr>
          <w:b/>
          <w:bCs/>
        </w:rPr>
        <w:t>ational Embodiment</w:t>
      </w:r>
    </w:p>
    <w:p w14:paraId="5DF94852" w14:textId="1516730D" w:rsidR="00A85F88" w:rsidRPr="001B0327" w:rsidRDefault="00A85F88" w:rsidP="001B0327">
      <w:pPr>
        <w:pStyle w:val="ListParagraph"/>
        <w:numPr>
          <w:ilvl w:val="1"/>
          <w:numId w:val="4"/>
        </w:numPr>
        <w:rPr>
          <w:szCs w:val="22"/>
        </w:rPr>
      </w:pPr>
      <w:r w:rsidRPr="001B0327">
        <w:rPr>
          <w:szCs w:val="22"/>
        </w:rPr>
        <w:t>AI systems become digital embodiments of organi</w:t>
      </w:r>
      <w:r w:rsidR="003C731B" w:rsidRPr="001B0327">
        <w:rPr>
          <w:szCs w:val="22"/>
        </w:rPr>
        <w:t>s</w:t>
      </w:r>
      <w:r w:rsidRPr="001B0327">
        <w:rPr>
          <w:szCs w:val="22"/>
        </w:rPr>
        <w:t xml:space="preserve">ational values, culture, and decision-making processes. This embodiment ensures that AI </w:t>
      </w:r>
      <w:r w:rsidR="008860C9" w:rsidRPr="001B0327">
        <w:rPr>
          <w:szCs w:val="22"/>
        </w:rPr>
        <w:t>behaviour</w:t>
      </w:r>
      <w:r w:rsidRPr="001B0327">
        <w:rPr>
          <w:szCs w:val="22"/>
        </w:rPr>
        <w:t xml:space="preserve"> reflects organi</w:t>
      </w:r>
      <w:r w:rsidR="003C731B" w:rsidRPr="001B0327">
        <w:rPr>
          <w:szCs w:val="22"/>
        </w:rPr>
        <w:t>s</w:t>
      </w:r>
      <w:r w:rsidRPr="001B0327">
        <w:rPr>
          <w:szCs w:val="22"/>
        </w:rPr>
        <w:t>ational identity rather than creator preferences.</w:t>
      </w:r>
    </w:p>
    <w:p w14:paraId="38E73655" w14:textId="35F9BBD7" w:rsidR="00A85F88" w:rsidRPr="00A85F88" w:rsidRDefault="00A85F88" w:rsidP="001B0327">
      <w:pPr>
        <w:pStyle w:val="Heading2"/>
        <w:spacing w:before="0" w:after="160"/>
        <w:ind w:left="0" w:firstLine="0"/>
      </w:pPr>
      <w:r w:rsidRPr="00A85F88">
        <w:t>The Technical Architecture: Three-Layer Forensic Framework</w:t>
      </w:r>
    </w:p>
    <w:p w14:paraId="6BC2F5A2" w14:textId="67A33807" w:rsidR="00A85F88" w:rsidRPr="00A85F88" w:rsidRDefault="00A85F88" w:rsidP="001B0327">
      <w:pPr>
        <w:pStyle w:val="Heading3"/>
        <w:spacing w:before="0" w:after="160"/>
        <w:ind w:left="0" w:firstLine="0"/>
      </w:pPr>
      <w:r w:rsidRPr="00A85F88">
        <w:t>Layer 1: Operational World Axiomati</w:t>
      </w:r>
      <w:r w:rsidR="003C731B" w:rsidRPr="003C731B">
        <w:t>s</w:t>
      </w:r>
      <w:r w:rsidRPr="00A85F88">
        <w:t>ation</w:t>
      </w:r>
    </w:p>
    <w:p w14:paraId="11D21D22" w14:textId="77777777" w:rsidR="00F75308" w:rsidRDefault="00A85F88" w:rsidP="001B0327">
      <w:pPr>
        <w:ind w:left="0" w:firstLine="0"/>
        <w:rPr>
          <w:rFonts w:cs="Calibri"/>
          <w:szCs w:val="22"/>
        </w:rPr>
      </w:pPr>
      <w:r w:rsidRPr="00A85F88">
        <w:rPr>
          <w:rFonts w:cs="Calibri"/>
          <w:szCs w:val="22"/>
        </w:rPr>
        <w:t>Before any AI system design begins, organi</w:t>
      </w:r>
      <w:r w:rsidR="003C731B" w:rsidRPr="003C731B">
        <w:rPr>
          <w:rFonts w:cs="Calibri"/>
          <w:szCs w:val="22"/>
        </w:rPr>
        <w:t>s</w:t>
      </w:r>
      <w:r w:rsidRPr="00A85F88">
        <w:rPr>
          <w:rFonts w:cs="Calibri"/>
          <w:szCs w:val="22"/>
        </w:rPr>
        <w:t>ations must formally define their operational context through systematic axiomati</w:t>
      </w:r>
      <w:r w:rsidR="003C731B" w:rsidRPr="003C731B">
        <w:rPr>
          <w:rFonts w:cs="Calibri"/>
          <w:szCs w:val="22"/>
        </w:rPr>
        <w:t>s</w:t>
      </w:r>
      <w:r w:rsidRPr="00A85F88">
        <w:rPr>
          <w:rFonts w:cs="Calibri"/>
          <w:szCs w:val="22"/>
        </w:rPr>
        <w:t xml:space="preserve">ation. </w:t>
      </w:r>
    </w:p>
    <w:p w14:paraId="0F2A9881" w14:textId="637B7205" w:rsidR="00F75308" w:rsidRPr="00A85F88" w:rsidRDefault="00F75308" w:rsidP="001B0327">
      <w:pPr>
        <w:ind w:left="0" w:firstLine="0"/>
        <w:rPr>
          <w:rFonts w:cs="Calibri"/>
          <w:szCs w:val="22"/>
        </w:rPr>
      </w:pPr>
      <w:r w:rsidRPr="00A85F88">
        <w:rPr>
          <w:rFonts w:cs="Calibri"/>
          <w:szCs w:val="22"/>
        </w:rPr>
        <w:t>The axiomati</w:t>
      </w:r>
      <w:r w:rsidRPr="003C731B">
        <w:rPr>
          <w:rFonts w:cs="Calibri"/>
          <w:szCs w:val="22"/>
        </w:rPr>
        <w:t>s</w:t>
      </w:r>
      <w:r w:rsidRPr="00A85F88">
        <w:rPr>
          <w:rFonts w:cs="Calibri"/>
          <w:szCs w:val="22"/>
        </w:rPr>
        <w:t>ation process forces organi</w:t>
      </w:r>
      <w:r w:rsidRPr="003C731B">
        <w:rPr>
          <w:rFonts w:cs="Calibri"/>
          <w:szCs w:val="22"/>
        </w:rPr>
        <w:t>s</w:t>
      </w:r>
      <w:r w:rsidRPr="00A85F88">
        <w:rPr>
          <w:rFonts w:cs="Calibri"/>
          <w:szCs w:val="22"/>
        </w:rPr>
        <w:t>ations to make explicit the assumptions typically embedded unconsciously in AI development. Crucially, this transforms implicit risk acceptance into explicit risk assessment and management, creating a documented trail of deliberate decisions rather than accidental oversights.</w:t>
      </w:r>
    </w:p>
    <w:p w14:paraId="172266F9" w14:textId="77777777" w:rsidR="003C731B" w:rsidRPr="001B0327" w:rsidRDefault="00A85F88" w:rsidP="001B0327">
      <w:pPr>
        <w:pStyle w:val="ListParagraph"/>
        <w:numPr>
          <w:ilvl w:val="0"/>
          <w:numId w:val="5"/>
        </w:numPr>
        <w:rPr>
          <w:b/>
          <w:bCs/>
        </w:rPr>
      </w:pPr>
      <w:r w:rsidRPr="001B0327">
        <w:rPr>
          <w:b/>
          <w:bCs/>
        </w:rPr>
        <w:lastRenderedPageBreak/>
        <w:t>Domain Boundary Definition</w:t>
      </w:r>
    </w:p>
    <w:p w14:paraId="18D87595" w14:textId="1ACF209A" w:rsidR="00A85F88" w:rsidRPr="001B0327" w:rsidRDefault="00A85F88" w:rsidP="001B0327">
      <w:pPr>
        <w:pStyle w:val="ListParagraph"/>
        <w:numPr>
          <w:ilvl w:val="1"/>
          <w:numId w:val="5"/>
        </w:numPr>
        <w:rPr>
          <w:rFonts w:cs="Calibri"/>
          <w:szCs w:val="22"/>
        </w:rPr>
      </w:pPr>
      <w:r w:rsidRPr="001B0327">
        <w:rPr>
          <w:rFonts w:cs="Calibri"/>
          <w:szCs w:val="22"/>
        </w:rPr>
        <w:t>Precisely specify the situations, contexts, and scenarios the AI system will encounter. This includes both normal operating conditions and foreseeable edge cases.</w:t>
      </w:r>
    </w:p>
    <w:p w14:paraId="01A5DE2A" w14:textId="77777777" w:rsidR="003C731B" w:rsidRPr="001B0327" w:rsidRDefault="00A85F88" w:rsidP="001B0327">
      <w:pPr>
        <w:pStyle w:val="ListParagraph"/>
        <w:numPr>
          <w:ilvl w:val="0"/>
          <w:numId w:val="5"/>
        </w:numPr>
        <w:rPr>
          <w:b/>
          <w:bCs/>
        </w:rPr>
      </w:pPr>
      <w:r w:rsidRPr="001B0327">
        <w:rPr>
          <w:b/>
          <w:bCs/>
        </w:rPr>
        <w:t>Stakeholder Requirement Mapping</w:t>
      </w:r>
    </w:p>
    <w:p w14:paraId="47199E83" w14:textId="0290A20F" w:rsidR="00A85F88" w:rsidRPr="001B0327" w:rsidRDefault="00A85F88" w:rsidP="001B0327">
      <w:pPr>
        <w:pStyle w:val="ListParagraph"/>
        <w:numPr>
          <w:ilvl w:val="1"/>
          <w:numId w:val="5"/>
        </w:numPr>
        <w:rPr>
          <w:rFonts w:cs="Calibri"/>
          <w:szCs w:val="22"/>
        </w:rPr>
      </w:pPr>
      <w:r w:rsidRPr="001B0327">
        <w:rPr>
          <w:rFonts w:cs="Calibri"/>
          <w:szCs w:val="22"/>
        </w:rPr>
        <w:t>Identify all affected parties and their legitimate interests. This includes direct users, indirect stakeholders, and regulatory bodies.</w:t>
      </w:r>
    </w:p>
    <w:p w14:paraId="71B10660" w14:textId="77777777" w:rsidR="003C731B" w:rsidRPr="001B0327" w:rsidRDefault="00A85F88" w:rsidP="001B0327">
      <w:pPr>
        <w:pStyle w:val="ListParagraph"/>
        <w:numPr>
          <w:ilvl w:val="0"/>
          <w:numId w:val="5"/>
        </w:numPr>
        <w:rPr>
          <w:b/>
          <w:bCs/>
        </w:rPr>
      </w:pPr>
      <w:r w:rsidRPr="001B0327">
        <w:rPr>
          <w:b/>
          <w:bCs/>
        </w:rPr>
        <w:t>Success Criteria Formali</w:t>
      </w:r>
      <w:r w:rsidR="003C731B" w:rsidRPr="001B0327">
        <w:rPr>
          <w:b/>
          <w:bCs/>
        </w:rPr>
        <w:t>s</w:t>
      </w:r>
      <w:r w:rsidRPr="001B0327">
        <w:rPr>
          <w:b/>
          <w:bCs/>
        </w:rPr>
        <w:t>ation</w:t>
      </w:r>
    </w:p>
    <w:p w14:paraId="67D50049" w14:textId="4428F0F7" w:rsidR="00A85F88" w:rsidRPr="001B0327" w:rsidRDefault="00A85F88" w:rsidP="001B0327">
      <w:pPr>
        <w:pStyle w:val="ListParagraph"/>
        <w:numPr>
          <w:ilvl w:val="1"/>
          <w:numId w:val="5"/>
        </w:numPr>
        <w:rPr>
          <w:rFonts w:cs="Calibri"/>
          <w:szCs w:val="22"/>
        </w:rPr>
      </w:pPr>
      <w:r w:rsidRPr="001B0327">
        <w:rPr>
          <w:rFonts w:cs="Calibri"/>
          <w:szCs w:val="22"/>
        </w:rPr>
        <w:t>Define measurable outcomes that constitute acceptable performance. These criteria must be specific, measurable, and aligned with organi</w:t>
      </w:r>
      <w:r w:rsidR="003C731B" w:rsidRPr="001B0327">
        <w:rPr>
          <w:rFonts w:cs="Calibri"/>
          <w:szCs w:val="22"/>
        </w:rPr>
        <w:t>s</w:t>
      </w:r>
      <w:r w:rsidRPr="001B0327">
        <w:rPr>
          <w:rFonts w:cs="Calibri"/>
          <w:szCs w:val="22"/>
        </w:rPr>
        <w:t>ational objectives.</w:t>
      </w:r>
    </w:p>
    <w:p w14:paraId="4FA7CE7A" w14:textId="77777777" w:rsidR="003C731B" w:rsidRPr="001B0327" w:rsidRDefault="00A85F88" w:rsidP="001B0327">
      <w:pPr>
        <w:pStyle w:val="ListParagraph"/>
        <w:numPr>
          <w:ilvl w:val="0"/>
          <w:numId w:val="5"/>
        </w:numPr>
        <w:rPr>
          <w:b/>
          <w:bCs/>
        </w:rPr>
      </w:pPr>
      <w:r w:rsidRPr="001B0327">
        <w:rPr>
          <w:b/>
          <w:bCs/>
        </w:rPr>
        <w:t>Risk Assessment Documentation</w:t>
      </w:r>
    </w:p>
    <w:p w14:paraId="443CA2F8" w14:textId="15C55DAF" w:rsidR="00A85F88" w:rsidRPr="001B0327" w:rsidRDefault="00A85F88" w:rsidP="001B0327">
      <w:pPr>
        <w:pStyle w:val="ListParagraph"/>
        <w:numPr>
          <w:ilvl w:val="1"/>
          <w:numId w:val="5"/>
        </w:numPr>
        <w:rPr>
          <w:rFonts w:cs="Calibri"/>
          <w:szCs w:val="22"/>
        </w:rPr>
      </w:pPr>
      <w:r w:rsidRPr="001B0327">
        <w:rPr>
          <w:rFonts w:cs="Calibri"/>
          <w:szCs w:val="22"/>
        </w:rPr>
        <w:t>Systematically identify potential failures, their consequences, and acceptable risk levels. This assessment must be explicit and formally approved by appropriate organi</w:t>
      </w:r>
      <w:r w:rsidR="003C731B" w:rsidRPr="001B0327">
        <w:rPr>
          <w:rFonts w:cs="Calibri"/>
          <w:szCs w:val="22"/>
        </w:rPr>
        <w:t>s</w:t>
      </w:r>
      <w:r w:rsidRPr="001B0327">
        <w:rPr>
          <w:rFonts w:cs="Calibri"/>
          <w:szCs w:val="22"/>
        </w:rPr>
        <w:t>ational authorities.</w:t>
      </w:r>
    </w:p>
    <w:p w14:paraId="150A8A12" w14:textId="77777777" w:rsidR="003C731B" w:rsidRPr="001B0327" w:rsidRDefault="00A85F88" w:rsidP="001B0327">
      <w:pPr>
        <w:pStyle w:val="ListParagraph"/>
        <w:numPr>
          <w:ilvl w:val="0"/>
          <w:numId w:val="5"/>
        </w:numPr>
        <w:rPr>
          <w:b/>
          <w:bCs/>
        </w:rPr>
      </w:pPr>
      <w:r w:rsidRPr="001B0327">
        <w:rPr>
          <w:b/>
          <w:bCs/>
        </w:rPr>
        <w:t>Regulatory Constraint Integration</w:t>
      </w:r>
    </w:p>
    <w:p w14:paraId="1FAC585C" w14:textId="17683D76" w:rsidR="00A85F88" w:rsidRPr="001B0327" w:rsidRDefault="00A85F88" w:rsidP="001B0327">
      <w:pPr>
        <w:pStyle w:val="ListParagraph"/>
        <w:numPr>
          <w:ilvl w:val="1"/>
          <w:numId w:val="5"/>
        </w:numPr>
        <w:rPr>
          <w:rFonts w:cs="Calibri"/>
          <w:szCs w:val="22"/>
        </w:rPr>
      </w:pPr>
      <w:r w:rsidRPr="001B0327">
        <w:rPr>
          <w:rFonts w:cs="Calibri"/>
          <w:szCs w:val="22"/>
        </w:rPr>
        <w:t>Map all applicable legal, ethical, and industry-specific requirements into formal constraints. This integration ensures compliance is built into system design rather than added as an afterthought.</w:t>
      </w:r>
    </w:p>
    <w:p w14:paraId="13A99D6C" w14:textId="0A2E63D6" w:rsidR="00A85F88" w:rsidRPr="00A85F88" w:rsidRDefault="00A85F88" w:rsidP="001B0327">
      <w:pPr>
        <w:pStyle w:val="Heading3"/>
        <w:spacing w:before="0" w:after="160"/>
        <w:ind w:left="0" w:firstLine="0"/>
      </w:pPr>
      <w:r w:rsidRPr="00A85F88">
        <w:t xml:space="preserve">Layer 2: </w:t>
      </w:r>
      <w:r w:rsidR="008860C9" w:rsidRPr="003C731B">
        <w:t>Behaviour</w:t>
      </w:r>
      <w:r w:rsidRPr="00A85F88">
        <w:t>al Definition and Specification</w:t>
      </w:r>
    </w:p>
    <w:p w14:paraId="5849169B" w14:textId="77777777" w:rsidR="00F75308" w:rsidRDefault="00A85F88" w:rsidP="001B0327">
      <w:pPr>
        <w:ind w:left="0" w:firstLine="0"/>
        <w:rPr>
          <w:rFonts w:cs="Calibri"/>
          <w:szCs w:val="22"/>
        </w:rPr>
      </w:pPr>
      <w:r w:rsidRPr="00A85F88">
        <w:rPr>
          <w:rFonts w:cs="Calibri"/>
          <w:szCs w:val="22"/>
        </w:rPr>
        <w:t>With the operational world defined, organi</w:t>
      </w:r>
      <w:r w:rsidR="003C731B" w:rsidRPr="003C731B">
        <w:rPr>
          <w:rFonts w:cs="Calibri"/>
          <w:szCs w:val="22"/>
        </w:rPr>
        <w:t>s</w:t>
      </w:r>
      <w:r w:rsidRPr="00A85F88">
        <w:rPr>
          <w:rFonts w:cs="Calibri"/>
          <w:szCs w:val="22"/>
        </w:rPr>
        <w:t xml:space="preserve">ations specify acceptable AI </w:t>
      </w:r>
      <w:r w:rsidR="008860C9" w:rsidRPr="003C731B">
        <w:rPr>
          <w:rFonts w:cs="Calibri"/>
          <w:szCs w:val="22"/>
        </w:rPr>
        <w:t>behaviour</w:t>
      </w:r>
      <w:r w:rsidRPr="00A85F88">
        <w:rPr>
          <w:rFonts w:cs="Calibri"/>
          <w:szCs w:val="22"/>
        </w:rPr>
        <w:t xml:space="preserve">s through formal </w:t>
      </w:r>
      <w:r w:rsidR="008860C9" w:rsidRPr="003C731B">
        <w:rPr>
          <w:rFonts w:cs="Calibri"/>
          <w:szCs w:val="22"/>
        </w:rPr>
        <w:t>behaviour</w:t>
      </w:r>
      <w:r w:rsidRPr="00A85F88">
        <w:rPr>
          <w:rFonts w:cs="Calibri"/>
          <w:szCs w:val="22"/>
        </w:rPr>
        <w:t>al definitions</w:t>
      </w:r>
      <w:r w:rsidR="00F75308">
        <w:rPr>
          <w:rFonts w:cs="Calibri"/>
          <w:szCs w:val="22"/>
        </w:rPr>
        <w:t xml:space="preserve">.  </w:t>
      </w:r>
    </w:p>
    <w:p w14:paraId="67FD64A5" w14:textId="05F7419C" w:rsidR="00F75308" w:rsidRPr="00A85F88" w:rsidRDefault="00F75308" w:rsidP="001B0327">
      <w:pPr>
        <w:ind w:left="0" w:firstLine="0"/>
        <w:rPr>
          <w:rFonts w:cs="Calibri"/>
          <w:szCs w:val="22"/>
        </w:rPr>
      </w:pPr>
      <w:r w:rsidRPr="00A85F88">
        <w:rPr>
          <w:rFonts w:cs="Calibri"/>
          <w:szCs w:val="22"/>
        </w:rPr>
        <w:t xml:space="preserve">These </w:t>
      </w:r>
      <w:r w:rsidRPr="003C731B">
        <w:rPr>
          <w:rFonts w:cs="Calibri"/>
          <w:szCs w:val="22"/>
        </w:rPr>
        <w:t>behaviour</w:t>
      </w:r>
      <w:r w:rsidRPr="00A85F88">
        <w:rPr>
          <w:rFonts w:cs="Calibri"/>
          <w:szCs w:val="22"/>
        </w:rPr>
        <w:t xml:space="preserve">al definitions are not arbitrary limitations but collaborative agreements about appropriate </w:t>
      </w:r>
      <w:r w:rsidRPr="003C731B">
        <w:rPr>
          <w:rFonts w:cs="Calibri"/>
          <w:szCs w:val="22"/>
        </w:rPr>
        <w:t>behaviour</w:t>
      </w:r>
      <w:r w:rsidRPr="00A85F88">
        <w:rPr>
          <w:rFonts w:cs="Calibri"/>
          <w:szCs w:val="22"/>
        </w:rPr>
        <w:t xml:space="preserve"> within the defined operational context. The AI system becomes a digital embodiment of the commissioning organi</w:t>
      </w:r>
      <w:r w:rsidRPr="003C731B">
        <w:rPr>
          <w:rFonts w:cs="Calibri"/>
          <w:szCs w:val="22"/>
        </w:rPr>
        <w:t>s</w:t>
      </w:r>
      <w:r w:rsidRPr="00A85F88">
        <w:rPr>
          <w:rFonts w:cs="Calibri"/>
          <w:szCs w:val="22"/>
        </w:rPr>
        <w:t>ation’s values and culture, operating as a virtual representative rather than an independent agent.</w:t>
      </w:r>
      <w:r w:rsidR="001B0327">
        <w:rPr>
          <w:rFonts w:cs="Calibri"/>
          <w:szCs w:val="22"/>
        </w:rPr>
        <w:t xml:space="preserve">  </w:t>
      </w:r>
      <w:r w:rsidRPr="00A85F88">
        <w:rPr>
          <w:rFonts w:cs="Calibri"/>
          <w:szCs w:val="22"/>
        </w:rPr>
        <w:t>This embodiment is already apparent in current LLM tools, where each system has a recogni</w:t>
      </w:r>
      <w:r w:rsidRPr="003C731B">
        <w:rPr>
          <w:rFonts w:cs="Calibri"/>
          <w:szCs w:val="22"/>
        </w:rPr>
        <w:t>s</w:t>
      </w:r>
      <w:r w:rsidRPr="00A85F88">
        <w:rPr>
          <w:rFonts w:cs="Calibri"/>
          <w:szCs w:val="22"/>
        </w:rPr>
        <w:t xml:space="preserve">able </w:t>
      </w:r>
      <w:r w:rsidRPr="003C731B">
        <w:rPr>
          <w:rFonts w:cs="Calibri"/>
          <w:szCs w:val="22"/>
        </w:rPr>
        <w:t>‘</w:t>
      </w:r>
      <w:r w:rsidRPr="00A85F88">
        <w:rPr>
          <w:rFonts w:cs="Calibri"/>
          <w:szCs w:val="22"/>
        </w:rPr>
        <w:t>voice</w:t>
      </w:r>
      <w:r w:rsidRPr="003C731B">
        <w:rPr>
          <w:rFonts w:cs="Calibri"/>
          <w:szCs w:val="22"/>
        </w:rPr>
        <w:t>’</w:t>
      </w:r>
      <w:r w:rsidRPr="00A85F88">
        <w:rPr>
          <w:rFonts w:cs="Calibri"/>
          <w:szCs w:val="22"/>
        </w:rPr>
        <w:t xml:space="preserve"> reflective of the fundamental purpose and choices articulated by its commissioners and creators. </w:t>
      </w:r>
      <w:r w:rsidR="001B0327">
        <w:rPr>
          <w:rFonts w:cs="Calibri"/>
          <w:szCs w:val="22"/>
        </w:rPr>
        <w:t>This</w:t>
      </w:r>
      <w:r w:rsidRPr="00A85F88">
        <w:rPr>
          <w:rFonts w:cs="Calibri"/>
          <w:szCs w:val="22"/>
        </w:rPr>
        <w:t xml:space="preserve"> framework systemati</w:t>
      </w:r>
      <w:r w:rsidRPr="003C731B">
        <w:rPr>
          <w:rFonts w:cs="Calibri"/>
          <w:szCs w:val="22"/>
        </w:rPr>
        <w:t>s</w:t>
      </w:r>
      <w:r w:rsidRPr="00A85F88">
        <w:rPr>
          <w:rFonts w:cs="Calibri"/>
          <w:szCs w:val="22"/>
        </w:rPr>
        <w:t>es this embodiment process, making it explicit and verifiable.</w:t>
      </w:r>
    </w:p>
    <w:p w14:paraId="4DB5A714" w14:textId="77777777" w:rsidR="00F75308" w:rsidRPr="001B0327" w:rsidRDefault="00A85F88" w:rsidP="001B0327">
      <w:pPr>
        <w:pStyle w:val="ListParagraph"/>
        <w:numPr>
          <w:ilvl w:val="0"/>
          <w:numId w:val="6"/>
        </w:numPr>
        <w:rPr>
          <w:b/>
          <w:bCs/>
        </w:rPr>
      </w:pPr>
      <w:r w:rsidRPr="001B0327">
        <w:rPr>
          <w:b/>
          <w:bCs/>
        </w:rPr>
        <w:t>Permitted Action Specification</w:t>
      </w:r>
    </w:p>
    <w:p w14:paraId="79BA30E1" w14:textId="406A6BC8" w:rsidR="00A85F88" w:rsidRPr="001B0327" w:rsidRDefault="00A85F88" w:rsidP="001B0327">
      <w:pPr>
        <w:pStyle w:val="ListParagraph"/>
        <w:numPr>
          <w:ilvl w:val="1"/>
          <w:numId w:val="6"/>
        </w:numPr>
        <w:rPr>
          <w:rFonts w:cs="Calibri"/>
          <w:szCs w:val="22"/>
        </w:rPr>
      </w:pPr>
      <w:r w:rsidRPr="001B0327">
        <w:rPr>
          <w:rFonts w:cs="Calibri"/>
          <w:szCs w:val="22"/>
        </w:rPr>
        <w:t>Define the complete set of actions the AI system may take within the operational context. This specification must be comprehensive and precisely bounded.</w:t>
      </w:r>
    </w:p>
    <w:p w14:paraId="6374BF30" w14:textId="77777777" w:rsidR="00F75308" w:rsidRPr="001B0327" w:rsidRDefault="00A85F88" w:rsidP="001B0327">
      <w:pPr>
        <w:pStyle w:val="ListParagraph"/>
        <w:numPr>
          <w:ilvl w:val="0"/>
          <w:numId w:val="6"/>
        </w:numPr>
        <w:rPr>
          <w:b/>
          <w:bCs/>
        </w:rPr>
      </w:pPr>
      <w:r w:rsidRPr="001B0327">
        <w:rPr>
          <w:b/>
          <w:bCs/>
        </w:rPr>
        <w:t>Prohibition Definition</w:t>
      </w:r>
    </w:p>
    <w:p w14:paraId="42B3DD25" w14:textId="771E60CE" w:rsidR="00A85F88" w:rsidRPr="001B0327" w:rsidRDefault="00A85F88" w:rsidP="001B0327">
      <w:pPr>
        <w:pStyle w:val="ListParagraph"/>
        <w:numPr>
          <w:ilvl w:val="1"/>
          <w:numId w:val="6"/>
        </w:numPr>
        <w:rPr>
          <w:rFonts w:cs="Calibri"/>
          <w:szCs w:val="22"/>
        </w:rPr>
      </w:pPr>
      <w:r w:rsidRPr="001B0327">
        <w:rPr>
          <w:rFonts w:cs="Calibri"/>
          <w:szCs w:val="22"/>
        </w:rPr>
        <w:t>Explicitly identify actions the system must never take, regardless of context. These prohibitions reflect organi</w:t>
      </w:r>
      <w:r w:rsidR="003C731B" w:rsidRPr="001B0327">
        <w:rPr>
          <w:rFonts w:cs="Calibri"/>
          <w:szCs w:val="22"/>
        </w:rPr>
        <w:t>s</w:t>
      </w:r>
      <w:r w:rsidRPr="001B0327">
        <w:rPr>
          <w:rFonts w:cs="Calibri"/>
          <w:szCs w:val="22"/>
        </w:rPr>
        <w:t>ational values and regulatory requirements.</w:t>
      </w:r>
    </w:p>
    <w:p w14:paraId="37C8DF6F" w14:textId="77777777" w:rsidR="00F75308" w:rsidRPr="001B0327" w:rsidRDefault="00A85F88" w:rsidP="001B0327">
      <w:pPr>
        <w:pStyle w:val="ListParagraph"/>
        <w:numPr>
          <w:ilvl w:val="0"/>
          <w:numId w:val="6"/>
        </w:numPr>
        <w:rPr>
          <w:b/>
          <w:bCs/>
        </w:rPr>
      </w:pPr>
      <w:r w:rsidRPr="001B0327">
        <w:rPr>
          <w:b/>
          <w:bCs/>
        </w:rPr>
        <w:t xml:space="preserve">Conditional </w:t>
      </w:r>
      <w:r w:rsidR="008860C9" w:rsidRPr="001B0327">
        <w:rPr>
          <w:b/>
          <w:bCs/>
        </w:rPr>
        <w:t>Behaviour</w:t>
      </w:r>
      <w:r w:rsidRPr="001B0327">
        <w:rPr>
          <w:b/>
          <w:bCs/>
        </w:rPr>
        <w:t xml:space="preserve"> Mapping</w:t>
      </w:r>
    </w:p>
    <w:p w14:paraId="3579B09C" w14:textId="6F7A096F" w:rsidR="00A85F88" w:rsidRPr="001B0327" w:rsidRDefault="00A85F88" w:rsidP="001B0327">
      <w:pPr>
        <w:pStyle w:val="ListParagraph"/>
        <w:numPr>
          <w:ilvl w:val="1"/>
          <w:numId w:val="6"/>
        </w:numPr>
        <w:rPr>
          <w:rFonts w:cs="Calibri"/>
          <w:szCs w:val="22"/>
        </w:rPr>
      </w:pPr>
      <w:r w:rsidRPr="001B0327">
        <w:rPr>
          <w:rFonts w:cs="Calibri"/>
          <w:szCs w:val="22"/>
        </w:rPr>
        <w:t xml:space="preserve">Define how the system should adapt its </w:t>
      </w:r>
      <w:r w:rsidR="008860C9" w:rsidRPr="001B0327">
        <w:rPr>
          <w:rFonts w:cs="Calibri"/>
          <w:szCs w:val="22"/>
        </w:rPr>
        <w:t>behaviour</w:t>
      </w:r>
      <w:r w:rsidRPr="001B0327">
        <w:rPr>
          <w:rFonts w:cs="Calibri"/>
          <w:szCs w:val="22"/>
        </w:rPr>
        <w:t xml:space="preserve"> based on contextual factors. This mapping must be deterministic and verifiable.</w:t>
      </w:r>
    </w:p>
    <w:p w14:paraId="1B58A658" w14:textId="77777777" w:rsidR="00F75308" w:rsidRPr="001B0327" w:rsidRDefault="00A85F88" w:rsidP="001B0327">
      <w:pPr>
        <w:pStyle w:val="ListParagraph"/>
        <w:numPr>
          <w:ilvl w:val="0"/>
          <w:numId w:val="6"/>
        </w:numPr>
        <w:rPr>
          <w:b/>
          <w:bCs/>
        </w:rPr>
      </w:pPr>
      <w:r w:rsidRPr="001B0327">
        <w:rPr>
          <w:b/>
          <w:bCs/>
        </w:rPr>
        <w:t>Escalation Protocol Definition</w:t>
      </w:r>
    </w:p>
    <w:p w14:paraId="78D152BF" w14:textId="29D2E99B" w:rsidR="00A85F88" w:rsidRPr="001B0327" w:rsidRDefault="00A85F88" w:rsidP="001B0327">
      <w:pPr>
        <w:pStyle w:val="ListParagraph"/>
        <w:numPr>
          <w:ilvl w:val="1"/>
          <w:numId w:val="6"/>
        </w:numPr>
        <w:rPr>
          <w:rFonts w:cs="Calibri"/>
          <w:szCs w:val="22"/>
        </w:rPr>
      </w:pPr>
      <w:r w:rsidRPr="001B0327">
        <w:rPr>
          <w:rFonts w:cs="Calibri"/>
          <w:szCs w:val="22"/>
        </w:rPr>
        <w:t>Specify when and how the system should defer to human judgment. These protocols must be clear, actionable, and aligned with organi</w:t>
      </w:r>
      <w:r w:rsidR="003C731B" w:rsidRPr="001B0327">
        <w:rPr>
          <w:rFonts w:cs="Calibri"/>
          <w:szCs w:val="22"/>
        </w:rPr>
        <w:t>s</w:t>
      </w:r>
      <w:r w:rsidRPr="001B0327">
        <w:rPr>
          <w:rFonts w:cs="Calibri"/>
          <w:szCs w:val="22"/>
        </w:rPr>
        <w:t>ational decision-making structures.</w:t>
      </w:r>
    </w:p>
    <w:p w14:paraId="584C211B" w14:textId="77777777" w:rsidR="00F75308" w:rsidRPr="001B0327" w:rsidRDefault="00A85F88" w:rsidP="001B0327">
      <w:pPr>
        <w:pStyle w:val="ListParagraph"/>
        <w:numPr>
          <w:ilvl w:val="0"/>
          <w:numId w:val="6"/>
        </w:numPr>
        <w:rPr>
          <w:b/>
          <w:bCs/>
        </w:rPr>
      </w:pPr>
      <w:r w:rsidRPr="001B0327">
        <w:rPr>
          <w:b/>
          <w:bCs/>
        </w:rPr>
        <w:t>Performance Boundary Establishment</w:t>
      </w:r>
    </w:p>
    <w:p w14:paraId="37C2FA01" w14:textId="00765FF6" w:rsidR="00A85F88" w:rsidRPr="001B0327" w:rsidRDefault="00A85F88" w:rsidP="001B0327">
      <w:pPr>
        <w:pStyle w:val="ListParagraph"/>
        <w:numPr>
          <w:ilvl w:val="1"/>
          <w:numId w:val="6"/>
        </w:numPr>
        <w:rPr>
          <w:rFonts w:cs="Calibri"/>
          <w:szCs w:val="22"/>
        </w:rPr>
      </w:pPr>
      <w:r w:rsidRPr="001B0327">
        <w:rPr>
          <w:rFonts w:cs="Calibri"/>
          <w:szCs w:val="22"/>
        </w:rPr>
        <w:t>Define the boundaries within which the system can operate autonomously and the conditions that trigger human intervention.</w:t>
      </w:r>
    </w:p>
    <w:p w14:paraId="7EB98266" w14:textId="710C0EE2" w:rsidR="00A85F88" w:rsidRPr="00A85F88" w:rsidRDefault="00A85F88" w:rsidP="001B0327">
      <w:pPr>
        <w:pStyle w:val="Heading3"/>
        <w:spacing w:before="0" w:after="160"/>
        <w:ind w:left="0" w:firstLine="0"/>
      </w:pPr>
      <w:r w:rsidRPr="00A85F88">
        <w:lastRenderedPageBreak/>
        <w:t>Layer 3: Formal Verification and Continuous Monitoring</w:t>
      </w:r>
    </w:p>
    <w:p w14:paraId="189AFAE6" w14:textId="6E9561B1" w:rsidR="00A85F88" w:rsidRPr="00A85F88" w:rsidRDefault="00A85F88" w:rsidP="001B0327">
      <w:pPr>
        <w:ind w:left="0" w:firstLine="0"/>
        <w:rPr>
          <w:rFonts w:cs="Calibri"/>
          <w:szCs w:val="22"/>
        </w:rPr>
      </w:pPr>
      <w:r w:rsidRPr="00A85F88">
        <w:rPr>
          <w:rFonts w:cs="Calibri"/>
          <w:szCs w:val="22"/>
        </w:rPr>
        <w:t>The final layer provides mathematical proof that the AI system operates within specified parameters and continuous monitoring ensure</w:t>
      </w:r>
      <w:r w:rsidR="00F75308">
        <w:rPr>
          <w:rFonts w:cs="Calibri"/>
          <w:szCs w:val="22"/>
        </w:rPr>
        <w:t>s</w:t>
      </w:r>
      <w:r w:rsidRPr="00A85F88">
        <w:rPr>
          <w:rFonts w:cs="Calibri"/>
          <w:szCs w:val="22"/>
        </w:rPr>
        <w:t xml:space="preserve"> ongoing compliance</w:t>
      </w:r>
      <w:r w:rsidR="00F75308">
        <w:rPr>
          <w:rFonts w:cs="Calibri"/>
          <w:szCs w:val="22"/>
        </w:rPr>
        <w:t>.</w:t>
      </w:r>
    </w:p>
    <w:p w14:paraId="686A741F" w14:textId="77777777" w:rsidR="00F75308" w:rsidRPr="001B0327" w:rsidRDefault="008860C9" w:rsidP="001B0327">
      <w:pPr>
        <w:pStyle w:val="ListParagraph"/>
        <w:numPr>
          <w:ilvl w:val="0"/>
          <w:numId w:val="7"/>
        </w:numPr>
        <w:rPr>
          <w:b/>
          <w:bCs/>
        </w:rPr>
      </w:pPr>
      <w:r w:rsidRPr="001B0327">
        <w:rPr>
          <w:b/>
          <w:bCs/>
        </w:rPr>
        <w:t>Behaviour</w:t>
      </w:r>
      <w:r w:rsidR="00A85F88" w:rsidRPr="001B0327">
        <w:rPr>
          <w:b/>
          <w:bCs/>
        </w:rPr>
        <w:t>al Compliance Verification</w:t>
      </w:r>
    </w:p>
    <w:p w14:paraId="3E2C0992" w14:textId="5BDA7FEC" w:rsidR="00A85F88" w:rsidRPr="001B0327" w:rsidRDefault="00A85F88" w:rsidP="001B0327">
      <w:pPr>
        <w:pStyle w:val="ListParagraph"/>
        <w:numPr>
          <w:ilvl w:val="1"/>
          <w:numId w:val="7"/>
        </w:numPr>
        <w:rPr>
          <w:rFonts w:cs="Calibri"/>
          <w:szCs w:val="22"/>
        </w:rPr>
      </w:pPr>
      <w:r w:rsidRPr="001B0327">
        <w:rPr>
          <w:rFonts w:cs="Calibri"/>
          <w:szCs w:val="22"/>
        </w:rPr>
        <w:t xml:space="preserve">Use formal methods to prove that the system’s </w:t>
      </w:r>
      <w:r w:rsidR="008860C9" w:rsidRPr="001B0327">
        <w:rPr>
          <w:rFonts w:cs="Calibri"/>
          <w:szCs w:val="22"/>
        </w:rPr>
        <w:t>behaviour</w:t>
      </w:r>
      <w:r w:rsidRPr="001B0327">
        <w:rPr>
          <w:rFonts w:cs="Calibri"/>
          <w:szCs w:val="22"/>
        </w:rPr>
        <w:t xml:space="preserve"> matches the defined </w:t>
      </w:r>
      <w:r w:rsidR="008860C9" w:rsidRPr="001B0327">
        <w:rPr>
          <w:rFonts w:cs="Calibri"/>
          <w:szCs w:val="22"/>
        </w:rPr>
        <w:t>behaviour</w:t>
      </w:r>
      <w:r w:rsidRPr="001B0327">
        <w:rPr>
          <w:rFonts w:cs="Calibri"/>
          <w:szCs w:val="22"/>
        </w:rPr>
        <w:t>al specifications. This verification must be mathematically rigorous and independently auditable.</w:t>
      </w:r>
    </w:p>
    <w:p w14:paraId="7FAD313B" w14:textId="77777777" w:rsidR="00F75308" w:rsidRPr="001B0327" w:rsidRDefault="00A85F88" w:rsidP="001B0327">
      <w:pPr>
        <w:pStyle w:val="ListParagraph"/>
        <w:numPr>
          <w:ilvl w:val="0"/>
          <w:numId w:val="7"/>
        </w:numPr>
        <w:rPr>
          <w:b/>
          <w:bCs/>
        </w:rPr>
      </w:pPr>
      <w:r w:rsidRPr="001B0327">
        <w:rPr>
          <w:b/>
          <w:bCs/>
        </w:rPr>
        <w:t>Continuous Monitoring Implementation</w:t>
      </w:r>
    </w:p>
    <w:p w14:paraId="26A9230B" w14:textId="16380F3C" w:rsidR="00A85F88" w:rsidRPr="001B0327" w:rsidRDefault="00A85F88" w:rsidP="001B0327">
      <w:pPr>
        <w:pStyle w:val="ListParagraph"/>
        <w:numPr>
          <w:ilvl w:val="1"/>
          <w:numId w:val="7"/>
        </w:numPr>
        <w:rPr>
          <w:rFonts w:cs="Calibri"/>
          <w:szCs w:val="22"/>
        </w:rPr>
      </w:pPr>
      <w:r w:rsidRPr="001B0327">
        <w:rPr>
          <w:rFonts w:cs="Calibri"/>
          <w:szCs w:val="22"/>
        </w:rPr>
        <w:t xml:space="preserve">Deploy real-time monitoring systems that detect </w:t>
      </w:r>
      <w:r w:rsidR="008860C9" w:rsidRPr="001B0327">
        <w:rPr>
          <w:rFonts w:cs="Calibri"/>
          <w:szCs w:val="22"/>
        </w:rPr>
        <w:t>behaviour</w:t>
      </w:r>
      <w:r w:rsidRPr="001B0327">
        <w:rPr>
          <w:rFonts w:cs="Calibri"/>
          <w:szCs w:val="22"/>
        </w:rPr>
        <w:t>al drift from verified parameters. This monitoring provides early warning of potential issues and enables proactive intervention.</w:t>
      </w:r>
    </w:p>
    <w:p w14:paraId="5BB87BB4" w14:textId="77777777" w:rsidR="00F75308" w:rsidRPr="001B0327" w:rsidRDefault="00A85F88" w:rsidP="001B0327">
      <w:pPr>
        <w:pStyle w:val="ListParagraph"/>
        <w:numPr>
          <w:ilvl w:val="0"/>
          <w:numId w:val="7"/>
        </w:numPr>
        <w:rPr>
          <w:b/>
          <w:bCs/>
        </w:rPr>
      </w:pPr>
      <w:r w:rsidRPr="001B0327">
        <w:rPr>
          <w:b/>
          <w:bCs/>
        </w:rPr>
        <w:t>Accountability Tracing</w:t>
      </w:r>
    </w:p>
    <w:p w14:paraId="6BB52F82" w14:textId="668371FA" w:rsidR="00A85F88" w:rsidRPr="001B0327" w:rsidRDefault="00A85F88" w:rsidP="001B0327">
      <w:pPr>
        <w:pStyle w:val="ListParagraph"/>
        <w:numPr>
          <w:ilvl w:val="1"/>
          <w:numId w:val="7"/>
        </w:numPr>
        <w:rPr>
          <w:rFonts w:cs="Calibri"/>
          <w:szCs w:val="22"/>
        </w:rPr>
      </w:pPr>
      <w:r w:rsidRPr="001B0327">
        <w:rPr>
          <w:rFonts w:cs="Calibri"/>
          <w:szCs w:val="22"/>
        </w:rPr>
        <w:t>Maintain complete documentation linking every decision to its foundational assumptions and human decision-makers. This tracing enables forensic investigation when issues arise.</w:t>
      </w:r>
    </w:p>
    <w:p w14:paraId="650ABC8E" w14:textId="77777777" w:rsidR="00F75308" w:rsidRPr="001B0327" w:rsidRDefault="00A85F88" w:rsidP="001B0327">
      <w:pPr>
        <w:pStyle w:val="ListParagraph"/>
        <w:numPr>
          <w:ilvl w:val="0"/>
          <w:numId w:val="7"/>
        </w:numPr>
        <w:rPr>
          <w:b/>
          <w:bCs/>
        </w:rPr>
      </w:pPr>
      <w:r w:rsidRPr="001B0327">
        <w:rPr>
          <w:b/>
          <w:bCs/>
        </w:rPr>
        <w:t>Performance Feedback Integration</w:t>
      </w:r>
    </w:p>
    <w:p w14:paraId="2C6357AE" w14:textId="1F323AE9" w:rsidR="00A85F88" w:rsidRPr="001B0327" w:rsidRDefault="00A85F88" w:rsidP="001B0327">
      <w:pPr>
        <w:pStyle w:val="ListParagraph"/>
        <w:numPr>
          <w:ilvl w:val="1"/>
          <w:numId w:val="7"/>
        </w:numPr>
        <w:rPr>
          <w:rFonts w:cs="Calibri"/>
          <w:szCs w:val="22"/>
        </w:rPr>
      </w:pPr>
      <w:r w:rsidRPr="001B0327">
        <w:rPr>
          <w:rFonts w:cs="Calibri"/>
          <w:szCs w:val="22"/>
        </w:rPr>
        <w:t>Systematically analy</w:t>
      </w:r>
      <w:r w:rsidR="003C731B" w:rsidRPr="001B0327">
        <w:rPr>
          <w:rFonts w:cs="Calibri"/>
          <w:szCs w:val="22"/>
        </w:rPr>
        <w:t>s</w:t>
      </w:r>
      <w:r w:rsidRPr="001B0327">
        <w:rPr>
          <w:rFonts w:cs="Calibri"/>
          <w:szCs w:val="22"/>
        </w:rPr>
        <w:t xml:space="preserve">e outcomes to refine </w:t>
      </w:r>
      <w:r w:rsidR="008860C9" w:rsidRPr="001B0327">
        <w:rPr>
          <w:rFonts w:cs="Calibri"/>
          <w:szCs w:val="22"/>
        </w:rPr>
        <w:t>behaviour</w:t>
      </w:r>
      <w:r w:rsidRPr="001B0327">
        <w:rPr>
          <w:rFonts w:cs="Calibri"/>
          <w:szCs w:val="22"/>
        </w:rPr>
        <w:t>al definitions and improve system performance. This feedback loop enables continuous improvement while maintaining compliance.</w:t>
      </w:r>
    </w:p>
    <w:p w14:paraId="569AF4B6" w14:textId="77777777" w:rsidR="00F75308" w:rsidRPr="001B0327" w:rsidRDefault="00A85F88" w:rsidP="001B0327">
      <w:pPr>
        <w:pStyle w:val="ListParagraph"/>
        <w:numPr>
          <w:ilvl w:val="0"/>
          <w:numId w:val="7"/>
        </w:numPr>
        <w:rPr>
          <w:b/>
          <w:bCs/>
        </w:rPr>
      </w:pPr>
      <w:r w:rsidRPr="001B0327">
        <w:rPr>
          <w:b/>
          <w:bCs/>
        </w:rPr>
        <w:t>Knowledge Transfer Facilitation</w:t>
      </w:r>
    </w:p>
    <w:p w14:paraId="57876452" w14:textId="4150DF7F" w:rsidR="00A85F88" w:rsidRPr="001B0327" w:rsidRDefault="00A85F88" w:rsidP="001B0327">
      <w:pPr>
        <w:pStyle w:val="ListParagraph"/>
        <w:numPr>
          <w:ilvl w:val="1"/>
          <w:numId w:val="7"/>
        </w:numPr>
        <w:rPr>
          <w:rFonts w:cs="Calibri"/>
          <w:szCs w:val="22"/>
        </w:rPr>
      </w:pPr>
      <w:r w:rsidRPr="001B0327">
        <w:rPr>
          <w:rFonts w:cs="Calibri"/>
          <w:szCs w:val="22"/>
        </w:rPr>
        <w:t>The monitoring process provides knowledge transfer points that change the relationship between the AI system and its commissioning organi</w:t>
      </w:r>
      <w:r w:rsidR="003C731B" w:rsidRPr="001B0327">
        <w:rPr>
          <w:rFonts w:cs="Calibri"/>
          <w:szCs w:val="22"/>
        </w:rPr>
        <w:t>s</w:t>
      </w:r>
      <w:r w:rsidRPr="001B0327">
        <w:rPr>
          <w:rFonts w:cs="Calibri"/>
          <w:szCs w:val="22"/>
        </w:rPr>
        <w:t>ation from potentially adversarial to synergistic beneficial collaboration.</w:t>
      </w:r>
    </w:p>
    <w:p w14:paraId="77D0F636" w14:textId="2D6157C7" w:rsidR="00A85F88" w:rsidRPr="00A85F88" w:rsidRDefault="00A85F88" w:rsidP="001B0327">
      <w:pPr>
        <w:pStyle w:val="Heading2"/>
        <w:spacing w:before="0" w:after="160"/>
        <w:ind w:left="0" w:firstLine="0"/>
      </w:pPr>
      <w:r w:rsidRPr="00A85F88">
        <w:t>Implementation Methodology</w:t>
      </w:r>
    </w:p>
    <w:p w14:paraId="731A7A02" w14:textId="0A6765D9" w:rsidR="00A85F88" w:rsidRPr="00A85F88" w:rsidRDefault="00A85F88" w:rsidP="001B0327">
      <w:pPr>
        <w:pStyle w:val="Heading3"/>
        <w:spacing w:before="0" w:after="160"/>
        <w:ind w:left="0" w:firstLine="0"/>
      </w:pPr>
      <w:r w:rsidRPr="00A85F88">
        <w:t>Phase 1: Stakeholder Engagement and Axiomati</w:t>
      </w:r>
      <w:r w:rsidR="003C731B" w:rsidRPr="003C731B">
        <w:t>s</w:t>
      </w:r>
      <w:r w:rsidRPr="00A85F88">
        <w:t>ation</w:t>
      </w:r>
    </w:p>
    <w:p w14:paraId="4180F265" w14:textId="77777777" w:rsidR="00F75308" w:rsidRPr="001B0327" w:rsidRDefault="00A85F88" w:rsidP="001B0327">
      <w:pPr>
        <w:pStyle w:val="ListParagraph"/>
        <w:numPr>
          <w:ilvl w:val="0"/>
          <w:numId w:val="8"/>
        </w:numPr>
        <w:rPr>
          <w:b/>
          <w:bCs/>
        </w:rPr>
      </w:pPr>
      <w:r w:rsidRPr="001B0327">
        <w:rPr>
          <w:b/>
          <w:bCs/>
        </w:rPr>
        <w:t>Stakeholder Assembly</w:t>
      </w:r>
    </w:p>
    <w:p w14:paraId="5AD27AA7" w14:textId="603A8EB0" w:rsidR="00A85F88" w:rsidRPr="001B0327" w:rsidRDefault="00A85F88" w:rsidP="001B0327">
      <w:pPr>
        <w:pStyle w:val="ListParagraph"/>
        <w:numPr>
          <w:ilvl w:val="1"/>
          <w:numId w:val="8"/>
        </w:numPr>
        <w:rPr>
          <w:rFonts w:cs="Calibri"/>
          <w:szCs w:val="22"/>
        </w:rPr>
      </w:pPr>
      <w:r w:rsidRPr="001B0327">
        <w:rPr>
          <w:rFonts w:cs="Calibri"/>
          <w:szCs w:val="22"/>
        </w:rPr>
        <w:t>Convene domain experts, ethicists, legal counsel, affected communities, and business leaders to participate in the axiomati</w:t>
      </w:r>
      <w:r w:rsidR="003C731B" w:rsidRPr="001B0327">
        <w:rPr>
          <w:rFonts w:cs="Calibri"/>
          <w:szCs w:val="22"/>
        </w:rPr>
        <w:t>s</w:t>
      </w:r>
      <w:r w:rsidRPr="001B0327">
        <w:rPr>
          <w:rFonts w:cs="Calibri"/>
          <w:szCs w:val="22"/>
        </w:rPr>
        <w:t>ation process.</w:t>
      </w:r>
    </w:p>
    <w:p w14:paraId="58520C1F" w14:textId="77777777" w:rsidR="00F75308" w:rsidRPr="001B0327" w:rsidRDefault="00A85F88" w:rsidP="001B0327">
      <w:pPr>
        <w:pStyle w:val="ListParagraph"/>
        <w:numPr>
          <w:ilvl w:val="0"/>
          <w:numId w:val="8"/>
        </w:numPr>
        <w:rPr>
          <w:b/>
          <w:bCs/>
        </w:rPr>
      </w:pPr>
      <w:r w:rsidRPr="001B0327">
        <w:rPr>
          <w:b/>
          <w:bCs/>
        </w:rPr>
        <w:t>Risk Assessment Workshop</w:t>
      </w:r>
    </w:p>
    <w:p w14:paraId="508A95FE" w14:textId="48469F17" w:rsidR="00A85F88" w:rsidRPr="001B0327" w:rsidRDefault="00A85F88" w:rsidP="001B0327">
      <w:pPr>
        <w:pStyle w:val="ListParagraph"/>
        <w:numPr>
          <w:ilvl w:val="1"/>
          <w:numId w:val="8"/>
        </w:numPr>
        <w:rPr>
          <w:rFonts w:cs="Calibri"/>
          <w:szCs w:val="22"/>
        </w:rPr>
      </w:pPr>
      <w:r w:rsidRPr="001B0327">
        <w:rPr>
          <w:rFonts w:cs="Calibri"/>
          <w:szCs w:val="22"/>
        </w:rPr>
        <w:t>Conduct systematic risk assessment using established frameworks such as NIST AI Risk Management Framework or ISO 31000.</w:t>
      </w:r>
    </w:p>
    <w:p w14:paraId="1F228F58" w14:textId="77777777" w:rsidR="00F75308" w:rsidRPr="001B0327" w:rsidRDefault="00A85F88" w:rsidP="001B0327">
      <w:pPr>
        <w:pStyle w:val="ListParagraph"/>
        <w:numPr>
          <w:ilvl w:val="0"/>
          <w:numId w:val="8"/>
        </w:numPr>
        <w:rPr>
          <w:b/>
          <w:bCs/>
        </w:rPr>
      </w:pPr>
      <w:r w:rsidRPr="001B0327">
        <w:rPr>
          <w:b/>
          <w:bCs/>
        </w:rPr>
        <w:t>Operational Context Definition</w:t>
      </w:r>
    </w:p>
    <w:p w14:paraId="4477F98F" w14:textId="30073254" w:rsidR="00A85F88" w:rsidRPr="001B0327" w:rsidRDefault="00A85F88" w:rsidP="001B0327">
      <w:pPr>
        <w:pStyle w:val="ListParagraph"/>
        <w:numPr>
          <w:ilvl w:val="1"/>
          <w:numId w:val="8"/>
        </w:numPr>
        <w:rPr>
          <w:rFonts w:cs="Calibri"/>
          <w:szCs w:val="22"/>
        </w:rPr>
      </w:pPr>
      <w:r w:rsidRPr="001B0327">
        <w:rPr>
          <w:rFonts w:cs="Calibri"/>
          <w:szCs w:val="22"/>
        </w:rPr>
        <w:t>Create formal specification of the operational world through collaborative process involving all stakeholders.</w:t>
      </w:r>
    </w:p>
    <w:p w14:paraId="72580795" w14:textId="77777777" w:rsidR="00F75308" w:rsidRPr="001B0327" w:rsidRDefault="00A85F88" w:rsidP="001B0327">
      <w:pPr>
        <w:pStyle w:val="ListParagraph"/>
        <w:numPr>
          <w:ilvl w:val="0"/>
          <w:numId w:val="8"/>
        </w:numPr>
        <w:rPr>
          <w:b/>
          <w:bCs/>
        </w:rPr>
      </w:pPr>
      <w:r w:rsidRPr="001B0327">
        <w:rPr>
          <w:b/>
          <w:bCs/>
        </w:rPr>
        <w:t>Decision Documentation</w:t>
      </w:r>
    </w:p>
    <w:p w14:paraId="2924E393" w14:textId="74656EC9" w:rsidR="00A85F88" w:rsidRPr="001B0327" w:rsidRDefault="00A85F88" w:rsidP="001B0327">
      <w:pPr>
        <w:pStyle w:val="ListParagraph"/>
        <w:numPr>
          <w:ilvl w:val="1"/>
          <w:numId w:val="8"/>
        </w:numPr>
        <w:rPr>
          <w:rFonts w:cs="Calibri"/>
          <w:szCs w:val="22"/>
        </w:rPr>
      </w:pPr>
      <w:r w:rsidRPr="001B0327">
        <w:rPr>
          <w:rFonts w:cs="Calibri"/>
          <w:szCs w:val="22"/>
        </w:rPr>
        <w:t>Record all assumptions, trade-offs, and risk acceptance decisions with explicit rationale and authori</w:t>
      </w:r>
      <w:r w:rsidR="003C731B" w:rsidRPr="001B0327">
        <w:rPr>
          <w:rFonts w:cs="Calibri"/>
          <w:szCs w:val="22"/>
        </w:rPr>
        <w:t>s</w:t>
      </w:r>
      <w:r w:rsidRPr="001B0327">
        <w:rPr>
          <w:rFonts w:cs="Calibri"/>
          <w:szCs w:val="22"/>
        </w:rPr>
        <w:t>ation.</w:t>
      </w:r>
    </w:p>
    <w:p w14:paraId="09B91CDD" w14:textId="77777777" w:rsidR="00F75308" w:rsidRPr="001B0327" w:rsidRDefault="00A85F88" w:rsidP="001B0327">
      <w:pPr>
        <w:pStyle w:val="ListParagraph"/>
        <w:numPr>
          <w:ilvl w:val="0"/>
          <w:numId w:val="8"/>
        </w:numPr>
        <w:rPr>
          <w:b/>
          <w:bCs/>
        </w:rPr>
      </w:pPr>
      <w:r w:rsidRPr="001B0327">
        <w:rPr>
          <w:b/>
          <w:bCs/>
        </w:rPr>
        <w:t>Validation Process</w:t>
      </w:r>
    </w:p>
    <w:p w14:paraId="075C7ABD" w14:textId="4BA16554" w:rsidR="00A85F88" w:rsidRPr="001B0327" w:rsidRDefault="00A85F88" w:rsidP="001B0327">
      <w:pPr>
        <w:pStyle w:val="ListParagraph"/>
        <w:numPr>
          <w:ilvl w:val="1"/>
          <w:numId w:val="8"/>
        </w:numPr>
        <w:rPr>
          <w:rFonts w:cs="Calibri"/>
          <w:szCs w:val="22"/>
        </w:rPr>
      </w:pPr>
      <w:r w:rsidRPr="001B0327">
        <w:rPr>
          <w:rFonts w:cs="Calibri"/>
          <w:szCs w:val="22"/>
        </w:rPr>
        <w:t>Verify that the axiomati</w:t>
      </w:r>
      <w:r w:rsidR="003C731B" w:rsidRPr="001B0327">
        <w:rPr>
          <w:rFonts w:cs="Calibri"/>
          <w:szCs w:val="22"/>
        </w:rPr>
        <w:t>s</w:t>
      </w:r>
      <w:r w:rsidRPr="001B0327">
        <w:rPr>
          <w:rFonts w:cs="Calibri"/>
          <w:szCs w:val="22"/>
        </w:rPr>
        <w:t>ation accurately reflects organi</w:t>
      </w:r>
      <w:r w:rsidR="003C731B" w:rsidRPr="001B0327">
        <w:rPr>
          <w:rFonts w:cs="Calibri"/>
          <w:szCs w:val="22"/>
        </w:rPr>
        <w:t>s</w:t>
      </w:r>
      <w:r w:rsidRPr="001B0327">
        <w:rPr>
          <w:rFonts w:cs="Calibri"/>
          <w:szCs w:val="22"/>
        </w:rPr>
        <w:t>ational values and stakeholder requirements.</w:t>
      </w:r>
    </w:p>
    <w:p w14:paraId="238B0864" w14:textId="4A7AD874" w:rsidR="00A85F88" w:rsidRPr="00A85F88" w:rsidRDefault="00A85F88" w:rsidP="001B0327">
      <w:pPr>
        <w:pStyle w:val="Heading3"/>
        <w:spacing w:before="0" w:after="160"/>
        <w:ind w:left="0" w:firstLine="0"/>
      </w:pPr>
      <w:r w:rsidRPr="00A85F88">
        <w:lastRenderedPageBreak/>
        <w:t xml:space="preserve">Phase 2: System Design and </w:t>
      </w:r>
      <w:r w:rsidR="008860C9" w:rsidRPr="003C731B">
        <w:t>Behaviour</w:t>
      </w:r>
      <w:r w:rsidRPr="00A85F88">
        <w:t>al Specification</w:t>
      </w:r>
    </w:p>
    <w:p w14:paraId="7A8C256F" w14:textId="77777777" w:rsidR="00500951" w:rsidRPr="001B0327" w:rsidRDefault="008860C9" w:rsidP="001B0327">
      <w:pPr>
        <w:pStyle w:val="ListParagraph"/>
        <w:numPr>
          <w:ilvl w:val="0"/>
          <w:numId w:val="9"/>
        </w:numPr>
        <w:rPr>
          <w:b/>
          <w:bCs/>
        </w:rPr>
      </w:pPr>
      <w:r w:rsidRPr="001B0327">
        <w:rPr>
          <w:b/>
          <w:bCs/>
        </w:rPr>
        <w:t>Behaviour</w:t>
      </w:r>
      <w:r w:rsidR="00A85F88" w:rsidRPr="001B0327">
        <w:rPr>
          <w:b/>
          <w:bCs/>
        </w:rPr>
        <w:t>al Requirement Analysis</w:t>
      </w:r>
    </w:p>
    <w:p w14:paraId="1534634A" w14:textId="09A0D806" w:rsidR="00A85F88" w:rsidRPr="001B0327" w:rsidRDefault="00A85F88" w:rsidP="001B0327">
      <w:pPr>
        <w:pStyle w:val="ListParagraph"/>
        <w:numPr>
          <w:ilvl w:val="1"/>
          <w:numId w:val="9"/>
        </w:numPr>
        <w:rPr>
          <w:rFonts w:cs="Calibri"/>
          <w:szCs w:val="22"/>
        </w:rPr>
      </w:pPr>
      <w:r w:rsidRPr="001B0327">
        <w:rPr>
          <w:rFonts w:cs="Calibri"/>
          <w:szCs w:val="22"/>
        </w:rPr>
        <w:t xml:space="preserve">Translate operational context into specific </w:t>
      </w:r>
      <w:r w:rsidR="008860C9" w:rsidRPr="001B0327">
        <w:rPr>
          <w:rFonts w:cs="Calibri"/>
          <w:szCs w:val="22"/>
        </w:rPr>
        <w:t>behaviour</w:t>
      </w:r>
      <w:r w:rsidRPr="001B0327">
        <w:rPr>
          <w:rFonts w:cs="Calibri"/>
          <w:szCs w:val="22"/>
        </w:rPr>
        <w:t>al requirements for the AI system.</w:t>
      </w:r>
    </w:p>
    <w:p w14:paraId="2BBDEA8E" w14:textId="77777777" w:rsidR="00500951" w:rsidRPr="001B0327" w:rsidRDefault="00A85F88" w:rsidP="001B0327">
      <w:pPr>
        <w:pStyle w:val="ListParagraph"/>
        <w:numPr>
          <w:ilvl w:val="0"/>
          <w:numId w:val="9"/>
        </w:numPr>
        <w:rPr>
          <w:b/>
          <w:bCs/>
        </w:rPr>
      </w:pPr>
      <w:r w:rsidRPr="001B0327">
        <w:rPr>
          <w:b/>
          <w:bCs/>
        </w:rPr>
        <w:t>Architecture Design</w:t>
      </w:r>
    </w:p>
    <w:p w14:paraId="2D3B3DD8" w14:textId="2849A14E" w:rsidR="00A85F88" w:rsidRPr="001B0327" w:rsidRDefault="00A85F88" w:rsidP="001B0327">
      <w:pPr>
        <w:pStyle w:val="ListParagraph"/>
        <w:numPr>
          <w:ilvl w:val="1"/>
          <w:numId w:val="9"/>
        </w:numPr>
        <w:rPr>
          <w:rFonts w:cs="Calibri"/>
          <w:szCs w:val="22"/>
        </w:rPr>
      </w:pPr>
      <w:r w:rsidRPr="001B0327">
        <w:rPr>
          <w:rFonts w:cs="Calibri"/>
          <w:szCs w:val="22"/>
        </w:rPr>
        <w:t xml:space="preserve">Design AI system architecture to support </w:t>
      </w:r>
      <w:r w:rsidR="008860C9" w:rsidRPr="001B0327">
        <w:rPr>
          <w:rFonts w:cs="Calibri"/>
          <w:szCs w:val="22"/>
        </w:rPr>
        <w:t>behaviour</w:t>
      </w:r>
      <w:r w:rsidRPr="001B0327">
        <w:rPr>
          <w:rFonts w:cs="Calibri"/>
          <w:szCs w:val="22"/>
        </w:rPr>
        <w:t>al specification and continuous monitoring.</w:t>
      </w:r>
    </w:p>
    <w:p w14:paraId="30CAF4B4" w14:textId="77777777" w:rsidR="00500951" w:rsidRPr="001B0327" w:rsidRDefault="00A85F88" w:rsidP="001B0327">
      <w:pPr>
        <w:pStyle w:val="ListParagraph"/>
        <w:numPr>
          <w:ilvl w:val="0"/>
          <w:numId w:val="9"/>
        </w:numPr>
        <w:rPr>
          <w:b/>
          <w:bCs/>
        </w:rPr>
      </w:pPr>
      <w:r w:rsidRPr="001B0327">
        <w:rPr>
          <w:b/>
          <w:bCs/>
        </w:rPr>
        <w:t>Verification System Development</w:t>
      </w:r>
    </w:p>
    <w:p w14:paraId="6EAD7B8E" w14:textId="64B28CA8" w:rsidR="00A85F88" w:rsidRPr="001B0327" w:rsidRDefault="00A85F88" w:rsidP="001B0327">
      <w:pPr>
        <w:pStyle w:val="ListParagraph"/>
        <w:numPr>
          <w:ilvl w:val="1"/>
          <w:numId w:val="9"/>
        </w:numPr>
        <w:rPr>
          <w:rFonts w:cs="Calibri"/>
          <w:szCs w:val="22"/>
        </w:rPr>
      </w:pPr>
      <w:r w:rsidRPr="001B0327">
        <w:rPr>
          <w:rFonts w:cs="Calibri"/>
          <w:szCs w:val="22"/>
        </w:rPr>
        <w:t xml:space="preserve">Implement formal verification tools to prove </w:t>
      </w:r>
      <w:r w:rsidR="008860C9" w:rsidRPr="001B0327">
        <w:rPr>
          <w:rFonts w:cs="Calibri"/>
          <w:szCs w:val="22"/>
        </w:rPr>
        <w:t>behaviour</w:t>
      </w:r>
      <w:r w:rsidRPr="001B0327">
        <w:rPr>
          <w:rFonts w:cs="Calibri"/>
          <w:szCs w:val="22"/>
        </w:rPr>
        <w:t>al compliance.</w:t>
      </w:r>
    </w:p>
    <w:p w14:paraId="5A71AD24" w14:textId="77777777" w:rsidR="00500951" w:rsidRPr="001B0327" w:rsidRDefault="00A85F88" w:rsidP="001B0327">
      <w:pPr>
        <w:pStyle w:val="ListParagraph"/>
        <w:numPr>
          <w:ilvl w:val="0"/>
          <w:numId w:val="9"/>
        </w:numPr>
        <w:rPr>
          <w:b/>
          <w:bCs/>
        </w:rPr>
      </w:pPr>
      <w:r w:rsidRPr="001B0327">
        <w:rPr>
          <w:b/>
          <w:bCs/>
        </w:rPr>
        <w:t>Monitoring Infrastructure</w:t>
      </w:r>
    </w:p>
    <w:p w14:paraId="4C2A9555" w14:textId="0AA0EB5B" w:rsidR="00A85F88" w:rsidRPr="001B0327" w:rsidRDefault="00A85F88" w:rsidP="001B0327">
      <w:pPr>
        <w:pStyle w:val="ListParagraph"/>
        <w:numPr>
          <w:ilvl w:val="1"/>
          <w:numId w:val="9"/>
        </w:numPr>
        <w:rPr>
          <w:rFonts w:cs="Calibri"/>
          <w:szCs w:val="22"/>
        </w:rPr>
      </w:pPr>
      <w:r w:rsidRPr="001B0327">
        <w:rPr>
          <w:rFonts w:cs="Calibri"/>
          <w:szCs w:val="22"/>
        </w:rPr>
        <w:t>Deploy continuous monitoring systems with real-time alerting capabilities.</w:t>
      </w:r>
    </w:p>
    <w:p w14:paraId="2F5FE456" w14:textId="77777777" w:rsidR="00500951" w:rsidRPr="001B0327" w:rsidRDefault="00A85F88" w:rsidP="001B0327">
      <w:pPr>
        <w:pStyle w:val="ListParagraph"/>
        <w:numPr>
          <w:ilvl w:val="0"/>
          <w:numId w:val="9"/>
        </w:numPr>
        <w:rPr>
          <w:b/>
          <w:bCs/>
        </w:rPr>
      </w:pPr>
      <w:r w:rsidRPr="001B0327">
        <w:rPr>
          <w:b/>
          <w:bCs/>
        </w:rPr>
        <w:t>Escalation System Integration</w:t>
      </w:r>
    </w:p>
    <w:p w14:paraId="2ACB6120" w14:textId="155D179F" w:rsidR="00A85F88" w:rsidRPr="001B0327" w:rsidRDefault="00A85F88" w:rsidP="001B0327">
      <w:pPr>
        <w:pStyle w:val="ListParagraph"/>
        <w:numPr>
          <w:ilvl w:val="1"/>
          <w:numId w:val="9"/>
        </w:numPr>
        <w:rPr>
          <w:rFonts w:cs="Calibri"/>
          <w:szCs w:val="22"/>
        </w:rPr>
      </w:pPr>
      <w:r w:rsidRPr="001B0327">
        <w:rPr>
          <w:rFonts w:cs="Calibri"/>
          <w:szCs w:val="22"/>
        </w:rPr>
        <w:t>Connect AI system to human decision-making processes through defined escalation protocols.</w:t>
      </w:r>
    </w:p>
    <w:p w14:paraId="2CD931D8" w14:textId="25AD61D9" w:rsidR="00A85F88" w:rsidRPr="00A85F88" w:rsidRDefault="00A85F88" w:rsidP="001B0327">
      <w:pPr>
        <w:pStyle w:val="Heading3"/>
        <w:spacing w:before="0" w:after="160"/>
        <w:ind w:left="0" w:firstLine="0"/>
      </w:pPr>
      <w:r w:rsidRPr="00A85F88">
        <w:t>Phase 3: Verification, Deployment, and Continuous Improvement</w:t>
      </w:r>
    </w:p>
    <w:p w14:paraId="1FA15679" w14:textId="77777777" w:rsidR="00500951" w:rsidRPr="001B0327" w:rsidRDefault="00A85F88" w:rsidP="001B0327">
      <w:pPr>
        <w:pStyle w:val="ListParagraph"/>
        <w:numPr>
          <w:ilvl w:val="0"/>
          <w:numId w:val="10"/>
        </w:numPr>
        <w:rPr>
          <w:b/>
          <w:bCs/>
        </w:rPr>
      </w:pPr>
      <w:r w:rsidRPr="001B0327">
        <w:rPr>
          <w:b/>
          <w:bCs/>
        </w:rPr>
        <w:t>Formal Verification Execution</w:t>
      </w:r>
    </w:p>
    <w:p w14:paraId="4FE3955C" w14:textId="7F028B27" w:rsidR="00A85F88" w:rsidRPr="001B0327" w:rsidRDefault="00A85F88" w:rsidP="001B0327">
      <w:pPr>
        <w:pStyle w:val="ListParagraph"/>
        <w:numPr>
          <w:ilvl w:val="1"/>
          <w:numId w:val="10"/>
        </w:numPr>
        <w:rPr>
          <w:rFonts w:cs="Calibri"/>
          <w:szCs w:val="22"/>
        </w:rPr>
      </w:pPr>
      <w:r w:rsidRPr="001B0327">
        <w:rPr>
          <w:rFonts w:cs="Calibri"/>
          <w:szCs w:val="22"/>
        </w:rPr>
        <w:t xml:space="preserve">Use theorem proving and model checking to verify compliance with </w:t>
      </w:r>
      <w:r w:rsidR="008860C9" w:rsidRPr="001B0327">
        <w:rPr>
          <w:rFonts w:cs="Calibri"/>
          <w:szCs w:val="22"/>
        </w:rPr>
        <w:t>behaviour</w:t>
      </w:r>
      <w:r w:rsidRPr="001B0327">
        <w:rPr>
          <w:rFonts w:cs="Calibri"/>
          <w:szCs w:val="22"/>
        </w:rPr>
        <w:t>al specifications.</w:t>
      </w:r>
    </w:p>
    <w:p w14:paraId="17EAE1C1" w14:textId="77777777" w:rsidR="00500951" w:rsidRPr="001B0327" w:rsidRDefault="00A85F88" w:rsidP="001B0327">
      <w:pPr>
        <w:pStyle w:val="ListParagraph"/>
        <w:numPr>
          <w:ilvl w:val="0"/>
          <w:numId w:val="10"/>
        </w:numPr>
        <w:rPr>
          <w:b/>
          <w:bCs/>
        </w:rPr>
      </w:pPr>
      <w:r w:rsidRPr="001B0327">
        <w:rPr>
          <w:b/>
          <w:bCs/>
        </w:rPr>
        <w:t>Systematic Testing</w:t>
      </w:r>
    </w:p>
    <w:p w14:paraId="556FC46E" w14:textId="5FFD6A7B" w:rsidR="00A85F88" w:rsidRPr="001B0327" w:rsidRDefault="00A85F88" w:rsidP="001B0327">
      <w:pPr>
        <w:pStyle w:val="ListParagraph"/>
        <w:numPr>
          <w:ilvl w:val="1"/>
          <w:numId w:val="10"/>
        </w:numPr>
        <w:rPr>
          <w:rFonts w:cs="Calibri"/>
          <w:szCs w:val="22"/>
        </w:rPr>
      </w:pPr>
      <w:r w:rsidRPr="001B0327">
        <w:rPr>
          <w:rFonts w:cs="Calibri"/>
          <w:szCs w:val="22"/>
        </w:rPr>
        <w:t>Conduct comprehensive testing within defined operational boundaries using both synthetic and real-world scenarios.</w:t>
      </w:r>
    </w:p>
    <w:p w14:paraId="15661FCA" w14:textId="77777777" w:rsidR="00500951" w:rsidRPr="001B0327" w:rsidRDefault="00A85F88" w:rsidP="001B0327">
      <w:pPr>
        <w:pStyle w:val="ListParagraph"/>
        <w:numPr>
          <w:ilvl w:val="0"/>
          <w:numId w:val="10"/>
        </w:numPr>
        <w:rPr>
          <w:b/>
          <w:bCs/>
        </w:rPr>
      </w:pPr>
      <w:r w:rsidRPr="001B0327">
        <w:rPr>
          <w:b/>
          <w:bCs/>
        </w:rPr>
        <w:t>Deployment with Monitoring</w:t>
      </w:r>
    </w:p>
    <w:p w14:paraId="22ACFD3E" w14:textId="7559E9AA" w:rsidR="00A85F88" w:rsidRPr="001B0327" w:rsidRDefault="00A85F88" w:rsidP="001B0327">
      <w:pPr>
        <w:pStyle w:val="ListParagraph"/>
        <w:numPr>
          <w:ilvl w:val="1"/>
          <w:numId w:val="10"/>
        </w:numPr>
        <w:rPr>
          <w:rFonts w:cs="Calibri"/>
          <w:szCs w:val="22"/>
        </w:rPr>
      </w:pPr>
      <w:r w:rsidRPr="001B0327">
        <w:rPr>
          <w:rFonts w:cs="Calibri"/>
          <w:szCs w:val="22"/>
        </w:rPr>
        <w:t>Deploy system with continuous monitoring and regular re-verification schedules.</w:t>
      </w:r>
    </w:p>
    <w:p w14:paraId="20CBBFE3" w14:textId="77777777" w:rsidR="00500951" w:rsidRPr="001B0327" w:rsidRDefault="00A85F88" w:rsidP="001B0327">
      <w:pPr>
        <w:pStyle w:val="ListParagraph"/>
        <w:numPr>
          <w:ilvl w:val="0"/>
          <w:numId w:val="10"/>
        </w:numPr>
        <w:rPr>
          <w:b/>
          <w:bCs/>
        </w:rPr>
      </w:pPr>
      <w:r w:rsidRPr="001B0327">
        <w:rPr>
          <w:b/>
          <w:bCs/>
        </w:rPr>
        <w:t>Forensic Audit Trail Maintenance</w:t>
      </w:r>
    </w:p>
    <w:p w14:paraId="6D5BEE80" w14:textId="20921F69" w:rsidR="00A85F88" w:rsidRPr="001B0327" w:rsidRDefault="00A85F88" w:rsidP="001B0327">
      <w:pPr>
        <w:pStyle w:val="ListParagraph"/>
        <w:numPr>
          <w:ilvl w:val="1"/>
          <w:numId w:val="10"/>
        </w:numPr>
        <w:rPr>
          <w:rFonts w:cs="Calibri"/>
          <w:szCs w:val="22"/>
        </w:rPr>
      </w:pPr>
      <w:r w:rsidRPr="001B0327">
        <w:rPr>
          <w:rFonts w:cs="Calibri"/>
          <w:szCs w:val="22"/>
        </w:rPr>
        <w:t>Maintain complete audit trail for forensic analysis and regulatory compliance.</w:t>
      </w:r>
    </w:p>
    <w:p w14:paraId="1869AFCC" w14:textId="77777777" w:rsidR="00500951" w:rsidRPr="001B0327" w:rsidRDefault="00A85F88" w:rsidP="001B0327">
      <w:pPr>
        <w:pStyle w:val="ListParagraph"/>
        <w:numPr>
          <w:ilvl w:val="0"/>
          <w:numId w:val="10"/>
        </w:numPr>
        <w:rPr>
          <w:b/>
          <w:bCs/>
        </w:rPr>
      </w:pPr>
      <w:r w:rsidRPr="001B0327">
        <w:rPr>
          <w:b/>
          <w:bCs/>
        </w:rPr>
        <w:t>Performance Analysis and Refinement</w:t>
      </w:r>
    </w:p>
    <w:p w14:paraId="087C9724" w14:textId="30C1DDE0" w:rsidR="00A85F88" w:rsidRPr="001B0327" w:rsidRDefault="00A85F88" w:rsidP="001B0327">
      <w:pPr>
        <w:pStyle w:val="ListParagraph"/>
        <w:numPr>
          <w:ilvl w:val="1"/>
          <w:numId w:val="10"/>
        </w:numPr>
        <w:rPr>
          <w:rFonts w:cs="Calibri"/>
          <w:szCs w:val="22"/>
        </w:rPr>
      </w:pPr>
      <w:r w:rsidRPr="001B0327">
        <w:rPr>
          <w:rFonts w:cs="Calibri"/>
          <w:szCs w:val="22"/>
        </w:rPr>
        <w:t>Regularly analy</w:t>
      </w:r>
      <w:r w:rsidR="003C731B" w:rsidRPr="001B0327">
        <w:rPr>
          <w:rFonts w:cs="Calibri"/>
          <w:szCs w:val="22"/>
        </w:rPr>
        <w:t>s</w:t>
      </w:r>
      <w:r w:rsidRPr="001B0327">
        <w:rPr>
          <w:rFonts w:cs="Calibri"/>
          <w:szCs w:val="22"/>
        </w:rPr>
        <w:t xml:space="preserve">e system performance and refine </w:t>
      </w:r>
      <w:r w:rsidR="008860C9" w:rsidRPr="001B0327">
        <w:rPr>
          <w:rFonts w:cs="Calibri"/>
          <w:szCs w:val="22"/>
        </w:rPr>
        <w:t>behaviour</w:t>
      </w:r>
      <w:r w:rsidRPr="001B0327">
        <w:rPr>
          <w:rFonts w:cs="Calibri"/>
          <w:szCs w:val="22"/>
        </w:rPr>
        <w:t>al definitions based on operational experience.</w:t>
      </w:r>
    </w:p>
    <w:p w14:paraId="6FDFD141" w14:textId="7EE0E707" w:rsidR="00A85F88" w:rsidRPr="00A85F88" w:rsidRDefault="00A85F88" w:rsidP="001B0327">
      <w:pPr>
        <w:pStyle w:val="Heading1"/>
        <w:spacing w:before="0" w:after="160"/>
        <w:ind w:left="0" w:firstLine="0"/>
      </w:pPr>
      <w:r w:rsidRPr="00A85F88">
        <w:t>Strategic Business Advantages</w:t>
      </w:r>
    </w:p>
    <w:p w14:paraId="52CD44F8" w14:textId="60CD8C40" w:rsidR="00A85F88" w:rsidRPr="00A85F88" w:rsidRDefault="00A85F88" w:rsidP="001B0327">
      <w:pPr>
        <w:pStyle w:val="Heading2"/>
        <w:spacing w:before="0" w:after="160"/>
        <w:ind w:left="0" w:firstLine="0"/>
      </w:pPr>
      <w:r w:rsidRPr="00A85F88">
        <w:t>Legal and Regulatory Compliance</w:t>
      </w:r>
    </w:p>
    <w:p w14:paraId="34235260" w14:textId="40D9BEE7" w:rsidR="00A85F88" w:rsidRPr="00A85F88" w:rsidRDefault="00A85F88" w:rsidP="001B0327">
      <w:pPr>
        <w:ind w:left="0" w:firstLine="0"/>
        <w:rPr>
          <w:rFonts w:cs="Calibri"/>
          <w:szCs w:val="22"/>
        </w:rPr>
      </w:pPr>
      <w:r w:rsidRPr="00A85F88">
        <w:rPr>
          <w:rFonts w:cs="Calibri"/>
          <w:szCs w:val="22"/>
        </w:rPr>
        <w:t>This framework provides organi</w:t>
      </w:r>
      <w:r w:rsidR="003C731B" w:rsidRPr="003C731B">
        <w:rPr>
          <w:rFonts w:cs="Calibri"/>
          <w:szCs w:val="22"/>
        </w:rPr>
        <w:t>s</w:t>
      </w:r>
      <w:r w:rsidRPr="00A85F88">
        <w:rPr>
          <w:rFonts w:cs="Calibri"/>
          <w:szCs w:val="22"/>
        </w:rPr>
        <w:t>ations with documented evidence of due diligence and systematic risk management that satisfies current and anticipated regulatory requirements. In regulatory investigations, organi</w:t>
      </w:r>
      <w:r w:rsidR="003C731B" w:rsidRPr="003C731B">
        <w:rPr>
          <w:rFonts w:cs="Calibri"/>
          <w:szCs w:val="22"/>
        </w:rPr>
        <w:t>s</w:t>
      </w:r>
      <w:r w:rsidRPr="00A85F88">
        <w:rPr>
          <w:rFonts w:cs="Calibri"/>
          <w:szCs w:val="22"/>
        </w:rPr>
        <w:t>ations can demonstrate</w:t>
      </w:r>
      <w:r w:rsidR="00500951">
        <w:rPr>
          <w:rFonts w:cs="Calibri"/>
          <w:szCs w:val="22"/>
        </w:rPr>
        <w:t xml:space="preserve"> their practice.</w:t>
      </w:r>
    </w:p>
    <w:p w14:paraId="629BE3BF" w14:textId="77777777" w:rsidR="00500951" w:rsidRPr="00173292" w:rsidRDefault="00A85F88" w:rsidP="00173292">
      <w:pPr>
        <w:pStyle w:val="ListParagraph"/>
        <w:numPr>
          <w:ilvl w:val="0"/>
          <w:numId w:val="11"/>
        </w:numPr>
        <w:rPr>
          <w:b/>
          <w:bCs/>
        </w:rPr>
      </w:pPr>
      <w:r w:rsidRPr="00173292">
        <w:rPr>
          <w:b/>
          <w:bCs/>
        </w:rPr>
        <w:t>Systematic Risk Assessment</w:t>
      </w:r>
    </w:p>
    <w:p w14:paraId="2ECA7CB5" w14:textId="33FBEC10" w:rsidR="00A85F88" w:rsidRPr="00173292" w:rsidRDefault="00A85F88" w:rsidP="00173292">
      <w:pPr>
        <w:pStyle w:val="ListParagraph"/>
        <w:numPr>
          <w:ilvl w:val="1"/>
          <w:numId w:val="11"/>
        </w:numPr>
        <w:rPr>
          <w:rFonts w:cs="Calibri"/>
          <w:szCs w:val="22"/>
        </w:rPr>
      </w:pPr>
      <w:r w:rsidRPr="00173292">
        <w:rPr>
          <w:rFonts w:cs="Calibri"/>
          <w:szCs w:val="22"/>
        </w:rPr>
        <w:t>Complete documentation of risk identification, assessment, and mitigation strategies aligned with frameworks such as the EU AI Act’s risk-based approach.</w:t>
      </w:r>
    </w:p>
    <w:p w14:paraId="6F00CFF9" w14:textId="77777777" w:rsidR="00500951" w:rsidRPr="00173292" w:rsidRDefault="00A85F88" w:rsidP="00173292">
      <w:pPr>
        <w:pStyle w:val="ListParagraph"/>
        <w:numPr>
          <w:ilvl w:val="0"/>
          <w:numId w:val="11"/>
        </w:numPr>
        <w:rPr>
          <w:b/>
          <w:bCs/>
        </w:rPr>
      </w:pPr>
      <w:r w:rsidRPr="00173292">
        <w:rPr>
          <w:b/>
          <w:bCs/>
        </w:rPr>
        <w:t>Stakeholder Consultation</w:t>
      </w:r>
    </w:p>
    <w:p w14:paraId="24A53B39" w14:textId="708D1238" w:rsidR="00A85F88" w:rsidRDefault="00A85F88" w:rsidP="00173292">
      <w:pPr>
        <w:pStyle w:val="ListParagraph"/>
        <w:numPr>
          <w:ilvl w:val="1"/>
          <w:numId w:val="11"/>
        </w:numPr>
        <w:rPr>
          <w:rFonts w:cs="Calibri"/>
          <w:szCs w:val="22"/>
        </w:rPr>
      </w:pPr>
      <w:r w:rsidRPr="00173292">
        <w:rPr>
          <w:rFonts w:cs="Calibri"/>
          <w:szCs w:val="22"/>
        </w:rPr>
        <w:t>Evidence of meaningful engagement with affected parties in system design and deployment decisions.</w:t>
      </w:r>
    </w:p>
    <w:p w14:paraId="5E322CB6" w14:textId="77777777" w:rsidR="00173292" w:rsidRPr="00173292" w:rsidRDefault="00173292" w:rsidP="00173292">
      <w:pPr>
        <w:pStyle w:val="ListParagraph"/>
        <w:ind w:left="1080" w:firstLine="0"/>
        <w:rPr>
          <w:rFonts w:cs="Calibri"/>
          <w:szCs w:val="22"/>
        </w:rPr>
      </w:pPr>
    </w:p>
    <w:p w14:paraId="19D02238" w14:textId="77777777" w:rsidR="00500951" w:rsidRPr="00173292" w:rsidRDefault="00A85F88" w:rsidP="00173292">
      <w:pPr>
        <w:pStyle w:val="ListParagraph"/>
        <w:numPr>
          <w:ilvl w:val="0"/>
          <w:numId w:val="11"/>
        </w:numPr>
        <w:rPr>
          <w:b/>
          <w:bCs/>
        </w:rPr>
      </w:pPr>
      <w:r w:rsidRPr="00173292">
        <w:rPr>
          <w:b/>
          <w:bCs/>
        </w:rPr>
        <w:lastRenderedPageBreak/>
        <w:t>Ongoing Compliance Monitoring</w:t>
      </w:r>
    </w:p>
    <w:p w14:paraId="627D1C65" w14:textId="7CB07D9E" w:rsidR="00A85F88" w:rsidRPr="00173292" w:rsidRDefault="00A85F88" w:rsidP="00173292">
      <w:pPr>
        <w:pStyle w:val="ListParagraph"/>
        <w:numPr>
          <w:ilvl w:val="1"/>
          <w:numId w:val="11"/>
        </w:numPr>
        <w:rPr>
          <w:rFonts w:cs="Calibri"/>
          <w:szCs w:val="22"/>
        </w:rPr>
      </w:pPr>
      <w:r w:rsidRPr="00173292">
        <w:rPr>
          <w:rFonts w:cs="Calibri"/>
          <w:szCs w:val="22"/>
        </w:rPr>
        <w:t>Continuous verification of compliance with legal and ethical requirements through formal verification methods.</w:t>
      </w:r>
    </w:p>
    <w:p w14:paraId="6BC65DA1" w14:textId="77777777" w:rsidR="00500951" w:rsidRPr="00173292" w:rsidRDefault="00A85F88" w:rsidP="00173292">
      <w:pPr>
        <w:pStyle w:val="ListParagraph"/>
        <w:numPr>
          <w:ilvl w:val="0"/>
          <w:numId w:val="11"/>
        </w:numPr>
        <w:rPr>
          <w:b/>
          <w:bCs/>
        </w:rPr>
      </w:pPr>
      <w:r w:rsidRPr="00173292">
        <w:rPr>
          <w:b/>
          <w:bCs/>
        </w:rPr>
        <w:t>Incident Response Capability</w:t>
      </w:r>
    </w:p>
    <w:p w14:paraId="5C0E5352" w14:textId="5562B31A" w:rsidR="00A85F88" w:rsidRPr="00173292" w:rsidRDefault="00A85F88" w:rsidP="00173292">
      <w:pPr>
        <w:pStyle w:val="ListParagraph"/>
        <w:numPr>
          <w:ilvl w:val="1"/>
          <w:numId w:val="11"/>
        </w:numPr>
        <w:rPr>
          <w:rFonts w:cs="Calibri"/>
          <w:szCs w:val="22"/>
        </w:rPr>
      </w:pPr>
      <w:r w:rsidRPr="00173292">
        <w:rPr>
          <w:rFonts w:cs="Calibri"/>
          <w:szCs w:val="22"/>
        </w:rPr>
        <w:t>Clear procedures for investigating and responding to AI system failures with complete forensic audit trails.</w:t>
      </w:r>
    </w:p>
    <w:p w14:paraId="70ED2C17" w14:textId="77777777" w:rsidR="00500951" w:rsidRPr="00173292" w:rsidRDefault="00A85F88" w:rsidP="00173292">
      <w:pPr>
        <w:pStyle w:val="ListParagraph"/>
        <w:numPr>
          <w:ilvl w:val="0"/>
          <w:numId w:val="11"/>
        </w:numPr>
        <w:rPr>
          <w:b/>
          <w:bCs/>
        </w:rPr>
      </w:pPr>
      <w:r w:rsidRPr="00173292">
        <w:rPr>
          <w:b/>
          <w:bCs/>
        </w:rPr>
        <w:t>Regulatory Reporting</w:t>
      </w:r>
    </w:p>
    <w:p w14:paraId="2C9F6754" w14:textId="5C52D61E" w:rsidR="00A85F88" w:rsidRPr="00A85F88" w:rsidRDefault="00A85F88" w:rsidP="00173292">
      <w:pPr>
        <w:pStyle w:val="ListParagraph"/>
        <w:numPr>
          <w:ilvl w:val="1"/>
          <w:numId w:val="11"/>
        </w:numPr>
      </w:pPr>
      <w:r w:rsidRPr="00A85F88">
        <w:t>Systematic documentation that enables efficient regulatory reporting and audit compliance.</w:t>
      </w:r>
    </w:p>
    <w:p w14:paraId="47766E68" w14:textId="1AEACA99" w:rsidR="00A85F88" w:rsidRPr="00A85F88" w:rsidRDefault="00A85F88" w:rsidP="001B0327">
      <w:pPr>
        <w:pStyle w:val="Heading2"/>
        <w:spacing w:before="0" w:after="160"/>
        <w:ind w:left="0" w:firstLine="0"/>
      </w:pPr>
      <w:r w:rsidRPr="00A85F88">
        <w:t>Operational Excellence and Competitive Advantage</w:t>
      </w:r>
    </w:p>
    <w:p w14:paraId="4CA93977" w14:textId="3DA54E91" w:rsidR="00A85F88" w:rsidRPr="00A85F88" w:rsidRDefault="00A85F88" w:rsidP="001B0327">
      <w:pPr>
        <w:ind w:left="0" w:firstLine="0"/>
        <w:rPr>
          <w:rFonts w:cs="Calibri"/>
          <w:szCs w:val="22"/>
        </w:rPr>
      </w:pPr>
      <w:r w:rsidRPr="00A85F88">
        <w:rPr>
          <w:rFonts w:cs="Calibri"/>
          <w:szCs w:val="22"/>
        </w:rPr>
        <w:t>By defining operational contexts explicitly, organi</w:t>
      </w:r>
      <w:r w:rsidR="003C731B" w:rsidRPr="003C731B">
        <w:rPr>
          <w:rFonts w:cs="Calibri"/>
          <w:szCs w:val="22"/>
        </w:rPr>
        <w:t>s</w:t>
      </w:r>
      <w:r w:rsidRPr="00A85F88">
        <w:rPr>
          <w:rFonts w:cs="Calibri"/>
          <w:szCs w:val="22"/>
        </w:rPr>
        <w:t>ations achieve significant competitive advantages</w:t>
      </w:r>
      <w:r w:rsidR="00500951">
        <w:rPr>
          <w:rFonts w:cs="Calibri"/>
          <w:szCs w:val="22"/>
        </w:rPr>
        <w:t>.</w:t>
      </w:r>
    </w:p>
    <w:p w14:paraId="30F39E3D" w14:textId="77777777" w:rsidR="00500951" w:rsidRPr="00173292" w:rsidRDefault="00A85F88" w:rsidP="00173292">
      <w:pPr>
        <w:pStyle w:val="ListParagraph"/>
        <w:numPr>
          <w:ilvl w:val="0"/>
          <w:numId w:val="12"/>
        </w:numPr>
        <w:rPr>
          <w:b/>
          <w:bCs/>
        </w:rPr>
      </w:pPr>
      <w:r w:rsidRPr="00173292">
        <w:rPr>
          <w:b/>
          <w:bCs/>
        </w:rPr>
        <w:t>Enhanced Dependability</w:t>
      </w:r>
    </w:p>
    <w:p w14:paraId="29B49D21" w14:textId="15747D32" w:rsidR="00A85F88" w:rsidRPr="00173292" w:rsidRDefault="00A85F88" w:rsidP="00173292">
      <w:pPr>
        <w:pStyle w:val="ListParagraph"/>
        <w:numPr>
          <w:ilvl w:val="1"/>
          <w:numId w:val="12"/>
        </w:numPr>
        <w:rPr>
          <w:rFonts w:cs="Calibri"/>
          <w:szCs w:val="22"/>
        </w:rPr>
      </w:pPr>
      <w:r w:rsidRPr="00173292">
        <w:rPr>
          <w:rFonts w:cs="Calibri"/>
          <w:szCs w:val="22"/>
        </w:rPr>
        <w:t xml:space="preserve">Systems consistently meet user expectations through clearly defined </w:t>
      </w:r>
      <w:r w:rsidR="008860C9" w:rsidRPr="00173292">
        <w:rPr>
          <w:rFonts w:cs="Calibri"/>
          <w:szCs w:val="22"/>
        </w:rPr>
        <w:t>behaviour</w:t>
      </w:r>
      <w:r w:rsidRPr="00173292">
        <w:rPr>
          <w:rFonts w:cs="Calibri"/>
          <w:szCs w:val="22"/>
        </w:rPr>
        <w:t>al parameters, improving customer satisfaction and retention.</w:t>
      </w:r>
    </w:p>
    <w:p w14:paraId="24CCEC90" w14:textId="77777777" w:rsidR="00500951" w:rsidRPr="00173292" w:rsidRDefault="00A85F88" w:rsidP="00173292">
      <w:pPr>
        <w:pStyle w:val="ListParagraph"/>
        <w:numPr>
          <w:ilvl w:val="0"/>
          <w:numId w:val="12"/>
        </w:numPr>
        <w:rPr>
          <w:b/>
          <w:bCs/>
        </w:rPr>
      </w:pPr>
      <w:r w:rsidRPr="00173292">
        <w:rPr>
          <w:b/>
          <w:bCs/>
        </w:rPr>
        <w:t>Improved Resilience</w:t>
      </w:r>
    </w:p>
    <w:p w14:paraId="4925583F" w14:textId="0EF9EB84" w:rsidR="00A85F88" w:rsidRPr="00173292" w:rsidRDefault="00A85F88" w:rsidP="00173292">
      <w:pPr>
        <w:pStyle w:val="ListParagraph"/>
        <w:numPr>
          <w:ilvl w:val="1"/>
          <w:numId w:val="12"/>
        </w:numPr>
        <w:rPr>
          <w:rFonts w:cs="Calibri"/>
          <w:szCs w:val="22"/>
        </w:rPr>
      </w:pPr>
      <w:r w:rsidRPr="00173292">
        <w:rPr>
          <w:rFonts w:cs="Calibri"/>
          <w:szCs w:val="22"/>
        </w:rPr>
        <w:t>Systems maintain performance within specified parameters even when encountering unexpected situations, reducing operational disruption and financial losses.</w:t>
      </w:r>
    </w:p>
    <w:p w14:paraId="60D7976F" w14:textId="77777777" w:rsidR="00500951" w:rsidRPr="00173292" w:rsidRDefault="00A85F88" w:rsidP="00173292">
      <w:pPr>
        <w:pStyle w:val="ListParagraph"/>
        <w:numPr>
          <w:ilvl w:val="0"/>
          <w:numId w:val="12"/>
        </w:numPr>
        <w:rPr>
          <w:b/>
          <w:bCs/>
        </w:rPr>
      </w:pPr>
      <w:r w:rsidRPr="00173292">
        <w:rPr>
          <w:b/>
          <w:bCs/>
        </w:rPr>
        <w:t>Reduced Deployment Risk</w:t>
      </w:r>
    </w:p>
    <w:p w14:paraId="6A39E339" w14:textId="353C2EAE" w:rsidR="00A85F88" w:rsidRPr="00173292" w:rsidRDefault="00A85F88" w:rsidP="00173292">
      <w:pPr>
        <w:pStyle w:val="ListParagraph"/>
        <w:numPr>
          <w:ilvl w:val="1"/>
          <w:numId w:val="12"/>
        </w:numPr>
        <w:rPr>
          <w:rFonts w:cs="Calibri"/>
          <w:szCs w:val="22"/>
        </w:rPr>
      </w:pPr>
      <w:r w:rsidRPr="00173292">
        <w:rPr>
          <w:rFonts w:cs="Calibri"/>
          <w:szCs w:val="22"/>
        </w:rPr>
        <w:t>Systematic planning aligned with EU AI Act risk management requirements reduces the likelihood of costly deployment failures.</w:t>
      </w:r>
    </w:p>
    <w:p w14:paraId="357F0E74" w14:textId="77777777" w:rsidR="00500951" w:rsidRPr="00173292" w:rsidRDefault="00A85F88" w:rsidP="00173292">
      <w:pPr>
        <w:pStyle w:val="ListParagraph"/>
        <w:numPr>
          <w:ilvl w:val="0"/>
          <w:numId w:val="12"/>
        </w:numPr>
        <w:rPr>
          <w:b/>
          <w:bCs/>
        </w:rPr>
      </w:pPr>
      <w:r w:rsidRPr="00173292">
        <w:rPr>
          <w:b/>
          <w:bCs/>
        </w:rPr>
        <w:t>Accelerated Innovation</w:t>
      </w:r>
    </w:p>
    <w:p w14:paraId="21AC45CF" w14:textId="34622DAD" w:rsidR="00A85F88" w:rsidRPr="00173292" w:rsidRDefault="00A85F88" w:rsidP="00173292">
      <w:pPr>
        <w:pStyle w:val="ListParagraph"/>
        <w:numPr>
          <w:ilvl w:val="1"/>
          <w:numId w:val="12"/>
        </w:numPr>
        <w:rPr>
          <w:rFonts w:cs="Calibri"/>
          <w:szCs w:val="22"/>
        </w:rPr>
      </w:pPr>
      <w:r w:rsidRPr="00173292">
        <w:rPr>
          <w:rFonts w:cs="Calibri"/>
          <w:szCs w:val="22"/>
        </w:rPr>
        <w:t>Clear operational boundaries enable faster AI system development by providing explicit design constraints and success criteria.</w:t>
      </w:r>
    </w:p>
    <w:p w14:paraId="4F5E0229" w14:textId="77777777" w:rsidR="00500951" w:rsidRPr="00173292" w:rsidRDefault="00A85F88" w:rsidP="00173292">
      <w:pPr>
        <w:pStyle w:val="ListParagraph"/>
        <w:numPr>
          <w:ilvl w:val="0"/>
          <w:numId w:val="12"/>
        </w:numPr>
        <w:rPr>
          <w:b/>
          <w:bCs/>
        </w:rPr>
      </w:pPr>
      <w:r w:rsidRPr="00173292">
        <w:rPr>
          <w:b/>
          <w:bCs/>
        </w:rPr>
        <w:t>Stakeholder Trust</w:t>
      </w:r>
    </w:p>
    <w:p w14:paraId="11358767" w14:textId="46769C7B" w:rsidR="00A85F88" w:rsidRPr="00173292" w:rsidRDefault="00A85F88" w:rsidP="00173292">
      <w:pPr>
        <w:pStyle w:val="ListParagraph"/>
        <w:numPr>
          <w:ilvl w:val="1"/>
          <w:numId w:val="12"/>
        </w:numPr>
        <w:rPr>
          <w:rFonts w:cs="Calibri"/>
          <w:szCs w:val="22"/>
        </w:rPr>
      </w:pPr>
      <w:r w:rsidRPr="00173292">
        <w:rPr>
          <w:rFonts w:cs="Calibri"/>
          <w:szCs w:val="22"/>
        </w:rPr>
        <w:t>Transparent governance processes build stakeholder confidence in AI deployments, facilitating broader adoption and support.</w:t>
      </w:r>
    </w:p>
    <w:p w14:paraId="0A23E5B0" w14:textId="77777777" w:rsidR="00500951" w:rsidRPr="00173292" w:rsidRDefault="00A85F88" w:rsidP="00173292">
      <w:pPr>
        <w:pStyle w:val="ListParagraph"/>
        <w:numPr>
          <w:ilvl w:val="0"/>
          <w:numId w:val="12"/>
        </w:numPr>
        <w:rPr>
          <w:b/>
          <w:bCs/>
        </w:rPr>
      </w:pPr>
      <w:r w:rsidRPr="00173292">
        <w:rPr>
          <w:b/>
          <w:bCs/>
        </w:rPr>
        <w:t>Market Differentiation</w:t>
      </w:r>
    </w:p>
    <w:p w14:paraId="635BEDE5" w14:textId="3DA1FAEB" w:rsidR="00A85F88" w:rsidRPr="00173292" w:rsidRDefault="00A85F88" w:rsidP="00173292">
      <w:pPr>
        <w:pStyle w:val="ListParagraph"/>
        <w:numPr>
          <w:ilvl w:val="1"/>
          <w:numId w:val="12"/>
        </w:numPr>
        <w:rPr>
          <w:rFonts w:cs="Calibri"/>
          <w:szCs w:val="22"/>
        </w:rPr>
      </w:pPr>
      <w:r w:rsidRPr="00173292">
        <w:rPr>
          <w:rFonts w:cs="Calibri"/>
          <w:szCs w:val="22"/>
        </w:rPr>
        <w:t>Organi</w:t>
      </w:r>
      <w:r w:rsidR="003C731B" w:rsidRPr="00173292">
        <w:rPr>
          <w:rFonts w:cs="Calibri"/>
          <w:szCs w:val="22"/>
        </w:rPr>
        <w:t>s</w:t>
      </w:r>
      <w:r w:rsidRPr="00173292">
        <w:rPr>
          <w:rFonts w:cs="Calibri"/>
          <w:szCs w:val="22"/>
        </w:rPr>
        <w:t>ations implementing systematic AI governance gain competitive advantages in markets where AI accountability is increasingly important.</w:t>
      </w:r>
    </w:p>
    <w:p w14:paraId="31F1DEF9" w14:textId="3E209D0D" w:rsidR="00A85F88" w:rsidRPr="00A85F88" w:rsidRDefault="00A85F88" w:rsidP="001B0327">
      <w:pPr>
        <w:pStyle w:val="Heading2"/>
        <w:spacing w:before="0" w:after="160"/>
        <w:ind w:left="0" w:firstLine="0"/>
      </w:pPr>
      <w:r w:rsidRPr="00A85F88">
        <w:t>Financial Performance Impact</w:t>
      </w:r>
    </w:p>
    <w:p w14:paraId="25B3A44B" w14:textId="5B5047FB" w:rsidR="00A85F88" w:rsidRPr="00A85F88" w:rsidRDefault="00A85F88" w:rsidP="001B0327">
      <w:pPr>
        <w:ind w:left="0" w:firstLine="0"/>
        <w:rPr>
          <w:rFonts w:cs="Calibri"/>
          <w:szCs w:val="22"/>
        </w:rPr>
      </w:pPr>
      <w:r w:rsidRPr="00A85F88">
        <w:rPr>
          <w:rFonts w:cs="Calibri"/>
          <w:szCs w:val="22"/>
        </w:rPr>
        <w:t>The framework delivers measurable financial benefits</w:t>
      </w:r>
      <w:r w:rsidR="00B90254">
        <w:rPr>
          <w:rFonts w:cs="Calibri"/>
          <w:szCs w:val="22"/>
        </w:rPr>
        <w:t>.</w:t>
      </w:r>
    </w:p>
    <w:p w14:paraId="262F28E5" w14:textId="28D2A1D9" w:rsidR="00B463A4" w:rsidRDefault="00B463A4" w:rsidP="00C72152">
      <w:pPr>
        <w:pStyle w:val="ListParagraph"/>
        <w:numPr>
          <w:ilvl w:val="0"/>
          <w:numId w:val="13"/>
        </w:numPr>
        <w:rPr>
          <w:b/>
          <w:bCs/>
        </w:rPr>
      </w:pPr>
      <w:r>
        <w:rPr>
          <w:b/>
          <w:bCs/>
        </w:rPr>
        <w:t>Increase Balance Sheet Value</w:t>
      </w:r>
    </w:p>
    <w:p w14:paraId="5FD0F553" w14:textId="69175737" w:rsidR="00B463A4" w:rsidRPr="00B463A4" w:rsidRDefault="00B463A4" w:rsidP="00B463A4">
      <w:pPr>
        <w:pStyle w:val="ListParagraph"/>
        <w:numPr>
          <w:ilvl w:val="1"/>
          <w:numId w:val="13"/>
        </w:numPr>
      </w:pPr>
      <w:r w:rsidRPr="00B463A4">
        <w:t xml:space="preserve">Goodwill and </w:t>
      </w:r>
      <w:r>
        <w:t xml:space="preserve">Intellectual Property - </w:t>
      </w:r>
      <w:r w:rsidRPr="00B463A4">
        <w:t xml:space="preserve">Institutional Memory and Governance </w:t>
      </w:r>
      <w:r>
        <w:t>F</w:t>
      </w:r>
      <w:r w:rsidRPr="00B463A4">
        <w:t xml:space="preserve">ramework </w:t>
      </w:r>
    </w:p>
    <w:p w14:paraId="549F28A4" w14:textId="65D2990A" w:rsidR="00B90254" w:rsidRPr="00C72152" w:rsidRDefault="00A85F88" w:rsidP="00C72152">
      <w:pPr>
        <w:pStyle w:val="ListParagraph"/>
        <w:numPr>
          <w:ilvl w:val="0"/>
          <w:numId w:val="13"/>
        </w:numPr>
        <w:rPr>
          <w:b/>
          <w:bCs/>
        </w:rPr>
      </w:pPr>
      <w:r w:rsidRPr="00C72152">
        <w:rPr>
          <w:b/>
          <w:bCs/>
        </w:rPr>
        <w:t>Reduced Liability Exposure</w:t>
      </w:r>
    </w:p>
    <w:p w14:paraId="77B28FE2" w14:textId="7D26CD4E" w:rsidR="00A85F88" w:rsidRPr="00C72152" w:rsidRDefault="00A85F88" w:rsidP="00C72152">
      <w:pPr>
        <w:pStyle w:val="ListParagraph"/>
        <w:numPr>
          <w:ilvl w:val="1"/>
          <w:numId w:val="13"/>
        </w:numPr>
        <w:rPr>
          <w:rFonts w:cs="Calibri"/>
          <w:szCs w:val="22"/>
        </w:rPr>
      </w:pPr>
      <w:r w:rsidRPr="00C72152">
        <w:rPr>
          <w:rFonts w:cs="Calibri"/>
          <w:szCs w:val="22"/>
        </w:rPr>
        <w:t>Systematic risk management and documented decision-making processes reduce legal liability and insurance costs.</w:t>
      </w:r>
    </w:p>
    <w:p w14:paraId="44527039" w14:textId="77777777" w:rsidR="00B90254" w:rsidRPr="00C72152" w:rsidRDefault="00A85F88" w:rsidP="00C72152">
      <w:pPr>
        <w:pStyle w:val="ListParagraph"/>
        <w:numPr>
          <w:ilvl w:val="0"/>
          <w:numId w:val="13"/>
        </w:numPr>
        <w:rPr>
          <w:b/>
          <w:bCs/>
        </w:rPr>
      </w:pPr>
      <w:r w:rsidRPr="00C72152">
        <w:rPr>
          <w:b/>
          <w:bCs/>
        </w:rPr>
        <w:t>Improved Operational Efficiency</w:t>
      </w:r>
    </w:p>
    <w:p w14:paraId="6EFDF8E9" w14:textId="57A08671" w:rsidR="00A85F88" w:rsidRPr="00C72152" w:rsidRDefault="00A85F88" w:rsidP="00C72152">
      <w:pPr>
        <w:pStyle w:val="ListParagraph"/>
        <w:numPr>
          <w:ilvl w:val="1"/>
          <w:numId w:val="13"/>
        </w:numPr>
        <w:rPr>
          <w:rFonts w:cs="Calibri"/>
          <w:szCs w:val="22"/>
        </w:rPr>
      </w:pPr>
      <w:r w:rsidRPr="00C72152">
        <w:rPr>
          <w:rFonts w:cs="Calibri"/>
          <w:szCs w:val="22"/>
        </w:rPr>
        <w:t>Dependable AI systems reduce operational disruptions and improve resource utili</w:t>
      </w:r>
      <w:r w:rsidR="003C731B" w:rsidRPr="00C72152">
        <w:rPr>
          <w:rFonts w:cs="Calibri"/>
          <w:szCs w:val="22"/>
        </w:rPr>
        <w:t>s</w:t>
      </w:r>
      <w:r w:rsidRPr="00C72152">
        <w:rPr>
          <w:rFonts w:cs="Calibri"/>
          <w:szCs w:val="22"/>
        </w:rPr>
        <w:t>ation.</w:t>
      </w:r>
    </w:p>
    <w:p w14:paraId="193B3F16" w14:textId="77777777" w:rsidR="00B90254" w:rsidRPr="00C72152" w:rsidRDefault="00A85F88" w:rsidP="00C72152">
      <w:pPr>
        <w:pStyle w:val="ListParagraph"/>
        <w:numPr>
          <w:ilvl w:val="0"/>
          <w:numId w:val="13"/>
        </w:numPr>
        <w:rPr>
          <w:b/>
          <w:bCs/>
        </w:rPr>
      </w:pPr>
      <w:r w:rsidRPr="00C72152">
        <w:rPr>
          <w:b/>
          <w:bCs/>
        </w:rPr>
        <w:t>Enhanced Customer Relationships</w:t>
      </w:r>
    </w:p>
    <w:p w14:paraId="41FCDCC1" w14:textId="700C0C28" w:rsidR="00A85F88" w:rsidRPr="00C72152" w:rsidRDefault="00A85F88" w:rsidP="00C72152">
      <w:pPr>
        <w:pStyle w:val="ListParagraph"/>
        <w:numPr>
          <w:ilvl w:val="1"/>
          <w:numId w:val="13"/>
        </w:numPr>
        <w:rPr>
          <w:rFonts w:cs="Calibri"/>
          <w:szCs w:val="22"/>
        </w:rPr>
      </w:pPr>
      <w:r w:rsidRPr="00C72152">
        <w:rPr>
          <w:rFonts w:cs="Calibri"/>
          <w:szCs w:val="22"/>
        </w:rPr>
        <w:t>Trustworthy AI systems improve customer satisfaction and reduce churn.</w:t>
      </w:r>
    </w:p>
    <w:p w14:paraId="4671A2A3" w14:textId="77777777" w:rsidR="00B90254" w:rsidRPr="00C72152" w:rsidRDefault="00A85F88" w:rsidP="00C72152">
      <w:pPr>
        <w:pStyle w:val="ListParagraph"/>
        <w:numPr>
          <w:ilvl w:val="0"/>
          <w:numId w:val="13"/>
        </w:numPr>
        <w:rPr>
          <w:b/>
          <w:bCs/>
        </w:rPr>
      </w:pPr>
      <w:r w:rsidRPr="00C72152">
        <w:rPr>
          <w:b/>
          <w:bCs/>
        </w:rPr>
        <w:lastRenderedPageBreak/>
        <w:t>Faster Regulatory Approval</w:t>
      </w:r>
    </w:p>
    <w:p w14:paraId="4E76D07A" w14:textId="3A721A8F" w:rsidR="00A85F88" w:rsidRPr="00C72152" w:rsidRDefault="00A85F88" w:rsidP="00C72152">
      <w:pPr>
        <w:pStyle w:val="ListParagraph"/>
        <w:numPr>
          <w:ilvl w:val="1"/>
          <w:numId w:val="13"/>
        </w:numPr>
        <w:rPr>
          <w:rFonts w:cs="Calibri"/>
          <w:szCs w:val="22"/>
        </w:rPr>
      </w:pPr>
      <w:r w:rsidRPr="00C72152">
        <w:rPr>
          <w:rFonts w:cs="Calibri"/>
          <w:szCs w:val="22"/>
        </w:rPr>
        <w:t>Systematic compliance documentation accelerates regulatory approval processes.</w:t>
      </w:r>
    </w:p>
    <w:p w14:paraId="22227D9D" w14:textId="77777777" w:rsidR="00B90254" w:rsidRPr="00C72152" w:rsidRDefault="00A85F88" w:rsidP="00C72152">
      <w:pPr>
        <w:pStyle w:val="ListParagraph"/>
        <w:numPr>
          <w:ilvl w:val="0"/>
          <w:numId w:val="13"/>
        </w:numPr>
        <w:rPr>
          <w:b/>
          <w:bCs/>
        </w:rPr>
      </w:pPr>
      <w:r w:rsidRPr="00C72152">
        <w:rPr>
          <w:b/>
          <w:bCs/>
        </w:rPr>
        <w:t>Reduced Compliance Costs</w:t>
      </w:r>
    </w:p>
    <w:p w14:paraId="1705838B" w14:textId="43B216D3" w:rsidR="00A85F88" w:rsidRPr="00C72152" w:rsidRDefault="00A85F88" w:rsidP="00C72152">
      <w:pPr>
        <w:pStyle w:val="ListParagraph"/>
        <w:numPr>
          <w:ilvl w:val="1"/>
          <w:numId w:val="13"/>
        </w:numPr>
        <w:rPr>
          <w:rFonts w:cs="Calibri"/>
          <w:szCs w:val="22"/>
        </w:rPr>
      </w:pPr>
      <w:r w:rsidRPr="00C72152">
        <w:rPr>
          <w:rFonts w:cs="Calibri"/>
          <w:szCs w:val="22"/>
        </w:rPr>
        <w:t>Proactive governance reduces ongoing compliance costs compared to reactive approaches.</w:t>
      </w:r>
    </w:p>
    <w:p w14:paraId="551889BD" w14:textId="2120E528" w:rsidR="00A85F88" w:rsidRPr="00A85F88" w:rsidRDefault="00A85F88" w:rsidP="001B0327">
      <w:pPr>
        <w:pStyle w:val="Heading2"/>
        <w:spacing w:before="0" w:after="160"/>
        <w:ind w:left="0" w:firstLine="0"/>
      </w:pPr>
      <w:r w:rsidRPr="00A85F88">
        <w:t>Forensic Investigation Support</w:t>
      </w:r>
    </w:p>
    <w:p w14:paraId="388CFE1D" w14:textId="11A60C44" w:rsidR="00A85F88" w:rsidRPr="00A85F88" w:rsidRDefault="00A85F88" w:rsidP="001B0327">
      <w:pPr>
        <w:ind w:left="0" w:firstLine="0"/>
        <w:rPr>
          <w:rFonts w:cs="Calibri"/>
          <w:szCs w:val="22"/>
        </w:rPr>
      </w:pPr>
      <w:r w:rsidRPr="00A85F88">
        <w:rPr>
          <w:rFonts w:cs="Calibri"/>
          <w:szCs w:val="22"/>
        </w:rPr>
        <w:t>This framework provides forensic investigators with unprecedented clarity when analy</w:t>
      </w:r>
      <w:r w:rsidR="003C731B" w:rsidRPr="003C731B">
        <w:rPr>
          <w:rFonts w:cs="Calibri"/>
          <w:szCs w:val="22"/>
        </w:rPr>
        <w:t>s</w:t>
      </w:r>
      <w:r w:rsidRPr="00A85F88">
        <w:rPr>
          <w:rFonts w:cs="Calibri"/>
          <w:szCs w:val="22"/>
        </w:rPr>
        <w:t>ing AI system failures</w:t>
      </w:r>
      <w:r w:rsidR="00B90254">
        <w:rPr>
          <w:rFonts w:cs="Calibri"/>
          <w:szCs w:val="22"/>
        </w:rPr>
        <w:t>.</w:t>
      </w:r>
    </w:p>
    <w:p w14:paraId="4E7CFDAA" w14:textId="77777777" w:rsidR="00B90254" w:rsidRPr="00C72152" w:rsidRDefault="00A85F88" w:rsidP="00C72152">
      <w:pPr>
        <w:pStyle w:val="ListParagraph"/>
        <w:numPr>
          <w:ilvl w:val="0"/>
          <w:numId w:val="14"/>
        </w:numPr>
        <w:ind w:left="360"/>
        <w:rPr>
          <w:b/>
          <w:bCs/>
        </w:rPr>
      </w:pPr>
      <w:r w:rsidRPr="00C72152">
        <w:rPr>
          <w:b/>
          <w:bCs/>
        </w:rPr>
        <w:t>Complete Decision Trails</w:t>
      </w:r>
    </w:p>
    <w:p w14:paraId="7E58E889" w14:textId="2F258C1D" w:rsidR="00A85F88" w:rsidRPr="00C72152" w:rsidRDefault="00A85F88" w:rsidP="00C72152">
      <w:pPr>
        <w:pStyle w:val="ListParagraph"/>
        <w:numPr>
          <w:ilvl w:val="1"/>
          <w:numId w:val="14"/>
        </w:numPr>
        <w:ind w:left="1077" w:hanging="357"/>
        <w:rPr>
          <w:rFonts w:cs="Calibri"/>
          <w:szCs w:val="22"/>
        </w:rPr>
      </w:pPr>
      <w:r w:rsidRPr="00C72152">
        <w:rPr>
          <w:rFonts w:cs="Calibri"/>
          <w:szCs w:val="22"/>
        </w:rPr>
        <w:t>Every AI decision can be traced back to its foundational assumptions and human authori</w:t>
      </w:r>
      <w:r w:rsidR="003C731B" w:rsidRPr="00C72152">
        <w:rPr>
          <w:rFonts w:cs="Calibri"/>
          <w:szCs w:val="22"/>
        </w:rPr>
        <w:t>s</w:t>
      </w:r>
      <w:r w:rsidRPr="00C72152">
        <w:rPr>
          <w:rFonts w:cs="Calibri"/>
          <w:szCs w:val="22"/>
        </w:rPr>
        <w:t>ation, enabling systematic failure analysis.</w:t>
      </w:r>
    </w:p>
    <w:p w14:paraId="27ED0F51" w14:textId="77777777" w:rsidR="00B90254" w:rsidRPr="00C72152" w:rsidRDefault="00A85F88" w:rsidP="00C72152">
      <w:pPr>
        <w:pStyle w:val="ListParagraph"/>
        <w:numPr>
          <w:ilvl w:val="0"/>
          <w:numId w:val="14"/>
        </w:numPr>
        <w:ind w:left="360"/>
        <w:rPr>
          <w:b/>
          <w:bCs/>
        </w:rPr>
      </w:pPr>
      <w:r w:rsidRPr="00C72152">
        <w:rPr>
          <w:b/>
          <w:bCs/>
        </w:rPr>
        <w:t>Failure Point Identification</w:t>
      </w:r>
    </w:p>
    <w:p w14:paraId="5D894BC2" w14:textId="354B61A0" w:rsidR="00A85F88" w:rsidRPr="00C72152" w:rsidRDefault="00A85F88" w:rsidP="00C72152">
      <w:pPr>
        <w:pStyle w:val="ListParagraph"/>
        <w:numPr>
          <w:ilvl w:val="1"/>
          <w:numId w:val="14"/>
        </w:numPr>
        <w:ind w:left="1077" w:hanging="357"/>
        <w:rPr>
          <w:rFonts w:cs="Calibri"/>
          <w:szCs w:val="22"/>
        </w:rPr>
      </w:pPr>
      <w:r w:rsidRPr="00C72152">
        <w:rPr>
          <w:rFonts w:cs="Calibri"/>
          <w:szCs w:val="22"/>
        </w:rPr>
        <w:t xml:space="preserve">Clear distinction between system malfunction and </w:t>
      </w:r>
      <w:r w:rsidR="008860C9" w:rsidRPr="00C72152">
        <w:rPr>
          <w:rFonts w:cs="Calibri"/>
          <w:szCs w:val="22"/>
        </w:rPr>
        <w:t>behaviour</w:t>
      </w:r>
      <w:r w:rsidRPr="00C72152">
        <w:rPr>
          <w:rFonts w:cs="Calibri"/>
          <w:szCs w:val="22"/>
        </w:rPr>
        <w:t>al drift, facilitating targeted remediation efforts.</w:t>
      </w:r>
    </w:p>
    <w:p w14:paraId="3B321CB7" w14:textId="77777777" w:rsidR="00B90254" w:rsidRPr="00C72152" w:rsidRDefault="00A85F88" w:rsidP="00C72152">
      <w:pPr>
        <w:pStyle w:val="ListParagraph"/>
        <w:numPr>
          <w:ilvl w:val="0"/>
          <w:numId w:val="14"/>
        </w:numPr>
        <w:ind w:left="360"/>
        <w:rPr>
          <w:b/>
          <w:bCs/>
        </w:rPr>
      </w:pPr>
      <w:r w:rsidRPr="00C72152">
        <w:rPr>
          <w:b/>
          <w:bCs/>
        </w:rPr>
        <w:t>Accountability Mapping</w:t>
      </w:r>
    </w:p>
    <w:p w14:paraId="790CFFFA" w14:textId="4758F815" w:rsidR="00A85F88" w:rsidRPr="00C72152" w:rsidRDefault="00A85F88" w:rsidP="00C72152">
      <w:pPr>
        <w:pStyle w:val="ListParagraph"/>
        <w:numPr>
          <w:ilvl w:val="1"/>
          <w:numId w:val="14"/>
        </w:numPr>
        <w:ind w:left="1077" w:hanging="357"/>
        <w:rPr>
          <w:rFonts w:cs="Calibri"/>
          <w:szCs w:val="22"/>
        </w:rPr>
      </w:pPr>
      <w:r w:rsidRPr="00C72152">
        <w:rPr>
          <w:rFonts w:cs="Calibri"/>
          <w:szCs w:val="22"/>
        </w:rPr>
        <w:t>Direct connection between outcomes and responsible human decision-makers, enabling appropriate accountability measures.</w:t>
      </w:r>
    </w:p>
    <w:p w14:paraId="4F563C39" w14:textId="77777777" w:rsidR="00B90254" w:rsidRPr="00C72152" w:rsidRDefault="00A85F88" w:rsidP="00C72152">
      <w:pPr>
        <w:pStyle w:val="ListParagraph"/>
        <w:numPr>
          <w:ilvl w:val="0"/>
          <w:numId w:val="14"/>
        </w:numPr>
        <w:ind w:left="360"/>
        <w:rPr>
          <w:b/>
          <w:bCs/>
        </w:rPr>
      </w:pPr>
      <w:r w:rsidRPr="00C72152">
        <w:rPr>
          <w:b/>
          <w:bCs/>
        </w:rPr>
        <w:t>Systematic Learning</w:t>
      </w:r>
    </w:p>
    <w:p w14:paraId="5CC97DD7" w14:textId="25191C0F" w:rsidR="00A85F88" w:rsidRPr="00C72152" w:rsidRDefault="00A85F88" w:rsidP="00C72152">
      <w:pPr>
        <w:pStyle w:val="ListParagraph"/>
        <w:numPr>
          <w:ilvl w:val="1"/>
          <w:numId w:val="14"/>
        </w:numPr>
        <w:ind w:left="1077" w:hanging="357"/>
        <w:rPr>
          <w:rFonts w:cs="Calibri"/>
          <w:szCs w:val="22"/>
        </w:rPr>
      </w:pPr>
      <w:r w:rsidRPr="00C72152">
        <w:rPr>
          <w:rFonts w:cs="Calibri"/>
          <w:szCs w:val="22"/>
        </w:rPr>
        <w:t>Structured approach to preventing similar failures across the organi</w:t>
      </w:r>
      <w:r w:rsidR="003C731B" w:rsidRPr="00C72152">
        <w:rPr>
          <w:rFonts w:cs="Calibri"/>
          <w:szCs w:val="22"/>
        </w:rPr>
        <w:t>s</w:t>
      </w:r>
      <w:r w:rsidRPr="00C72152">
        <w:rPr>
          <w:rFonts w:cs="Calibri"/>
          <w:szCs w:val="22"/>
        </w:rPr>
        <w:t>ation through systematic analysis of failure patterns.</w:t>
      </w:r>
    </w:p>
    <w:p w14:paraId="1D2C7470" w14:textId="77777777" w:rsidR="00B90254" w:rsidRPr="00C72152" w:rsidRDefault="00A85F88" w:rsidP="00C72152">
      <w:pPr>
        <w:pStyle w:val="ListParagraph"/>
        <w:numPr>
          <w:ilvl w:val="0"/>
          <w:numId w:val="14"/>
        </w:numPr>
        <w:ind w:left="360"/>
        <w:rPr>
          <w:b/>
          <w:bCs/>
        </w:rPr>
      </w:pPr>
      <w:r w:rsidRPr="00C72152">
        <w:rPr>
          <w:b/>
          <w:bCs/>
        </w:rPr>
        <w:t>Evidence Quality</w:t>
      </w:r>
    </w:p>
    <w:p w14:paraId="0DABAF63" w14:textId="26942A6E" w:rsidR="00A85F88" w:rsidRPr="00C72152" w:rsidRDefault="00A85F88" w:rsidP="00C72152">
      <w:pPr>
        <w:pStyle w:val="ListParagraph"/>
        <w:numPr>
          <w:ilvl w:val="1"/>
          <w:numId w:val="14"/>
        </w:numPr>
        <w:ind w:left="1077" w:hanging="357"/>
        <w:rPr>
          <w:rFonts w:cs="Calibri"/>
          <w:szCs w:val="22"/>
        </w:rPr>
      </w:pPr>
      <w:r w:rsidRPr="00C72152">
        <w:rPr>
          <w:rFonts w:cs="Calibri"/>
          <w:szCs w:val="22"/>
        </w:rPr>
        <w:t>High-quality forensic evidence that meets legal standards for regulatory proceedings and litigation.</w:t>
      </w:r>
    </w:p>
    <w:p w14:paraId="1A9308C6" w14:textId="6A371B7B" w:rsidR="00A85F88" w:rsidRPr="00A85F88" w:rsidRDefault="00A85F88" w:rsidP="001B0327">
      <w:pPr>
        <w:pStyle w:val="Heading1"/>
        <w:spacing w:before="0" w:after="160"/>
        <w:ind w:left="0" w:firstLine="0"/>
      </w:pPr>
      <w:r w:rsidRPr="00A85F88">
        <w:t>Case Study: Medical Diagnosis AI in Emergency Departments</w:t>
      </w:r>
    </w:p>
    <w:p w14:paraId="26AC2A2E" w14:textId="09586F12" w:rsidR="00A85F88" w:rsidRPr="00A85F88" w:rsidRDefault="00A85F88" w:rsidP="001B0327">
      <w:pPr>
        <w:ind w:left="0" w:firstLine="0"/>
        <w:rPr>
          <w:rFonts w:cs="Calibri"/>
          <w:szCs w:val="22"/>
        </w:rPr>
      </w:pPr>
      <w:r w:rsidRPr="00A85F88">
        <w:rPr>
          <w:rFonts w:cs="Calibri"/>
          <w:szCs w:val="22"/>
        </w:rPr>
        <w:t xml:space="preserve">Consider a medical diagnosis AI system deployed in emergency departments. Traditional approaches would focus on model accuracy and post-hoc explanation of individual diagnoses. </w:t>
      </w:r>
      <w:r w:rsidR="00DC3DD1">
        <w:rPr>
          <w:rFonts w:cs="Calibri"/>
          <w:szCs w:val="22"/>
        </w:rPr>
        <w:t xml:space="preserve">This </w:t>
      </w:r>
      <w:r w:rsidRPr="00A85F88">
        <w:rPr>
          <w:rFonts w:cs="Calibri"/>
          <w:szCs w:val="22"/>
        </w:rPr>
        <w:t>framework requires systematic accountability from the outset.</w:t>
      </w:r>
    </w:p>
    <w:p w14:paraId="2897ED9C" w14:textId="189C87E0" w:rsidR="00A85F88" w:rsidRPr="00A85F88" w:rsidRDefault="00A85F88" w:rsidP="001B0327">
      <w:pPr>
        <w:pStyle w:val="Heading2"/>
        <w:spacing w:before="0" w:after="160"/>
        <w:ind w:left="0" w:firstLine="0"/>
      </w:pPr>
      <w:r w:rsidRPr="00A85F88">
        <w:t>Operational World Axiomati</w:t>
      </w:r>
      <w:r w:rsidR="003C731B" w:rsidRPr="003C731B">
        <w:t>s</w:t>
      </w:r>
      <w:r w:rsidRPr="00A85F88">
        <w:t>ation</w:t>
      </w:r>
    </w:p>
    <w:p w14:paraId="65B0705B" w14:textId="77777777" w:rsidR="00B90254" w:rsidRPr="00B90254" w:rsidRDefault="00A85F88" w:rsidP="00E37993">
      <w:pPr>
        <w:pStyle w:val="ListParagraph"/>
        <w:numPr>
          <w:ilvl w:val="0"/>
          <w:numId w:val="15"/>
        </w:numPr>
        <w:rPr>
          <w:rFonts w:cs="Calibri"/>
          <w:b/>
          <w:bCs/>
          <w:szCs w:val="22"/>
        </w:rPr>
      </w:pPr>
      <w:r w:rsidRPr="00B90254">
        <w:rPr>
          <w:rFonts w:cs="Calibri"/>
          <w:b/>
          <w:bCs/>
          <w:szCs w:val="22"/>
        </w:rPr>
        <w:t>Patient Population Definition</w:t>
      </w:r>
    </w:p>
    <w:p w14:paraId="40E9E4F8" w14:textId="77777777" w:rsidR="00B90254" w:rsidRDefault="00A85F88" w:rsidP="00C72152">
      <w:pPr>
        <w:pStyle w:val="ListParagraph"/>
        <w:numPr>
          <w:ilvl w:val="1"/>
          <w:numId w:val="2"/>
        </w:numPr>
        <w:rPr>
          <w:rFonts w:cs="Calibri"/>
          <w:szCs w:val="22"/>
        </w:rPr>
      </w:pPr>
      <w:r w:rsidRPr="00B90254">
        <w:rPr>
          <w:rFonts w:cs="Calibri"/>
          <w:szCs w:val="22"/>
        </w:rPr>
        <w:t>Emergency department patients aged 18-65 with presenting complaints within defined clinical categories, excluding psychiatric emergencies and trauma cases requiring immediate surgical intervention.</w:t>
      </w:r>
    </w:p>
    <w:p w14:paraId="2781D7E0" w14:textId="4986514D" w:rsidR="00B90254" w:rsidRPr="00B90254" w:rsidRDefault="00A85F88" w:rsidP="00E37993">
      <w:pPr>
        <w:pStyle w:val="ListParagraph"/>
        <w:numPr>
          <w:ilvl w:val="0"/>
          <w:numId w:val="2"/>
        </w:numPr>
        <w:rPr>
          <w:rFonts w:cs="Calibri"/>
          <w:szCs w:val="22"/>
        </w:rPr>
      </w:pPr>
      <w:r w:rsidRPr="00B90254">
        <w:rPr>
          <w:rFonts w:cs="Calibri"/>
          <w:b/>
          <w:bCs/>
          <w:szCs w:val="22"/>
        </w:rPr>
        <w:t>Clinical Context Specification</w:t>
      </w:r>
    </w:p>
    <w:p w14:paraId="54FE5C04" w14:textId="1F58AA16" w:rsidR="00A85F88" w:rsidRDefault="00A85F88" w:rsidP="00C72152">
      <w:pPr>
        <w:pStyle w:val="ListParagraph"/>
        <w:numPr>
          <w:ilvl w:val="1"/>
          <w:numId w:val="2"/>
        </w:numPr>
        <w:rPr>
          <w:rFonts w:cs="Calibri"/>
          <w:szCs w:val="22"/>
        </w:rPr>
      </w:pPr>
      <w:r w:rsidRPr="00B90254">
        <w:rPr>
          <w:rFonts w:cs="Calibri"/>
          <w:szCs w:val="22"/>
        </w:rPr>
        <w:t>Available diagnostic tools (laboratory tests, imaging, vital signs monitoring), time constraints (average patient flow rates, staffing levels), and clinical decision-making processes.</w:t>
      </w:r>
    </w:p>
    <w:p w14:paraId="5DA92D5F" w14:textId="77777777" w:rsidR="00E37993" w:rsidRDefault="00E37993" w:rsidP="00E37993">
      <w:pPr>
        <w:rPr>
          <w:rFonts w:cs="Calibri"/>
          <w:szCs w:val="22"/>
        </w:rPr>
      </w:pPr>
    </w:p>
    <w:p w14:paraId="6705A777" w14:textId="77777777" w:rsidR="00E37993" w:rsidRPr="00E37993" w:rsidRDefault="00E37993" w:rsidP="00E37993">
      <w:pPr>
        <w:ind w:left="1077"/>
        <w:rPr>
          <w:rFonts w:cs="Calibri"/>
          <w:szCs w:val="22"/>
        </w:rPr>
      </w:pPr>
    </w:p>
    <w:p w14:paraId="0499D469" w14:textId="77777777" w:rsidR="00E37993" w:rsidRDefault="00A85F88" w:rsidP="00E37993">
      <w:pPr>
        <w:pStyle w:val="ListParagraph"/>
        <w:numPr>
          <w:ilvl w:val="0"/>
          <w:numId w:val="16"/>
        </w:numPr>
        <w:ind w:left="360"/>
        <w:rPr>
          <w:rFonts w:cs="Calibri"/>
          <w:szCs w:val="22"/>
        </w:rPr>
      </w:pPr>
      <w:r w:rsidRPr="00E37993">
        <w:rPr>
          <w:rFonts w:cs="Calibri"/>
          <w:b/>
          <w:bCs/>
          <w:szCs w:val="22"/>
        </w:rPr>
        <w:t>Success Criteria Formali</w:t>
      </w:r>
      <w:r w:rsidR="003C731B" w:rsidRPr="00E37993">
        <w:rPr>
          <w:rFonts w:cs="Calibri"/>
          <w:b/>
          <w:bCs/>
          <w:szCs w:val="22"/>
        </w:rPr>
        <w:t>s</w:t>
      </w:r>
      <w:r w:rsidRPr="00E37993">
        <w:rPr>
          <w:rFonts w:cs="Calibri"/>
          <w:b/>
          <w:bCs/>
          <w:szCs w:val="22"/>
        </w:rPr>
        <w:t>ation</w:t>
      </w:r>
      <w:r w:rsidRPr="00E37993">
        <w:rPr>
          <w:rFonts w:cs="Calibri"/>
          <w:szCs w:val="22"/>
        </w:rPr>
        <w:t xml:space="preserve">**: </w:t>
      </w:r>
    </w:p>
    <w:p w14:paraId="17C610E3" w14:textId="6FFBEDAD" w:rsidR="00A85F88" w:rsidRPr="00E37993" w:rsidRDefault="00A85F88" w:rsidP="00E37993">
      <w:pPr>
        <w:pStyle w:val="ListParagraph"/>
        <w:numPr>
          <w:ilvl w:val="1"/>
          <w:numId w:val="16"/>
        </w:numPr>
        <w:rPr>
          <w:rFonts w:cs="Calibri"/>
          <w:szCs w:val="22"/>
        </w:rPr>
      </w:pPr>
      <w:r w:rsidRPr="00E37993">
        <w:rPr>
          <w:rFonts w:cs="Calibri"/>
          <w:szCs w:val="22"/>
        </w:rPr>
        <w:t>Diagnostic accuracy targets (95% for high-priority conditions, 90% for routine conditions), time to diagnosis (average 30 minutes, maximum 60 minutes), and patient safety outcomes (</w:t>
      </w:r>
      <w:r w:rsidR="00E37993">
        <w:rPr>
          <w:rFonts w:cs="Calibri"/>
          <w:szCs w:val="22"/>
        </w:rPr>
        <w:t>zero</w:t>
      </w:r>
      <w:r w:rsidRPr="00E37993">
        <w:rPr>
          <w:rFonts w:cs="Calibri"/>
          <w:szCs w:val="22"/>
        </w:rPr>
        <w:t xml:space="preserve"> missed critical diagnoses).</w:t>
      </w:r>
    </w:p>
    <w:p w14:paraId="626FF431" w14:textId="77777777" w:rsidR="00E37993" w:rsidRPr="00E37993" w:rsidRDefault="00A85F88" w:rsidP="00E37993">
      <w:pPr>
        <w:pStyle w:val="ListParagraph"/>
        <w:numPr>
          <w:ilvl w:val="0"/>
          <w:numId w:val="16"/>
        </w:numPr>
        <w:ind w:left="360"/>
        <w:rPr>
          <w:rFonts w:cs="Calibri"/>
          <w:b/>
          <w:bCs/>
          <w:szCs w:val="22"/>
        </w:rPr>
      </w:pPr>
      <w:r w:rsidRPr="00E37993">
        <w:rPr>
          <w:rFonts w:cs="Calibri"/>
          <w:b/>
          <w:bCs/>
          <w:szCs w:val="22"/>
        </w:rPr>
        <w:t>Stakeholder Requirement Integration</w:t>
      </w:r>
    </w:p>
    <w:p w14:paraId="3F63B1B0" w14:textId="39393340" w:rsidR="00A85F88" w:rsidRPr="00E37993" w:rsidRDefault="00A85F88" w:rsidP="00E37993">
      <w:pPr>
        <w:pStyle w:val="ListParagraph"/>
        <w:numPr>
          <w:ilvl w:val="1"/>
          <w:numId w:val="16"/>
        </w:numPr>
        <w:rPr>
          <w:rFonts w:cs="Calibri"/>
          <w:szCs w:val="22"/>
        </w:rPr>
      </w:pPr>
      <w:r w:rsidRPr="00E37993">
        <w:rPr>
          <w:rFonts w:cs="Calibri"/>
          <w:szCs w:val="22"/>
        </w:rPr>
        <w:t>Patient safety and privacy requirements, physician workflow integration needs, hospital operational constraints, and regulatory compliance with medical device regulations.</w:t>
      </w:r>
    </w:p>
    <w:p w14:paraId="34F09FD4" w14:textId="77777777" w:rsidR="00E37993" w:rsidRPr="00E37993" w:rsidRDefault="00A85F88" w:rsidP="00E37993">
      <w:pPr>
        <w:pStyle w:val="ListParagraph"/>
        <w:numPr>
          <w:ilvl w:val="0"/>
          <w:numId w:val="16"/>
        </w:numPr>
        <w:ind w:left="360"/>
        <w:rPr>
          <w:rFonts w:cs="Calibri"/>
          <w:b/>
          <w:bCs/>
          <w:szCs w:val="22"/>
        </w:rPr>
      </w:pPr>
      <w:r w:rsidRPr="00E37993">
        <w:rPr>
          <w:rFonts w:cs="Calibri"/>
          <w:b/>
          <w:bCs/>
          <w:szCs w:val="22"/>
        </w:rPr>
        <w:t>Risk Assessment Documentation</w:t>
      </w:r>
    </w:p>
    <w:p w14:paraId="383DD8B1" w14:textId="7FECA7DC" w:rsidR="00A85F88" w:rsidRDefault="00A85F88" w:rsidP="00E37993">
      <w:pPr>
        <w:pStyle w:val="ListParagraph"/>
        <w:numPr>
          <w:ilvl w:val="1"/>
          <w:numId w:val="16"/>
        </w:numPr>
        <w:rPr>
          <w:rFonts w:cs="Calibri"/>
          <w:szCs w:val="22"/>
        </w:rPr>
      </w:pPr>
      <w:r w:rsidRPr="00E37993">
        <w:rPr>
          <w:rFonts w:cs="Calibri"/>
          <w:szCs w:val="22"/>
        </w:rPr>
        <w:t>Systematic analysis of diagnostic errors, their clinical consequences, and acceptable risk levels approved by medical staff and hospital administration.</w:t>
      </w:r>
    </w:p>
    <w:p w14:paraId="45772AD3" w14:textId="77777777" w:rsidR="00E37993" w:rsidRPr="00E37993" w:rsidRDefault="00E37993" w:rsidP="00E37993">
      <w:pPr>
        <w:pStyle w:val="ListParagraph"/>
        <w:ind w:left="1077" w:firstLine="0"/>
        <w:rPr>
          <w:rFonts w:cs="Calibri"/>
          <w:szCs w:val="22"/>
        </w:rPr>
      </w:pPr>
    </w:p>
    <w:p w14:paraId="4739CAAF" w14:textId="2EDA0C32" w:rsidR="00A85F88" w:rsidRPr="00A85F88" w:rsidRDefault="008860C9" w:rsidP="00E37993">
      <w:pPr>
        <w:pStyle w:val="Heading2"/>
        <w:ind w:left="0"/>
      </w:pPr>
      <w:r w:rsidRPr="003C731B">
        <w:t>Behaviour</w:t>
      </w:r>
      <w:r w:rsidR="00A85F88" w:rsidRPr="00A85F88">
        <w:t>al Definition and Specification</w:t>
      </w:r>
    </w:p>
    <w:p w14:paraId="23C18BEB" w14:textId="77777777" w:rsidR="00E37993" w:rsidRDefault="00A85F88" w:rsidP="00E37993">
      <w:pPr>
        <w:pStyle w:val="ListParagraph"/>
        <w:numPr>
          <w:ilvl w:val="0"/>
          <w:numId w:val="17"/>
        </w:numPr>
        <w:ind w:left="360"/>
        <w:rPr>
          <w:rFonts w:cs="Calibri"/>
          <w:szCs w:val="22"/>
        </w:rPr>
      </w:pPr>
      <w:r w:rsidRPr="00E37993">
        <w:rPr>
          <w:rFonts w:cs="Calibri"/>
          <w:b/>
          <w:bCs/>
          <w:szCs w:val="22"/>
        </w:rPr>
        <w:t>Diagnostic Scope Definition</w:t>
      </w:r>
    </w:p>
    <w:p w14:paraId="12BBE882" w14:textId="53F61CF3" w:rsidR="00A85F88" w:rsidRPr="00E37993" w:rsidRDefault="00A85F88" w:rsidP="00E37993">
      <w:pPr>
        <w:pStyle w:val="ListParagraph"/>
        <w:numPr>
          <w:ilvl w:val="1"/>
          <w:numId w:val="17"/>
        </w:numPr>
        <w:rPr>
          <w:rFonts w:cs="Calibri"/>
          <w:szCs w:val="22"/>
        </w:rPr>
      </w:pPr>
      <w:r w:rsidRPr="00E37993">
        <w:rPr>
          <w:rFonts w:cs="Calibri"/>
          <w:szCs w:val="22"/>
        </w:rPr>
        <w:t>System provides diagnostic recommendations only within trained specialty areas (internal medicine, cardiology, pulmonology), with explicit boundaries for each specialty.</w:t>
      </w:r>
    </w:p>
    <w:p w14:paraId="4E00647F" w14:textId="77777777" w:rsidR="00E37993" w:rsidRDefault="00A85F88" w:rsidP="00E37993">
      <w:pPr>
        <w:pStyle w:val="ListParagraph"/>
        <w:numPr>
          <w:ilvl w:val="0"/>
          <w:numId w:val="17"/>
        </w:numPr>
        <w:ind w:left="360"/>
        <w:rPr>
          <w:rFonts w:cs="Calibri"/>
          <w:szCs w:val="22"/>
        </w:rPr>
      </w:pPr>
      <w:r w:rsidRPr="00E37993">
        <w:rPr>
          <w:rFonts w:cs="Calibri"/>
          <w:b/>
          <w:bCs/>
          <w:szCs w:val="22"/>
        </w:rPr>
        <w:t>Confidence Threshold Implementation</w:t>
      </w:r>
    </w:p>
    <w:p w14:paraId="47240A8B" w14:textId="0F4B120E" w:rsidR="00A85F88" w:rsidRPr="00E37993" w:rsidRDefault="00A85F88" w:rsidP="00E37993">
      <w:pPr>
        <w:pStyle w:val="ListParagraph"/>
        <w:numPr>
          <w:ilvl w:val="1"/>
          <w:numId w:val="17"/>
        </w:numPr>
        <w:rPr>
          <w:rFonts w:cs="Calibri"/>
          <w:szCs w:val="22"/>
        </w:rPr>
      </w:pPr>
      <w:r w:rsidRPr="00E37993">
        <w:rPr>
          <w:rFonts w:cs="Calibri"/>
          <w:szCs w:val="22"/>
        </w:rPr>
        <w:t>System expresses diagnostic confidence levels and defers to human physicians when confidence falls below specialty-specific thresholds.</w:t>
      </w:r>
    </w:p>
    <w:p w14:paraId="354D81D9" w14:textId="77777777" w:rsidR="00E37993" w:rsidRDefault="00A85F88" w:rsidP="00E37993">
      <w:pPr>
        <w:pStyle w:val="ListParagraph"/>
        <w:numPr>
          <w:ilvl w:val="0"/>
          <w:numId w:val="17"/>
        </w:numPr>
        <w:ind w:left="360"/>
        <w:rPr>
          <w:rFonts w:cs="Calibri"/>
          <w:szCs w:val="22"/>
        </w:rPr>
      </w:pPr>
      <w:r w:rsidRPr="00E37993">
        <w:rPr>
          <w:rFonts w:cs="Calibri"/>
          <w:b/>
          <w:bCs/>
          <w:szCs w:val="22"/>
        </w:rPr>
        <w:t>Escalation Protocol Specification</w:t>
      </w:r>
    </w:p>
    <w:p w14:paraId="60C11CF8" w14:textId="6AE3840B" w:rsidR="00A85F88" w:rsidRPr="00E37993" w:rsidRDefault="00A85F88" w:rsidP="00E37993">
      <w:pPr>
        <w:pStyle w:val="ListParagraph"/>
        <w:numPr>
          <w:ilvl w:val="1"/>
          <w:numId w:val="17"/>
        </w:numPr>
        <w:rPr>
          <w:rFonts w:cs="Calibri"/>
          <w:szCs w:val="22"/>
        </w:rPr>
      </w:pPr>
      <w:r w:rsidRPr="00E37993">
        <w:rPr>
          <w:rFonts w:cs="Calibri"/>
          <w:szCs w:val="22"/>
        </w:rPr>
        <w:t>Automatic escalation to attending physicians for complex cases, critical diagnoses, or when multiple diagnostic hypotheses have similar confidence levels.</w:t>
      </w:r>
    </w:p>
    <w:p w14:paraId="28E837A1" w14:textId="77777777" w:rsidR="00E37993" w:rsidRPr="00E37993" w:rsidRDefault="00A85F88" w:rsidP="00E37993">
      <w:pPr>
        <w:pStyle w:val="ListParagraph"/>
        <w:numPr>
          <w:ilvl w:val="0"/>
          <w:numId w:val="17"/>
        </w:numPr>
        <w:ind w:left="360"/>
        <w:rPr>
          <w:rFonts w:cs="Calibri"/>
          <w:szCs w:val="22"/>
        </w:rPr>
      </w:pPr>
      <w:r w:rsidRPr="00E37993">
        <w:rPr>
          <w:rFonts w:cs="Calibri"/>
          <w:b/>
          <w:bCs/>
          <w:szCs w:val="22"/>
        </w:rPr>
        <w:t>Privacy Protection Implementation</w:t>
      </w:r>
    </w:p>
    <w:p w14:paraId="55EAB790" w14:textId="043CBB40" w:rsidR="00A85F88" w:rsidRPr="00E37993" w:rsidRDefault="00A85F88" w:rsidP="00E37993">
      <w:pPr>
        <w:pStyle w:val="ListParagraph"/>
        <w:numPr>
          <w:ilvl w:val="1"/>
          <w:numId w:val="17"/>
        </w:numPr>
        <w:rPr>
          <w:rFonts w:cs="Calibri"/>
          <w:szCs w:val="22"/>
        </w:rPr>
      </w:pPr>
      <w:r w:rsidRPr="00E37993">
        <w:rPr>
          <w:rFonts w:cs="Calibri"/>
          <w:szCs w:val="22"/>
        </w:rPr>
        <w:t>Systematic privacy protection according to HIPAA requirements, with audit trails for all data access and processing activities.</w:t>
      </w:r>
    </w:p>
    <w:p w14:paraId="404116B6" w14:textId="77777777" w:rsidR="00E37993" w:rsidRDefault="00A85F88" w:rsidP="00E37993">
      <w:pPr>
        <w:pStyle w:val="ListParagraph"/>
        <w:numPr>
          <w:ilvl w:val="0"/>
          <w:numId w:val="17"/>
        </w:numPr>
        <w:ind w:left="360"/>
        <w:rPr>
          <w:rFonts w:cs="Calibri"/>
          <w:szCs w:val="22"/>
        </w:rPr>
      </w:pPr>
      <w:r w:rsidRPr="00E37993">
        <w:rPr>
          <w:rFonts w:cs="Calibri"/>
          <w:b/>
          <w:bCs/>
          <w:szCs w:val="22"/>
        </w:rPr>
        <w:t>Clinical Integration Requirements</w:t>
      </w:r>
    </w:p>
    <w:p w14:paraId="5E639FC3" w14:textId="3FD09717" w:rsidR="00A85F88" w:rsidRPr="00E37993" w:rsidRDefault="00A85F88" w:rsidP="00E37993">
      <w:pPr>
        <w:pStyle w:val="ListParagraph"/>
        <w:numPr>
          <w:ilvl w:val="1"/>
          <w:numId w:val="17"/>
        </w:numPr>
        <w:rPr>
          <w:rFonts w:cs="Calibri"/>
          <w:szCs w:val="22"/>
        </w:rPr>
      </w:pPr>
      <w:r w:rsidRPr="00E37993">
        <w:rPr>
          <w:rFonts w:cs="Calibri"/>
          <w:szCs w:val="22"/>
        </w:rPr>
        <w:t>Seamless integration with existing clinical workflows, electronic health records, and hospital information systems.</w:t>
      </w:r>
    </w:p>
    <w:p w14:paraId="2EF4F7B3" w14:textId="77777777" w:rsidR="00A85F88" w:rsidRPr="00A85F88" w:rsidRDefault="00A85F88" w:rsidP="001B0327">
      <w:pPr>
        <w:ind w:left="0" w:firstLine="0"/>
        <w:rPr>
          <w:rFonts w:cs="Calibri"/>
          <w:szCs w:val="22"/>
        </w:rPr>
      </w:pPr>
    </w:p>
    <w:p w14:paraId="06CF4B2C" w14:textId="0EA31F5A" w:rsidR="00A85F88" w:rsidRPr="00A85F88" w:rsidRDefault="00A85F88" w:rsidP="00E37993">
      <w:pPr>
        <w:pStyle w:val="Heading2"/>
        <w:ind w:left="0"/>
      </w:pPr>
      <w:r w:rsidRPr="00A85F88">
        <w:t>Formal Verification and Monitoring</w:t>
      </w:r>
    </w:p>
    <w:p w14:paraId="5664EDCC" w14:textId="77777777" w:rsidR="00E37993" w:rsidRDefault="00A85F88" w:rsidP="00E37993">
      <w:pPr>
        <w:pStyle w:val="ListParagraph"/>
        <w:numPr>
          <w:ilvl w:val="0"/>
          <w:numId w:val="19"/>
        </w:numPr>
      </w:pPr>
      <w:r w:rsidRPr="00E37993">
        <w:rPr>
          <w:b/>
          <w:bCs/>
        </w:rPr>
        <w:t>Clinical Protocol Compliance</w:t>
      </w:r>
    </w:p>
    <w:p w14:paraId="27A5940E" w14:textId="48288AE2" w:rsidR="00A85F88" w:rsidRPr="00A85F88" w:rsidRDefault="00A85F88" w:rsidP="00E37993">
      <w:pPr>
        <w:pStyle w:val="ListParagraph"/>
        <w:numPr>
          <w:ilvl w:val="1"/>
          <w:numId w:val="19"/>
        </w:numPr>
      </w:pPr>
      <w:r w:rsidRPr="00A85F88">
        <w:t xml:space="preserve">Mathematical proof that system </w:t>
      </w:r>
      <w:r w:rsidR="008860C9" w:rsidRPr="003C731B">
        <w:t>behaviour</w:t>
      </w:r>
      <w:r w:rsidRPr="00A85F88">
        <w:t xml:space="preserve"> matches established clinical protocols and evidence-based medicine guidelines.</w:t>
      </w:r>
    </w:p>
    <w:p w14:paraId="6BC399F2" w14:textId="77777777" w:rsidR="00E37993" w:rsidRDefault="00A85F88" w:rsidP="00E37993">
      <w:pPr>
        <w:pStyle w:val="ListParagraph"/>
        <w:numPr>
          <w:ilvl w:val="0"/>
          <w:numId w:val="19"/>
        </w:numPr>
      </w:pPr>
      <w:r w:rsidRPr="00E37993">
        <w:rPr>
          <w:b/>
          <w:bCs/>
        </w:rPr>
        <w:t>Patient Safety Verification</w:t>
      </w:r>
    </w:p>
    <w:p w14:paraId="7290369D" w14:textId="67380924" w:rsidR="00A85F88" w:rsidRPr="00A85F88" w:rsidRDefault="00A85F88" w:rsidP="00E37993">
      <w:pPr>
        <w:pStyle w:val="ListParagraph"/>
        <w:numPr>
          <w:ilvl w:val="1"/>
          <w:numId w:val="19"/>
        </w:numPr>
      </w:pPr>
      <w:r w:rsidRPr="00A85F88">
        <w:t>Formal verification that the system cannot recommend treatments outside its diagnostic scope or bypass required safety checks.</w:t>
      </w:r>
    </w:p>
    <w:p w14:paraId="306E3FCD" w14:textId="77777777" w:rsidR="00E37993" w:rsidRDefault="00A85F88" w:rsidP="00E37993">
      <w:pPr>
        <w:pStyle w:val="ListParagraph"/>
        <w:numPr>
          <w:ilvl w:val="0"/>
          <w:numId w:val="19"/>
        </w:numPr>
      </w:pPr>
      <w:r w:rsidRPr="00E37993">
        <w:rPr>
          <w:b/>
          <w:bCs/>
        </w:rPr>
        <w:t>Performance Monitoring</w:t>
      </w:r>
    </w:p>
    <w:p w14:paraId="14C311D9" w14:textId="5C9DE530" w:rsidR="00A85F88" w:rsidRPr="00A85F88" w:rsidRDefault="00A85F88" w:rsidP="00E37993">
      <w:pPr>
        <w:pStyle w:val="ListParagraph"/>
        <w:numPr>
          <w:ilvl w:val="1"/>
          <w:numId w:val="19"/>
        </w:numPr>
      </w:pPr>
      <w:r w:rsidRPr="00A85F88">
        <w:t>Continuous monitoring of diagnostic accuracy, response times, and patient outcomes with real-time alerting for performance degradation.</w:t>
      </w:r>
    </w:p>
    <w:p w14:paraId="4E8D89E3" w14:textId="77777777" w:rsidR="00DC3DD1" w:rsidRDefault="00A85F88" w:rsidP="00E37993">
      <w:pPr>
        <w:pStyle w:val="ListParagraph"/>
        <w:numPr>
          <w:ilvl w:val="0"/>
          <w:numId w:val="19"/>
        </w:numPr>
      </w:pPr>
      <w:r w:rsidRPr="00DC3DD1">
        <w:rPr>
          <w:b/>
          <w:bCs/>
        </w:rPr>
        <w:t>Audit Trail Generation</w:t>
      </w:r>
    </w:p>
    <w:p w14:paraId="2F97045D" w14:textId="61AD406D" w:rsidR="00A85F88" w:rsidRPr="00A85F88" w:rsidRDefault="00A85F88" w:rsidP="00DC3DD1">
      <w:pPr>
        <w:pStyle w:val="ListParagraph"/>
        <w:numPr>
          <w:ilvl w:val="1"/>
          <w:numId w:val="19"/>
        </w:numPr>
      </w:pPr>
      <w:r w:rsidRPr="00A85F88">
        <w:lastRenderedPageBreak/>
        <w:t>Complete documentation of diagnostic reasoning for each patient encounter, enabling clinical audit and quality improvement.</w:t>
      </w:r>
    </w:p>
    <w:p w14:paraId="22ABDC48" w14:textId="77777777" w:rsidR="00DC3DD1" w:rsidRDefault="00A85F88" w:rsidP="00E37993">
      <w:pPr>
        <w:pStyle w:val="ListParagraph"/>
        <w:numPr>
          <w:ilvl w:val="0"/>
          <w:numId w:val="19"/>
        </w:numPr>
      </w:pPr>
      <w:r w:rsidRPr="00DC3DD1">
        <w:rPr>
          <w:b/>
          <w:bCs/>
        </w:rPr>
        <w:t>Knowledge Transfer Implementation</w:t>
      </w:r>
    </w:p>
    <w:p w14:paraId="45EB4CE8" w14:textId="1D7B6A5B" w:rsidR="00A85F88" w:rsidRPr="00A85F88" w:rsidRDefault="00A85F88" w:rsidP="00DC3DD1">
      <w:pPr>
        <w:pStyle w:val="ListParagraph"/>
        <w:numPr>
          <w:ilvl w:val="1"/>
          <w:numId w:val="19"/>
        </w:numPr>
      </w:pPr>
      <w:r w:rsidRPr="00A85F88">
        <w:t>Systematic analysis of system performance to identify areas for clinical protocol improvement and physician training.</w:t>
      </w:r>
    </w:p>
    <w:p w14:paraId="602D8C18" w14:textId="186AFDCD" w:rsidR="00A85F88" w:rsidRPr="00A85F88" w:rsidRDefault="00A85F88" w:rsidP="00DC3DD1">
      <w:pPr>
        <w:pStyle w:val="Heading2"/>
      </w:pPr>
      <w:r w:rsidRPr="00A85F88">
        <w:t xml:space="preserve"> Implementation Results</w:t>
      </w:r>
    </w:p>
    <w:p w14:paraId="795A534A" w14:textId="337B775A" w:rsidR="00A85F88" w:rsidRPr="00A85F88" w:rsidRDefault="00A85F88" w:rsidP="001B0327">
      <w:pPr>
        <w:ind w:left="0" w:firstLine="0"/>
        <w:rPr>
          <w:rFonts w:cs="Calibri"/>
          <w:szCs w:val="22"/>
        </w:rPr>
      </w:pPr>
      <w:r w:rsidRPr="00A85F88">
        <w:rPr>
          <w:rFonts w:cs="Calibri"/>
          <w:szCs w:val="22"/>
        </w:rPr>
        <w:t xml:space="preserve">This systematic approach transforms medical AI from a </w:t>
      </w:r>
      <w:r w:rsidR="008860C9" w:rsidRPr="003C731B">
        <w:rPr>
          <w:rFonts w:cs="Calibri"/>
          <w:szCs w:val="22"/>
        </w:rPr>
        <w:t>‘</w:t>
      </w:r>
      <w:r w:rsidRPr="00A85F88">
        <w:rPr>
          <w:rFonts w:cs="Calibri"/>
          <w:szCs w:val="22"/>
        </w:rPr>
        <w:t>black box</w:t>
      </w:r>
      <w:r w:rsidR="008860C9" w:rsidRPr="003C731B">
        <w:rPr>
          <w:rFonts w:cs="Calibri"/>
          <w:szCs w:val="22"/>
        </w:rPr>
        <w:t>’</w:t>
      </w:r>
      <w:r w:rsidRPr="00A85F88">
        <w:rPr>
          <w:rFonts w:cs="Calibri"/>
          <w:szCs w:val="22"/>
        </w:rPr>
        <w:t xml:space="preserve"> diagnostic tool into a verifiable clinical partner operating within clearly defined professional and ethical boundaries. The system becomes a digital embodiment of the hospital’s clinical culture and standards, rather than an independent diagnostic agent.</w:t>
      </w:r>
    </w:p>
    <w:p w14:paraId="6ABD201E" w14:textId="77777777" w:rsidR="00A85F88" w:rsidRPr="00A85F88" w:rsidRDefault="00A85F88" w:rsidP="001B0327">
      <w:pPr>
        <w:ind w:left="0" w:firstLine="0"/>
        <w:rPr>
          <w:rFonts w:cs="Calibri"/>
          <w:szCs w:val="22"/>
        </w:rPr>
      </w:pPr>
      <w:r w:rsidRPr="00A85F88">
        <w:rPr>
          <w:rFonts w:cs="Calibri"/>
          <w:szCs w:val="22"/>
        </w:rPr>
        <w:t>Healthcare administrators gain documented evidence of due diligence for regulatory compliance, physicians receive reliable diagnostic support within understood parameters, and patients benefit from consistently high-quality care with clear accountability mechanisms.</w:t>
      </w:r>
    </w:p>
    <w:p w14:paraId="5392D199" w14:textId="2651697D" w:rsidR="00A85F88" w:rsidRPr="00A85F88" w:rsidRDefault="00A85F88" w:rsidP="00DC3DD1">
      <w:pPr>
        <w:pStyle w:val="Heading2"/>
      </w:pPr>
      <w:r w:rsidRPr="00A85F88">
        <w:t>Implementation Considerations and Challenges</w:t>
      </w:r>
    </w:p>
    <w:p w14:paraId="38A69FFE" w14:textId="659C362D" w:rsidR="00A85F88" w:rsidRPr="00A85F88" w:rsidRDefault="00A85F88" w:rsidP="00DC3DD1">
      <w:pPr>
        <w:pStyle w:val="Heading3"/>
      </w:pPr>
      <w:r w:rsidRPr="00A85F88">
        <w:t>Scalability Through Domain Speciali</w:t>
      </w:r>
      <w:r w:rsidR="003C731B" w:rsidRPr="003C731B">
        <w:t>s</w:t>
      </w:r>
      <w:r w:rsidRPr="00A85F88">
        <w:t>ation</w:t>
      </w:r>
    </w:p>
    <w:p w14:paraId="29F8096B" w14:textId="23FF5E20" w:rsidR="00A85F88" w:rsidRPr="00A85F88" w:rsidRDefault="00A85F88" w:rsidP="001B0327">
      <w:pPr>
        <w:ind w:left="0" w:firstLine="0"/>
        <w:rPr>
          <w:rFonts w:cs="Calibri"/>
          <w:szCs w:val="22"/>
        </w:rPr>
      </w:pPr>
      <w:r w:rsidRPr="00A85F88">
        <w:rPr>
          <w:rFonts w:cs="Calibri"/>
          <w:szCs w:val="22"/>
        </w:rPr>
        <w:t xml:space="preserve">Critics might argue that formal verification is computationally intractable for general AI systems. </w:t>
      </w:r>
      <w:r w:rsidR="00DC3DD1">
        <w:rPr>
          <w:rFonts w:cs="Calibri"/>
          <w:szCs w:val="22"/>
        </w:rPr>
        <w:t xml:space="preserve">This </w:t>
      </w:r>
      <w:r w:rsidRPr="00A85F88">
        <w:rPr>
          <w:rFonts w:cs="Calibri"/>
          <w:szCs w:val="22"/>
        </w:rPr>
        <w:t xml:space="preserve">framework addresses this concern by requiring domain-specific operational world definitions. By bounding the operational context, </w:t>
      </w:r>
      <w:r w:rsidR="00DC3DD1">
        <w:rPr>
          <w:rFonts w:cs="Calibri"/>
          <w:szCs w:val="22"/>
        </w:rPr>
        <w:t>it</w:t>
      </w:r>
      <w:r w:rsidRPr="00A85F88">
        <w:rPr>
          <w:rFonts w:cs="Calibri"/>
          <w:szCs w:val="22"/>
        </w:rPr>
        <w:t xml:space="preserve"> transform</w:t>
      </w:r>
      <w:r w:rsidR="00DC3DD1">
        <w:rPr>
          <w:rFonts w:cs="Calibri"/>
          <w:szCs w:val="22"/>
        </w:rPr>
        <w:t>s</w:t>
      </w:r>
      <w:r w:rsidRPr="00A85F88">
        <w:rPr>
          <w:rFonts w:cs="Calibri"/>
          <w:szCs w:val="22"/>
        </w:rPr>
        <w:t xml:space="preserve"> intractable general problems into manageable domain-specific challenges.</w:t>
      </w:r>
    </w:p>
    <w:p w14:paraId="02B0FB2E" w14:textId="6313E350" w:rsidR="00A85F88" w:rsidRPr="00A85F88" w:rsidRDefault="00A85F88" w:rsidP="001B0327">
      <w:pPr>
        <w:ind w:left="0" w:firstLine="0"/>
        <w:rPr>
          <w:rFonts w:cs="Calibri"/>
          <w:szCs w:val="22"/>
        </w:rPr>
      </w:pPr>
      <w:r w:rsidRPr="00A85F88">
        <w:rPr>
          <w:rFonts w:cs="Calibri"/>
          <w:szCs w:val="22"/>
        </w:rPr>
        <w:t>This domain speciali</w:t>
      </w:r>
      <w:r w:rsidR="003C731B" w:rsidRPr="003C731B">
        <w:rPr>
          <w:rFonts w:cs="Calibri"/>
          <w:szCs w:val="22"/>
        </w:rPr>
        <w:t>s</w:t>
      </w:r>
      <w:r w:rsidRPr="00A85F88">
        <w:rPr>
          <w:rFonts w:cs="Calibri"/>
          <w:szCs w:val="22"/>
        </w:rPr>
        <w:t>ation approach aligns with current AI deployment patterns, where most successful AI systems operate within well-defined contexts rather than attempting to solve general intelligence problems. The framework leverages this natural speciali</w:t>
      </w:r>
      <w:r w:rsidR="003C731B" w:rsidRPr="003C731B">
        <w:rPr>
          <w:rFonts w:cs="Calibri"/>
          <w:szCs w:val="22"/>
        </w:rPr>
        <w:t>s</w:t>
      </w:r>
      <w:r w:rsidRPr="00A85F88">
        <w:rPr>
          <w:rFonts w:cs="Calibri"/>
          <w:szCs w:val="22"/>
        </w:rPr>
        <w:t>ation to make formal verification computationally feasible.</w:t>
      </w:r>
    </w:p>
    <w:p w14:paraId="640399C0" w14:textId="1A30AB66" w:rsidR="00A85F88" w:rsidRPr="00A85F88" w:rsidRDefault="00A85F88" w:rsidP="009E1F44">
      <w:pPr>
        <w:pStyle w:val="Heading3"/>
      </w:pPr>
      <w:r w:rsidRPr="00A85F88">
        <w:t>Adaptation and Learning Within Verified Boundaries</w:t>
      </w:r>
    </w:p>
    <w:p w14:paraId="7E1CE595" w14:textId="1463A618" w:rsidR="00A85F88" w:rsidRPr="00A85F88" w:rsidRDefault="00A85F88" w:rsidP="001B0327">
      <w:pPr>
        <w:ind w:left="0" w:firstLine="0"/>
        <w:rPr>
          <w:rFonts w:cs="Calibri"/>
          <w:szCs w:val="22"/>
        </w:rPr>
      </w:pPr>
      <w:r w:rsidRPr="00A85F88">
        <w:rPr>
          <w:rFonts w:cs="Calibri"/>
          <w:szCs w:val="22"/>
        </w:rPr>
        <w:t xml:space="preserve">AI systems must adapt to new situations while maintaining compliance with </w:t>
      </w:r>
      <w:r w:rsidR="008860C9" w:rsidRPr="003C731B">
        <w:rPr>
          <w:rFonts w:cs="Calibri"/>
          <w:szCs w:val="22"/>
        </w:rPr>
        <w:t>behaviour</w:t>
      </w:r>
      <w:r w:rsidRPr="00A85F88">
        <w:rPr>
          <w:rFonts w:cs="Calibri"/>
          <w:szCs w:val="22"/>
        </w:rPr>
        <w:t xml:space="preserve">al constraints. </w:t>
      </w:r>
      <w:r w:rsidR="00DC3DD1">
        <w:rPr>
          <w:rFonts w:cs="Calibri"/>
          <w:szCs w:val="22"/>
        </w:rPr>
        <w:t>This</w:t>
      </w:r>
      <w:r w:rsidRPr="00A85F88">
        <w:rPr>
          <w:rFonts w:cs="Calibri"/>
          <w:szCs w:val="22"/>
        </w:rPr>
        <w:t xml:space="preserve"> framework handles this challenge by defining the *space* of permissible adaptations rather than specific adaptive responses. Learning occurs within verified boundaries, with escalation procedures for situations outside verified parameters.</w:t>
      </w:r>
    </w:p>
    <w:p w14:paraId="69AF250E" w14:textId="374AFBB2" w:rsidR="00A85F88" w:rsidRPr="00A85F88" w:rsidRDefault="00A85F88" w:rsidP="001B0327">
      <w:pPr>
        <w:ind w:left="0" w:firstLine="0"/>
        <w:rPr>
          <w:rFonts w:cs="Calibri"/>
          <w:szCs w:val="22"/>
        </w:rPr>
      </w:pPr>
      <w:r w:rsidRPr="00A85F88">
        <w:rPr>
          <w:rFonts w:cs="Calibri"/>
          <w:szCs w:val="22"/>
        </w:rPr>
        <w:t>Continuous monitoring provides knowledge transfer points that change the relationship between the AI system and its commissioning organi</w:t>
      </w:r>
      <w:r w:rsidR="003C731B" w:rsidRPr="003C731B">
        <w:rPr>
          <w:rFonts w:cs="Calibri"/>
          <w:szCs w:val="22"/>
        </w:rPr>
        <w:t>s</w:t>
      </w:r>
      <w:r w:rsidRPr="00A85F88">
        <w:rPr>
          <w:rFonts w:cs="Calibri"/>
          <w:szCs w:val="22"/>
        </w:rPr>
        <w:t>ation from potentially adversarial to synergistic beneficial collaboration. This knowledge transfer enables organi</w:t>
      </w:r>
      <w:r w:rsidR="003C731B" w:rsidRPr="003C731B">
        <w:rPr>
          <w:rFonts w:cs="Calibri"/>
          <w:szCs w:val="22"/>
        </w:rPr>
        <w:t>s</w:t>
      </w:r>
      <w:r w:rsidRPr="00A85F88">
        <w:rPr>
          <w:rFonts w:cs="Calibri"/>
          <w:szCs w:val="22"/>
        </w:rPr>
        <w:t>ational learning while maintaining system accountability.</w:t>
      </w:r>
    </w:p>
    <w:p w14:paraId="0F4A7FA3" w14:textId="2FF667FE" w:rsidR="00A85F88" w:rsidRPr="00A85F88" w:rsidRDefault="009E1F44" w:rsidP="009E1F44">
      <w:pPr>
        <w:pStyle w:val="Heading3"/>
      </w:pPr>
      <w:r>
        <w:t>O</w:t>
      </w:r>
      <w:r w:rsidR="00A85F88" w:rsidRPr="00A85F88">
        <w:t>rgani</w:t>
      </w:r>
      <w:r w:rsidR="003C731B" w:rsidRPr="003C731B">
        <w:t>s</w:t>
      </w:r>
      <w:r w:rsidR="00A85F88" w:rsidRPr="00A85F88">
        <w:t>ational Change Management</w:t>
      </w:r>
    </w:p>
    <w:p w14:paraId="3F848DDE" w14:textId="648B4080" w:rsidR="00A85F88" w:rsidRPr="00A85F88" w:rsidRDefault="00A85F88" w:rsidP="001B0327">
      <w:pPr>
        <w:ind w:left="0" w:firstLine="0"/>
        <w:rPr>
          <w:rFonts w:cs="Calibri"/>
          <w:szCs w:val="22"/>
        </w:rPr>
      </w:pPr>
      <w:r w:rsidRPr="00A85F88">
        <w:rPr>
          <w:rFonts w:cs="Calibri"/>
          <w:szCs w:val="22"/>
        </w:rPr>
        <w:t>Implementing this framework requires organi</w:t>
      </w:r>
      <w:r w:rsidR="003C731B" w:rsidRPr="003C731B">
        <w:rPr>
          <w:rFonts w:cs="Calibri"/>
          <w:szCs w:val="22"/>
        </w:rPr>
        <w:t>s</w:t>
      </w:r>
      <w:r w:rsidRPr="00A85F88">
        <w:rPr>
          <w:rFonts w:cs="Calibri"/>
          <w:szCs w:val="22"/>
        </w:rPr>
        <w:t>ational commitment to systematic planning and documentation. However, this investment pays dividends through reduced legal risk, improved regulatory compliance, and enhanced operational reliability.</w:t>
      </w:r>
    </w:p>
    <w:p w14:paraId="3E8F09F7" w14:textId="3959428F" w:rsidR="00A85F88" w:rsidRPr="00A85F88" w:rsidRDefault="00A85F88" w:rsidP="001B0327">
      <w:pPr>
        <w:ind w:left="0" w:firstLine="0"/>
        <w:rPr>
          <w:rFonts w:cs="Calibri"/>
          <w:szCs w:val="22"/>
        </w:rPr>
      </w:pPr>
      <w:r w:rsidRPr="00A85F88">
        <w:rPr>
          <w:rFonts w:cs="Calibri"/>
          <w:szCs w:val="22"/>
        </w:rPr>
        <w:lastRenderedPageBreak/>
        <w:t>The framework requires cultural change within organi</w:t>
      </w:r>
      <w:r w:rsidR="003C731B" w:rsidRPr="003C731B">
        <w:rPr>
          <w:rFonts w:cs="Calibri"/>
          <w:szCs w:val="22"/>
        </w:rPr>
        <w:t>s</w:t>
      </w:r>
      <w:r w:rsidRPr="00A85F88">
        <w:rPr>
          <w:rFonts w:cs="Calibri"/>
          <w:szCs w:val="22"/>
        </w:rPr>
        <w:t>ations, shifting from ad hoc AI development to systematic governance processes. This change management challenge can be addressed through phased implementation, executive sponsorship, and clear communication of business benefits.</w:t>
      </w:r>
    </w:p>
    <w:p w14:paraId="52C483EA" w14:textId="2D17BAA2" w:rsidR="00A85F88" w:rsidRPr="00A85F88" w:rsidRDefault="00A85F88" w:rsidP="009E1F44">
      <w:pPr>
        <w:pStyle w:val="Heading3"/>
      </w:pPr>
      <w:r w:rsidRPr="00A85F88">
        <w:t>Forensic Investigation Capability Gap</w:t>
      </w:r>
    </w:p>
    <w:p w14:paraId="6A41463D" w14:textId="280EBCD3" w:rsidR="00A85F88" w:rsidRPr="00A85F88" w:rsidRDefault="00A85F88" w:rsidP="001B0327">
      <w:pPr>
        <w:ind w:left="0" w:firstLine="0"/>
        <w:rPr>
          <w:rFonts w:cs="Calibri"/>
          <w:szCs w:val="22"/>
        </w:rPr>
      </w:pPr>
      <w:r w:rsidRPr="00A85F88">
        <w:rPr>
          <w:rFonts w:cs="Calibri"/>
          <w:szCs w:val="22"/>
        </w:rPr>
        <w:t xml:space="preserve">The increasing prevalence and ultimate ubiquity of AI systems creates demand for forensic investigation capabilities that currently do not exist. Traditional digital forensics focuses on data recovery and system analysis, while AI forensics requires understanding of algorithmic decision-making, </w:t>
      </w:r>
      <w:r w:rsidR="008860C9" w:rsidRPr="003C731B">
        <w:rPr>
          <w:rFonts w:cs="Calibri"/>
          <w:szCs w:val="22"/>
        </w:rPr>
        <w:t>behaviour</w:t>
      </w:r>
      <w:r w:rsidRPr="00A85F88">
        <w:rPr>
          <w:rFonts w:cs="Calibri"/>
          <w:szCs w:val="22"/>
        </w:rPr>
        <w:t>al verification, and compliance assessment.</w:t>
      </w:r>
    </w:p>
    <w:p w14:paraId="0FEAF3CF" w14:textId="04EEF0E2" w:rsidR="00A85F88" w:rsidRPr="00A85F88" w:rsidRDefault="00A85F88" w:rsidP="001B0327">
      <w:pPr>
        <w:ind w:left="0" w:firstLine="0"/>
        <w:rPr>
          <w:rFonts w:cs="Calibri"/>
          <w:szCs w:val="22"/>
        </w:rPr>
      </w:pPr>
      <w:r w:rsidRPr="00A85F88">
        <w:rPr>
          <w:rFonts w:cs="Calibri"/>
          <w:szCs w:val="22"/>
        </w:rPr>
        <w:t>This framework provides the foundation for developing these new investigative capabilities, but organi</w:t>
      </w:r>
      <w:r w:rsidR="003C731B" w:rsidRPr="003C731B">
        <w:rPr>
          <w:rFonts w:cs="Calibri"/>
          <w:szCs w:val="22"/>
        </w:rPr>
        <w:t>s</w:t>
      </w:r>
      <w:r w:rsidRPr="00A85F88">
        <w:rPr>
          <w:rFonts w:cs="Calibri"/>
          <w:szCs w:val="22"/>
        </w:rPr>
        <w:t>ations and regulatory bodies must invest in training and certification programs for AI forensic specialists. The development of AI forensic capabilities represents both a challenge and an opportunity for organi</w:t>
      </w:r>
      <w:r w:rsidR="003C731B" w:rsidRPr="003C731B">
        <w:rPr>
          <w:rFonts w:cs="Calibri"/>
          <w:szCs w:val="22"/>
        </w:rPr>
        <w:t>s</w:t>
      </w:r>
      <w:r w:rsidRPr="00A85F88">
        <w:rPr>
          <w:rFonts w:cs="Calibri"/>
          <w:szCs w:val="22"/>
        </w:rPr>
        <w:t>ations that invest early in these capabilities.</w:t>
      </w:r>
    </w:p>
    <w:p w14:paraId="3C1E0027" w14:textId="29C4A7F5" w:rsidR="00A85F88" w:rsidRPr="00A85F88" w:rsidRDefault="00A85F88" w:rsidP="009E1F44">
      <w:pPr>
        <w:pStyle w:val="Heading3"/>
      </w:pPr>
      <w:r w:rsidRPr="00A85F88">
        <w:t>Integration with Existing Development Processes</w:t>
      </w:r>
    </w:p>
    <w:p w14:paraId="1264364C" w14:textId="38B7BAF6" w:rsidR="00A85F88" w:rsidRPr="00A85F88" w:rsidRDefault="00A85F88" w:rsidP="001B0327">
      <w:pPr>
        <w:ind w:left="0" w:firstLine="0"/>
        <w:rPr>
          <w:rFonts w:cs="Calibri"/>
          <w:szCs w:val="22"/>
        </w:rPr>
      </w:pPr>
      <w:r w:rsidRPr="00A85F88">
        <w:rPr>
          <w:rFonts w:cs="Calibri"/>
          <w:szCs w:val="22"/>
        </w:rPr>
        <w:t>Organi</w:t>
      </w:r>
      <w:r w:rsidR="003C731B" w:rsidRPr="003C731B">
        <w:rPr>
          <w:rFonts w:cs="Calibri"/>
          <w:szCs w:val="22"/>
        </w:rPr>
        <w:t>s</w:t>
      </w:r>
      <w:r w:rsidRPr="00A85F88">
        <w:rPr>
          <w:rFonts w:cs="Calibri"/>
          <w:szCs w:val="22"/>
        </w:rPr>
        <w:t>ations must integrate this framework with existing software development, quality assurance, and deployment processes. This integration requires tool development, process redesign, and staff training. However, the framework builds on established practices from safety-critical systems development, making integration more manageable than entirely new approaches.</w:t>
      </w:r>
    </w:p>
    <w:p w14:paraId="3C7C2207" w14:textId="013608F9" w:rsidR="00A85F88" w:rsidRPr="00A85F88" w:rsidRDefault="00A85F88" w:rsidP="009E1F44">
      <w:pPr>
        <w:pStyle w:val="Heading1"/>
      </w:pPr>
      <w:r w:rsidRPr="00A85F88">
        <w:t>Future Directions and Research Opportunities</w:t>
      </w:r>
    </w:p>
    <w:p w14:paraId="7E9ACFC1" w14:textId="1F44C10E" w:rsidR="00A85F88" w:rsidRPr="00A85F88" w:rsidRDefault="00A85F88" w:rsidP="009E1F44">
      <w:pPr>
        <w:pStyle w:val="Heading2"/>
      </w:pPr>
      <w:r w:rsidRPr="00A85F88">
        <w:t>Standardi</w:t>
      </w:r>
      <w:r w:rsidR="003C731B" w:rsidRPr="003C731B">
        <w:t>s</w:t>
      </w:r>
      <w:r w:rsidRPr="00A85F88">
        <w:t>ation and Tooling Development</w:t>
      </w:r>
    </w:p>
    <w:p w14:paraId="55D8026B" w14:textId="0A967130" w:rsidR="00A85F88" w:rsidRPr="00A85F88" w:rsidRDefault="00A85F88" w:rsidP="001B0327">
      <w:pPr>
        <w:ind w:left="0" w:firstLine="0"/>
        <w:rPr>
          <w:rFonts w:cs="Calibri"/>
          <w:szCs w:val="22"/>
        </w:rPr>
      </w:pPr>
      <w:r w:rsidRPr="00A85F88">
        <w:rPr>
          <w:rFonts w:cs="Calibri"/>
          <w:szCs w:val="22"/>
        </w:rPr>
        <w:t xml:space="preserve">As this framework gains adoption, </w:t>
      </w:r>
      <w:r w:rsidR="00DC3DD1">
        <w:rPr>
          <w:rFonts w:cs="Calibri"/>
          <w:szCs w:val="22"/>
        </w:rPr>
        <w:t>it</w:t>
      </w:r>
      <w:r w:rsidRPr="00A85F88">
        <w:rPr>
          <w:rFonts w:cs="Calibri"/>
          <w:szCs w:val="22"/>
        </w:rPr>
        <w:t xml:space="preserve"> anticipate</w:t>
      </w:r>
      <w:r w:rsidR="00DC3DD1">
        <w:rPr>
          <w:rFonts w:cs="Calibri"/>
          <w:szCs w:val="22"/>
        </w:rPr>
        <w:t>s</w:t>
      </w:r>
      <w:r w:rsidRPr="00A85F88">
        <w:rPr>
          <w:rFonts w:cs="Calibri"/>
          <w:szCs w:val="22"/>
        </w:rPr>
        <w:t xml:space="preserve"> the development of:</w:t>
      </w:r>
    </w:p>
    <w:p w14:paraId="3C4EC4BC" w14:textId="77777777" w:rsidR="009E1F44" w:rsidRDefault="00A85F88" w:rsidP="009E1F44">
      <w:pPr>
        <w:pStyle w:val="ListParagraph"/>
        <w:numPr>
          <w:ilvl w:val="0"/>
          <w:numId w:val="20"/>
        </w:numPr>
        <w:rPr>
          <w:rFonts w:cs="Calibri"/>
          <w:szCs w:val="22"/>
        </w:rPr>
      </w:pPr>
      <w:r w:rsidRPr="009E1F44">
        <w:rPr>
          <w:rFonts w:cs="Calibri"/>
          <w:b/>
          <w:bCs/>
          <w:szCs w:val="22"/>
        </w:rPr>
        <w:t>Standardi</w:t>
      </w:r>
      <w:r w:rsidR="003C731B" w:rsidRPr="009E1F44">
        <w:rPr>
          <w:rFonts w:cs="Calibri"/>
          <w:b/>
          <w:bCs/>
          <w:szCs w:val="22"/>
        </w:rPr>
        <w:t>s</w:t>
      </w:r>
      <w:r w:rsidRPr="009E1F44">
        <w:rPr>
          <w:rFonts w:cs="Calibri"/>
          <w:b/>
          <w:bCs/>
          <w:szCs w:val="22"/>
        </w:rPr>
        <w:t>ed Axiomati</w:t>
      </w:r>
      <w:r w:rsidR="003C731B" w:rsidRPr="009E1F44">
        <w:rPr>
          <w:rFonts w:cs="Calibri"/>
          <w:b/>
          <w:bCs/>
          <w:szCs w:val="22"/>
        </w:rPr>
        <w:t>s</w:t>
      </w:r>
      <w:r w:rsidRPr="009E1F44">
        <w:rPr>
          <w:rFonts w:cs="Calibri"/>
          <w:b/>
          <w:bCs/>
          <w:szCs w:val="22"/>
        </w:rPr>
        <w:t>ation Methodologies</w:t>
      </w:r>
    </w:p>
    <w:p w14:paraId="1CAA5F44" w14:textId="70EFD86D" w:rsidR="00A85F88" w:rsidRPr="009E1F44" w:rsidRDefault="00A85F88" w:rsidP="009E1F44">
      <w:pPr>
        <w:pStyle w:val="ListParagraph"/>
        <w:numPr>
          <w:ilvl w:val="1"/>
          <w:numId w:val="20"/>
        </w:numPr>
        <w:rPr>
          <w:rFonts w:cs="Calibri"/>
          <w:szCs w:val="22"/>
        </w:rPr>
      </w:pPr>
      <w:r w:rsidRPr="009E1F44">
        <w:rPr>
          <w:rFonts w:cs="Calibri"/>
          <w:szCs w:val="22"/>
        </w:rPr>
        <w:t>Domain-specific templates and procedures for operational world definition, reducing implementation costs and improving consistency.</w:t>
      </w:r>
    </w:p>
    <w:p w14:paraId="4ABAE6A9" w14:textId="77777777" w:rsidR="009E1F44" w:rsidRPr="009E1F44" w:rsidRDefault="00A85F88" w:rsidP="009E1F44">
      <w:pPr>
        <w:pStyle w:val="ListParagraph"/>
        <w:numPr>
          <w:ilvl w:val="0"/>
          <w:numId w:val="20"/>
        </w:numPr>
        <w:rPr>
          <w:rFonts w:cs="Calibri"/>
          <w:szCs w:val="22"/>
        </w:rPr>
      </w:pPr>
      <w:r w:rsidRPr="009E1F44">
        <w:rPr>
          <w:rFonts w:cs="Calibri"/>
          <w:b/>
          <w:bCs/>
          <w:szCs w:val="22"/>
        </w:rPr>
        <w:t>Automated Verification Tools</w:t>
      </w:r>
    </w:p>
    <w:p w14:paraId="04747241" w14:textId="552A16D6" w:rsidR="00A85F88" w:rsidRPr="009E1F44" w:rsidRDefault="00A85F88" w:rsidP="009E1F44">
      <w:pPr>
        <w:pStyle w:val="ListParagraph"/>
        <w:numPr>
          <w:ilvl w:val="1"/>
          <w:numId w:val="20"/>
        </w:numPr>
        <w:rPr>
          <w:rFonts w:cs="Calibri"/>
          <w:szCs w:val="22"/>
        </w:rPr>
      </w:pPr>
      <w:r w:rsidRPr="009E1F44">
        <w:rPr>
          <w:rFonts w:cs="Calibri"/>
          <w:szCs w:val="22"/>
        </w:rPr>
        <w:t xml:space="preserve">Software tools that automate </w:t>
      </w:r>
      <w:r w:rsidR="008860C9" w:rsidRPr="009E1F44">
        <w:rPr>
          <w:rFonts w:cs="Calibri"/>
          <w:szCs w:val="22"/>
        </w:rPr>
        <w:t>behaviour</w:t>
      </w:r>
      <w:r w:rsidRPr="009E1F44">
        <w:rPr>
          <w:rFonts w:cs="Calibri"/>
          <w:szCs w:val="22"/>
        </w:rPr>
        <w:t>al compliance verification, making formal verification accessible to organi</w:t>
      </w:r>
      <w:r w:rsidR="003C731B" w:rsidRPr="009E1F44">
        <w:rPr>
          <w:rFonts w:cs="Calibri"/>
          <w:szCs w:val="22"/>
        </w:rPr>
        <w:t>s</w:t>
      </w:r>
      <w:r w:rsidRPr="009E1F44">
        <w:rPr>
          <w:rFonts w:cs="Calibri"/>
          <w:szCs w:val="22"/>
        </w:rPr>
        <w:t>ations without speciali</w:t>
      </w:r>
      <w:r w:rsidR="003C731B" w:rsidRPr="009E1F44">
        <w:rPr>
          <w:rFonts w:cs="Calibri"/>
          <w:szCs w:val="22"/>
        </w:rPr>
        <w:t>s</w:t>
      </w:r>
      <w:r w:rsidRPr="009E1F44">
        <w:rPr>
          <w:rFonts w:cs="Calibri"/>
          <w:szCs w:val="22"/>
        </w:rPr>
        <w:t>ed expertise.</w:t>
      </w:r>
    </w:p>
    <w:p w14:paraId="3D2E4260" w14:textId="77777777" w:rsidR="009E1F44" w:rsidRPr="009E1F44" w:rsidRDefault="00A85F88" w:rsidP="009E1F44">
      <w:pPr>
        <w:pStyle w:val="ListParagraph"/>
        <w:numPr>
          <w:ilvl w:val="0"/>
          <w:numId w:val="20"/>
        </w:numPr>
        <w:rPr>
          <w:rFonts w:cs="Calibri"/>
          <w:b/>
          <w:bCs/>
          <w:szCs w:val="22"/>
        </w:rPr>
      </w:pPr>
      <w:r w:rsidRPr="009E1F44">
        <w:rPr>
          <w:rFonts w:cs="Calibri"/>
          <w:b/>
          <w:bCs/>
          <w:szCs w:val="22"/>
        </w:rPr>
        <w:t>Integrated Development Environments</w:t>
      </w:r>
    </w:p>
    <w:p w14:paraId="4EFED739" w14:textId="498CE4B1" w:rsidR="00A85F88" w:rsidRPr="009E1F44" w:rsidRDefault="00A85F88" w:rsidP="009E1F44">
      <w:pPr>
        <w:pStyle w:val="ListParagraph"/>
        <w:numPr>
          <w:ilvl w:val="1"/>
          <w:numId w:val="20"/>
        </w:numPr>
        <w:rPr>
          <w:rFonts w:cs="Calibri"/>
          <w:szCs w:val="22"/>
        </w:rPr>
      </w:pPr>
      <w:r w:rsidRPr="009E1F44">
        <w:rPr>
          <w:rFonts w:cs="Calibri"/>
          <w:szCs w:val="22"/>
        </w:rPr>
        <w:t>Comprehensive development platforms that support the entire framework lifecycle from axiomati</w:t>
      </w:r>
      <w:r w:rsidR="003C731B" w:rsidRPr="009E1F44">
        <w:rPr>
          <w:rFonts w:cs="Calibri"/>
          <w:szCs w:val="22"/>
        </w:rPr>
        <w:t>s</w:t>
      </w:r>
      <w:r w:rsidRPr="009E1F44">
        <w:rPr>
          <w:rFonts w:cs="Calibri"/>
          <w:szCs w:val="22"/>
        </w:rPr>
        <w:t>ation through deployment and monitoring.</w:t>
      </w:r>
    </w:p>
    <w:p w14:paraId="3FD0124C" w14:textId="77777777" w:rsidR="009E1F44" w:rsidRPr="009E1F44" w:rsidRDefault="00A85F88" w:rsidP="009E1F44">
      <w:pPr>
        <w:pStyle w:val="ListParagraph"/>
        <w:numPr>
          <w:ilvl w:val="0"/>
          <w:numId w:val="20"/>
        </w:numPr>
        <w:rPr>
          <w:rFonts w:cs="Calibri"/>
          <w:b/>
          <w:bCs/>
          <w:szCs w:val="22"/>
        </w:rPr>
      </w:pPr>
      <w:r w:rsidRPr="009E1F44">
        <w:rPr>
          <w:rFonts w:cs="Calibri"/>
          <w:b/>
          <w:bCs/>
          <w:szCs w:val="22"/>
        </w:rPr>
        <w:t>Industry-Specific Frameworks</w:t>
      </w:r>
    </w:p>
    <w:p w14:paraId="31F2EDA6" w14:textId="0BE7345A" w:rsidR="00A85F88" w:rsidRPr="009E1F44" w:rsidRDefault="00A85F88" w:rsidP="009E1F44">
      <w:pPr>
        <w:pStyle w:val="ListParagraph"/>
        <w:numPr>
          <w:ilvl w:val="1"/>
          <w:numId w:val="20"/>
        </w:numPr>
        <w:rPr>
          <w:rFonts w:cs="Calibri"/>
          <w:szCs w:val="22"/>
        </w:rPr>
      </w:pPr>
      <w:r w:rsidRPr="009E1F44">
        <w:rPr>
          <w:rFonts w:cs="Calibri"/>
          <w:szCs w:val="22"/>
        </w:rPr>
        <w:t>Speciali</w:t>
      </w:r>
      <w:r w:rsidR="003C731B" w:rsidRPr="009E1F44">
        <w:rPr>
          <w:rFonts w:cs="Calibri"/>
          <w:szCs w:val="22"/>
        </w:rPr>
        <w:t>s</w:t>
      </w:r>
      <w:r w:rsidRPr="009E1F44">
        <w:rPr>
          <w:rFonts w:cs="Calibri"/>
          <w:szCs w:val="22"/>
        </w:rPr>
        <w:t>ed implementations for healthcare, finance, transportation, and other critical domains with established regulatory requirements.</w:t>
      </w:r>
    </w:p>
    <w:p w14:paraId="7323DA9D" w14:textId="6080217D" w:rsidR="00A85F88" w:rsidRPr="00A85F88" w:rsidRDefault="00A85F88" w:rsidP="009E1F44">
      <w:pPr>
        <w:pStyle w:val="Heading2"/>
      </w:pPr>
      <w:r w:rsidRPr="00A85F88">
        <w:t>Regulatory Integration and Policy Development</w:t>
      </w:r>
    </w:p>
    <w:p w14:paraId="66A5C01D" w14:textId="318D3C11" w:rsidR="00A85F88" w:rsidRPr="00A85F88" w:rsidRDefault="00A85F88" w:rsidP="001B0327">
      <w:pPr>
        <w:ind w:left="0" w:firstLine="0"/>
        <w:rPr>
          <w:rFonts w:cs="Calibri"/>
          <w:szCs w:val="22"/>
        </w:rPr>
      </w:pPr>
      <w:r w:rsidRPr="00A85F88">
        <w:rPr>
          <w:rFonts w:cs="Calibri"/>
          <w:szCs w:val="22"/>
        </w:rPr>
        <w:t xml:space="preserve">Regulatory bodies increasingly require systematic approaches to AI risk management. </w:t>
      </w:r>
      <w:r w:rsidR="00DC3DD1">
        <w:rPr>
          <w:rFonts w:cs="Calibri"/>
          <w:szCs w:val="22"/>
        </w:rPr>
        <w:t>This</w:t>
      </w:r>
      <w:r w:rsidRPr="00A85F88">
        <w:rPr>
          <w:rFonts w:cs="Calibri"/>
          <w:szCs w:val="22"/>
        </w:rPr>
        <w:t xml:space="preserve"> framework provides the foundation for:</w:t>
      </w:r>
    </w:p>
    <w:p w14:paraId="0E5CAEBD" w14:textId="77777777" w:rsidR="009E1F44" w:rsidRDefault="00A85F88" w:rsidP="009E1F44">
      <w:pPr>
        <w:pStyle w:val="ListParagraph"/>
        <w:numPr>
          <w:ilvl w:val="0"/>
          <w:numId w:val="21"/>
        </w:numPr>
        <w:rPr>
          <w:rFonts w:cs="Calibri"/>
          <w:szCs w:val="22"/>
        </w:rPr>
      </w:pPr>
      <w:r w:rsidRPr="009E1F44">
        <w:rPr>
          <w:rFonts w:cs="Calibri"/>
          <w:b/>
          <w:bCs/>
          <w:szCs w:val="22"/>
        </w:rPr>
        <w:t>Standardi</w:t>
      </w:r>
      <w:r w:rsidR="003C731B" w:rsidRPr="009E1F44">
        <w:rPr>
          <w:rFonts w:cs="Calibri"/>
          <w:b/>
          <w:bCs/>
          <w:szCs w:val="22"/>
        </w:rPr>
        <w:t>s</w:t>
      </w:r>
      <w:r w:rsidRPr="009E1F44">
        <w:rPr>
          <w:rFonts w:cs="Calibri"/>
          <w:b/>
          <w:bCs/>
          <w:szCs w:val="22"/>
        </w:rPr>
        <w:t>ed Risk Assessment Protocols</w:t>
      </w:r>
    </w:p>
    <w:p w14:paraId="39308A6E" w14:textId="0EA9422F" w:rsidR="00A85F88" w:rsidRDefault="00A85F88" w:rsidP="009E1F44">
      <w:pPr>
        <w:pStyle w:val="ListParagraph"/>
        <w:numPr>
          <w:ilvl w:val="1"/>
          <w:numId w:val="21"/>
        </w:numPr>
        <w:rPr>
          <w:rFonts w:cs="Calibri"/>
          <w:szCs w:val="22"/>
        </w:rPr>
      </w:pPr>
      <w:r w:rsidRPr="009E1F44">
        <w:rPr>
          <w:rFonts w:cs="Calibri"/>
          <w:szCs w:val="22"/>
        </w:rPr>
        <w:lastRenderedPageBreak/>
        <w:t>Regulatory frameworks that require systematic axiomati</w:t>
      </w:r>
      <w:r w:rsidR="003C731B" w:rsidRPr="009E1F44">
        <w:rPr>
          <w:rFonts w:cs="Calibri"/>
          <w:szCs w:val="22"/>
        </w:rPr>
        <w:t>s</w:t>
      </w:r>
      <w:r w:rsidRPr="009E1F44">
        <w:rPr>
          <w:rFonts w:cs="Calibri"/>
          <w:szCs w:val="22"/>
        </w:rPr>
        <w:t xml:space="preserve">ation and </w:t>
      </w:r>
      <w:r w:rsidR="008860C9" w:rsidRPr="009E1F44">
        <w:rPr>
          <w:rFonts w:cs="Calibri"/>
          <w:szCs w:val="22"/>
        </w:rPr>
        <w:t>behaviour</w:t>
      </w:r>
      <w:r w:rsidRPr="009E1F44">
        <w:rPr>
          <w:rFonts w:cs="Calibri"/>
          <w:szCs w:val="22"/>
        </w:rPr>
        <w:t>al specification for AI systems in critical applications.</w:t>
      </w:r>
    </w:p>
    <w:p w14:paraId="1E284FA0" w14:textId="77777777" w:rsidR="00D24291" w:rsidRDefault="00D24291" w:rsidP="00D24291">
      <w:pPr>
        <w:pStyle w:val="ListParagraph"/>
        <w:ind w:left="1080" w:firstLine="0"/>
        <w:rPr>
          <w:rFonts w:cs="Calibri"/>
          <w:szCs w:val="22"/>
        </w:rPr>
      </w:pPr>
    </w:p>
    <w:p w14:paraId="4C28EE14" w14:textId="77777777" w:rsidR="00D24291" w:rsidRPr="009E1F44" w:rsidRDefault="00D24291" w:rsidP="00D24291">
      <w:pPr>
        <w:pStyle w:val="ListParagraph"/>
        <w:ind w:left="1080" w:firstLine="0"/>
        <w:rPr>
          <w:rFonts w:cs="Calibri"/>
          <w:szCs w:val="22"/>
        </w:rPr>
      </w:pPr>
    </w:p>
    <w:p w14:paraId="713C1ECB" w14:textId="77777777" w:rsidR="009E1F44" w:rsidRDefault="00A85F88" w:rsidP="009E1F44">
      <w:pPr>
        <w:pStyle w:val="ListParagraph"/>
        <w:numPr>
          <w:ilvl w:val="0"/>
          <w:numId w:val="21"/>
        </w:numPr>
        <w:rPr>
          <w:rFonts w:cs="Calibri"/>
          <w:szCs w:val="22"/>
        </w:rPr>
      </w:pPr>
      <w:r w:rsidRPr="009E1F44">
        <w:rPr>
          <w:rFonts w:cs="Calibri"/>
          <w:b/>
          <w:bCs/>
          <w:szCs w:val="22"/>
        </w:rPr>
        <w:t>Regulatory Approval Processes</w:t>
      </w:r>
    </w:p>
    <w:p w14:paraId="00B51911" w14:textId="54197F79" w:rsidR="00A85F88" w:rsidRPr="009E1F44" w:rsidRDefault="00A85F88" w:rsidP="009E1F44">
      <w:pPr>
        <w:pStyle w:val="ListParagraph"/>
        <w:numPr>
          <w:ilvl w:val="1"/>
          <w:numId w:val="21"/>
        </w:numPr>
        <w:rPr>
          <w:rFonts w:cs="Calibri"/>
          <w:szCs w:val="22"/>
        </w:rPr>
      </w:pPr>
      <w:r w:rsidRPr="009E1F44">
        <w:rPr>
          <w:rFonts w:cs="Calibri"/>
          <w:szCs w:val="22"/>
        </w:rPr>
        <w:t>Streamlined approval procedures for AI systems that demonstrate compliance with established accountability frameworks.</w:t>
      </w:r>
    </w:p>
    <w:p w14:paraId="19E2E859" w14:textId="77777777" w:rsidR="009E1F44" w:rsidRDefault="00A85F88" w:rsidP="009E1F44">
      <w:pPr>
        <w:pStyle w:val="ListParagraph"/>
        <w:numPr>
          <w:ilvl w:val="0"/>
          <w:numId w:val="21"/>
        </w:numPr>
        <w:rPr>
          <w:rFonts w:cs="Calibri"/>
          <w:szCs w:val="22"/>
        </w:rPr>
      </w:pPr>
      <w:r w:rsidRPr="009E1F44">
        <w:rPr>
          <w:rFonts w:cs="Calibri"/>
          <w:b/>
          <w:bCs/>
          <w:szCs w:val="22"/>
        </w:rPr>
        <w:t>International Coordination</w:t>
      </w:r>
    </w:p>
    <w:p w14:paraId="18FD7B62" w14:textId="7EDA5B06" w:rsidR="00A85F88" w:rsidRPr="009E1F44" w:rsidRDefault="00A85F88" w:rsidP="009E1F44">
      <w:pPr>
        <w:pStyle w:val="ListParagraph"/>
        <w:numPr>
          <w:ilvl w:val="1"/>
          <w:numId w:val="21"/>
        </w:numPr>
        <w:rPr>
          <w:rFonts w:cs="Calibri"/>
          <w:szCs w:val="22"/>
        </w:rPr>
      </w:pPr>
      <w:r w:rsidRPr="009E1F44">
        <w:rPr>
          <w:rFonts w:cs="Calibri"/>
          <w:szCs w:val="22"/>
        </w:rPr>
        <w:t>Harmoni</w:t>
      </w:r>
      <w:r w:rsidR="003C731B" w:rsidRPr="009E1F44">
        <w:rPr>
          <w:rFonts w:cs="Calibri"/>
          <w:szCs w:val="22"/>
        </w:rPr>
        <w:t>s</w:t>
      </w:r>
      <w:r w:rsidRPr="009E1F44">
        <w:rPr>
          <w:rFonts w:cs="Calibri"/>
          <w:szCs w:val="22"/>
        </w:rPr>
        <w:t>ed approaches to AI governance that enable cross-border deployment of verified AI systems.</w:t>
      </w:r>
    </w:p>
    <w:p w14:paraId="7C687660" w14:textId="77777777" w:rsidR="009E1F44" w:rsidRDefault="00A85F88" w:rsidP="009E1F44">
      <w:pPr>
        <w:pStyle w:val="ListParagraph"/>
        <w:numPr>
          <w:ilvl w:val="0"/>
          <w:numId w:val="21"/>
        </w:numPr>
        <w:rPr>
          <w:rFonts w:cs="Calibri"/>
          <w:szCs w:val="22"/>
        </w:rPr>
      </w:pPr>
      <w:r w:rsidRPr="009E1F44">
        <w:rPr>
          <w:rFonts w:cs="Calibri"/>
          <w:b/>
          <w:bCs/>
          <w:szCs w:val="22"/>
        </w:rPr>
        <w:t>Professional Certification Programs</w:t>
      </w:r>
    </w:p>
    <w:p w14:paraId="0CEDF66A" w14:textId="2292FFB5" w:rsidR="00A85F88" w:rsidRPr="009E1F44" w:rsidRDefault="00A85F88" w:rsidP="009E1F44">
      <w:pPr>
        <w:pStyle w:val="ListParagraph"/>
        <w:numPr>
          <w:ilvl w:val="1"/>
          <w:numId w:val="21"/>
        </w:numPr>
        <w:rPr>
          <w:rFonts w:cs="Calibri"/>
          <w:szCs w:val="22"/>
        </w:rPr>
      </w:pPr>
      <w:r w:rsidRPr="009E1F44">
        <w:rPr>
          <w:rFonts w:cs="Calibri"/>
          <w:szCs w:val="22"/>
        </w:rPr>
        <w:t>Training and certification programs for AI forensic specialists and governance professionals.</w:t>
      </w:r>
    </w:p>
    <w:p w14:paraId="13772D17" w14:textId="5A19BE16" w:rsidR="00A85F88" w:rsidRPr="00A85F88" w:rsidRDefault="009E1F44" w:rsidP="009E1F44">
      <w:pPr>
        <w:pStyle w:val="Heading2"/>
        <w:rPr>
          <w:rFonts w:ascii="Calibri" w:hAnsi="Calibri" w:cs="Calibri"/>
          <w:sz w:val="22"/>
          <w:szCs w:val="22"/>
        </w:rPr>
      </w:pPr>
      <w:r>
        <w:rPr>
          <w:rFonts w:cs="Calibri"/>
          <w:szCs w:val="22"/>
        </w:rPr>
        <w:t>Ge</w:t>
      </w:r>
      <w:r w:rsidR="00A85F88" w:rsidRPr="00A85F88">
        <w:rPr>
          <w:rStyle w:val="Heading3Char"/>
        </w:rPr>
        <w:t>nerative and Agentic AI Applications</w:t>
      </w:r>
    </w:p>
    <w:p w14:paraId="2FBD873F" w14:textId="77777777" w:rsidR="00A85F88" w:rsidRPr="00A85F88" w:rsidRDefault="00A85F88" w:rsidP="001B0327">
      <w:pPr>
        <w:ind w:left="0" w:firstLine="0"/>
        <w:rPr>
          <w:rFonts w:cs="Calibri"/>
          <w:szCs w:val="22"/>
        </w:rPr>
      </w:pPr>
      <w:r w:rsidRPr="00A85F88">
        <w:rPr>
          <w:rFonts w:cs="Calibri"/>
          <w:szCs w:val="22"/>
        </w:rPr>
        <w:t>As AI systems become more autonomous and generative, the need for bounded operational contexts becomes even more critical. This framework provides the foundation for:</w:t>
      </w:r>
    </w:p>
    <w:p w14:paraId="464DA97D" w14:textId="77777777" w:rsidR="00D24291" w:rsidRDefault="00A85F88" w:rsidP="00D24291">
      <w:pPr>
        <w:pStyle w:val="ListParagraph"/>
        <w:numPr>
          <w:ilvl w:val="0"/>
          <w:numId w:val="22"/>
        </w:numPr>
        <w:rPr>
          <w:rFonts w:cs="Calibri"/>
          <w:szCs w:val="22"/>
        </w:rPr>
      </w:pPr>
      <w:r w:rsidRPr="00D24291">
        <w:rPr>
          <w:rFonts w:cs="Calibri"/>
          <w:b/>
          <w:bCs/>
          <w:szCs w:val="22"/>
        </w:rPr>
        <w:t>Creative Boundary Definition</w:t>
      </w:r>
    </w:p>
    <w:p w14:paraId="6219795A" w14:textId="6A2FC962" w:rsidR="00A85F88" w:rsidRPr="00D24291" w:rsidRDefault="00A85F88" w:rsidP="00D24291">
      <w:pPr>
        <w:pStyle w:val="ListParagraph"/>
        <w:numPr>
          <w:ilvl w:val="1"/>
          <w:numId w:val="22"/>
        </w:numPr>
        <w:rPr>
          <w:rFonts w:cs="Calibri"/>
          <w:szCs w:val="22"/>
        </w:rPr>
      </w:pPr>
      <w:r w:rsidRPr="00D24291">
        <w:rPr>
          <w:rFonts w:cs="Calibri"/>
          <w:szCs w:val="22"/>
        </w:rPr>
        <w:t>Systematic approaches to defining acceptable creative outputs for generative AI systems while maintaining organi</w:t>
      </w:r>
      <w:r w:rsidR="003C731B" w:rsidRPr="00D24291">
        <w:rPr>
          <w:rFonts w:cs="Calibri"/>
          <w:szCs w:val="22"/>
        </w:rPr>
        <w:t>s</w:t>
      </w:r>
      <w:r w:rsidRPr="00D24291">
        <w:rPr>
          <w:rFonts w:cs="Calibri"/>
          <w:szCs w:val="22"/>
        </w:rPr>
        <w:t>ational brand and values.</w:t>
      </w:r>
    </w:p>
    <w:p w14:paraId="01C628D9" w14:textId="77777777" w:rsidR="00D24291" w:rsidRDefault="00A85F88" w:rsidP="00D24291">
      <w:pPr>
        <w:pStyle w:val="ListParagraph"/>
        <w:numPr>
          <w:ilvl w:val="0"/>
          <w:numId w:val="22"/>
        </w:numPr>
        <w:rPr>
          <w:rFonts w:cs="Calibri"/>
          <w:szCs w:val="22"/>
        </w:rPr>
      </w:pPr>
      <w:r w:rsidRPr="00D24291">
        <w:rPr>
          <w:rFonts w:cs="Calibri"/>
          <w:b/>
          <w:bCs/>
          <w:szCs w:val="22"/>
        </w:rPr>
        <w:t>Autonomous Agent Governance</w:t>
      </w:r>
    </w:p>
    <w:p w14:paraId="7CF2FD14" w14:textId="3164C429" w:rsidR="00A85F88" w:rsidRPr="00D24291" w:rsidRDefault="008860C9" w:rsidP="00D24291">
      <w:pPr>
        <w:pStyle w:val="ListParagraph"/>
        <w:numPr>
          <w:ilvl w:val="1"/>
          <w:numId w:val="22"/>
        </w:numPr>
        <w:rPr>
          <w:rFonts w:cs="Calibri"/>
          <w:szCs w:val="22"/>
        </w:rPr>
      </w:pPr>
      <w:r w:rsidRPr="00D24291">
        <w:rPr>
          <w:rFonts w:cs="Calibri"/>
          <w:szCs w:val="22"/>
        </w:rPr>
        <w:t>Behaviour</w:t>
      </w:r>
      <w:r w:rsidR="00A85F88" w:rsidRPr="00D24291">
        <w:rPr>
          <w:rFonts w:cs="Calibri"/>
          <w:szCs w:val="22"/>
        </w:rPr>
        <w:t>al specification and monitoring frameworks for AI agents operating with increasing independence.</w:t>
      </w:r>
    </w:p>
    <w:p w14:paraId="309979D6" w14:textId="77777777" w:rsidR="00D24291" w:rsidRDefault="00A85F88" w:rsidP="00D24291">
      <w:pPr>
        <w:pStyle w:val="ListParagraph"/>
        <w:numPr>
          <w:ilvl w:val="0"/>
          <w:numId w:val="22"/>
        </w:numPr>
        <w:rPr>
          <w:rFonts w:cs="Calibri"/>
          <w:szCs w:val="22"/>
        </w:rPr>
      </w:pPr>
      <w:r w:rsidRPr="00D24291">
        <w:rPr>
          <w:rFonts w:cs="Calibri"/>
          <w:b/>
          <w:bCs/>
          <w:szCs w:val="22"/>
        </w:rPr>
        <w:t>Multi-Agent System Coordination</w:t>
      </w:r>
    </w:p>
    <w:p w14:paraId="10858A59" w14:textId="3F90C9C6" w:rsidR="00A85F88" w:rsidRPr="00D24291" w:rsidRDefault="00A85F88" w:rsidP="00D24291">
      <w:pPr>
        <w:pStyle w:val="ListParagraph"/>
        <w:numPr>
          <w:ilvl w:val="1"/>
          <w:numId w:val="22"/>
        </w:numPr>
        <w:rPr>
          <w:rFonts w:cs="Calibri"/>
          <w:szCs w:val="22"/>
        </w:rPr>
      </w:pPr>
      <w:r w:rsidRPr="00D24291">
        <w:rPr>
          <w:rFonts w:cs="Calibri"/>
          <w:szCs w:val="22"/>
        </w:rPr>
        <w:t>Governance frameworks for systems involving multiple AI agents with different capabilities and responsibilities.</w:t>
      </w:r>
    </w:p>
    <w:p w14:paraId="14BE1E1B" w14:textId="77777777" w:rsidR="00D24291" w:rsidRPr="00D24291" w:rsidRDefault="00A85F88" w:rsidP="00D24291">
      <w:pPr>
        <w:pStyle w:val="ListParagraph"/>
        <w:numPr>
          <w:ilvl w:val="0"/>
          <w:numId w:val="22"/>
        </w:numPr>
        <w:rPr>
          <w:rFonts w:cs="Calibri"/>
          <w:szCs w:val="22"/>
        </w:rPr>
      </w:pPr>
      <w:r w:rsidRPr="00D24291">
        <w:rPr>
          <w:rFonts w:cs="Calibri"/>
          <w:b/>
          <w:bCs/>
          <w:szCs w:val="22"/>
        </w:rPr>
        <w:t>Value Alignment Verification</w:t>
      </w:r>
    </w:p>
    <w:p w14:paraId="598F74E4" w14:textId="524DFBB5" w:rsidR="00A85F88" w:rsidRPr="00D24291" w:rsidRDefault="00A85F88" w:rsidP="00D24291">
      <w:pPr>
        <w:pStyle w:val="ListParagraph"/>
        <w:numPr>
          <w:ilvl w:val="1"/>
          <w:numId w:val="22"/>
        </w:numPr>
        <w:rPr>
          <w:rFonts w:cs="Calibri"/>
          <w:szCs w:val="22"/>
        </w:rPr>
      </w:pPr>
      <w:r w:rsidRPr="00D24291">
        <w:rPr>
          <w:rFonts w:cs="Calibri"/>
          <w:szCs w:val="22"/>
        </w:rPr>
        <w:t xml:space="preserve">Systematic approaches to ensuring AI </w:t>
      </w:r>
      <w:r w:rsidR="008860C9" w:rsidRPr="00D24291">
        <w:rPr>
          <w:rFonts w:cs="Calibri"/>
          <w:szCs w:val="22"/>
        </w:rPr>
        <w:t>behaviour</w:t>
      </w:r>
      <w:r w:rsidRPr="00D24291">
        <w:rPr>
          <w:rFonts w:cs="Calibri"/>
          <w:szCs w:val="22"/>
        </w:rPr>
        <w:t xml:space="preserve"> aligns with organi</w:t>
      </w:r>
      <w:r w:rsidR="003C731B" w:rsidRPr="00D24291">
        <w:rPr>
          <w:rFonts w:cs="Calibri"/>
          <w:szCs w:val="22"/>
        </w:rPr>
        <w:t>s</w:t>
      </w:r>
      <w:r w:rsidRPr="00D24291">
        <w:rPr>
          <w:rFonts w:cs="Calibri"/>
          <w:szCs w:val="22"/>
        </w:rPr>
        <w:t>ational values as systems become more sophisticated.</w:t>
      </w:r>
    </w:p>
    <w:p w14:paraId="3F889238" w14:textId="289E40D0" w:rsidR="00A85F88" w:rsidRPr="00A85F88" w:rsidRDefault="00A85F88" w:rsidP="009E1F44">
      <w:pPr>
        <w:pStyle w:val="Heading2"/>
      </w:pPr>
      <w:r w:rsidRPr="00A85F88">
        <w:t>Advanced Research Opportunities</w:t>
      </w:r>
    </w:p>
    <w:p w14:paraId="3DB07CFD" w14:textId="4E9A92D2" w:rsidR="00A85F88" w:rsidRPr="00A85F88" w:rsidRDefault="00A85F88" w:rsidP="001B0327">
      <w:pPr>
        <w:ind w:left="0" w:firstLine="0"/>
        <w:rPr>
          <w:rFonts w:cs="Calibri"/>
          <w:szCs w:val="22"/>
        </w:rPr>
      </w:pPr>
      <w:r w:rsidRPr="00A85F88">
        <w:rPr>
          <w:rFonts w:cs="Calibri"/>
          <w:szCs w:val="22"/>
        </w:rPr>
        <w:t>This framework opens new research directions</w:t>
      </w:r>
      <w:r w:rsidR="00D24291">
        <w:rPr>
          <w:rFonts w:cs="Calibri"/>
          <w:szCs w:val="22"/>
        </w:rPr>
        <w:t>.</w:t>
      </w:r>
    </w:p>
    <w:p w14:paraId="0C2476EA" w14:textId="77777777" w:rsidR="00D24291" w:rsidRDefault="00A85F88" w:rsidP="00D24291">
      <w:pPr>
        <w:pStyle w:val="ListParagraph"/>
        <w:numPr>
          <w:ilvl w:val="0"/>
          <w:numId w:val="23"/>
        </w:numPr>
        <w:rPr>
          <w:rFonts w:cs="Calibri"/>
          <w:szCs w:val="22"/>
        </w:rPr>
      </w:pPr>
      <w:r w:rsidRPr="00D24291">
        <w:rPr>
          <w:rFonts w:cs="Calibri"/>
          <w:b/>
          <w:bCs/>
          <w:szCs w:val="22"/>
        </w:rPr>
        <w:t>Formal Verification Methods</w:t>
      </w:r>
    </w:p>
    <w:p w14:paraId="420EE86D" w14:textId="53FF81D4" w:rsidR="00A85F88" w:rsidRPr="00D24291" w:rsidRDefault="00A85F88" w:rsidP="00D24291">
      <w:pPr>
        <w:pStyle w:val="ListParagraph"/>
        <w:numPr>
          <w:ilvl w:val="1"/>
          <w:numId w:val="23"/>
        </w:numPr>
        <w:rPr>
          <w:rFonts w:cs="Calibri"/>
          <w:szCs w:val="22"/>
        </w:rPr>
      </w:pPr>
      <w:r w:rsidRPr="00D24291">
        <w:rPr>
          <w:rFonts w:cs="Calibri"/>
          <w:szCs w:val="22"/>
        </w:rPr>
        <w:t xml:space="preserve">Development of new mathematical approaches to proving AI system compliance with complex </w:t>
      </w:r>
      <w:r w:rsidR="008860C9" w:rsidRPr="00D24291">
        <w:rPr>
          <w:rFonts w:cs="Calibri"/>
          <w:szCs w:val="22"/>
        </w:rPr>
        <w:t>behaviour</w:t>
      </w:r>
      <w:r w:rsidRPr="00D24291">
        <w:rPr>
          <w:rFonts w:cs="Calibri"/>
          <w:szCs w:val="22"/>
        </w:rPr>
        <w:t>al specifications.</w:t>
      </w:r>
    </w:p>
    <w:p w14:paraId="5C5CBF2A" w14:textId="77777777" w:rsidR="00D24291" w:rsidRPr="00D24291" w:rsidRDefault="00A85F88" w:rsidP="00D24291">
      <w:pPr>
        <w:pStyle w:val="ListParagraph"/>
        <w:numPr>
          <w:ilvl w:val="0"/>
          <w:numId w:val="23"/>
        </w:numPr>
        <w:rPr>
          <w:rFonts w:cs="Calibri"/>
          <w:szCs w:val="22"/>
        </w:rPr>
      </w:pPr>
      <w:r w:rsidRPr="00D24291">
        <w:rPr>
          <w:rFonts w:cs="Calibri"/>
          <w:b/>
          <w:bCs/>
          <w:szCs w:val="22"/>
        </w:rPr>
        <w:t>Human-AI Collaboration Models</w:t>
      </w:r>
    </w:p>
    <w:p w14:paraId="40299B4F" w14:textId="48400DC3" w:rsidR="00A85F88" w:rsidRPr="00D24291" w:rsidRDefault="00A85F88" w:rsidP="00D24291">
      <w:pPr>
        <w:pStyle w:val="ListParagraph"/>
        <w:numPr>
          <w:ilvl w:val="1"/>
          <w:numId w:val="23"/>
        </w:numPr>
        <w:rPr>
          <w:rFonts w:cs="Calibri"/>
          <w:szCs w:val="22"/>
        </w:rPr>
      </w:pPr>
      <w:r w:rsidRPr="00D24291">
        <w:rPr>
          <w:rFonts w:cs="Calibri"/>
          <w:szCs w:val="22"/>
        </w:rPr>
        <w:t>Research into optimal approaches for designing collaborative relationships between human organi</w:t>
      </w:r>
      <w:r w:rsidR="003C731B" w:rsidRPr="00D24291">
        <w:rPr>
          <w:rFonts w:cs="Calibri"/>
          <w:szCs w:val="22"/>
        </w:rPr>
        <w:t>s</w:t>
      </w:r>
      <w:r w:rsidRPr="00D24291">
        <w:rPr>
          <w:rFonts w:cs="Calibri"/>
          <w:szCs w:val="22"/>
        </w:rPr>
        <w:t>ations and AI systems.</w:t>
      </w:r>
    </w:p>
    <w:p w14:paraId="44F37B7F" w14:textId="77777777" w:rsidR="00D24291" w:rsidRDefault="00A85F88" w:rsidP="00D24291">
      <w:pPr>
        <w:pStyle w:val="ListParagraph"/>
        <w:numPr>
          <w:ilvl w:val="0"/>
          <w:numId w:val="23"/>
        </w:numPr>
        <w:rPr>
          <w:rFonts w:cs="Calibri"/>
          <w:szCs w:val="22"/>
        </w:rPr>
      </w:pPr>
      <w:r w:rsidRPr="00D24291">
        <w:rPr>
          <w:rFonts w:cs="Calibri"/>
          <w:b/>
          <w:bCs/>
          <w:szCs w:val="22"/>
        </w:rPr>
        <w:t>Dynamic Risk Assessment</w:t>
      </w:r>
    </w:p>
    <w:p w14:paraId="59EBA776" w14:textId="27E2DAE0" w:rsidR="00A85F88" w:rsidRPr="00D24291" w:rsidRDefault="00A85F88" w:rsidP="00D24291">
      <w:pPr>
        <w:pStyle w:val="ListParagraph"/>
        <w:numPr>
          <w:ilvl w:val="1"/>
          <w:numId w:val="23"/>
        </w:numPr>
        <w:rPr>
          <w:rFonts w:cs="Calibri"/>
          <w:szCs w:val="22"/>
        </w:rPr>
      </w:pPr>
      <w:r w:rsidRPr="00D24291">
        <w:rPr>
          <w:rFonts w:cs="Calibri"/>
          <w:szCs w:val="22"/>
        </w:rPr>
        <w:t xml:space="preserve">Methods for updating risk assessments and </w:t>
      </w:r>
      <w:r w:rsidR="008860C9" w:rsidRPr="00D24291">
        <w:rPr>
          <w:rFonts w:cs="Calibri"/>
          <w:szCs w:val="22"/>
        </w:rPr>
        <w:t>behaviour</w:t>
      </w:r>
      <w:r w:rsidRPr="00D24291">
        <w:rPr>
          <w:rFonts w:cs="Calibri"/>
          <w:szCs w:val="22"/>
        </w:rPr>
        <w:t>al specifications as AI systems learn and adapt.</w:t>
      </w:r>
    </w:p>
    <w:p w14:paraId="55BA1B24" w14:textId="77777777" w:rsidR="00D24291" w:rsidRPr="00D24291" w:rsidRDefault="00A85F88" w:rsidP="00D24291">
      <w:pPr>
        <w:pStyle w:val="ListParagraph"/>
        <w:numPr>
          <w:ilvl w:val="0"/>
          <w:numId w:val="23"/>
        </w:numPr>
        <w:rPr>
          <w:rFonts w:cs="Calibri"/>
          <w:szCs w:val="22"/>
        </w:rPr>
      </w:pPr>
      <w:r w:rsidRPr="00D24291">
        <w:rPr>
          <w:rFonts w:cs="Calibri"/>
          <w:b/>
          <w:bCs/>
          <w:szCs w:val="22"/>
        </w:rPr>
        <w:t>Ethical Framework Translation</w:t>
      </w:r>
    </w:p>
    <w:p w14:paraId="29EBC1FF" w14:textId="28621486" w:rsidR="00A85F88" w:rsidRPr="00D24291" w:rsidRDefault="00A85F88" w:rsidP="00D24291">
      <w:pPr>
        <w:pStyle w:val="ListParagraph"/>
        <w:numPr>
          <w:ilvl w:val="1"/>
          <w:numId w:val="23"/>
        </w:numPr>
        <w:rPr>
          <w:rFonts w:cs="Calibri"/>
          <w:szCs w:val="22"/>
        </w:rPr>
      </w:pPr>
      <w:r w:rsidRPr="00D24291">
        <w:rPr>
          <w:rFonts w:cs="Calibri"/>
          <w:szCs w:val="22"/>
        </w:rPr>
        <w:lastRenderedPageBreak/>
        <w:t>Systematic approaches to translating ethical principles into formal specifications that can be verified mathematically.</w:t>
      </w:r>
    </w:p>
    <w:p w14:paraId="07477722" w14:textId="00BC5A6B" w:rsidR="00A85F88" w:rsidRPr="00A85F88" w:rsidRDefault="00A85F88" w:rsidP="00D24291">
      <w:pPr>
        <w:pStyle w:val="Heading1"/>
      </w:pPr>
      <w:r w:rsidRPr="00A85F88">
        <w:t>Conclusion: Transforming AI Governance for</w:t>
      </w:r>
      <w:r w:rsidR="00D24291">
        <w:t xml:space="preserve"> </w:t>
      </w:r>
      <w:r w:rsidRPr="00A85F88">
        <w:t>Competitive Advantage</w:t>
      </w:r>
    </w:p>
    <w:p w14:paraId="5A2F687E" w14:textId="20C77CA4" w:rsidR="00A85F88" w:rsidRPr="00A85F88" w:rsidRDefault="00A85F88" w:rsidP="001B0327">
      <w:pPr>
        <w:ind w:left="0" w:firstLine="0"/>
        <w:rPr>
          <w:rFonts w:cs="Calibri"/>
          <w:szCs w:val="22"/>
        </w:rPr>
      </w:pPr>
      <w:r w:rsidRPr="00A85F88">
        <w:rPr>
          <w:rFonts w:cs="Calibri"/>
          <w:szCs w:val="22"/>
        </w:rPr>
        <w:t>The current approach to AI explainability</w:t>
      </w:r>
      <w:r w:rsidR="008860C9" w:rsidRPr="003C731B">
        <w:rPr>
          <w:rFonts w:cs="Calibri"/>
          <w:szCs w:val="22"/>
        </w:rPr>
        <w:t xml:space="preserve">, </w:t>
      </w:r>
      <w:r w:rsidRPr="00A85F88">
        <w:rPr>
          <w:rFonts w:cs="Calibri"/>
          <w:szCs w:val="22"/>
        </w:rPr>
        <w:t>post-hoc interpretation of opaque systems</w:t>
      </w:r>
      <w:r w:rsidR="008860C9" w:rsidRPr="003C731B">
        <w:rPr>
          <w:rFonts w:cs="Calibri"/>
          <w:szCs w:val="22"/>
        </w:rPr>
        <w:t xml:space="preserve">, </w:t>
      </w:r>
      <w:r w:rsidRPr="00A85F88">
        <w:rPr>
          <w:rFonts w:cs="Calibri"/>
          <w:szCs w:val="22"/>
        </w:rPr>
        <w:t>is insufficient for the accountability requirements of high-stakes AI deployment. Organi</w:t>
      </w:r>
      <w:r w:rsidR="003C731B" w:rsidRPr="003C731B">
        <w:rPr>
          <w:rFonts w:cs="Calibri"/>
          <w:szCs w:val="22"/>
        </w:rPr>
        <w:t>s</w:t>
      </w:r>
      <w:r w:rsidRPr="00A85F88">
        <w:rPr>
          <w:rFonts w:cs="Calibri"/>
          <w:szCs w:val="22"/>
        </w:rPr>
        <w:t>ations need systematic frameworks for ensuring AI systems behave appropriately within their specific operational contexts while providing competitive advantages in an increasingly AI-ubiquitous business environment.</w:t>
      </w:r>
    </w:p>
    <w:p w14:paraId="15B549F2" w14:textId="498C7EA9" w:rsidR="00A85F88" w:rsidRPr="00A85F88" w:rsidRDefault="00DC3DD1" w:rsidP="001B0327">
      <w:pPr>
        <w:ind w:left="0" w:firstLine="0"/>
        <w:rPr>
          <w:rFonts w:cs="Calibri"/>
          <w:szCs w:val="22"/>
        </w:rPr>
      </w:pPr>
      <w:r>
        <w:rPr>
          <w:rFonts w:cs="Calibri"/>
          <w:szCs w:val="22"/>
        </w:rPr>
        <w:t>This</w:t>
      </w:r>
      <w:r w:rsidR="00A85F88" w:rsidRPr="00A85F88">
        <w:rPr>
          <w:rFonts w:cs="Calibri"/>
          <w:szCs w:val="22"/>
        </w:rPr>
        <w:t xml:space="preserve"> forensic explainability framework provides this systematic approach through axiomatic formali</w:t>
      </w:r>
      <w:r w:rsidR="003C731B" w:rsidRPr="003C731B">
        <w:rPr>
          <w:rFonts w:cs="Calibri"/>
          <w:szCs w:val="22"/>
        </w:rPr>
        <w:t>s</w:t>
      </w:r>
      <w:r w:rsidR="00A85F88" w:rsidRPr="00A85F88">
        <w:rPr>
          <w:rFonts w:cs="Calibri"/>
          <w:szCs w:val="22"/>
        </w:rPr>
        <w:t xml:space="preserve">ation of operational contexts, explicit </w:t>
      </w:r>
      <w:r w:rsidR="008860C9" w:rsidRPr="003C731B">
        <w:rPr>
          <w:rFonts w:cs="Calibri"/>
          <w:szCs w:val="22"/>
        </w:rPr>
        <w:t>behaviour</w:t>
      </w:r>
      <w:r w:rsidR="00A85F88" w:rsidRPr="00A85F88">
        <w:rPr>
          <w:rFonts w:cs="Calibri"/>
          <w:szCs w:val="22"/>
        </w:rPr>
        <w:t xml:space="preserve">al definitions, and mathematical proof of compliance. Rather than treating AI as an adversarial system requiring control, </w:t>
      </w:r>
      <w:r>
        <w:rPr>
          <w:rFonts w:cs="Calibri"/>
          <w:szCs w:val="22"/>
        </w:rPr>
        <w:t>it</w:t>
      </w:r>
      <w:r w:rsidR="00A85F88" w:rsidRPr="00A85F88">
        <w:rPr>
          <w:rFonts w:cs="Calibri"/>
          <w:szCs w:val="22"/>
        </w:rPr>
        <w:t xml:space="preserve"> propose</w:t>
      </w:r>
      <w:r>
        <w:rPr>
          <w:rFonts w:cs="Calibri"/>
          <w:szCs w:val="22"/>
        </w:rPr>
        <w:t>s</w:t>
      </w:r>
      <w:r w:rsidR="00A85F88" w:rsidRPr="00A85F88">
        <w:rPr>
          <w:rFonts w:cs="Calibri"/>
          <w:szCs w:val="22"/>
        </w:rPr>
        <w:t xml:space="preserve"> collaborative partnerships operating within clearly defined parameters that reflect organi</w:t>
      </w:r>
      <w:r w:rsidR="003C731B" w:rsidRPr="003C731B">
        <w:rPr>
          <w:rFonts w:cs="Calibri"/>
          <w:szCs w:val="22"/>
        </w:rPr>
        <w:t>s</w:t>
      </w:r>
      <w:r w:rsidR="00A85F88" w:rsidRPr="00A85F88">
        <w:rPr>
          <w:rFonts w:cs="Calibri"/>
          <w:szCs w:val="22"/>
        </w:rPr>
        <w:t>ational values and culture.</w:t>
      </w:r>
    </w:p>
    <w:p w14:paraId="1D5CF0E0" w14:textId="3891A5FC" w:rsidR="00A85F88" w:rsidRPr="00A85F88" w:rsidRDefault="00A85F88" w:rsidP="001B0327">
      <w:pPr>
        <w:ind w:left="0" w:firstLine="0"/>
        <w:rPr>
          <w:rFonts w:cs="Calibri"/>
          <w:szCs w:val="22"/>
        </w:rPr>
      </w:pPr>
      <w:r w:rsidRPr="00A85F88">
        <w:rPr>
          <w:rFonts w:cs="Calibri"/>
          <w:szCs w:val="22"/>
        </w:rPr>
        <w:t>This framework addresses the accountability gap between AI capabilities and corporate responsibility while creating significant competitive advantages. Organi</w:t>
      </w:r>
      <w:r w:rsidR="003C731B" w:rsidRPr="003C731B">
        <w:rPr>
          <w:rFonts w:cs="Calibri"/>
          <w:szCs w:val="22"/>
        </w:rPr>
        <w:t>s</w:t>
      </w:r>
      <w:r w:rsidRPr="00A85F88">
        <w:rPr>
          <w:rFonts w:cs="Calibri"/>
          <w:szCs w:val="22"/>
        </w:rPr>
        <w:t>ations implementing this approach gain enhanced dependability, improved resilience, reduced legal liability, and stronger stakeholder trust. The framework transforms AI systems from opaque tools into transparent extensions of organi</w:t>
      </w:r>
      <w:r w:rsidR="003C731B" w:rsidRPr="003C731B">
        <w:rPr>
          <w:rFonts w:cs="Calibri"/>
          <w:szCs w:val="22"/>
        </w:rPr>
        <w:t>s</w:t>
      </w:r>
      <w:r w:rsidRPr="00A85F88">
        <w:rPr>
          <w:rFonts w:cs="Calibri"/>
          <w:szCs w:val="22"/>
        </w:rPr>
        <w:t>ational governance.</w:t>
      </w:r>
    </w:p>
    <w:p w14:paraId="18FF6A09" w14:textId="0B48E587" w:rsidR="00A85F88" w:rsidRPr="00A85F88" w:rsidRDefault="00A85F88" w:rsidP="001B0327">
      <w:pPr>
        <w:ind w:left="0" w:firstLine="0"/>
        <w:rPr>
          <w:rFonts w:cs="Calibri"/>
          <w:szCs w:val="22"/>
        </w:rPr>
      </w:pPr>
      <w:r w:rsidRPr="00A85F88">
        <w:rPr>
          <w:rFonts w:cs="Calibri"/>
          <w:szCs w:val="22"/>
        </w:rPr>
        <w:t>The business case for systematic AI accountability is compelling. Frontloading development costs through systematic planning and verification delivers measurable returns through reduced deployment risks, improved operational efficiency, and enhanced customer relationships. Organi</w:t>
      </w:r>
      <w:r w:rsidR="003C731B" w:rsidRPr="003C731B">
        <w:rPr>
          <w:rFonts w:cs="Calibri"/>
          <w:szCs w:val="22"/>
        </w:rPr>
        <w:t>s</w:t>
      </w:r>
      <w:r w:rsidRPr="00A85F88">
        <w:rPr>
          <w:rFonts w:cs="Calibri"/>
          <w:szCs w:val="22"/>
        </w:rPr>
        <w:t>ations that project their culture and identity through AI-inclusive systems build stronger relationships with end users while maintaining competitive advantages in reliability and trustworthiness.</w:t>
      </w:r>
    </w:p>
    <w:p w14:paraId="4F61A9D5" w14:textId="64D43F2A" w:rsidR="00A85F88" w:rsidRPr="00A85F88" w:rsidRDefault="00A85F88" w:rsidP="001B0327">
      <w:pPr>
        <w:ind w:left="0" w:firstLine="0"/>
        <w:rPr>
          <w:rFonts w:cs="Calibri"/>
          <w:szCs w:val="22"/>
        </w:rPr>
      </w:pPr>
      <w:r w:rsidRPr="00A85F88">
        <w:rPr>
          <w:rFonts w:cs="Calibri"/>
          <w:szCs w:val="22"/>
        </w:rPr>
        <w:t>Most importantly, this approach is achievable with current technology and methods. Organi</w:t>
      </w:r>
      <w:r w:rsidR="003C731B" w:rsidRPr="003C731B">
        <w:rPr>
          <w:rFonts w:cs="Calibri"/>
          <w:szCs w:val="22"/>
        </w:rPr>
        <w:t>s</w:t>
      </w:r>
      <w:r w:rsidRPr="00A85F88">
        <w:rPr>
          <w:rFonts w:cs="Calibri"/>
          <w:szCs w:val="22"/>
        </w:rPr>
        <w:t>ations need not wait for theoretical breakthroughs in AI explainability</w:t>
      </w:r>
      <w:r w:rsidR="008860C9" w:rsidRPr="003C731B">
        <w:rPr>
          <w:rFonts w:cs="Calibri"/>
          <w:szCs w:val="22"/>
        </w:rPr>
        <w:t xml:space="preserve">, </w:t>
      </w:r>
      <w:r w:rsidRPr="00A85F88">
        <w:rPr>
          <w:rFonts w:cs="Calibri"/>
          <w:szCs w:val="22"/>
        </w:rPr>
        <w:t>they can implement systematic accountability frameworks today using established formal methods from safety-critical systems development.</w:t>
      </w:r>
    </w:p>
    <w:p w14:paraId="22600B28" w14:textId="2801895E" w:rsidR="00A85F88" w:rsidRPr="00A85F88" w:rsidRDefault="00A85F88" w:rsidP="001B0327">
      <w:pPr>
        <w:ind w:left="0" w:firstLine="0"/>
        <w:rPr>
          <w:rFonts w:cs="Calibri"/>
          <w:szCs w:val="22"/>
        </w:rPr>
      </w:pPr>
      <w:r w:rsidRPr="00A85F88">
        <w:rPr>
          <w:rFonts w:cs="Calibri"/>
          <w:szCs w:val="22"/>
        </w:rPr>
        <w:t>The framework also addresses the growing need for forensic investigation capabilities in an AI-ubiquitous world. As AI systems become more prevalent in critical applications, the ability to systematically investigate failures and establish accountability becomes essential for organi</w:t>
      </w:r>
      <w:r w:rsidR="003C731B" w:rsidRPr="003C731B">
        <w:rPr>
          <w:rFonts w:cs="Calibri"/>
          <w:szCs w:val="22"/>
        </w:rPr>
        <w:t>s</w:t>
      </w:r>
      <w:r w:rsidRPr="00A85F88">
        <w:rPr>
          <w:rFonts w:cs="Calibri"/>
          <w:szCs w:val="22"/>
        </w:rPr>
        <w:t>ational survival and regulatory compliance.</w:t>
      </w:r>
    </w:p>
    <w:p w14:paraId="56EA306D" w14:textId="313D3438" w:rsidR="00A85F88" w:rsidRPr="00A85F88" w:rsidRDefault="00A85F88" w:rsidP="001B0327">
      <w:pPr>
        <w:ind w:left="0" w:firstLine="0"/>
        <w:rPr>
          <w:rFonts w:cs="Calibri"/>
          <w:szCs w:val="22"/>
        </w:rPr>
      </w:pPr>
      <w:r w:rsidRPr="00A85F88">
        <w:rPr>
          <w:rFonts w:cs="Calibri"/>
          <w:szCs w:val="22"/>
        </w:rPr>
        <w:t>Looking forward, this framework provides the foundation for governing increasingly sophisticated AI systems, including generative AI and autonomous agents. As AI capabilities continue to advance, the need for systematic accountability frameworks will only increase. Organi</w:t>
      </w:r>
      <w:r w:rsidR="003C731B" w:rsidRPr="003C731B">
        <w:rPr>
          <w:rFonts w:cs="Calibri"/>
          <w:szCs w:val="22"/>
        </w:rPr>
        <w:t>s</w:t>
      </w:r>
      <w:r w:rsidRPr="00A85F88">
        <w:rPr>
          <w:rFonts w:cs="Calibri"/>
          <w:szCs w:val="22"/>
        </w:rPr>
        <w:t>ations that invest in these capabilities today will be positioned for success in an AI-driven future.</w:t>
      </w:r>
    </w:p>
    <w:p w14:paraId="3D071D1A" w14:textId="7A108713" w:rsidR="00A85F88" w:rsidRPr="00A85F88" w:rsidRDefault="00A85F88" w:rsidP="001B0327">
      <w:pPr>
        <w:ind w:left="0" w:firstLine="0"/>
        <w:rPr>
          <w:rFonts w:cs="Calibri"/>
          <w:szCs w:val="22"/>
        </w:rPr>
      </w:pPr>
      <w:r w:rsidRPr="00A85F88">
        <w:rPr>
          <w:rFonts w:cs="Calibri"/>
          <w:szCs w:val="22"/>
        </w:rPr>
        <w:t>The choice facing organi</w:t>
      </w:r>
      <w:r w:rsidR="003C731B" w:rsidRPr="003C731B">
        <w:rPr>
          <w:rFonts w:cs="Calibri"/>
          <w:szCs w:val="22"/>
        </w:rPr>
        <w:t>s</w:t>
      </w:r>
      <w:r w:rsidRPr="00A85F88">
        <w:rPr>
          <w:rFonts w:cs="Calibri"/>
          <w:szCs w:val="22"/>
        </w:rPr>
        <w:t>ations is clear</w:t>
      </w:r>
      <w:r w:rsidR="00D24291">
        <w:rPr>
          <w:rFonts w:cs="Calibri"/>
          <w:szCs w:val="22"/>
        </w:rPr>
        <w:t xml:space="preserve">. They can </w:t>
      </w:r>
      <w:r w:rsidRPr="00A85F88">
        <w:rPr>
          <w:rFonts w:cs="Calibri"/>
          <w:szCs w:val="22"/>
        </w:rPr>
        <w:t xml:space="preserve">continue </w:t>
      </w:r>
      <w:r w:rsidR="00D24291">
        <w:rPr>
          <w:rFonts w:cs="Calibri"/>
          <w:szCs w:val="22"/>
        </w:rPr>
        <w:t xml:space="preserve">to </w:t>
      </w:r>
      <w:r w:rsidRPr="00A85F88">
        <w:rPr>
          <w:rFonts w:cs="Calibri"/>
          <w:szCs w:val="22"/>
        </w:rPr>
        <w:t xml:space="preserve">deploy AI systems they cannot fully explain in contexts they have not formally defined, or adopt systematic approaches that create </w:t>
      </w:r>
      <w:r w:rsidRPr="00A85F88">
        <w:rPr>
          <w:rFonts w:cs="Calibri"/>
          <w:szCs w:val="22"/>
        </w:rPr>
        <w:lastRenderedPageBreak/>
        <w:t>verifiable accountability while delivering competitive advantages. The legal, ethical, and business case for systematic AI accountability grows stronger with each AI deployment failure and regulatory development.</w:t>
      </w:r>
    </w:p>
    <w:p w14:paraId="39387932" w14:textId="5261F04E" w:rsidR="00A85F88" w:rsidRPr="00A85F88" w:rsidRDefault="00A85F88" w:rsidP="001B0327">
      <w:pPr>
        <w:ind w:left="0" w:firstLine="0"/>
        <w:rPr>
          <w:rFonts w:cs="Calibri"/>
          <w:szCs w:val="22"/>
        </w:rPr>
      </w:pPr>
      <w:r w:rsidRPr="00A85F88">
        <w:rPr>
          <w:rFonts w:cs="Calibri"/>
          <w:szCs w:val="22"/>
        </w:rPr>
        <w:t>The time for systematic AI accountability is now. The tools exist. The framework is available. The business benefits are clear. The only question is whether organi</w:t>
      </w:r>
      <w:r w:rsidR="003C731B" w:rsidRPr="003C731B">
        <w:rPr>
          <w:rFonts w:cs="Calibri"/>
          <w:szCs w:val="22"/>
        </w:rPr>
        <w:t>s</w:t>
      </w:r>
      <w:r w:rsidRPr="00A85F88">
        <w:rPr>
          <w:rFonts w:cs="Calibri"/>
          <w:szCs w:val="22"/>
        </w:rPr>
        <w:t>ations will choose to lead or follow in the transformation of AI governance from reactive explanation to proactive accountability.</w:t>
      </w:r>
    </w:p>
    <w:p w14:paraId="59025581" w14:textId="3E9CD6B8" w:rsidR="00A85F88" w:rsidRPr="00A85F88" w:rsidRDefault="00A85F88" w:rsidP="001B0327">
      <w:pPr>
        <w:ind w:left="0" w:firstLine="0"/>
        <w:rPr>
          <w:rFonts w:cs="Calibri"/>
          <w:szCs w:val="22"/>
        </w:rPr>
      </w:pPr>
      <w:r w:rsidRPr="00A85F88">
        <w:rPr>
          <w:rFonts w:cs="Calibri"/>
          <w:szCs w:val="22"/>
        </w:rPr>
        <w:t>Organi</w:t>
      </w:r>
      <w:r w:rsidR="003C731B" w:rsidRPr="003C731B">
        <w:rPr>
          <w:rFonts w:cs="Calibri"/>
          <w:szCs w:val="22"/>
        </w:rPr>
        <w:t>s</w:t>
      </w:r>
      <w:r w:rsidRPr="00A85F88">
        <w:rPr>
          <w:rFonts w:cs="Calibri"/>
          <w:szCs w:val="22"/>
        </w:rPr>
        <w:t>ations that embrace this transformation will not only avoid the risks of unaccountable AI deployment but will gain significant competitive advantages through enhanced reliability, improved stakeholder trust, and systematic organi</w:t>
      </w:r>
      <w:r w:rsidR="003C731B" w:rsidRPr="003C731B">
        <w:rPr>
          <w:rFonts w:cs="Calibri"/>
          <w:szCs w:val="22"/>
        </w:rPr>
        <w:t>s</w:t>
      </w:r>
      <w:r w:rsidRPr="00A85F88">
        <w:rPr>
          <w:rFonts w:cs="Calibri"/>
          <w:szCs w:val="22"/>
        </w:rPr>
        <w:t>ational learning. In an increasingly AI-ubiquitous world, the ability to deploy trustworthy AI systems becomes a fundamental competitive differentiator.</w:t>
      </w:r>
    </w:p>
    <w:p w14:paraId="44E02B71" w14:textId="1636EACB" w:rsidR="00A85F88" w:rsidRPr="00A85F88" w:rsidRDefault="00A85F88" w:rsidP="001B0327">
      <w:pPr>
        <w:ind w:left="0" w:firstLine="0"/>
        <w:rPr>
          <w:rFonts w:cs="Calibri"/>
          <w:szCs w:val="22"/>
        </w:rPr>
      </w:pPr>
      <w:r w:rsidRPr="00A85F88">
        <w:rPr>
          <w:rFonts w:cs="Calibri"/>
          <w:szCs w:val="22"/>
        </w:rPr>
        <w:t>The future belongs to organi</w:t>
      </w:r>
      <w:r w:rsidR="003C731B" w:rsidRPr="003C731B">
        <w:rPr>
          <w:rFonts w:cs="Calibri"/>
          <w:szCs w:val="22"/>
        </w:rPr>
        <w:t>s</w:t>
      </w:r>
      <w:r w:rsidRPr="00A85F88">
        <w:rPr>
          <w:rFonts w:cs="Calibri"/>
          <w:szCs w:val="22"/>
        </w:rPr>
        <w:t>ations that can systematically govern AI systems while capturing their full potential for competitive advantage. This framework provides the roadmap for achieving both objectives simultaneously, transforming AI governance from a compliance burden into a strategic business capability.</w:t>
      </w:r>
    </w:p>
    <w:p w14:paraId="66F2B1C9" w14:textId="77777777" w:rsidR="00A85F88" w:rsidRPr="00A85F88" w:rsidRDefault="00A85F88" w:rsidP="001B0327">
      <w:pPr>
        <w:ind w:left="0" w:firstLine="0"/>
        <w:rPr>
          <w:rFonts w:cs="Calibri"/>
          <w:szCs w:val="22"/>
        </w:rPr>
      </w:pPr>
    </w:p>
    <w:p w14:paraId="079B512D" w14:textId="5F7B9A59" w:rsidR="00A85F88" w:rsidRPr="00A85F88" w:rsidRDefault="00A85F88" w:rsidP="001B0327">
      <w:pPr>
        <w:ind w:left="0" w:firstLine="0"/>
        <w:rPr>
          <w:rFonts w:cs="Calibri"/>
          <w:szCs w:val="22"/>
        </w:rPr>
      </w:pPr>
      <w:r w:rsidRPr="00A85F88">
        <w:rPr>
          <w:rStyle w:val="Heading1Char"/>
        </w:rPr>
        <w:t>References</w:t>
      </w:r>
    </w:p>
    <w:p w14:paraId="6C85E710" w14:textId="77777777" w:rsidR="00A85F88" w:rsidRPr="00A85F88" w:rsidRDefault="00A85F88" w:rsidP="001B0327">
      <w:pPr>
        <w:ind w:left="0" w:firstLine="0"/>
        <w:rPr>
          <w:rFonts w:cs="Calibri"/>
          <w:szCs w:val="22"/>
        </w:rPr>
      </w:pPr>
    </w:p>
    <w:p w14:paraId="3D7A5C03" w14:textId="77777777" w:rsidR="009E1F44" w:rsidRDefault="00A85F88" w:rsidP="001B0327">
      <w:pPr>
        <w:ind w:left="0" w:firstLine="0"/>
        <w:rPr>
          <w:rFonts w:cs="Calibri"/>
          <w:szCs w:val="22"/>
        </w:rPr>
      </w:pPr>
      <w:r w:rsidRPr="00A85F88">
        <w:rPr>
          <w:rFonts w:cs="Calibri"/>
          <w:szCs w:val="22"/>
        </w:rPr>
        <w:t>This section</w:t>
      </w:r>
      <w:r w:rsidR="009E1F44">
        <w:rPr>
          <w:rFonts w:cs="Calibri"/>
          <w:szCs w:val="22"/>
        </w:rPr>
        <w:t xml:space="preserve"> needs to include </w:t>
      </w:r>
      <w:r w:rsidRPr="00A85F88">
        <w:rPr>
          <w:rFonts w:cs="Calibri"/>
          <w:szCs w:val="22"/>
        </w:rPr>
        <w:t>Harvard-style references</w:t>
      </w:r>
      <w:r w:rsidR="009E1F44">
        <w:rPr>
          <w:rFonts w:cs="Calibri"/>
          <w:szCs w:val="22"/>
        </w:rPr>
        <w:t xml:space="preserve"> and in line citations (it is a brain dump)</w:t>
      </w:r>
      <w:r w:rsidRPr="00A85F88">
        <w:rPr>
          <w:rFonts w:cs="Calibri"/>
          <w:szCs w:val="22"/>
        </w:rPr>
        <w:t xml:space="preserve"> to support the framework’s foundations in formal methods, safety-critical systems, risk management, and AI governance literature. </w:t>
      </w:r>
    </w:p>
    <w:p w14:paraId="26D8594F" w14:textId="77777777" w:rsidR="009E1F44" w:rsidRDefault="009E1F44" w:rsidP="001B0327">
      <w:pPr>
        <w:ind w:left="0" w:firstLine="0"/>
        <w:rPr>
          <w:rFonts w:cs="Calibri"/>
          <w:szCs w:val="22"/>
        </w:rPr>
      </w:pPr>
    </w:p>
    <w:p w14:paraId="67FE4819" w14:textId="1A28B5EF" w:rsidR="00A85F88" w:rsidRPr="00A85F88" w:rsidRDefault="00A85F88" w:rsidP="001B0327">
      <w:pPr>
        <w:ind w:left="0" w:firstLine="0"/>
        <w:rPr>
          <w:rFonts w:cs="Calibri"/>
          <w:szCs w:val="22"/>
        </w:rPr>
      </w:pPr>
      <w:r w:rsidRPr="00A85F88">
        <w:rPr>
          <w:rFonts w:cs="Calibri"/>
          <w:szCs w:val="22"/>
        </w:rPr>
        <w:t>Key reference areas include</w:t>
      </w:r>
    </w:p>
    <w:p w14:paraId="0192E408" w14:textId="77777777" w:rsidR="00A85F88" w:rsidRPr="00A85F88" w:rsidRDefault="00A85F88" w:rsidP="001B0327">
      <w:pPr>
        <w:ind w:left="0" w:firstLine="0"/>
        <w:rPr>
          <w:rFonts w:cs="Calibri"/>
          <w:szCs w:val="22"/>
        </w:rPr>
      </w:pPr>
      <w:r w:rsidRPr="00A85F88">
        <w:rPr>
          <w:rFonts w:cs="Calibri"/>
          <w:szCs w:val="22"/>
        </w:rPr>
        <w:t>- Formal verification and theorem proving literature</w:t>
      </w:r>
    </w:p>
    <w:p w14:paraId="7B42A88C" w14:textId="77777777" w:rsidR="00A85F88" w:rsidRPr="00A85F88" w:rsidRDefault="00A85F88" w:rsidP="001B0327">
      <w:pPr>
        <w:ind w:left="0" w:firstLine="0"/>
        <w:rPr>
          <w:rFonts w:cs="Calibri"/>
          <w:szCs w:val="22"/>
        </w:rPr>
      </w:pPr>
      <w:r w:rsidRPr="00A85F88">
        <w:rPr>
          <w:rFonts w:cs="Calibri"/>
          <w:szCs w:val="22"/>
        </w:rPr>
        <w:t>- Safety-critical systems development methodologies</w:t>
      </w:r>
    </w:p>
    <w:p w14:paraId="4748F20E" w14:textId="77777777" w:rsidR="00A85F88" w:rsidRPr="00A85F88" w:rsidRDefault="00A85F88" w:rsidP="001B0327">
      <w:pPr>
        <w:ind w:left="0" w:firstLine="0"/>
        <w:rPr>
          <w:rFonts w:cs="Calibri"/>
          <w:szCs w:val="22"/>
        </w:rPr>
      </w:pPr>
      <w:r w:rsidRPr="00A85F88">
        <w:rPr>
          <w:rFonts w:cs="Calibri"/>
          <w:szCs w:val="22"/>
        </w:rPr>
        <w:t>- Risk management frameworks (NIST, ISO 31000)</w:t>
      </w:r>
    </w:p>
    <w:p w14:paraId="547AD761" w14:textId="77777777" w:rsidR="00A85F88" w:rsidRPr="00A85F88" w:rsidRDefault="00A85F88" w:rsidP="001B0327">
      <w:pPr>
        <w:ind w:left="0" w:firstLine="0"/>
        <w:rPr>
          <w:rFonts w:cs="Calibri"/>
          <w:szCs w:val="22"/>
        </w:rPr>
      </w:pPr>
      <w:r w:rsidRPr="00A85F88">
        <w:rPr>
          <w:rFonts w:cs="Calibri"/>
          <w:szCs w:val="22"/>
        </w:rPr>
        <w:t>- AI governance and ethics literature</w:t>
      </w:r>
    </w:p>
    <w:p w14:paraId="07A58B58" w14:textId="77777777" w:rsidR="00A85F88" w:rsidRPr="00A85F88" w:rsidRDefault="00A85F88" w:rsidP="001B0327">
      <w:pPr>
        <w:ind w:left="0" w:firstLine="0"/>
        <w:rPr>
          <w:rFonts w:cs="Calibri"/>
          <w:szCs w:val="22"/>
        </w:rPr>
      </w:pPr>
      <w:r w:rsidRPr="00A85F88">
        <w:rPr>
          <w:rFonts w:cs="Calibri"/>
          <w:szCs w:val="22"/>
        </w:rPr>
        <w:t>- Regulatory frameworks (EU AI Act, FDA AI/ML guidance)</w:t>
      </w:r>
    </w:p>
    <w:p w14:paraId="74DF600B" w14:textId="77777777" w:rsidR="00A85F88" w:rsidRPr="00A85F88" w:rsidRDefault="00A85F88" w:rsidP="001B0327">
      <w:pPr>
        <w:ind w:left="0" w:firstLine="0"/>
        <w:rPr>
          <w:rFonts w:cs="Calibri"/>
          <w:szCs w:val="22"/>
        </w:rPr>
      </w:pPr>
      <w:r w:rsidRPr="00A85F88">
        <w:rPr>
          <w:rFonts w:cs="Calibri"/>
          <w:szCs w:val="22"/>
        </w:rPr>
        <w:t>- Corporate governance and accountability frameworks</w:t>
      </w:r>
    </w:p>
    <w:p w14:paraId="3874853A" w14:textId="77777777" w:rsidR="00A85F88" w:rsidRPr="00A85F88" w:rsidRDefault="00A85F88" w:rsidP="001B0327">
      <w:pPr>
        <w:ind w:left="0" w:firstLine="0"/>
        <w:rPr>
          <w:rFonts w:cs="Calibri"/>
          <w:szCs w:val="22"/>
        </w:rPr>
      </w:pPr>
      <w:r w:rsidRPr="00A85F88">
        <w:rPr>
          <w:rFonts w:cs="Calibri"/>
          <w:szCs w:val="22"/>
        </w:rPr>
        <w:t>- Digital forensics and audit trail methodologies</w:t>
      </w:r>
    </w:p>
    <w:p w14:paraId="6927C607" w14:textId="77777777" w:rsidR="00A85F88" w:rsidRPr="00A85F88" w:rsidRDefault="00A85F88" w:rsidP="001B0327">
      <w:pPr>
        <w:ind w:left="0" w:firstLine="0"/>
        <w:rPr>
          <w:rFonts w:cs="Calibri"/>
          <w:szCs w:val="22"/>
        </w:rPr>
      </w:pPr>
      <w:r w:rsidRPr="00A85F88">
        <w:rPr>
          <w:rFonts w:cs="Calibri"/>
          <w:szCs w:val="22"/>
        </w:rPr>
        <w:t>- Case studies of AI system failures and their consequences]</w:t>
      </w:r>
    </w:p>
    <w:p w14:paraId="35E4F115" w14:textId="77777777" w:rsidR="00A85F88" w:rsidRPr="00A85F88" w:rsidRDefault="00A85F88" w:rsidP="001B0327">
      <w:pPr>
        <w:ind w:left="0" w:firstLine="0"/>
        <w:rPr>
          <w:rFonts w:cs="Calibri"/>
          <w:szCs w:val="22"/>
        </w:rPr>
      </w:pPr>
    </w:p>
    <w:p w14:paraId="5BC473D0" w14:textId="77777777" w:rsidR="00BA79B7" w:rsidRPr="003C731B" w:rsidRDefault="00BA79B7" w:rsidP="001B0327">
      <w:pPr>
        <w:ind w:left="0" w:firstLine="0"/>
        <w:rPr>
          <w:rFonts w:cs="Calibri"/>
          <w:szCs w:val="22"/>
        </w:rPr>
      </w:pPr>
    </w:p>
    <w:sectPr w:rsidR="00BA79B7" w:rsidRPr="003C7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EB9"/>
    <w:multiLevelType w:val="hybridMultilevel"/>
    <w:tmpl w:val="6B6ED2D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BF26CC3"/>
    <w:multiLevelType w:val="hybridMultilevel"/>
    <w:tmpl w:val="543AB6A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CD20CD8"/>
    <w:multiLevelType w:val="hybridMultilevel"/>
    <w:tmpl w:val="FF40BF0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047352F"/>
    <w:multiLevelType w:val="hybridMultilevel"/>
    <w:tmpl w:val="EB64EA1A"/>
    <w:lvl w:ilvl="0" w:tplc="08090001">
      <w:start w:val="1"/>
      <w:numFmt w:val="bullet"/>
      <w:lvlText w:val=""/>
      <w:lvlJc w:val="left"/>
      <w:pPr>
        <w:ind w:left="720" w:hanging="360"/>
      </w:pPr>
      <w:rPr>
        <w:rFonts w:ascii="Symbol" w:hAnsi="Symbol" w:hint="default"/>
      </w:rPr>
    </w:lvl>
    <w:lvl w:ilvl="1" w:tplc="CEF06674">
      <w:start w:val="1"/>
      <w:numFmt w:val="bullet"/>
      <w:lvlText w:val="o"/>
      <w:lvlJc w:val="left"/>
      <w:pPr>
        <w:ind w:left="1077" w:hanging="357"/>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B22359"/>
    <w:multiLevelType w:val="hybridMultilevel"/>
    <w:tmpl w:val="9F46C86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A3578D6"/>
    <w:multiLevelType w:val="hybridMultilevel"/>
    <w:tmpl w:val="EB0A8A6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C920B85"/>
    <w:multiLevelType w:val="hybridMultilevel"/>
    <w:tmpl w:val="276010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EFA7543"/>
    <w:multiLevelType w:val="hybridMultilevel"/>
    <w:tmpl w:val="ADCC1D1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03761CE"/>
    <w:multiLevelType w:val="hybridMultilevel"/>
    <w:tmpl w:val="F4946CF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1B65D53"/>
    <w:multiLevelType w:val="hybridMultilevel"/>
    <w:tmpl w:val="009E1FF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5A0058A"/>
    <w:multiLevelType w:val="hybridMultilevel"/>
    <w:tmpl w:val="3F32D4B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94B3A6A"/>
    <w:multiLevelType w:val="hybridMultilevel"/>
    <w:tmpl w:val="CAA6BC78"/>
    <w:lvl w:ilvl="0" w:tplc="96CEC8B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585B34"/>
    <w:multiLevelType w:val="hybridMultilevel"/>
    <w:tmpl w:val="3D7E8F0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048449E"/>
    <w:multiLevelType w:val="hybridMultilevel"/>
    <w:tmpl w:val="4216B4B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3D24981"/>
    <w:multiLevelType w:val="hybridMultilevel"/>
    <w:tmpl w:val="E0BC0F7A"/>
    <w:lvl w:ilvl="0" w:tplc="08090001">
      <w:start w:val="1"/>
      <w:numFmt w:val="bullet"/>
      <w:lvlText w:val=""/>
      <w:lvlJc w:val="left"/>
      <w:pPr>
        <w:ind w:left="357" w:hanging="357"/>
      </w:pPr>
      <w:rPr>
        <w:rFonts w:ascii="Symbol" w:hAnsi="Symbol" w:hint="default"/>
      </w:rPr>
    </w:lvl>
    <w:lvl w:ilvl="1" w:tplc="AB72B420">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5" w15:restartNumberingAfterBreak="0">
    <w:nsid w:val="662A3039"/>
    <w:multiLevelType w:val="hybridMultilevel"/>
    <w:tmpl w:val="650293F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6906931"/>
    <w:multiLevelType w:val="hybridMultilevel"/>
    <w:tmpl w:val="703C135C"/>
    <w:lvl w:ilvl="0" w:tplc="CFC078C6">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D0D52A2"/>
    <w:multiLevelType w:val="hybridMultilevel"/>
    <w:tmpl w:val="9074473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DF9351F"/>
    <w:multiLevelType w:val="hybridMultilevel"/>
    <w:tmpl w:val="802EDB76"/>
    <w:lvl w:ilvl="0" w:tplc="08090001">
      <w:start w:val="1"/>
      <w:numFmt w:val="bullet"/>
      <w:lvlText w:val=""/>
      <w:lvlJc w:val="left"/>
      <w:pPr>
        <w:ind w:left="720" w:hanging="360"/>
      </w:pPr>
      <w:rPr>
        <w:rFonts w:ascii="Symbol" w:hAnsi="Symbol" w:hint="default"/>
      </w:rPr>
    </w:lvl>
    <w:lvl w:ilvl="1" w:tplc="81A2C564">
      <w:start w:val="1"/>
      <w:numFmt w:val="bullet"/>
      <w:lvlText w:val="o"/>
      <w:lvlJc w:val="left"/>
      <w:pPr>
        <w:ind w:left="1077" w:hanging="357"/>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CB38D7"/>
    <w:multiLevelType w:val="hybridMultilevel"/>
    <w:tmpl w:val="8798405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3C11419"/>
    <w:multiLevelType w:val="hybridMultilevel"/>
    <w:tmpl w:val="909AC7C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FE6798C"/>
    <w:multiLevelType w:val="hybridMultilevel"/>
    <w:tmpl w:val="62B404BE"/>
    <w:lvl w:ilvl="0" w:tplc="0FF8F602">
      <w:start w:val="1"/>
      <w:numFmt w:val="bullet"/>
      <w:lvlText w:val="o"/>
      <w:lvlJc w:val="left"/>
      <w:pPr>
        <w:ind w:left="357" w:hanging="357"/>
      </w:pPr>
      <w:rPr>
        <w:rFonts w:ascii="Courier New" w:hAnsi="Courier New"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2" w15:restartNumberingAfterBreak="0">
    <w:nsid w:val="7FEE19A5"/>
    <w:multiLevelType w:val="hybridMultilevel"/>
    <w:tmpl w:val="9C6A033E"/>
    <w:lvl w:ilvl="0" w:tplc="CFC078C6">
      <w:start w:val="1"/>
      <w:numFmt w:val="bullet"/>
      <w:lvlText w:val=""/>
      <w:lvlJc w:val="left"/>
      <w:pPr>
        <w:ind w:left="357" w:hanging="357"/>
      </w:pPr>
      <w:rPr>
        <w:rFonts w:ascii="Symbol" w:hAnsi="Symbol" w:hint="default"/>
      </w:rPr>
    </w:lvl>
    <w:lvl w:ilvl="1" w:tplc="5DA4FA76">
      <w:start w:val="1"/>
      <w:numFmt w:val="bullet"/>
      <w:lvlText w:val="o"/>
      <w:lvlJc w:val="left"/>
      <w:pPr>
        <w:ind w:left="1077" w:hanging="357"/>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9425944">
    <w:abstractNumId w:val="1"/>
  </w:num>
  <w:num w:numId="2" w16cid:durableId="686179852">
    <w:abstractNumId w:val="22"/>
  </w:num>
  <w:num w:numId="3" w16cid:durableId="272399379">
    <w:abstractNumId w:val="6"/>
  </w:num>
  <w:num w:numId="4" w16cid:durableId="615984899">
    <w:abstractNumId w:val="8"/>
  </w:num>
  <w:num w:numId="5" w16cid:durableId="1821195419">
    <w:abstractNumId w:val="12"/>
  </w:num>
  <w:num w:numId="6" w16cid:durableId="732705103">
    <w:abstractNumId w:val="15"/>
  </w:num>
  <w:num w:numId="7" w16cid:durableId="435639994">
    <w:abstractNumId w:val="20"/>
  </w:num>
  <w:num w:numId="8" w16cid:durableId="2140027732">
    <w:abstractNumId w:val="10"/>
  </w:num>
  <w:num w:numId="9" w16cid:durableId="848565818">
    <w:abstractNumId w:val="19"/>
  </w:num>
  <w:num w:numId="10" w16cid:durableId="650528032">
    <w:abstractNumId w:val="2"/>
  </w:num>
  <w:num w:numId="11" w16cid:durableId="1727803320">
    <w:abstractNumId w:val="17"/>
  </w:num>
  <w:num w:numId="12" w16cid:durableId="1405299153">
    <w:abstractNumId w:val="0"/>
  </w:num>
  <w:num w:numId="13" w16cid:durableId="345400454">
    <w:abstractNumId w:val="5"/>
  </w:num>
  <w:num w:numId="14" w16cid:durableId="1977948639">
    <w:abstractNumId w:val="11"/>
  </w:num>
  <w:num w:numId="15" w16cid:durableId="1847548559">
    <w:abstractNumId w:val="16"/>
  </w:num>
  <w:num w:numId="16" w16cid:durableId="1121805951">
    <w:abstractNumId w:val="18"/>
  </w:num>
  <w:num w:numId="17" w16cid:durableId="455489459">
    <w:abstractNumId w:val="3"/>
  </w:num>
  <w:num w:numId="18" w16cid:durableId="1989240321">
    <w:abstractNumId w:val="21"/>
  </w:num>
  <w:num w:numId="19" w16cid:durableId="262568567">
    <w:abstractNumId w:val="14"/>
  </w:num>
  <w:num w:numId="20" w16cid:durableId="706299616">
    <w:abstractNumId w:val="13"/>
  </w:num>
  <w:num w:numId="21" w16cid:durableId="1746953764">
    <w:abstractNumId w:val="9"/>
  </w:num>
  <w:num w:numId="22" w16cid:durableId="1566136386">
    <w:abstractNumId w:val="7"/>
  </w:num>
  <w:num w:numId="23" w16cid:durableId="5697347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F88"/>
    <w:rsid w:val="00110C04"/>
    <w:rsid w:val="00147E08"/>
    <w:rsid w:val="00173292"/>
    <w:rsid w:val="001B0327"/>
    <w:rsid w:val="001E4BAD"/>
    <w:rsid w:val="003C731B"/>
    <w:rsid w:val="004B30FF"/>
    <w:rsid w:val="00500951"/>
    <w:rsid w:val="005B67BC"/>
    <w:rsid w:val="00614210"/>
    <w:rsid w:val="008860C9"/>
    <w:rsid w:val="009E1F44"/>
    <w:rsid w:val="00A316CB"/>
    <w:rsid w:val="00A85F88"/>
    <w:rsid w:val="00B463A4"/>
    <w:rsid w:val="00B90254"/>
    <w:rsid w:val="00BA79B7"/>
    <w:rsid w:val="00C72152"/>
    <w:rsid w:val="00D24291"/>
    <w:rsid w:val="00DC3DD1"/>
    <w:rsid w:val="00E37993"/>
    <w:rsid w:val="00E62613"/>
    <w:rsid w:val="00F514DA"/>
    <w:rsid w:val="00F753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AB1F"/>
  <w15:chartTrackingRefBased/>
  <w15:docId w15:val="{894FC727-508F-4576-BE1C-922379CD8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ind w:left="107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DD1"/>
    <w:pPr>
      <w:ind w:left="357"/>
    </w:pPr>
    <w:rPr>
      <w:rFonts w:ascii="Calibri" w:hAnsi="Calibri"/>
      <w:sz w:val="22"/>
    </w:rPr>
  </w:style>
  <w:style w:type="paragraph" w:styleId="Heading1">
    <w:name w:val="heading 1"/>
    <w:basedOn w:val="Normal"/>
    <w:next w:val="Normal"/>
    <w:link w:val="Heading1Char"/>
    <w:uiPriority w:val="9"/>
    <w:qFormat/>
    <w:rsid w:val="00A85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5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5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85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5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5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85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F88"/>
    <w:rPr>
      <w:rFonts w:eastAsiaTheme="majorEastAsia" w:cstheme="majorBidi"/>
      <w:color w:val="272727" w:themeColor="text1" w:themeTint="D8"/>
    </w:rPr>
  </w:style>
  <w:style w:type="paragraph" w:styleId="Title">
    <w:name w:val="Title"/>
    <w:basedOn w:val="Normal"/>
    <w:next w:val="Normal"/>
    <w:link w:val="TitleChar"/>
    <w:uiPriority w:val="10"/>
    <w:qFormat/>
    <w:rsid w:val="00A85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F88"/>
    <w:pPr>
      <w:numPr>
        <w:ilvl w:val="1"/>
      </w:numPr>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F88"/>
    <w:pPr>
      <w:spacing w:before="160"/>
      <w:jc w:val="center"/>
    </w:pPr>
    <w:rPr>
      <w:i/>
      <w:iCs/>
      <w:color w:val="404040" w:themeColor="text1" w:themeTint="BF"/>
    </w:rPr>
  </w:style>
  <w:style w:type="character" w:customStyle="1" w:styleId="QuoteChar">
    <w:name w:val="Quote Char"/>
    <w:basedOn w:val="DefaultParagraphFont"/>
    <w:link w:val="Quote"/>
    <w:uiPriority w:val="29"/>
    <w:rsid w:val="00A85F88"/>
    <w:rPr>
      <w:i/>
      <w:iCs/>
      <w:color w:val="404040" w:themeColor="text1" w:themeTint="BF"/>
    </w:rPr>
  </w:style>
  <w:style w:type="paragraph" w:styleId="ListParagraph">
    <w:name w:val="List Paragraph"/>
    <w:basedOn w:val="Normal"/>
    <w:uiPriority w:val="34"/>
    <w:qFormat/>
    <w:rsid w:val="00A85F88"/>
    <w:pPr>
      <w:ind w:left="720"/>
      <w:contextualSpacing/>
    </w:pPr>
  </w:style>
  <w:style w:type="character" w:styleId="IntenseEmphasis">
    <w:name w:val="Intense Emphasis"/>
    <w:basedOn w:val="DefaultParagraphFont"/>
    <w:uiPriority w:val="21"/>
    <w:qFormat/>
    <w:rsid w:val="00A85F88"/>
    <w:rPr>
      <w:i/>
      <w:iCs/>
      <w:color w:val="0F4761" w:themeColor="accent1" w:themeShade="BF"/>
    </w:rPr>
  </w:style>
  <w:style w:type="paragraph" w:styleId="IntenseQuote">
    <w:name w:val="Intense Quote"/>
    <w:basedOn w:val="Normal"/>
    <w:next w:val="Normal"/>
    <w:link w:val="IntenseQuoteChar"/>
    <w:uiPriority w:val="30"/>
    <w:qFormat/>
    <w:rsid w:val="00A85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F88"/>
    <w:rPr>
      <w:i/>
      <w:iCs/>
      <w:color w:val="0F4761" w:themeColor="accent1" w:themeShade="BF"/>
    </w:rPr>
  </w:style>
  <w:style w:type="character" w:styleId="IntenseReference">
    <w:name w:val="Intense Reference"/>
    <w:basedOn w:val="DefaultParagraphFont"/>
    <w:uiPriority w:val="32"/>
    <w:qFormat/>
    <w:rsid w:val="00A85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4864</Words>
  <Characters>27729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2025-11-09T17:56:00Z</dcterms:created>
  <dcterms:modified xsi:type="dcterms:W3CDTF">2025-11-09T17:56:00Z</dcterms:modified>
</cp:coreProperties>
</file>