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1A087" w14:textId="3593E29A" w:rsidR="00F2251D" w:rsidRPr="00F2251D" w:rsidRDefault="00F2251D" w:rsidP="00F2251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ESTRUCTURA DEL PROYECTO </w:t>
      </w:r>
    </w:p>
    <w:p w14:paraId="60684883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Plataforma Digital de Reporte y Geolocalización de Mascotas Extraviadas en</w:t>
      </w:r>
    </w:p>
    <w:p w14:paraId="1BB2B1E4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Bogotá D.C.</w:t>
      </w:r>
    </w:p>
    <w:p w14:paraId="315F4BAD" w14:textId="77777777" w:rsidR="00F2251D" w:rsidRPr="00F2251D" w:rsidRDefault="00F2251D" w:rsidP="00F2251D">
      <w:pPr>
        <w:rPr>
          <w:rFonts w:asciiTheme="majorHAnsi" w:hAnsiTheme="majorHAnsi" w:cstheme="majorHAnsi"/>
        </w:rPr>
      </w:pPr>
    </w:p>
    <w:p w14:paraId="2FE6E924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1. Planteamiento del Problema</w:t>
      </w:r>
    </w:p>
    <w:p w14:paraId="488AD3E2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Muchas personas en Bogotá D.C. enfrentan graves dificultades al momento de recuperar a sus mascotas</w:t>
      </w:r>
    </w:p>
    <w:p w14:paraId="10EF5BB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extraviadas debido a la falta de herramientas centralizadas y confiables que permitan reportar y</w:t>
      </w:r>
    </w:p>
    <w:p w14:paraId="499E7AC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consultar información de manera rápida y segura. Actualmente, la mayoría de los reportes se gestionan</w:t>
      </w:r>
    </w:p>
    <w:p w14:paraId="5FD93BCC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 forma informal a través de redes sociales, grupos comunitarios o publicaciones impresas locales. Esta</w:t>
      </w:r>
    </w:p>
    <w:p w14:paraId="2BD7E597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fragmentación de la información provoca que las alertas de pérdidas se diluyan rápidamente en el flujo</w:t>
      </w:r>
    </w:p>
    <w:p w14:paraId="148F9B9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masivo de publicaciones diarias, reduciendo de forma crítica las probabilidades de un reencuentro</w:t>
      </w:r>
    </w:p>
    <w:p w14:paraId="64509924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oportuno.</w:t>
      </w:r>
    </w:p>
    <w:p w14:paraId="030FD725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Esta problemática adquiere una dimensión crítica al analizar las dinámicas demográficas y de seguridad</w:t>
      </w:r>
    </w:p>
    <w:p w14:paraId="11BD4A7C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 la ciudad. Según estimaciones consolidadas para el periodo 2023-2026, el subregistro de incidentes</w:t>
      </w:r>
    </w:p>
    <w:p w14:paraId="25DF38B0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que se queda atrapado en redes sociales e informalidad asciende a la alarmante cifra de 15,000 casos</w:t>
      </w:r>
    </w:p>
    <w:p w14:paraId="7F8E86E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anuales, lo que representa el 53.6% del total de los extravíos en la capital. Por su parte, las localidades</w:t>
      </w:r>
    </w:p>
    <w:p w14:paraId="19DA83B8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 alta densidad poblacional como Kennedy (12.5%), Ciudad Bolívar (10.0%) y Bosa (7.9%) concentran el</w:t>
      </w:r>
    </w:p>
    <w:p w14:paraId="6EFBF30C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mayor volumen de reportes captados de forma oficial, evidenciando zonas geográficas críticas que</w:t>
      </w:r>
    </w:p>
    <w:p w14:paraId="52A7FEF5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lastRenderedPageBreak/>
        <w:t>requieren una intervención focalizada.</w:t>
      </w:r>
    </w:p>
    <w:p w14:paraId="11ECD08D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La raíz fundamental del problema radica en que el entorno digital actual de Bogotá carece de una</w:t>
      </w:r>
    </w:p>
    <w:p w14:paraId="4509790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plataforma especializada e institucionalmente respaldada que integre de forma simultánea funciones de</w:t>
      </w:r>
    </w:p>
    <w:p w14:paraId="1773F5A8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geolocalización precisa, canales de comunicación anónimos y seguros, y un riguroso sistema de</w:t>
      </w:r>
    </w:p>
    <w:p w14:paraId="56A3DCC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validación de identidad. La ausencia de este último componente propicia la proliferación de fraudes,</w:t>
      </w:r>
    </w:p>
    <w:p w14:paraId="6759F20B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extorsiones a dueños vulnerables, suplantaciones de identidad y anuncios falsos (spam), minando por</w:t>
      </w:r>
    </w:p>
    <w:p w14:paraId="00A786D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completo la confianza ciudadana en los procesos informales de búsqueda.</w:t>
      </w:r>
    </w:p>
    <w:p w14:paraId="35EC765E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2. Justificación</w:t>
      </w:r>
    </w:p>
    <w:p w14:paraId="4B85B79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En Colombia, y específicamente en la capital, la gestión del extravío de animales de compañía se ha</w:t>
      </w:r>
    </w:p>
    <w:p w14:paraId="63E0C6B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dejado en manos de canales informales poco efectivos, lo que incrementa los niveles de incertidumbre,</w:t>
      </w:r>
    </w:p>
    <w:p w14:paraId="4134306C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desamparo y dolor emocional en los hogares afectados. La propuesta de desarrollar una plataforma</w:t>
      </w:r>
    </w:p>
    <w:p w14:paraId="0A32863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tecnológica centralizada, accesible y segura responde directamente a la necesidad de dotar a la</w:t>
      </w:r>
    </w:p>
    <w:p w14:paraId="4F52A8F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ciudadanía de un ecosistema estructurado y confiable.</w:t>
      </w:r>
    </w:p>
    <w:p w14:paraId="312806A9" w14:textId="77777777" w:rsidR="00F2251D" w:rsidRPr="00F2251D" w:rsidRDefault="00F2251D" w:rsidP="00F2251D">
      <w:pPr>
        <w:rPr>
          <w:rFonts w:asciiTheme="majorHAnsi" w:hAnsiTheme="majorHAnsi" w:cstheme="majorHAnsi"/>
        </w:rPr>
      </w:pPr>
    </w:p>
    <w:p w14:paraId="67944474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Esta solución digital no solo centraliza la dispersión informativa existente, sino que optimiza los tiempos</w:t>
      </w:r>
    </w:p>
    <w:p w14:paraId="3E1305C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 respuesta mediante algoritmos de geolocalización que delimitan los cuadrantes de pérdida y</w:t>
      </w:r>
    </w:p>
    <w:p w14:paraId="7AD1BC38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avistamiento. Al conectar de forma rápida, bidireccional y transparente a las personas que han perdido</w:t>
      </w:r>
    </w:p>
    <w:p w14:paraId="5B2EA62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lastRenderedPageBreak/>
        <w:t>un animal con aquellas que reportan un hallazgo, el proyecto eleva sistemáticamente los indicadores de</w:t>
      </w:r>
    </w:p>
    <w:p w14:paraId="27A82E82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restitución de mascotas, promoviendo al mismo tiempo una cultura urbana solidaria, organizada y</w:t>
      </w:r>
    </w:p>
    <w:p w14:paraId="7A0D07FE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apoyada en el uso estratégico de la tecnología.</w:t>
      </w:r>
    </w:p>
    <w:p w14:paraId="60F8822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3. Objetivos del Proyecto</w:t>
      </w:r>
    </w:p>
    <w:p w14:paraId="38A5D4C8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3.1 Objetivo General</w:t>
      </w:r>
    </w:p>
    <w:p w14:paraId="4CE0C27D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Desarrollar una plataforma digital centralizada que permita a usuarios registrados reportar y localizar</w:t>
      </w:r>
    </w:p>
    <w:p w14:paraId="65921A5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mascotas extraviadas en la ciudad de Bogotá D.C., integrando herramientas avanzadas de</w:t>
      </w:r>
    </w:p>
    <w:p w14:paraId="310948C8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geolocalización, mensajería segura con protección de datos y validación rigurosa de identidad, con el fin</w:t>
      </w:r>
    </w:p>
    <w:p w14:paraId="4C39FDF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 garantizar la veracidad, confiabilidad y autenticidad de la información compartida.</w:t>
      </w:r>
    </w:p>
    <w:p w14:paraId="67CFE5DC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3.2 Objetivos Específicos</w:t>
      </w:r>
    </w:p>
    <w:p w14:paraId="2DB20490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Implementar un sistema de publicaciones cartográficas con geolocalización en tiempo real que permita</w:t>
      </w:r>
    </w:p>
    <w:p w14:paraId="2165C16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a los usuarios registrados georreferenciar, con precisión de cuadrante, los reportes de mascotas</w:t>
      </w:r>
    </w:p>
    <w:p w14:paraId="57B99C5B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perdidas y encontradas.</w:t>
      </w:r>
    </w:p>
    <w:p w14:paraId="06B02647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Desarrollar un módulo de mensajería interna que garantice el anonimato y la protección de datos</w:t>
      </w:r>
    </w:p>
    <w:p w14:paraId="2EB935C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sensibles de los usuarios, integrado a un sistema automatizado de verificación de identidad para mitigar</w:t>
      </w:r>
    </w:p>
    <w:p w14:paraId="124FFD4A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riesgos de suplantación y extorsión.</w:t>
      </w:r>
    </w:p>
    <w:p w14:paraId="21B4C0FF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Diseñar e implementar un panel de administración, control y seguimiento técnico de registros y</w:t>
      </w:r>
    </w:p>
    <w:p w14:paraId="2E5CCA8F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publicaciones, dotado de filtros de moderación activa para prevenir fraudes, anuncios falsos, spam y la</w:t>
      </w:r>
    </w:p>
    <w:p w14:paraId="38D3943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difusión de contenido ajeno a la naturaleza de la plataforma.</w:t>
      </w:r>
    </w:p>
    <w:p w14:paraId="27E9A14D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lastRenderedPageBreak/>
        <w:t>4. Alcance del Proyecto</w:t>
      </w:r>
    </w:p>
    <w:p w14:paraId="48DDDDF7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El proyecto se enfoca estrictamente en el diseño, desarrollo y despliegue inicial de una plataforma</w:t>
      </w:r>
    </w:p>
    <w:p w14:paraId="02992227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digital orientada de forma exclusiva al ámbito geográfico de la ciudad de Bogotá D.C. La herramienta</w:t>
      </w:r>
    </w:p>
    <w:p w14:paraId="47BFE857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facilitará la consolidación de un inventario dinámico de alertas, permitiendo el registro detallado de las</w:t>
      </w:r>
    </w:p>
    <w:p w14:paraId="284137F6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características fenotípicas de los animales, fechas críticas, mapas de calor del extravío o avistamiento y</w:t>
      </w:r>
    </w:p>
    <w:p w14:paraId="690CA77D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canales protegidos de comunicación entre las partes involucradas. El software estará optimizado para</w:t>
      </w:r>
    </w:p>
    <w:p w14:paraId="25825F6C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web y entornos móviles, promoviendo su adopción rápida por colectivos, veterinarias y ciudadanos,</w:t>
      </w:r>
    </w:p>
    <w:p w14:paraId="15937320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estableciéndose como el canal oficial de referencia comunitaria para la recuperación segura de</w:t>
      </w:r>
    </w:p>
    <w:p w14:paraId="54B451A4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mascotas.</w:t>
      </w:r>
    </w:p>
    <w:p w14:paraId="24ACD134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5. Marco Estadístico y Datos de Referencia</w:t>
      </w:r>
    </w:p>
    <w:p w14:paraId="14E27C74" w14:textId="77777777" w:rsidR="00F2251D" w:rsidRPr="00F2251D" w:rsidRDefault="00F2251D" w:rsidP="00F2251D">
      <w:pPr>
        <w:rPr>
          <w:rFonts w:asciiTheme="majorHAnsi" w:hAnsiTheme="majorHAnsi" w:cstheme="majorHAnsi"/>
        </w:rPr>
      </w:pPr>
    </w:p>
    <w:p w14:paraId="4FCD2955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Tabla 1</w:t>
      </w:r>
    </w:p>
    <w:p w14:paraId="0CB78EC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Tasa aproximada de animales extraviados en Bogotá por localidad/origen (Periodo 2023-2026)</w:t>
      </w:r>
    </w:p>
    <w:p w14:paraId="78EC32AA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Localidad / Origen Casos Estimados (Anual) Tipo de Registro Tasa (%)</w:t>
      </w:r>
    </w:p>
    <w:p w14:paraId="18609893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Kennedy 3.500 Registro Oficial / Alertas 12,5%</w:t>
      </w:r>
    </w:p>
    <w:p w14:paraId="4CC9F9C5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Ciudad Bolívar 2.800 Registro Oficial / Alertas 10,0%</w:t>
      </w:r>
    </w:p>
    <w:p w14:paraId="7B7FE782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Bosa 2.200 Registro Oficial / Alertas 7,9%</w:t>
      </w:r>
    </w:p>
    <w:p w14:paraId="74E16A7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Otras Localidades 4.500 Estimación por Densidad 16,1%</w:t>
      </w:r>
    </w:p>
    <w:p w14:paraId="06BE94BA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Subregistro / Informal 15.000 Redes Sociales y</w:t>
      </w:r>
    </w:p>
    <w:p w14:paraId="585C6548" w14:textId="77777777" w:rsidR="00F2251D" w:rsidRPr="00F2251D" w:rsidRDefault="00F2251D" w:rsidP="00F2251D">
      <w:pPr>
        <w:rPr>
          <w:rFonts w:asciiTheme="majorHAnsi" w:hAnsiTheme="majorHAnsi" w:cstheme="majorHAnsi"/>
        </w:rPr>
      </w:pPr>
    </w:p>
    <w:p w14:paraId="6BA66075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Colectivos 53,6%</w:t>
      </w:r>
    </w:p>
    <w:p w14:paraId="68CF5885" w14:textId="77777777" w:rsidR="00F2251D" w:rsidRPr="00F2251D" w:rsidRDefault="00F2251D" w:rsidP="00F2251D">
      <w:pPr>
        <w:rPr>
          <w:rFonts w:asciiTheme="majorHAnsi" w:hAnsiTheme="majorHAnsi" w:cstheme="majorHAnsi"/>
        </w:rPr>
      </w:pPr>
    </w:p>
    <w:p w14:paraId="7583D56F" w14:textId="77777777" w:rsidR="00F2251D" w:rsidRPr="00F2251D" w:rsidRDefault="00F2251D" w:rsidP="00F2251D">
      <w:pPr>
        <w:rPr>
          <w:rFonts w:asciiTheme="majorHAnsi" w:hAnsiTheme="majorHAnsi" w:cstheme="majorHAnsi"/>
        </w:rPr>
      </w:pPr>
      <w:proofErr w:type="gramStart"/>
      <w:r w:rsidRPr="00F2251D">
        <w:rPr>
          <w:rFonts w:asciiTheme="majorHAnsi" w:hAnsiTheme="majorHAnsi" w:cstheme="majorHAnsi"/>
        </w:rPr>
        <w:t>TOTAL</w:t>
      </w:r>
      <w:proofErr w:type="gramEnd"/>
      <w:r w:rsidRPr="00F2251D">
        <w:rPr>
          <w:rFonts w:asciiTheme="majorHAnsi" w:hAnsiTheme="majorHAnsi" w:cstheme="majorHAnsi"/>
        </w:rPr>
        <w:t xml:space="preserve"> ESTIMADO</w:t>
      </w:r>
    </w:p>
    <w:p w14:paraId="5D9FEB79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BOGOTÁ 28.000 Consolidado General 100,0%</w:t>
      </w:r>
    </w:p>
    <w:p w14:paraId="5B196D60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 xml:space="preserve">Nota. Datos consolidados y adaptados bajo Normas APA </w:t>
      </w:r>
      <w:proofErr w:type="spellStart"/>
      <w:r w:rsidRPr="00F2251D">
        <w:rPr>
          <w:rFonts w:asciiTheme="majorHAnsi" w:hAnsiTheme="majorHAnsi" w:cstheme="majorHAnsi"/>
        </w:rPr>
        <w:t>Septima</w:t>
      </w:r>
      <w:proofErr w:type="spellEnd"/>
      <w:r w:rsidRPr="00F2251D">
        <w:rPr>
          <w:rFonts w:asciiTheme="majorHAnsi" w:hAnsiTheme="majorHAnsi" w:cstheme="majorHAnsi"/>
        </w:rPr>
        <w:t xml:space="preserve"> Edición de &amp;</w:t>
      </w:r>
      <w:proofErr w:type="spellStart"/>
      <w:proofErr w:type="gramStart"/>
      <w:r w:rsidRPr="00F2251D">
        <w:rPr>
          <w:rFonts w:asciiTheme="majorHAnsi" w:hAnsiTheme="majorHAnsi" w:cstheme="majorHAnsi"/>
        </w:rPr>
        <w:t>quot;Consolidado</w:t>
      </w:r>
      <w:proofErr w:type="spellEnd"/>
      <w:proofErr w:type="gramEnd"/>
      <w:r w:rsidRPr="00F2251D">
        <w:rPr>
          <w:rFonts w:asciiTheme="majorHAnsi" w:hAnsiTheme="majorHAnsi" w:cstheme="majorHAnsi"/>
        </w:rPr>
        <w:t xml:space="preserve"> General de Alertas y</w:t>
      </w:r>
    </w:p>
    <w:p w14:paraId="7985F5B5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Estimaciones de Pérdida de Animales en Bogotá D.C. (2023-</w:t>
      </w:r>
      <w:proofErr w:type="gramStart"/>
      <w:r w:rsidRPr="00F2251D">
        <w:rPr>
          <w:rFonts w:asciiTheme="majorHAnsi" w:hAnsiTheme="majorHAnsi" w:cstheme="majorHAnsi"/>
        </w:rPr>
        <w:t>2026)&amp;</w:t>
      </w:r>
      <w:proofErr w:type="spellStart"/>
      <w:r w:rsidRPr="00F2251D">
        <w:rPr>
          <w:rFonts w:asciiTheme="majorHAnsi" w:hAnsiTheme="majorHAnsi" w:cstheme="majorHAnsi"/>
        </w:rPr>
        <w:t>quot</w:t>
      </w:r>
      <w:proofErr w:type="spellEnd"/>
      <w:r w:rsidRPr="00F2251D">
        <w:rPr>
          <w:rFonts w:asciiTheme="majorHAnsi" w:hAnsiTheme="majorHAnsi" w:cstheme="majorHAnsi"/>
        </w:rPr>
        <w:t>;,</w:t>
      </w:r>
      <w:proofErr w:type="gramEnd"/>
      <w:r w:rsidRPr="00F2251D">
        <w:rPr>
          <w:rFonts w:asciiTheme="majorHAnsi" w:hAnsiTheme="majorHAnsi" w:cstheme="majorHAnsi"/>
        </w:rPr>
        <w:t xml:space="preserve"> por el Instituto Distrital de Protección y Bienestar</w:t>
      </w:r>
    </w:p>
    <w:p w14:paraId="233007EF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Animal (IDPYBA) y Colectivos de Bienestar Animal de la Capital, 2026.</w:t>
      </w:r>
    </w:p>
    <w:p w14:paraId="04AD13F3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6. Referencias Bibliográficas (APA 7.ª ed.)</w:t>
      </w:r>
    </w:p>
    <w:p w14:paraId="7EE3069F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Instituto Distrital de Protección y Bienestar Animal. (2026). Consolidado general de alertas y</w:t>
      </w:r>
    </w:p>
    <w:p w14:paraId="66820E8D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estimaciones de pérdida de animales en Bogotá D.C. (2023-2026). Alcaldía Mayor de Bogotá.</w:t>
      </w:r>
    </w:p>
    <w:p w14:paraId="26751CC1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https://www.animalesbog.gov.co</w:t>
      </w:r>
    </w:p>
    <w:p w14:paraId="75DCD04E" w14:textId="77777777" w:rsidR="00F2251D" w:rsidRPr="00F2251D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Colectivos de Bienestar Animal de Bogotá. (2026). Estadísticas de subregistro y reportes informales de</w:t>
      </w:r>
    </w:p>
    <w:p w14:paraId="59369142" w14:textId="33304962" w:rsidR="003E39AA" w:rsidRDefault="00F2251D" w:rsidP="00F2251D">
      <w:pPr>
        <w:rPr>
          <w:rFonts w:asciiTheme="majorHAnsi" w:hAnsiTheme="majorHAnsi" w:cstheme="majorHAnsi"/>
        </w:rPr>
      </w:pPr>
      <w:r w:rsidRPr="00F2251D">
        <w:rPr>
          <w:rFonts w:asciiTheme="majorHAnsi" w:hAnsiTheme="majorHAnsi" w:cstheme="majorHAnsi"/>
        </w:rPr>
        <w:t>mascotas extraviadas en entornos digitales de la capital. Repositorio Digital de Datos</w:t>
      </w:r>
    </w:p>
    <w:p w14:paraId="39214102" w14:textId="77777777" w:rsidR="003E39AA" w:rsidRDefault="003E39AA">
      <w:pPr>
        <w:rPr>
          <w:rFonts w:asciiTheme="majorHAnsi" w:hAnsiTheme="majorHAnsi" w:cstheme="majorHAnsi"/>
        </w:rPr>
      </w:pPr>
    </w:p>
    <w:p w14:paraId="49F3FFDB" w14:textId="77777777" w:rsidR="003E39AA" w:rsidRDefault="003E39AA">
      <w:pPr>
        <w:rPr>
          <w:rFonts w:asciiTheme="majorHAnsi" w:hAnsiTheme="majorHAnsi" w:cstheme="majorHAnsi"/>
        </w:rPr>
      </w:pPr>
    </w:p>
    <w:p w14:paraId="376CCAE8" w14:textId="77777777" w:rsidR="003E39AA" w:rsidRDefault="003E39AA">
      <w:pPr>
        <w:rPr>
          <w:rFonts w:asciiTheme="majorHAnsi" w:hAnsiTheme="majorHAnsi" w:cstheme="majorHAnsi"/>
        </w:rPr>
      </w:pPr>
    </w:p>
    <w:p w14:paraId="19418CB8" w14:textId="77777777" w:rsidR="003E39AA" w:rsidRDefault="003E39AA">
      <w:pPr>
        <w:rPr>
          <w:rFonts w:asciiTheme="majorHAnsi" w:hAnsiTheme="majorHAnsi" w:cstheme="majorHAnsi"/>
        </w:rPr>
      </w:pPr>
    </w:p>
    <w:p w14:paraId="22D4343A" w14:textId="77777777" w:rsidR="003E39AA" w:rsidRDefault="003E39AA">
      <w:pPr>
        <w:rPr>
          <w:rFonts w:asciiTheme="majorHAnsi" w:hAnsiTheme="majorHAnsi" w:cstheme="majorHAnsi"/>
        </w:rPr>
      </w:pPr>
    </w:p>
    <w:p w14:paraId="6FF09250" w14:textId="77777777" w:rsidR="003E39AA" w:rsidRDefault="003E39AA">
      <w:pPr>
        <w:rPr>
          <w:rFonts w:asciiTheme="majorHAnsi" w:hAnsiTheme="majorHAnsi" w:cstheme="majorHAnsi"/>
        </w:rPr>
      </w:pPr>
    </w:p>
    <w:p w14:paraId="15461A63" w14:textId="77777777" w:rsidR="003E39AA" w:rsidRDefault="003E39AA">
      <w:pPr>
        <w:rPr>
          <w:rFonts w:asciiTheme="majorHAnsi" w:hAnsiTheme="majorHAnsi" w:cstheme="majorHAnsi"/>
        </w:rPr>
      </w:pPr>
    </w:p>
    <w:p w14:paraId="65327569" w14:textId="77777777" w:rsidR="003E39AA" w:rsidRDefault="003E39AA">
      <w:pPr>
        <w:rPr>
          <w:rFonts w:asciiTheme="majorHAnsi" w:hAnsiTheme="majorHAnsi" w:cstheme="majorHAnsi"/>
        </w:rPr>
      </w:pPr>
    </w:p>
    <w:p w14:paraId="36CDA3E3" w14:textId="77777777" w:rsidR="003E39AA" w:rsidRDefault="003E39AA">
      <w:pPr>
        <w:rPr>
          <w:rFonts w:asciiTheme="majorHAnsi" w:hAnsiTheme="majorHAnsi" w:cstheme="majorHAnsi"/>
        </w:rPr>
      </w:pPr>
    </w:p>
    <w:p w14:paraId="63FC38BC" w14:textId="77777777" w:rsidR="003E39AA" w:rsidRDefault="003E39AA">
      <w:pPr>
        <w:rPr>
          <w:rFonts w:asciiTheme="majorHAnsi" w:hAnsiTheme="majorHAnsi" w:cstheme="majorHAnsi"/>
        </w:rPr>
      </w:pPr>
    </w:p>
    <w:p w14:paraId="0E70F410" w14:textId="77777777" w:rsidR="003E39AA" w:rsidRDefault="003E39AA">
      <w:pPr>
        <w:rPr>
          <w:rFonts w:asciiTheme="majorHAnsi" w:hAnsiTheme="majorHAnsi" w:cstheme="majorHAnsi"/>
        </w:rPr>
      </w:pPr>
    </w:p>
    <w:p w14:paraId="746E0DEE" w14:textId="77777777" w:rsidR="003E39AA" w:rsidRDefault="003E39AA">
      <w:pPr>
        <w:rPr>
          <w:rFonts w:asciiTheme="majorHAnsi" w:hAnsiTheme="majorHAnsi" w:cstheme="majorHAnsi"/>
        </w:rPr>
      </w:pPr>
    </w:p>
    <w:p w14:paraId="11F483CD" w14:textId="77777777" w:rsidR="003E39AA" w:rsidRPr="001E431A" w:rsidRDefault="003E39AA">
      <w:pPr>
        <w:rPr>
          <w:rFonts w:asciiTheme="majorHAnsi" w:hAnsiTheme="majorHAnsi" w:cstheme="majorHAnsi"/>
        </w:rPr>
      </w:pPr>
    </w:p>
    <w:sectPr w:rsidR="003E39AA" w:rsidRPr="001E43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8739F"/>
    <w:multiLevelType w:val="hybridMultilevel"/>
    <w:tmpl w:val="F5229A1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8459A"/>
    <w:multiLevelType w:val="hybridMultilevel"/>
    <w:tmpl w:val="CFE4E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73245"/>
    <w:multiLevelType w:val="hybridMultilevel"/>
    <w:tmpl w:val="738413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22FE1"/>
    <w:multiLevelType w:val="hybridMultilevel"/>
    <w:tmpl w:val="21D429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37A1B"/>
    <w:multiLevelType w:val="hybridMultilevel"/>
    <w:tmpl w:val="5C8CE4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6721272">
    <w:abstractNumId w:val="2"/>
  </w:num>
  <w:num w:numId="2" w16cid:durableId="352078246">
    <w:abstractNumId w:val="0"/>
  </w:num>
  <w:num w:numId="3" w16cid:durableId="879972589">
    <w:abstractNumId w:val="4"/>
  </w:num>
  <w:num w:numId="4" w16cid:durableId="1612585086">
    <w:abstractNumId w:val="3"/>
  </w:num>
  <w:num w:numId="5" w16cid:durableId="10762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B7"/>
    <w:rsid w:val="000E2F7B"/>
    <w:rsid w:val="000E381C"/>
    <w:rsid w:val="001E431A"/>
    <w:rsid w:val="003E39AA"/>
    <w:rsid w:val="004A1F69"/>
    <w:rsid w:val="00796B70"/>
    <w:rsid w:val="009253B7"/>
    <w:rsid w:val="00961389"/>
    <w:rsid w:val="00A112DF"/>
    <w:rsid w:val="00A37F48"/>
    <w:rsid w:val="00A642B5"/>
    <w:rsid w:val="00AD0257"/>
    <w:rsid w:val="00B56ADE"/>
    <w:rsid w:val="00C96D1E"/>
    <w:rsid w:val="00D142C4"/>
    <w:rsid w:val="00D51EB5"/>
    <w:rsid w:val="00D81426"/>
    <w:rsid w:val="00DF6B50"/>
    <w:rsid w:val="00EC3E9E"/>
    <w:rsid w:val="00EF45CB"/>
    <w:rsid w:val="00F2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B1541"/>
  <w15:chartTrackingRefBased/>
  <w15:docId w15:val="{88EA7259-5FA6-48C8-BDF8-B91EB9C00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3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3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3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3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3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3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3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3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3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3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3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7F4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47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BET</b:Tag>
    <b:SourceType>DocumentFromInternetSite</b:SourceType>
    <b:Guid>{287C4B40-811F-48F3-B1EC-C46C7E41113A}</b:Guid>
    <b:Author>
      <b:Author>
        <b:NameList>
          <b:Person>
            <b:Last>BETANCUR</b:Last>
            <b:First>LIZ</b:First>
            <b:Middle>HELEN GARCIA</b:Middle>
          </b:Person>
        </b:NameList>
      </b:Author>
    </b:Author>
    <b:URL>https://repository.ucatolica.edu.co/server/api/core/bitstreams/eecbea8f-6eee-455b-9591-f7864f0271bc/content</b:URL>
    <b:RefOrder>1</b:RefOrder>
  </b:Source>
</b:Sources>
</file>

<file path=customXml/itemProps1.xml><?xml version="1.0" encoding="utf-8"?>
<ds:datastoreItem xmlns:ds="http://schemas.openxmlformats.org/officeDocument/2006/customXml" ds:itemID="{D9461136-4F34-4D51-A23B-1C747085C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956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sena trabajos</cp:lastModifiedBy>
  <cp:revision>5</cp:revision>
  <dcterms:created xsi:type="dcterms:W3CDTF">2026-05-05T19:42:00Z</dcterms:created>
  <dcterms:modified xsi:type="dcterms:W3CDTF">2026-05-28T20:11:00Z</dcterms:modified>
</cp:coreProperties>
</file>