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4B1" w:rsidRDefault="000F1386" w:rsidP="002844E8">
      <w:pPr>
        <w:pStyle w:val="Ttulo2"/>
        <w:spacing w:before="0"/>
        <w:jc w:val="center"/>
        <w:rPr>
          <w:rFonts w:ascii="Times New Roman"/>
          <w:b/>
          <w:color w:val="auto"/>
          <w:sz w:val="24"/>
          <w:szCs w:val="24"/>
        </w:rPr>
      </w:pPr>
      <w:r w:rsidRPr="000F1386">
        <w:rPr>
          <w:rFonts w:ascii="Times New Roman"/>
          <w:b/>
          <w:color w:val="auto"/>
          <w:sz w:val="24"/>
          <w:szCs w:val="24"/>
        </w:rPr>
        <w:t>EYE MOVEMENTS IN THE LEXICAL ACCESS OF ENGLISH AS A THIRD LANGUAGE: THE EFFECT OF TRIPLE COGNATES IN LANGUAGE COMPREHENSION</w:t>
      </w:r>
    </w:p>
    <w:p w:rsidR="000F1386" w:rsidRPr="000F1386" w:rsidRDefault="000F1386" w:rsidP="002844E8">
      <w:pPr>
        <w:pStyle w:val="Ttulo2"/>
        <w:spacing w:before="0"/>
        <w:jc w:val="center"/>
        <w:rPr>
          <w:rFonts w:ascii="Times New Roman"/>
          <w:b/>
          <w:color w:val="auto"/>
          <w:sz w:val="24"/>
          <w:szCs w:val="24"/>
        </w:rPr>
      </w:pPr>
    </w:p>
    <w:p w:rsidR="00FD482B" w:rsidRDefault="00FD482B" w:rsidP="002844E8">
      <w:pPr>
        <w:pStyle w:val="Ttulo2"/>
        <w:spacing w:before="0"/>
        <w:jc w:val="both"/>
        <w:rPr>
          <w:rFonts w:ascii="Times New Roman"/>
          <w:color w:val="auto"/>
          <w:sz w:val="24"/>
          <w:szCs w:val="24"/>
          <w:lang w:val="pt-BR"/>
        </w:rPr>
      </w:pPr>
    </w:p>
    <w:p w:rsidR="00DF4EC1" w:rsidRDefault="00DF4EC1" w:rsidP="002844E8">
      <w:pPr>
        <w:pStyle w:val="Ttulo2"/>
        <w:spacing w:before="0"/>
        <w:jc w:val="right"/>
        <w:rPr>
          <w:rFonts w:ascii="Times New Roman"/>
          <w:color w:val="auto"/>
          <w:sz w:val="24"/>
          <w:szCs w:val="24"/>
          <w:lang w:val="pt-BR"/>
        </w:rPr>
      </w:pPr>
      <w:r>
        <w:rPr>
          <w:rFonts w:ascii="Times New Roman"/>
          <w:color w:val="auto"/>
          <w:sz w:val="24"/>
          <w:szCs w:val="24"/>
          <w:lang w:val="pt-BR"/>
        </w:rPr>
        <w:t xml:space="preserve">Pâmela Freitas Pereira </w:t>
      </w:r>
      <w:r w:rsidR="00AC5936">
        <w:rPr>
          <w:rFonts w:ascii="Times New Roman"/>
          <w:color w:val="auto"/>
          <w:sz w:val="24"/>
          <w:szCs w:val="24"/>
          <w:lang w:val="pt-BR"/>
        </w:rPr>
        <w:t>TOASSI</w:t>
      </w:r>
      <w:r w:rsidR="00C42278">
        <w:rPr>
          <w:rFonts w:ascii="Times New Roman"/>
          <w:color w:val="auto"/>
          <w:sz w:val="24"/>
          <w:szCs w:val="24"/>
          <w:lang w:val="pt-BR"/>
        </w:rPr>
        <w:t>*</w:t>
      </w:r>
      <w:r w:rsidR="00C42278">
        <w:rPr>
          <w:rStyle w:val="Refdenotaderodap"/>
          <w:rFonts w:ascii="Times New Roman"/>
          <w:color w:val="auto"/>
          <w:sz w:val="24"/>
          <w:szCs w:val="24"/>
          <w:lang w:val="pt-BR"/>
        </w:rPr>
        <w:footnoteReference w:id="1"/>
      </w:r>
    </w:p>
    <w:p w:rsidR="00DF4EC1" w:rsidRDefault="00DF4EC1" w:rsidP="002844E8">
      <w:pPr>
        <w:pStyle w:val="Ttulo2"/>
        <w:spacing w:before="0"/>
        <w:jc w:val="right"/>
        <w:rPr>
          <w:rFonts w:ascii="Times New Roman"/>
          <w:color w:val="auto"/>
          <w:sz w:val="24"/>
          <w:szCs w:val="24"/>
          <w:lang w:val="pt-BR"/>
        </w:rPr>
      </w:pPr>
      <w:proofErr w:type="spellStart"/>
      <w:r>
        <w:rPr>
          <w:rFonts w:ascii="Times New Roman"/>
          <w:color w:val="auto"/>
          <w:sz w:val="24"/>
          <w:szCs w:val="24"/>
          <w:lang w:val="pt-BR"/>
        </w:rPr>
        <w:t>Mailce</w:t>
      </w:r>
      <w:proofErr w:type="spellEnd"/>
      <w:r>
        <w:rPr>
          <w:rFonts w:ascii="Times New Roman"/>
          <w:color w:val="auto"/>
          <w:sz w:val="24"/>
          <w:szCs w:val="24"/>
          <w:lang w:val="pt-BR"/>
        </w:rPr>
        <w:t xml:space="preserve"> Borges </w:t>
      </w:r>
      <w:r w:rsidR="00AC5936">
        <w:rPr>
          <w:rFonts w:ascii="Times New Roman"/>
          <w:color w:val="auto"/>
          <w:sz w:val="24"/>
          <w:szCs w:val="24"/>
          <w:lang w:val="pt-BR"/>
        </w:rPr>
        <w:t>MOTA</w:t>
      </w:r>
      <w:r w:rsidR="0067751E">
        <w:rPr>
          <w:rFonts w:ascii="Times New Roman"/>
          <w:color w:val="auto"/>
          <w:sz w:val="24"/>
          <w:szCs w:val="24"/>
          <w:lang w:val="pt-BR"/>
        </w:rPr>
        <w:t>*</w:t>
      </w:r>
      <w:r w:rsidR="0067751E">
        <w:rPr>
          <w:rStyle w:val="Refdenotaderodap"/>
          <w:rFonts w:ascii="Times New Roman"/>
          <w:color w:val="auto"/>
          <w:sz w:val="24"/>
          <w:szCs w:val="24"/>
          <w:lang w:val="pt-BR"/>
        </w:rPr>
        <w:footnoteReference w:id="2"/>
      </w:r>
    </w:p>
    <w:p w:rsidR="00DF4EC1" w:rsidRPr="00C21759" w:rsidRDefault="00DF4EC1" w:rsidP="002844E8">
      <w:pPr>
        <w:pStyle w:val="Ttulo2"/>
        <w:spacing w:before="0"/>
        <w:jc w:val="right"/>
        <w:rPr>
          <w:rFonts w:ascii="Times New Roman"/>
          <w:color w:val="auto"/>
          <w:sz w:val="24"/>
          <w:szCs w:val="24"/>
        </w:rPr>
      </w:pPr>
      <w:proofErr w:type="spellStart"/>
      <w:r w:rsidRPr="00C21759">
        <w:rPr>
          <w:rFonts w:ascii="Times New Roman"/>
          <w:color w:val="auto"/>
          <w:sz w:val="24"/>
          <w:szCs w:val="24"/>
        </w:rPr>
        <w:t>Elisangela</w:t>
      </w:r>
      <w:proofErr w:type="spellEnd"/>
      <w:r w:rsidRPr="00C21759">
        <w:rPr>
          <w:rFonts w:ascii="Times New Roman"/>
          <w:color w:val="auto"/>
          <w:sz w:val="24"/>
          <w:szCs w:val="24"/>
        </w:rPr>
        <w:t xml:space="preserve"> </w:t>
      </w:r>
      <w:proofErr w:type="spellStart"/>
      <w:r w:rsidRPr="00C21759">
        <w:rPr>
          <w:rFonts w:ascii="Times New Roman"/>
          <w:color w:val="auto"/>
          <w:sz w:val="24"/>
          <w:szCs w:val="24"/>
        </w:rPr>
        <w:t>Nogueira</w:t>
      </w:r>
      <w:proofErr w:type="spellEnd"/>
      <w:r w:rsidRPr="00C21759">
        <w:rPr>
          <w:rFonts w:ascii="Times New Roman"/>
          <w:color w:val="auto"/>
          <w:sz w:val="24"/>
          <w:szCs w:val="24"/>
        </w:rPr>
        <w:t xml:space="preserve"> </w:t>
      </w:r>
      <w:r w:rsidR="00AC5936" w:rsidRPr="00C21759">
        <w:rPr>
          <w:rFonts w:ascii="Times New Roman"/>
          <w:color w:val="auto"/>
          <w:sz w:val="24"/>
          <w:szCs w:val="24"/>
        </w:rPr>
        <w:t>TEIXEIRA</w:t>
      </w:r>
      <w:r w:rsidR="0067751E" w:rsidRPr="00C21759">
        <w:rPr>
          <w:rFonts w:ascii="Times New Roman"/>
          <w:color w:val="auto"/>
          <w:sz w:val="24"/>
          <w:szCs w:val="24"/>
        </w:rPr>
        <w:t>*</w:t>
      </w:r>
      <w:r w:rsidR="0067751E">
        <w:rPr>
          <w:rStyle w:val="Refdenotaderodap"/>
          <w:rFonts w:ascii="Times New Roman"/>
          <w:color w:val="auto"/>
          <w:sz w:val="24"/>
          <w:szCs w:val="24"/>
          <w:lang w:val="pt-BR"/>
        </w:rPr>
        <w:footnoteReference w:id="3"/>
      </w:r>
    </w:p>
    <w:p w:rsidR="00C21759" w:rsidRDefault="00C21759" w:rsidP="00F6688A">
      <w:pPr>
        <w:jc w:val="both"/>
        <w:rPr>
          <w:sz w:val="24"/>
          <w:szCs w:val="24"/>
          <w:shd w:val="clear" w:color="auto" w:fill="FFFFFF"/>
        </w:rPr>
      </w:pPr>
    </w:p>
    <w:p w:rsidR="00C21759" w:rsidRDefault="00C21759" w:rsidP="00F6688A">
      <w:pPr>
        <w:jc w:val="both"/>
        <w:rPr>
          <w:sz w:val="24"/>
          <w:szCs w:val="24"/>
          <w:shd w:val="clear" w:color="auto" w:fill="FFFFFF"/>
        </w:rPr>
      </w:pPr>
    </w:p>
    <w:p w:rsidR="00F6688A" w:rsidRPr="00F6688A" w:rsidRDefault="00C21759" w:rsidP="00F6688A">
      <w:pPr>
        <w:jc w:val="both"/>
        <w:rPr>
          <w:sz w:val="24"/>
          <w:szCs w:val="24"/>
          <w:shd w:val="clear" w:color="auto" w:fill="FFFFFF"/>
        </w:rPr>
      </w:pPr>
      <w:r>
        <w:rPr>
          <w:sz w:val="24"/>
          <w:szCs w:val="24"/>
          <w:shd w:val="clear" w:color="auto" w:fill="FFFFFF"/>
        </w:rPr>
        <w:t xml:space="preserve">ABSTRACT: </w:t>
      </w:r>
      <w:r w:rsidR="00F6688A" w:rsidRPr="00F6688A">
        <w:rPr>
          <w:sz w:val="24"/>
          <w:szCs w:val="24"/>
          <w:shd w:val="clear" w:color="auto" w:fill="FFFFFF"/>
        </w:rPr>
        <w:t>In this paper, we present the results of an eye tracking study carried out in order to investigate the effect of triple cognates in the lexical access of speakers of English (L3), German (L2), and Brazilian Portuguese (L1). The participants performed a sentence comprehension task, containing 60 experimental sentences with the following critical words: triple cognates, double cognates between Brazilian Portuguese and English, and double cognates between German and English.  The measures of first fixation and first reading pass times were analyzed. The results suggested that triple cognates were processed faster than their respective controls in first fixation (M: 264/311ms (cognate/control); p=0</w:t>
      </w:r>
      <w:proofErr w:type="gramStart"/>
      <w:r w:rsidR="00F6688A" w:rsidRPr="00F6688A">
        <w:rPr>
          <w:sz w:val="24"/>
          <w:szCs w:val="24"/>
          <w:shd w:val="clear" w:color="auto" w:fill="FFFFFF"/>
        </w:rPr>
        <w:t>,03</w:t>
      </w:r>
      <w:proofErr w:type="gramEnd"/>
      <w:r w:rsidR="00F6688A" w:rsidRPr="00F6688A">
        <w:rPr>
          <w:sz w:val="24"/>
          <w:szCs w:val="24"/>
          <w:shd w:val="clear" w:color="auto" w:fill="FFFFFF"/>
        </w:rPr>
        <w:t xml:space="preserve">) and first pass (M: 407/448ms (cognate/control); p=0,05). The results </w:t>
      </w:r>
      <w:proofErr w:type="gramStart"/>
      <w:r w:rsidR="00F6688A" w:rsidRPr="00F6688A">
        <w:rPr>
          <w:sz w:val="24"/>
          <w:szCs w:val="24"/>
          <w:shd w:val="clear" w:color="auto" w:fill="FFFFFF"/>
        </w:rPr>
        <w:t>are interpreted</w:t>
      </w:r>
      <w:proofErr w:type="gramEnd"/>
      <w:r w:rsidR="00F6688A" w:rsidRPr="00F6688A">
        <w:rPr>
          <w:sz w:val="24"/>
          <w:szCs w:val="24"/>
          <w:shd w:val="clear" w:color="auto" w:fill="FFFFFF"/>
        </w:rPr>
        <w:t xml:space="preserve"> as evidence of a nonselective lexical access and an integrated lexicon for the </w:t>
      </w:r>
      <w:proofErr w:type="spellStart"/>
      <w:r w:rsidR="00F6688A" w:rsidRPr="00F6688A">
        <w:rPr>
          <w:sz w:val="24"/>
          <w:szCs w:val="24"/>
          <w:shd w:val="clear" w:color="auto" w:fill="FFFFFF"/>
        </w:rPr>
        <w:t>multilinguals’</w:t>
      </w:r>
      <w:proofErr w:type="spellEnd"/>
      <w:r w:rsidR="00F6688A" w:rsidRPr="00F6688A">
        <w:rPr>
          <w:sz w:val="24"/>
          <w:szCs w:val="24"/>
          <w:shd w:val="clear" w:color="auto" w:fill="FFFFFF"/>
        </w:rPr>
        <w:t xml:space="preserve"> languages. In addition, our results could contribute to the literature of lexical access of </w:t>
      </w:r>
      <w:proofErr w:type="spellStart"/>
      <w:r w:rsidR="00F6688A" w:rsidRPr="00F6688A">
        <w:rPr>
          <w:sz w:val="24"/>
          <w:szCs w:val="24"/>
          <w:shd w:val="clear" w:color="auto" w:fill="FFFFFF"/>
        </w:rPr>
        <w:t>multilinguals</w:t>
      </w:r>
      <w:proofErr w:type="spellEnd"/>
      <w:r w:rsidR="00F6688A" w:rsidRPr="00F6688A">
        <w:rPr>
          <w:sz w:val="24"/>
          <w:szCs w:val="24"/>
          <w:shd w:val="clear" w:color="auto" w:fill="FFFFFF"/>
        </w:rPr>
        <w:t xml:space="preserve">, favoring the view that all the languages of a multilingual are active even when the speaker intends to use only one language. </w:t>
      </w:r>
    </w:p>
    <w:p w:rsidR="00BF1329" w:rsidRPr="000F1386" w:rsidRDefault="00BF1329" w:rsidP="002844E8">
      <w:pPr>
        <w:jc w:val="both"/>
        <w:rPr>
          <w:sz w:val="24"/>
          <w:szCs w:val="24"/>
          <w:shd w:val="clear" w:color="auto" w:fill="FFFFFF"/>
        </w:rPr>
      </w:pPr>
    </w:p>
    <w:p w:rsidR="00BF1329" w:rsidRPr="0091076B" w:rsidRDefault="0091076B" w:rsidP="002844E8">
      <w:pPr>
        <w:jc w:val="both"/>
        <w:rPr>
          <w:sz w:val="24"/>
          <w:szCs w:val="24"/>
          <w:lang w:val="pt-BR"/>
        </w:rPr>
      </w:pPr>
      <w:r w:rsidRPr="0091076B">
        <w:rPr>
          <w:sz w:val="24"/>
          <w:szCs w:val="24"/>
          <w:lang w:val="pt-BR"/>
        </w:rPr>
        <w:t>KEYWORDS:</w:t>
      </w:r>
      <w:r w:rsidRPr="0091076B">
        <w:rPr>
          <w:b/>
          <w:sz w:val="24"/>
          <w:szCs w:val="24"/>
          <w:lang w:val="pt-BR"/>
        </w:rPr>
        <w:t xml:space="preserve"> </w:t>
      </w:r>
      <w:proofErr w:type="spellStart"/>
      <w:r w:rsidRPr="0091076B">
        <w:rPr>
          <w:sz w:val="24"/>
          <w:szCs w:val="24"/>
          <w:lang w:val="pt-BR"/>
        </w:rPr>
        <w:t>E</w:t>
      </w:r>
      <w:r w:rsidR="00285FB7" w:rsidRPr="0091076B">
        <w:rPr>
          <w:sz w:val="24"/>
          <w:szCs w:val="24"/>
          <w:lang w:val="pt-BR"/>
        </w:rPr>
        <w:t>ye</w:t>
      </w:r>
      <w:proofErr w:type="spellEnd"/>
      <w:r w:rsidR="00285FB7" w:rsidRPr="0091076B">
        <w:rPr>
          <w:sz w:val="24"/>
          <w:szCs w:val="24"/>
          <w:lang w:val="pt-BR"/>
        </w:rPr>
        <w:t xml:space="preserve"> </w:t>
      </w:r>
      <w:proofErr w:type="spellStart"/>
      <w:r w:rsidR="00285FB7" w:rsidRPr="0091076B">
        <w:rPr>
          <w:sz w:val="24"/>
          <w:szCs w:val="24"/>
          <w:lang w:val="pt-BR"/>
        </w:rPr>
        <w:t>tracking</w:t>
      </w:r>
      <w:proofErr w:type="spellEnd"/>
      <w:r w:rsidRPr="0091076B">
        <w:rPr>
          <w:sz w:val="24"/>
          <w:szCs w:val="24"/>
          <w:lang w:val="pt-BR"/>
        </w:rPr>
        <w:t>.</w:t>
      </w:r>
      <w:r w:rsidR="00285FB7" w:rsidRPr="0091076B">
        <w:rPr>
          <w:sz w:val="24"/>
          <w:szCs w:val="24"/>
          <w:lang w:val="pt-BR"/>
        </w:rPr>
        <w:t xml:space="preserve"> </w:t>
      </w:r>
      <w:r w:rsidRPr="0091076B">
        <w:rPr>
          <w:sz w:val="24"/>
          <w:szCs w:val="24"/>
          <w:lang w:val="pt-BR"/>
        </w:rPr>
        <w:t>L</w:t>
      </w:r>
      <w:r w:rsidR="00285FB7" w:rsidRPr="0091076B">
        <w:rPr>
          <w:sz w:val="24"/>
          <w:szCs w:val="24"/>
          <w:lang w:val="pt-BR"/>
        </w:rPr>
        <w:t xml:space="preserve">exical </w:t>
      </w:r>
      <w:proofErr w:type="spellStart"/>
      <w:r w:rsidR="00285FB7" w:rsidRPr="0091076B">
        <w:rPr>
          <w:sz w:val="24"/>
          <w:szCs w:val="24"/>
          <w:lang w:val="pt-BR"/>
        </w:rPr>
        <w:t>access</w:t>
      </w:r>
      <w:proofErr w:type="spellEnd"/>
      <w:r w:rsidRPr="0091076B">
        <w:rPr>
          <w:sz w:val="24"/>
          <w:szCs w:val="24"/>
          <w:lang w:val="pt-BR"/>
        </w:rPr>
        <w:t>.</w:t>
      </w:r>
      <w:r w:rsidR="00285FB7" w:rsidRPr="0091076B">
        <w:rPr>
          <w:sz w:val="24"/>
          <w:szCs w:val="24"/>
          <w:lang w:val="pt-BR"/>
        </w:rPr>
        <w:t xml:space="preserve"> </w:t>
      </w:r>
      <w:proofErr w:type="spellStart"/>
      <w:r>
        <w:rPr>
          <w:sz w:val="24"/>
          <w:szCs w:val="24"/>
          <w:lang w:val="pt-BR"/>
        </w:rPr>
        <w:t>C</w:t>
      </w:r>
      <w:r w:rsidR="00285FB7" w:rsidRPr="0091076B">
        <w:rPr>
          <w:sz w:val="24"/>
          <w:szCs w:val="24"/>
          <w:lang w:val="pt-BR"/>
        </w:rPr>
        <w:t>ognates</w:t>
      </w:r>
      <w:proofErr w:type="spellEnd"/>
      <w:r>
        <w:rPr>
          <w:sz w:val="24"/>
          <w:szCs w:val="24"/>
          <w:lang w:val="pt-BR"/>
        </w:rPr>
        <w:t xml:space="preserve">. </w:t>
      </w:r>
      <w:proofErr w:type="spellStart"/>
      <w:r>
        <w:rPr>
          <w:sz w:val="24"/>
          <w:szCs w:val="24"/>
          <w:lang w:val="pt-BR"/>
        </w:rPr>
        <w:t>M</w:t>
      </w:r>
      <w:r w:rsidR="00285FB7" w:rsidRPr="0091076B">
        <w:rPr>
          <w:sz w:val="24"/>
          <w:szCs w:val="24"/>
          <w:lang w:val="pt-BR"/>
        </w:rPr>
        <w:t>ultilingualism</w:t>
      </w:r>
      <w:proofErr w:type="spellEnd"/>
      <w:r w:rsidR="00285FB7" w:rsidRPr="0091076B">
        <w:rPr>
          <w:sz w:val="24"/>
          <w:szCs w:val="24"/>
          <w:lang w:val="pt-BR"/>
        </w:rPr>
        <w:t>.</w:t>
      </w:r>
      <w:r>
        <w:rPr>
          <w:sz w:val="24"/>
          <w:szCs w:val="24"/>
          <w:lang w:val="pt-BR"/>
        </w:rPr>
        <w:t xml:space="preserve"> </w:t>
      </w:r>
      <w:proofErr w:type="spellStart"/>
      <w:r>
        <w:rPr>
          <w:sz w:val="24"/>
          <w:szCs w:val="24"/>
          <w:lang w:val="pt-BR"/>
        </w:rPr>
        <w:t>English</w:t>
      </w:r>
      <w:proofErr w:type="spellEnd"/>
      <w:r>
        <w:rPr>
          <w:sz w:val="24"/>
          <w:szCs w:val="24"/>
          <w:lang w:val="pt-BR"/>
        </w:rPr>
        <w:t xml:space="preserve"> as a </w:t>
      </w:r>
      <w:proofErr w:type="spellStart"/>
      <w:r>
        <w:rPr>
          <w:sz w:val="24"/>
          <w:szCs w:val="24"/>
          <w:lang w:val="pt-BR"/>
        </w:rPr>
        <w:t>third</w:t>
      </w:r>
      <w:proofErr w:type="spellEnd"/>
      <w:r>
        <w:rPr>
          <w:sz w:val="24"/>
          <w:szCs w:val="24"/>
          <w:lang w:val="pt-BR"/>
        </w:rPr>
        <w:t xml:space="preserve"> language.</w:t>
      </w:r>
    </w:p>
    <w:p w:rsidR="00BF1329" w:rsidRPr="0091076B" w:rsidRDefault="00BF1329" w:rsidP="002844E8">
      <w:pPr>
        <w:jc w:val="both"/>
        <w:rPr>
          <w:sz w:val="24"/>
          <w:szCs w:val="24"/>
          <w:lang w:val="pt-BR"/>
        </w:rPr>
      </w:pPr>
    </w:p>
    <w:p w:rsidR="002844E8" w:rsidRDefault="002844E8" w:rsidP="002844E8">
      <w:pPr>
        <w:spacing w:line="360" w:lineRule="auto"/>
        <w:jc w:val="both"/>
        <w:rPr>
          <w:sz w:val="24"/>
          <w:szCs w:val="24"/>
        </w:rPr>
      </w:pPr>
    </w:p>
    <w:p w:rsidR="005C5588" w:rsidRPr="0091076B" w:rsidRDefault="005C5588" w:rsidP="002844E8">
      <w:pPr>
        <w:spacing w:line="360" w:lineRule="auto"/>
        <w:jc w:val="both"/>
        <w:rPr>
          <w:sz w:val="24"/>
          <w:szCs w:val="24"/>
        </w:rPr>
      </w:pPr>
    </w:p>
    <w:p w:rsidR="005E6F23" w:rsidRPr="005C5588" w:rsidRDefault="00011E78" w:rsidP="00011E78">
      <w:pPr>
        <w:pStyle w:val="Ttulo2"/>
        <w:spacing w:before="0" w:line="360" w:lineRule="auto"/>
        <w:jc w:val="both"/>
        <w:rPr>
          <w:rFonts w:ascii="Times New Roman"/>
          <w:b/>
          <w:color w:val="auto"/>
          <w:sz w:val="24"/>
          <w:szCs w:val="24"/>
        </w:rPr>
      </w:pPr>
      <w:r w:rsidRPr="005C5588">
        <w:rPr>
          <w:rFonts w:ascii="Times New Roman"/>
          <w:b/>
          <w:color w:val="auto"/>
          <w:sz w:val="24"/>
          <w:szCs w:val="24"/>
        </w:rPr>
        <w:t>Introduction</w:t>
      </w:r>
    </w:p>
    <w:p w:rsidR="003A15E0" w:rsidRPr="000F1386" w:rsidRDefault="003A15E0" w:rsidP="00C97783">
      <w:pPr>
        <w:spacing w:line="360" w:lineRule="auto"/>
        <w:ind w:firstLine="709"/>
        <w:jc w:val="both"/>
        <w:rPr>
          <w:sz w:val="24"/>
          <w:szCs w:val="24"/>
        </w:rPr>
      </w:pPr>
    </w:p>
    <w:p w:rsidR="00E52BC2" w:rsidRPr="000F1386" w:rsidRDefault="00E52BC2" w:rsidP="00C97783">
      <w:pPr>
        <w:spacing w:line="360" w:lineRule="auto"/>
        <w:ind w:firstLine="709"/>
        <w:jc w:val="both"/>
        <w:rPr>
          <w:sz w:val="24"/>
          <w:szCs w:val="24"/>
        </w:rPr>
      </w:pPr>
      <w:r w:rsidRPr="000F1386">
        <w:rPr>
          <w:sz w:val="24"/>
          <w:szCs w:val="24"/>
        </w:rPr>
        <w:t>In our daily lives, we shift attention from one image</w:t>
      </w:r>
      <w:r w:rsidR="00FB56D7" w:rsidRPr="000F1386">
        <w:rPr>
          <w:sz w:val="24"/>
          <w:szCs w:val="24"/>
        </w:rPr>
        <w:t xml:space="preserve"> or </w:t>
      </w:r>
      <w:r w:rsidRPr="000F1386">
        <w:rPr>
          <w:sz w:val="24"/>
          <w:szCs w:val="24"/>
        </w:rPr>
        <w:t xml:space="preserve">scenario to the other by moving our eyes and focusing on what most </w:t>
      </w:r>
      <w:r w:rsidR="00FB56D7" w:rsidRPr="000F1386">
        <w:rPr>
          <w:sz w:val="24"/>
          <w:szCs w:val="24"/>
        </w:rPr>
        <w:t>calls our attention</w:t>
      </w:r>
      <w:r w:rsidRPr="000F1386">
        <w:rPr>
          <w:sz w:val="24"/>
          <w:szCs w:val="24"/>
        </w:rPr>
        <w:t xml:space="preserve">. This is such a common practice that we </w:t>
      </w:r>
      <w:r w:rsidR="00FB56D7" w:rsidRPr="000F1386">
        <w:rPr>
          <w:sz w:val="24"/>
          <w:szCs w:val="24"/>
        </w:rPr>
        <w:t>do not notice</w:t>
      </w:r>
      <w:r w:rsidRPr="000F1386">
        <w:rPr>
          <w:sz w:val="24"/>
          <w:szCs w:val="24"/>
        </w:rPr>
        <w:t xml:space="preserve"> the importance of these movements performed by our eyes. </w:t>
      </w:r>
      <w:r w:rsidR="00FB56D7" w:rsidRPr="000F1386">
        <w:rPr>
          <w:sz w:val="24"/>
          <w:szCs w:val="24"/>
        </w:rPr>
        <w:t>Moreover, since this is an automatic cognitive process of our daily lives, we do not seem to be aware of</w:t>
      </w:r>
      <w:r w:rsidRPr="000F1386">
        <w:rPr>
          <w:sz w:val="24"/>
          <w:szCs w:val="24"/>
        </w:rPr>
        <w:t xml:space="preserve"> the amount of information </w:t>
      </w:r>
      <w:r w:rsidR="00FB56D7" w:rsidRPr="000F1386">
        <w:rPr>
          <w:sz w:val="24"/>
          <w:szCs w:val="24"/>
        </w:rPr>
        <w:t>eye movements</w:t>
      </w:r>
      <w:r w:rsidRPr="000F1386">
        <w:rPr>
          <w:sz w:val="24"/>
          <w:szCs w:val="24"/>
        </w:rPr>
        <w:t xml:space="preserve"> provide us regarding the world we </w:t>
      </w:r>
      <w:proofErr w:type="gramStart"/>
      <w:r w:rsidRPr="000F1386">
        <w:rPr>
          <w:sz w:val="24"/>
          <w:szCs w:val="24"/>
        </w:rPr>
        <w:t>are inserted</w:t>
      </w:r>
      <w:proofErr w:type="gramEnd"/>
      <w:r w:rsidRPr="000F1386">
        <w:rPr>
          <w:sz w:val="24"/>
          <w:szCs w:val="24"/>
        </w:rPr>
        <w:t xml:space="preserve"> in.</w:t>
      </w:r>
      <w:r w:rsidR="004009D5" w:rsidRPr="000F1386">
        <w:rPr>
          <w:sz w:val="24"/>
          <w:szCs w:val="24"/>
        </w:rPr>
        <w:t xml:space="preserve"> Eye movements </w:t>
      </w:r>
      <w:r w:rsidR="00317553" w:rsidRPr="000F1386">
        <w:rPr>
          <w:sz w:val="24"/>
          <w:szCs w:val="24"/>
        </w:rPr>
        <w:t>provide a measure of</w:t>
      </w:r>
      <w:r w:rsidR="004009D5" w:rsidRPr="000F1386">
        <w:rPr>
          <w:sz w:val="24"/>
          <w:szCs w:val="24"/>
        </w:rPr>
        <w:t xml:space="preserve"> attention. Therefore, by recording eye movements we can better understand some cognitive processes. Among them, language comprehension has been the most widel</w:t>
      </w:r>
      <w:r w:rsidR="00317553" w:rsidRPr="000F1386">
        <w:rPr>
          <w:sz w:val="24"/>
          <w:szCs w:val="24"/>
        </w:rPr>
        <w:t>y investigated theme</w:t>
      </w:r>
      <w:r w:rsidR="004009D5" w:rsidRPr="000F1386">
        <w:rPr>
          <w:sz w:val="24"/>
          <w:szCs w:val="24"/>
        </w:rPr>
        <w:t>.</w:t>
      </w:r>
    </w:p>
    <w:p w:rsidR="0034162B" w:rsidRPr="000F1386" w:rsidRDefault="00A4746A" w:rsidP="0034162B">
      <w:pPr>
        <w:spacing w:line="360" w:lineRule="auto"/>
        <w:ind w:firstLine="709"/>
        <w:jc w:val="both"/>
        <w:rPr>
          <w:sz w:val="24"/>
          <w:szCs w:val="24"/>
        </w:rPr>
      </w:pPr>
      <w:r w:rsidRPr="000F1386">
        <w:rPr>
          <w:sz w:val="24"/>
          <w:szCs w:val="24"/>
        </w:rPr>
        <w:lastRenderedPageBreak/>
        <w:t>Eye tracking has attracted re</w:t>
      </w:r>
      <w:r w:rsidR="004009D5" w:rsidRPr="000F1386">
        <w:rPr>
          <w:sz w:val="24"/>
          <w:szCs w:val="24"/>
        </w:rPr>
        <w:t>search</w:t>
      </w:r>
      <w:r w:rsidRPr="000F1386">
        <w:rPr>
          <w:sz w:val="24"/>
          <w:szCs w:val="24"/>
        </w:rPr>
        <w:t>ers’ attention in the area of language comprehension studies since it</w:t>
      </w:r>
      <w:r w:rsidR="004009D5" w:rsidRPr="000F1386">
        <w:rPr>
          <w:sz w:val="24"/>
          <w:szCs w:val="24"/>
        </w:rPr>
        <w:t xml:space="preserve"> </w:t>
      </w:r>
      <w:proofErr w:type="gramStart"/>
      <w:r w:rsidR="004009D5" w:rsidRPr="000F1386">
        <w:rPr>
          <w:sz w:val="24"/>
          <w:szCs w:val="24"/>
        </w:rPr>
        <w:t xml:space="preserve">has </w:t>
      </w:r>
      <w:r w:rsidRPr="000F1386">
        <w:rPr>
          <w:sz w:val="24"/>
          <w:szCs w:val="24"/>
        </w:rPr>
        <w:t xml:space="preserve">been </w:t>
      </w:r>
      <w:r w:rsidR="0008682E" w:rsidRPr="000F1386">
        <w:rPr>
          <w:sz w:val="24"/>
          <w:szCs w:val="24"/>
        </w:rPr>
        <w:t>demonstrated</w:t>
      </w:r>
      <w:proofErr w:type="gramEnd"/>
      <w:r w:rsidR="004009D5" w:rsidRPr="000F1386">
        <w:rPr>
          <w:sz w:val="24"/>
          <w:szCs w:val="24"/>
        </w:rPr>
        <w:t xml:space="preserve"> that t</w:t>
      </w:r>
      <w:r w:rsidR="0034162B" w:rsidRPr="000F1386">
        <w:rPr>
          <w:sz w:val="24"/>
          <w:szCs w:val="24"/>
        </w:rPr>
        <w:t>here is a relation between eye fixation and the characteristics of the words being fixated (</w:t>
      </w:r>
      <w:r w:rsidR="009C0146" w:rsidRPr="000F1386">
        <w:rPr>
          <w:sz w:val="24"/>
          <w:szCs w:val="24"/>
        </w:rPr>
        <w:t>DUSSIAS</w:t>
      </w:r>
      <w:r w:rsidR="0034162B" w:rsidRPr="000F1386">
        <w:rPr>
          <w:sz w:val="24"/>
          <w:szCs w:val="24"/>
        </w:rPr>
        <w:t>, 2010). For instance, longer words, phonologically more difficult words or words that are more important are normally fixated for longer time (</w:t>
      </w:r>
      <w:r w:rsidR="009C0146" w:rsidRPr="000F1386">
        <w:rPr>
          <w:sz w:val="24"/>
          <w:szCs w:val="24"/>
        </w:rPr>
        <w:t>DUSSIAS</w:t>
      </w:r>
      <w:r w:rsidR="0034162B" w:rsidRPr="000F1386">
        <w:rPr>
          <w:sz w:val="24"/>
          <w:szCs w:val="24"/>
        </w:rPr>
        <w:t xml:space="preserve">, 2010). On the other hand, shorter words, or phonologically simpler words or cognates (words that share form and meaning in the two languages) are recognized faster and </w:t>
      </w:r>
      <w:r w:rsidR="00F629D4" w:rsidRPr="000F1386">
        <w:rPr>
          <w:sz w:val="24"/>
          <w:szCs w:val="24"/>
        </w:rPr>
        <w:t xml:space="preserve">are </w:t>
      </w:r>
      <w:r w:rsidR="0034162B" w:rsidRPr="000F1386">
        <w:rPr>
          <w:sz w:val="24"/>
          <w:szCs w:val="24"/>
        </w:rPr>
        <w:t>more likely to be skipped (</w:t>
      </w:r>
      <w:r w:rsidR="0066562A" w:rsidRPr="000F1386">
        <w:rPr>
          <w:sz w:val="24"/>
          <w:szCs w:val="24"/>
        </w:rPr>
        <w:t>DUYCK</w:t>
      </w:r>
      <w:r w:rsidR="0034162B" w:rsidRPr="000F1386">
        <w:rPr>
          <w:sz w:val="24"/>
          <w:szCs w:val="24"/>
        </w:rPr>
        <w:t xml:space="preserve">, </w:t>
      </w:r>
      <w:r w:rsidR="0066562A">
        <w:rPr>
          <w:sz w:val="24"/>
          <w:szCs w:val="24"/>
        </w:rPr>
        <w:t>et al.</w:t>
      </w:r>
      <w:r w:rsidR="0034162B" w:rsidRPr="000F1386">
        <w:rPr>
          <w:sz w:val="24"/>
          <w:szCs w:val="24"/>
        </w:rPr>
        <w:t xml:space="preserve">, 2007). </w:t>
      </w:r>
      <w:r w:rsidR="00F629D4" w:rsidRPr="000F1386">
        <w:rPr>
          <w:sz w:val="24"/>
          <w:szCs w:val="24"/>
        </w:rPr>
        <w:t>Among the types of words mentioned, c</w:t>
      </w:r>
      <w:r w:rsidR="004C2AAA" w:rsidRPr="000F1386">
        <w:rPr>
          <w:sz w:val="24"/>
          <w:szCs w:val="24"/>
        </w:rPr>
        <w:t xml:space="preserve">ognates </w:t>
      </w:r>
      <w:proofErr w:type="gramStart"/>
      <w:r w:rsidR="004C2AAA" w:rsidRPr="000F1386">
        <w:rPr>
          <w:sz w:val="24"/>
          <w:szCs w:val="24"/>
        </w:rPr>
        <w:t>were chosen to be investigated</w:t>
      </w:r>
      <w:proofErr w:type="gramEnd"/>
      <w:r w:rsidR="004C2AAA" w:rsidRPr="000F1386">
        <w:rPr>
          <w:sz w:val="24"/>
          <w:szCs w:val="24"/>
        </w:rPr>
        <w:t xml:space="preserve"> in the present study.</w:t>
      </w:r>
    </w:p>
    <w:p w:rsidR="00022D87" w:rsidRPr="000F1386" w:rsidRDefault="00BE1E8A" w:rsidP="00022D87">
      <w:pPr>
        <w:spacing w:line="360" w:lineRule="auto"/>
        <w:ind w:firstLine="709"/>
        <w:jc w:val="both"/>
        <w:rPr>
          <w:sz w:val="24"/>
          <w:szCs w:val="24"/>
        </w:rPr>
      </w:pPr>
      <w:r w:rsidRPr="000F1386">
        <w:rPr>
          <w:sz w:val="24"/>
          <w:szCs w:val="24"/>
        </w:rPr>
        <w:t>The</w:t>
      </w:r>
      <w:r w:rsidR="007C1FAD" w:rsidRPr="000F1386">
        <w:rPr>
          <w:sz w:val="24"/>
          <w:szCs w:val="24"/>
        </w:rPr>
        <w:t xml:space="preserve"> eye movements</w:t>
      </w:r>
      <w:r w:rsidR="009814A0" w:rsidRPr="000F1386">
        <w:rPr>
          <w:sz w:val="24"/>
          <w:szCs w:val="24"/>
        </w:rPr>
        <w:t>’</w:t>
      </w:r>
      <w:r w:rsidR="007C1FAD" w:rsidRPr="000F1386">
        <w:rPr>
          <w:sz w:val="24"/>
          <w:szCs w:val="24"/>
        </w:rPr>
        <w:t xml:space="preserve"> </w:t>
      </w:r>
      <w:r w:rsidRPr="000F1386">
        <w:rPr>
          <w:sz w:val="24"/>
          <w:szCs w:val="24"/>
        </w:rPr>
        <w:t>technique</w:t>
      </w:r>
      <w:r w:rsidR="008C4C95" w:rsidRPr="000F1386">
        <w:rPr>
          <w:sz w:val="24"/>
          <w:szCs w:val="24"/>
        </w:rPr>
        <w:t xml:space="preserve"> allows researchers to investigate on-line language processing in natural </w:t>
      </w:r>
      <w:r w:rsidR="00061F17" w:rsidRPr="000F1386">
        <w:rPr>
          <w:sz w:val="24"/>
          <w:szCs w:val="24"/>
        </w:rPr>
        <w:t>reading conditions</w:t>
      </w:r>
      <w:r w:rsidR="008C4C95" w:rsidRPr="000F1386">
        <w:rPr>
          <w:sz w:val="24"/>
          <w:szCs w:val="24"/>
        </w:rPr>
        <w:t xml:space="preserve"> (</w:t>
      </w:r>
      <w:r w:rsidR="00D3539C" w:rsidRPr="000F1386">
        <w:rPr>
          <w:sz w:val="24"/>
          <w:szCs w:val="24"/>
        </w:rPr>
        <w:t>RAYNER</w:t>
      </w:r>
      <w:r w:rsidR="00D3539C">
        <w:rPr>
          <w:sz w:val="24"/>
          <w:szCs w:val="24"/>
        </w:rPr>
        <w:t>;</w:t>
      </w:r>
      <w:r w:rsidR="00D3539C" w:rsidRPr="000F1386">
        <w:rPr>
          <w:sz w:val="24"/>
          <w:szCs w:val="24"/>
        </w:rPr>
        <w:t xml:space="preserve"> POLLATSEK, 2006; WU</w:t>
      </w:r>
      <w:r w:rsidR="00D3539C">
        <w:rPr>
          <w:sz w:val="24"/>
          <w:szCs w:val="24"/>
        </w:rPr>
        <w:t xml:space="preserve"> et al.</w:t>
      </w:r>
      <w:r w:rsidR="00061F17" w:rsidRPr="000F1386">
        <w:rPr>
          <w:sz w:val="24"/>
          <w:szCs w:val="24"/>
        </w:rPr>
        <w:t>, 2013</w:t>
      </w:r>
      <w:r w:rsidR="008C4C95" w:rsidRPr="000F1386">
        <w:rPr>
          <w:sz w:val="24"/>
          <w:szCs w:val="24"/>
        </w:rPr>
        <w:t>)</w:t>
      </w:r>
      <w:r w:rsidR="00C76B64" w:rsidRPr="000F1386">
        <w:rPr>
          <w:sz w:val="24"/>
          <w:szCs w:val="24"/>
        </w:rPr>
        <w:t>, where p</w:t>
      </w:r>
      <w:r w:rsidR="00022D87" w:rsidRPr="000F1386">
        <w:rPr>
          <w:sz w:val="24"/>
          <w:szCs w:val="24"/>
        </w:rPr>
        <w:t xml:space="preserve">articipants do not need to </w:t>
      </w:r>
      <w:proofErr w:type="gramStart"/>
      <w:r w:rsidR="00022D87" w:rsidRPr="000F1386">
        <w:rPr>
          <w:sz w:val="24"/>
          <w:szCs w:val="24"/>
        </w:rPr>
        <w:t>be interrupted</w:t>
      </w:r>
      <w:proofErr w:type="gramEnd"/>
      <w:r w:rsidR="00022D87" w:rsidRPr="000F1386">
        <w:rPr>
          <w:sz w:val="24"/>
          <w:szCs w:val="24"/>
        </w:rPr>
        <w:t xml:space="preserve"> while performing the task to give information about their processing stages (</w:t>
      </w:r>
      <w:r w:rsidR="004D41FE" w:rsidRPr="000F1386">
        <w:rPr>
          <w:sz w:val="24"/>
          <w:szCs w:val="24"/>
        </w:rPr>
        <w:t>ROBERTS</w:t>
      </w:r>
      <w:r w:rsidR="004D41FE">
        <w:rPr>
          <w:sz w:val="24"/>
          <w:szCs w:val="24"/>
        </w:rPr>
        <w:t>;</w:t>
      </w:r>
      <w:r w:rsidR="004D41FE" w:rsidRPr="000F1386">
        <w:rPr>
          <w:sz w:val="24"/>
          <w:szCs w:val="24"/>
        </w:rPr>
        <w:t xml:space="preserve"> SIYANOVA-CHANTURIA</w:t>
      </w:r>
      <w:r w:rsidR="00022D87" w:rsidRPr="000F1386">
        <w:rPr>
          <w:sz w:val="24"/>
          <w:szCs w:val="24"/>
        </w:rPr>
        <w:t>, 2013).</w:t>
      </w:r>
      <w:r w:rsidR="003329B4" w:rsidRPr="000F1386">
        <w:rPr>
          <w:sz w:val="24"/>
          <w:szCs w:val="24"/>
        </w:rPr>
        <w:t xml:space="preserve"> Therefore</w:t>
      </w:r>
      <w:r w:rsidR="00C76B64" w:rsidRPr="000F1386">
        <w:rPr>
          <w:sz w:val="24"/>
          <w:szCs w:val="24"/>
        </w:rPr>
        <w:t>,</w:t>
      </w:r>
      <w:r w:rsidR="003329B4" w:rsidRPr="000F1386">
        <w:rPr>
          <w:sz w:val="24"/>
          <w:szCs w:val="24"/>
        </w:rPr>
        <w:t xml:space="preserve"> it is possible to analyze participants’ eye movements while they perform</w:t>
      </w:r>
      <w:r w:rsidR="00967414" w:rsidRPr="000F1386">
        <w:rPr>
          <w:sz w:val="24"/>
          <w:szCs w:val="24"/>
        </w:rPr>
        <w:t xml:space="preserve"> a sentence comprehension task.</w:t>
      </w:r>
    </w:p>
    <w:p w:rsidR="000E3C84" w:rsidRPr="000F1386" w:rsidRDefault="00967414" w:rsidP="00337619">
      <w:pPr>
        <w:spacing w:line="360" w:lineRule="auto"/>
        <w:ind w:firstLine="709"/>
        <w:jc w:val="both"/>
        <w:rPr>
          <w:sz w:val="24"/>
          <w:szCs w:val="24"/>
        </w:rPr>
      </w:pPr>
      <w:r w:rsidRPr="000F1386">
        <w:rPr>
          <w:sz w:val="24"/>
          <w:szCs w:val="24"/>
        </w:rPr>
        <w:t xml:space="preserve">In the present study, the eye </w:t>
      </w:r>
      <w:r w:rsidR="00BE1E8A" w:rsidRPr="000F1386">
        <w:rPr>
          <w:sz w:val="24"/>
          <w:szCs w:val="24"/>
        </w:rPr>
        <w:t>movements’</w:t>
      </w:r>
      <w:r w:rsidRPr="000F1386">
        <w:rPr>
          <w:sz w:val="24"/>
          <w:szCs w:val="24"/>
        </w:rPr>
        <w:t xml:space="preserve"> </w:t>
      </w:r>
      <w:r w:rsidR="003329B4" w:rsidRPr="000F1386">
        <w:rPr>
          <w:sz w:val="24"/>
          <w:szCs w:val="24"/>
        </w:rPr>
        <w:t xml:space="preserve">technique </w:t>
      </w:r>
      <w:proofErr w:type="gramStart"/>
      <w:r w:rsidR="003329B4" w:rsidRPr="000F1386">
        <w:rPr>
          <w:sz w:val="24"/>
          <w:szCs w:val="24"/>
        </w:rPr>
        <w:t>was applied</w:t>
      </w:r>
      <w:proofErr w:type="gramEnd"/>
      <w:r w:rsidR="003329B4" w:rsidRPr="000F1386">
        <w:rPr>
          <w:sz w:val="24"/>
          <w:szCs w:val="24"/>
        </w:rPr>
        <w:t xml:space="preserve"> in order to evaluate lexical access during a sentence comprehension task</w:t>
      </w:r>
      <w:r w:rsidR="00450FC9" w:rsidRPr="000F1386">
        <w:rPr>
          <w:sz w:val="24"/>
          <w:szCs w:val="24"/>
        </w:rPr>
        <w:t xml:space="preserve"> in English</w:t>
      </w:r>
      <w:r w:rsidR="003329B4" w:rsidRPr="000F1386">
        <w:rPr>
          <w:sz w:val="24"/>
          <w:szCs w:val="24"/>
        </w:rPr>
        <w:t xml:space="preserve">. </w:t>
      </w:r>
      <w:r w:rsidR="00450FC9" w:rsidRPr="000F1386">
        <w:rPr>
          <w:sz w:val="24"/>
          <w:szCs w:val="24"/>
        </w:rPr>
        <w:t xml:space="preserve">Lexical access </w:t>
      </w:r>
      <w:proofErr w:type="gramStart"/>
      <w:r w:rsidR="00450FC9" w:rsidRPr="000F1386">
        <w:rPr>
          <w:sz w:val="24"/>
          <w:szCs w:val="24"/>
        </w:rPr>
        <w:t>can be defined</w:t>
      </w:r>
      <w:proofErr w:type="gramEnd"/>
      <w:r w:rsidR="00450FC9" w:rsidRPr="000F1386">
        <w:rPr>
          <w:sz w:val="24"/>
          <w:szCs w:val="24"/>
        </w:rPr>
        <w:t xml:space="preserve"> as “</w:t>
      </w:r>
      <w:r w:rsidR="003329B4" w:rsidRPr="000F1386">
        <w:rPr>
          <w:sz w:val="24"/>
          <w:szCs w:val="24"/>
        </w:rPr>
        <w:t>the process of activating a word’s meaning so that it can be used in further linguistic processing.” (</w:t>
      </w:r>
      <w:r w:rsidR="004F23CA" w:rsidRPr="000F1386">
        <w:rPr>
          <w:sz w:val="24"/>
          <w:szCs w:val="24"/>
        </w:rPr>
        <w:t>REICHLE</w:t>
      </w:r>
      <w:r w:rsidR="003329B4" w:rsidRPr="000F1386">
        <w:rPr>
          <w:sz w:val="24"/>
          <w:szCs w:val="24"/>
        </w:rPr>
        <w:t xml:space="preserve">, 2011, p.774). </w:t>
      </w:r>
    </w:p>
    <w:p w:rsidR="003441F6" w:rsidRPr="000F1386" w:rsidRDefault="000E3C84" w:rsidP="000E3C84">
      <w:pPr>
        <w:spacing w:line="360" w:lineRule="auto"/>
        <w:ind w:firstLine="709"/>
        <w:jc w:val="both"/>
        <w:rPr>
          <w:sz w:val="24"/>
          <w:szCs w:val="24"/>
        </w:rPr>
      </w:pPr>
      <w:proofErr w:type="gramStart"/>
      <w:r w:rsidRPr="000F1386">
        <w:rPr>
          <w:sz w:val="24"/>
          <w:szCs w:val="24"/>
        </w:rPr>
        <w:t>The eye movements’ technique has been applied in different studies focused on lexical access to investigate: the activation of multiple lexical items (</w:t>
      </w:r>
      <w:r w:rsidR="004F23CA" w:rsidRPr="000F1386">
        <w:rPr>
          <w:sz w:val="24"/>
          <w:szCs w:val="24"/>
        </w:rPr>
        <w:t>MARIAN, SPIVEY</w:t>
      </w:r>
      <w:r w:rsidR="004F23CA">
        <w:rPr>
          <w:sz w:val="24"/>
          <w:szCs w:val="24"/>
        </w:rPr>
        <w:t>;</w:t>
      </w:r>
      <w:r w:rsidR="004F23CA" w:rsidRPr="000F1386">
        <w:rPr>
          <w:sz w:val="24"/>
          <w:szCs w:val="24"/>
        </w:rPr>
        <w:t xml:space="preserve"> HIRSCH</w:t>
      </w:r>
      <w:r w:rsidRPr="000F1386">
        <w:rPr>
          <w:sz w:val="24"/>
          <w:szCs w:val="24"/>
        </w:rPr>
        <w:t>, 2003), if the L2 lexicon interferes with processing of the L1 (</w:t>
      </w:r>
      <w:r w:rsidR="004F23CA" w:rsidRPr="000F1386">
        <w:rPr>
          <w:sz w:val="24"/>
          <w:szCs w:val="24"/>
        </w:rPr>
        <w:t xml:space="preserve">TITONE </w:t>
      </w:r>
      <w:r w:rsidRPr="000F1386">
        <w:rPr>
          <w:sz w:val="24"/>
          <w:szCs w:val="24"/>
        </w:rPr>
        <w:t xml:space="preserve">et al., 2011), the effects of semantic constraints on non-selective access for </w:t>
      </w:r>
      <w:proofErr w:type="spellStart"/>
      <w:r w:rsidRPr="000F1386">
        <w:rPr>
          <w:sz w:val="24"/>
          <w:szCs w:val="24"/>
        </w:rPr>
        <w:t>interlingual</w:t>
      </w:r>
      <w:proofErr w:type="spellEnd"/>
      <w:r w:rsidRPr="000F1386">
        <w:rPr>
          <w:sz w:val="24"/>
          <w:szCs w:val="24"/>
        </w:rPr>
        <w:t xml:space="preserve"> homographs and cognates (</w:t>
      </w:r>
      <w:r w:rsidR="004F23CA" w:rsidRPr="000F1386">
        <w:rPr>
          <w:sz w:val="24"/>
          <w:szCs w:val="24"/>
        </w:rPr>
        <w:t>LIBBEN</w:t>
      </w:r>
      <w:r w:rsidR="004F23CA">
        <w:rPr>
          <w:sz w:val="24"/>
          <w:szCs w:val="24"/>
        </w:rPr>
        <w:t>;</w:t>
      </w:r>
      <w:r w:rsidR="004F23CA" w:rsidRPr="000F1386">
        <w:rPr>
          <w:sz w:val="24"/>
          <w:szCs w:val="24"/>
        </w:rPr>
        <w:t xml:space="preserve"> TITONE</w:t>
      </w:r>
      <w:r w:rsidRPr="000F1386">
        <w:rPr>
          <w:sz w:val="24"/>
          <w:szCs w:val="24"/>
        </w:rPr>
        <w:t>, 2009), the cognate facilitation effects with verbs (</w:t>
      </w:r>
      <w:r w:rsidR="004F23CA" w:rsidRPr="000F1386">
        <w:rPr>
          <w:sz w:val="24"/>
          <w:szCs w:val="24"/>
        </w:rPr>
        <w:t>VAN ASSCHE</w:t>
      </w:r>
      <w:r w:rsidR="004F23CA">
        <w:rPr>
          <w:sz w:val="24"/>
          <w:szCs w:val="24"/>
        </w:rPr>
        <w:t>;</w:t>
      </w:r>
      <w:r w:rsidR="004F23CA" w:rsidRPr="000F1386">
        <w:rPr>
          <w:sz w:val="24"/>
          <w:szCs w:val="24"/>
        </w:rPr>
        <w:t xml:space="preserve"> DUYCK</w:t>
      </w:r>
      <w:r w:rsidR="004F23CA">
        <w:rPr>
          <w:sz w:val="24"/>
          <w:szCs w:val="24"/>
        </w:rPr>
        <w:t>;</w:t>
      </w:r>
      <w:r w:rsidR="004F23CA" w:rsidRPr="000F1386">
        <w:rPr>
          <w:sz w:val="24"/>
          <w:szCs w:val="24"/>
        </w:rPr>
        <w:t xml:space="preserve"> BRYSBAERT</w:t>
      </w:r>
      <w:r w:rsidR="004F23CA">
        <w:rPr>
          <w:sz w:val="24"/>
          <w:szCs w:val="24"/>
        </w:rPr>
        <w:t xml:space="preserve">, </w:t>
      </w:r>
      <w:r w:rsidRPr="000F1386">
        <w:rPr>
          <w:sz w:val="24"/>
          <w:szCs w:val="24"/>
        </w:rPr>
        <w:t xml:space="preserve">2013), the effects of sentence context and L2 proficiency on the effects of competition of </w:t>
      </w:r>
      <w:proofErr w:type="spellStart"/>
      <w:r w:rsidRPr="000F1386">
        <w:rPr>
          <w:sz w:val="24"/>
          <w:szCs w:val="24"/>
        </w:rPr>
        <w:t>interlingual</w:t>
      </w:r>
      <w:proofErr w:type="spellEnd"/>
      <w:r w:rsidRPr="000F1386">
        <w:rPr>
          <w:sz w:val="24"/>
          <w:szCs w:val="24"/>
        </w:rPr>
        <w:t xml:space="preserve"> homographs (</w:t>
      </w:r>
      <w:r w:rsidR="004F3D8B" w:rsidRPr="000F1386">
        <w:rPr>
          <w:sz w:val="24"/>
          <w:szCs w:val="24"/>
        </w:rPr>
        <w:t>CHAMBERS</w:t>
      </w:r>
      <w:r w:rsidR="004F3D8B">
        <w:rPr>
          <w:sz w:val="24"/>
          <w:szCs w:val="24"/>
        </w:rPr>
        <w:t>;</w:t>
      </w:r>
      <w:r w:rsidR="004F3D8B" w:rsidRPr="000F1386">
        <w:rPr>
          <w:sz w:val="24"/>
          <w:szCs w:val="24"/>
        </w:rPr>
        <w:t xml:space="preserve"> COOKE</w:t>
      </w:r>
      <w:r w:rsidR="004F3D8B">
        <w:rPr>
          <w:sz w:val="24"/>
          <w:szCs w:val="24"/>
        </w:rPr>
        <w:t xml:space="preserve">, </w:t>
      </w:r>
      <w:r w:rsidRPr="000F1386">
        <w:rPr>
          <w:sz w:val="24"/>
          <w:szCs w:val="24"/>
        </w:rPr>
        <w:t>2009).</w:t>
      </w:r>
      <w:proofErr w:type="gramEnd"/>
      <w:r w:rsidR="001E666C">
        <w:rPr>
          <w:sz w:val="24"/>
          <w:szCs w:val="24"/>
        </w:rPr>
        <w:t xml:space="preserve"> </w:t>
      </w:r>
      <w:r w:rsidR="003441F6" w:rsidRPr="000F1386">
        <w:rPr>
          <w:sz w:val="24"/>
          <w:szCs w:val="24"/>
        </w:rPr>
        <w:t>The next section focuses</w:t>
      </w:r>
      <w:r w:rsidR="001E666C">
        <w:rPr>
          <w:sz w:val="24"/>
          <w:szCs w:val="24"/>
        </w:rPr>
        <w:t xml:space="preserve"> on</w:t>
      </w:r>
      <w:r w:rsidR="003441F6" w:rsidRPr="000F1386">
        <w:rPr>
          <w:sz w:val="24"/>
          <w:szCs w:val="24"/>
        </w:rPr>
        <w:t xml:space="preserve"> </w:t>
      </w:r>
      <w:r w:rsidR="001E666C">
        <w:rPr>
          <w:sz w:val="24"/>
          <w:szCs w:val="24"/>
        </w:rPr>
        <w:t>some</w:t>
      </w:r>
      <w:r w:rsidR="003441F6" w:rsidRPr="000F1386">
        <w:rPr>
          <w:sz w:val="24"/>
          <w:szCs w:val="24"/>
        </w:rPr>
        <w:t xml:space="preserve"> aspects of the lexical access of multilingual speakers.</w:t>
      </w:r>
    </w:p>
    <w:p w:rsidR="00135728" w:rsidRPr="000F1386" w:rsidRDefault="00135728" w:rsidP="00135728">
      <w:pPr>
        <w:spacing w:line="360" w:lineRule="auto"/>
        <w:jc w:val="both"/>
        <w:rPr>
          <w:sz w:val="24"/>
          <w:szCs w:val="24"/>
        </w:rPr>
      </w:pPr>
    </w:p>
    <w:p w:rsidR="00135728" w:rsidRPr="00CE0FBB" w:rsidRDefault="00135728" w:rsidP="00135728">
      <w:pPr>
        <w:spacing w:line="360" w:lineRule="auto"/>
        <w:jc w:val="both"/>
        <w:rPr>
          <w:b/>
          <w:sz w:val="24"/>
          <w:szCs w:val="24"/>
        </w:rPr>
      </w:pPr>
      <w:r w:rsidRPr="00CE0FBB">
        <w:rPr>
          <w:b/>
          <w:sz w:val="24"/>
          <w:szCs w:val="24"/>
        </w:rPr>
        <w:t xml:space="preserve">Lexical access in </w:t>
      </w:r>
      <w:proofErr w:type="spellStart"/>
      <w:r w:rsidRPr="00CE0FBB">
        <w:rPr>
          <w:b/>
          <w:sz w:val="24"/>
          <w:szCs w:val="24"/>
        </w:rPr>
        <w:t>multilinguals</w:t>
      </w:r>
      <w:proofErr w:type="spellEnd"/>
    </w:p>
    <w:p w:rsidR="00135728" w:rsidRPr="000F1386" w:rsidRDefault="00135728" w:rsidP="00337619">
      <w:pPr>
        <w:spacing w:line="360" w:lineRule="auto"/>
        <w:ind w:firstLine="709"/>
        <w:jc w:val="both"/>
        <w:rPr>
          <w:sz w:val="24"/>
          <w:szCs w:val="24"/>
        </w:rPr>
      </w:pPr>
    </w:p>
    <w:p w:rsidR="002F00E2" w:rsidRPr="000F1386" w:rsidRDefault="002F00E2" w:rsidP="00337619">
      <w:pPr>
        <w:spacing w:line="360" w:lineRule="auto"/>
        <w:ind w:firstLine="709"/>
        <w:jc w:val="both"/>
        <w:rPr>
          <w:sz w:val="24"/>
          <w:szCs w:val="24"/>
        </w:rPr>
      </w:pPr>
      <w:r w:rsidRPr="000F1386">
        <w:rPr>
          <w:sz w:val="24"/>
          <w:szCs w:val="24"/>
        </w:rPr>
        <w:t>Lexical access is complex in itself if we consider a</w:t>
      </w:r>
      <w:r w:rsidR="00337619" w:rsidRPr="000F1386">
        <w:rPr>
          <w:sz w:val="24"/>
          <w:szCs w:val="24"/>
        </w:rPr>
        <w:t xml:space="preserve"> monolingual lexicon, </w:t>
      </w:r>
      <w:r w:rsidRPr="000F1386">
        <w:rPr>
          <w:sz w:val="24"/>
          <w:szCs w:val="24"/>
        </w:rPr>
        <w:t>that is, the lexicon of one language</w:t>
      </w:r>
      <w:r w:rsidR="0005162C" w:rsidRPr="000F1386">
        <w:rPr>
          <w:sz w:val="24"/>
          <w:szCs w:val="24"/>
        </w:rPr>
        <w:t xml:space="preserve">, since there are </w:t>
      </w:r>
      <w:r w:rsidR="00337619" w:rsidRPr="000F1386">
        <w:rPr>
          <w:sz w:val="24"/>
          <w:szCs w:val="24"/>
        </w:rPr>
        <w:t>many possibilities of interference from within the language. For instance, when one word is activated other words of similar form, meaning, syntax, orthography or emotional content may also be activated and compete for selection (</w:t>
      </w:r>
      <w:r w:rsidR="00A65EC0" w:rsidRPr="000F1386">
        <w:rPr>
          <w:sz w:val="24"/>
          <w:szCs w:val="24"/>
        </w:rPr>
        <w:t>SZUBKO-SITAREK</w:t>
      </w:r>
      <w:r w:rsidR="00337619" w:rsidRPr="000F1386">
        <w:rPr>
          <w:sz w:val="24"/>
          <w:szCs w:val="24"/>
        </w:rPr>
        <w:t xml:space="preserve">, 2015). </w:t>
      </w:r>
    </w:p>
    <w:p w:rsidR="00BD2149" w:rsidRPr="000F1386" w:rsidRDefault="002F00E2" w:rsidP="00BD2149">
      <w:pPr>
        <w:spacing w:line="360" w:lineRule="auto"/>
        <w:ind w:firstLine="709"/>
        <w:jc w:val="both"/>
        <w:rPr>
          <w:sz w:val="24"/>
          <w:szCs w:val="24"/>
        </w:rPr>
      </w:pPr>
      <w:r w:rsidRPr="000F1386">
        <w:rPr>
          <w:sz w:val="24"/>
          <w:szCs w:val="24"/>
        </w:rPr>
        <w:lastRenderedPageBreak/>
        <w:t>In the case of the multilingual lexicon, all of these factor</w:t>
      </w:r>
      <w:r w:rsidR="00BD2149" w:rsidRPr="000F1386">
        <w:rPr>
          <w:sz w:val="24"/>
          <w:szCs w:val="24"/>
        </w:rPr>
        <w:t>s</w:t>
      </w:r>
      <w:r w:rsidRPr="000F1386">
        <w:rPr>
          <w:sz w:val="24"/>
          <w:szCs w:val="24"/>
        </w:rPr>
        <w:t xml:space="preserve"> </w:t>
      </w:r>
      <w:proofErr w:type="gramStart"/>
      <w:r w:rsidRPr="000F1386">
        <w:rPr>
          <w:sz w:val="24"/>
          <w:szCs w:val="24"/>
        </w:rPr>
        <w:t>are increased</w:t>
      </w:r>
      <w:proofErr w:type="gramEnd"/>
      <w:r w:rsidRPr="000F1386">
        <w:rPr>
          <w:sz w:val="24"/>
          <w:szCs w:val="24"/>
        </w:rPr>
        <w:t xml:space="preserve"> due to the presence of other languages.</w:t>
      </w:r>
      <w:r w:rsidR="00BD2149" w:rsidRPr="000F1386">
        <w:rPr>
          <w:sz w:val="24"/>
          <w:szCs w:val="24"/>
        </w:rPr>
        <w:t xml:space="preserve"> According to </w:t>
      </w:r>
      <w:proofErr w:type="spellStart"/>
      <w:r w:rsidR="00BD2149" w:rsidRPr="000F1386">
        <w:rPr>
          <w:sz w:val="24"/>
          <w:szCs w:val="24"/>
        </w:rPr>
        <w:t>Szubko-Sitarek</w:t>
      </w:r>
      <w:proofErr w:type="spellEnd"/>
      <w:r w:rsidR="00BD2149" w:rsidRPr="000F1386">
        <w:rPr>
          <w:sz w:val="24"/>
          <w:szCs w:val="24"/>
        </w:rPr>
        <w:t xml:space="preserve"> (2015, p. 67): “In the case of multilingual speakers … the complexity involved in L1 lexical storage and processing … is further multiplied by the complications added by other lexical systems, those of L2, L3, Ln.”</w:t>
      </w:r>
    </w:p>
    <w:p w:rsidR="00337619" w:rsidRPr="000F1386" w:rsidRDefault="002F00E2" w:rsidP="00337619">
      <w:pPr>
        <w:spacing w:line="360" w:lineRule="auto"/>
        <w:ind w:firstLine="709"/>
        <w:jc w:val="both"/>
        <w:rPr>
          <w:sz w:val="24"/>
          <w:szCs w:val="24"/>
        </w:rPr>
      </w:pPr>
      <w:r w:rsidRPr="000F1386">
        <w:rPr>
          <w:sz w:val="24"/>
          <w:szCs w:val="24"/>
        </w:rPr>
        <w:t xml:space="preserve">One of the questions investigated in the literature regarding this issue is </w:t>
      </w:r>
      <w:r w:rsidR="00337619" w:rsidRPr="000F1386">
        <w:rPr>
          <w:sz w:val="24"/>
          <w:szCs w:val="24"/>
        </w:rPr>
        <w:t xml:space="preserve">whether the similar words </w:t>
      </w:r>
      <w:proofErr w:type="gramStart"/>
      <w:r w:rsidR="00337619" w:rsidRPr="000F1386">
        <w:rPr>
          <w:sz w:val="24"/>
          <w:szCs w:val="24"/>
        </w:rPr>
        <w:t>will be activated</w:t>
      </w:r>
      <w:proofErr w:type="gramEnd"/>
      <w:r w:rsidR="00337619" w:rsidRPr="000F1386">
        <w:rPr>
          <w:sz w:val="24"/>
          <w:szCs w:val="24"/>
        </w:rPr>
        <w:t xml:space="preserve"> only in the intended language or in all of the languages of the multilingual. This question </w:t>
      </w:r>
      <w:proofErr w:type="gramStart"/>
      <w:r w:rsidR="00337619" w:rsidRPr="000F1386">
        <w:rPr>
          <w:sz w:val="24"/>
          <w:szCs w:val="24"/>
        </w:rPr>
        <w:t>is intrinsically related</w:t>
      </w:r>
      <w:proofErr w:type="gramEnd"/>
      <w:r w:rsidR="00337619" w:rsidRPr="000F1386">
        <w:rPr>
          <w:sz w:val="24"/>
          <w:szCs w:val="24"/>
        </w:rPr>
        <w:t xml:space="preserve"> to the selective/non-selective view of lexical access. Since, according to the former one, only words or lexical entries of the intended language </w:t>
      </w:r>
      <w:proofErr w:type="gramStart"/>
      <w:r w:rsidR="00337619" w:rsidRPr="000F1386">
        <w:rPr>
          <w:sz w:val="24"/>
          <w:szCs w:val="24"/>
        </w:rPr>
        <w:t>will be activated</w:t>
      </w:r>
      <w:proofErr w:type="gramEnd"/>
      <w:r w:rsidR="00337619" w:rsidRPr="000F1386">
        <w:rPr>
          <w:sz w:val="24"/>
          <w:szCs w:val="24"/>
        </w:rPr>
        <w:t xml:space="preserve"> for competition. The non-selective view, on the other hand, postulates that words/lexical entries from the bilinguals’ two languages </w:t>
      </w:r>
      <w:proofErr w:type="gramStart"/>
      <w:r w:rsidR="00337619" w:rsidRPr="000F1386">
        <w:rPr>
          <w:sz w:val="24"/>
          <w:szCs w:val="24"/>
        </w:rPr>
        <w:t>will be activated</w:t>
      </w:r>
      <w:proofErr w:type="gramEnd"/>
      <w:r w:rsidR="00337619" w:rsidRPr="000F1386">
        <w:rPr>
          <w:sz w:val="24"/>
          <w:szCs w:val="24"/>
        </w:rPr>
        <w:t xml:space="preserve"> for competition. </w:t>
      </w:r>
    </w:p>
    <w:p w:rsidR="002F00E2" w:rsidRPr="000F1386" w:rsidRDefault="00337619" w:rsidP="00337619">
      <w:pPr>
        <w:spacing w:line="360" w:lineRule="auto"/>
        <w:ind w:firstLine="709"/>
        <w:jc w:val="both"/>
        <w:rPr>
          <w:sz w:val="24"/>
          <w:szCs w:val="24"/>
        </w:rPr>
      </w:pPr>
      <w:r w:rsidRPr="000F1386">
        <w:rPr>
          <w:sz w:val="24"/>
          <w:szCs w:val="24"/>
        </w:rPr>
        <w:t xml:space="preserve">Other factors that might constrain access to the mental lexicon are frequency, context and </w:t>
      </w:r>
      <w:proofErr w:type="spellStart"/>
      <w:r w:rsidRPr="000F1386">
        <w:rPr>
          <w:sz w:val="24"/>
          <w:szCs w:val="24"/>
        </w:rPr>
        <w:t>imageability</w:t>
      </w:r>
      <w:proofErr w:type="spellEnd"/>
      <w:r w:rsidRPr="000F1386">
        <w:rPr>
          <w:sz w:val="24"/>
          <w:szCs w:val="24"/>
        </w:rPr>
        <w:t xml:space="preserve"> (</w:t>
      </w:r>
      <w:r w:rsidR="00A65EC0" w:rsidRPr="000F1386">
        <w:rPr>
          <w:sz w:val="24"/>
          <w:szCs w:val="24"/>
        </w:rPr>
        <w:t>SZUBKO-SITAREK</w:t>
      </w:r>
      <w:r w:rsidRPr="000F1386">
        <w:rPr>
          <w:sz w:val="24"/>
          <w:szCs w:val="24"/>
        </w:rPr>
        <w:t xml:space="preserve">, 2015). According to the non-selective view of lexical access, it </w:t>
      </w:r>
      <w:proofErr w:type="gramStart"/>
      <w:r w:rsidRPr="000F1386">
        <w:rPr>
          <w:sz w:val="24"/>
          <w:szCs w:val="24"/>
        </w:rPr>
        <w:t>could be predicted</w:t>
      </w:r>
      <w:proofErr w:type="gramEnd"/>
      <w:r w:rsidRPr="000F1386">
        <w:rPr>
          <w:sz w:val="24"/>
          <w:szCs w:val="24"/>
        </w:rPr>
        <w:t xml:space="preserve"> that these characteristics of the word will be more influential in lexical access than the tag of the language from which the word belongs to. In other words, if these factors constrain lexical access, it is possible that the greatest influence, or the greatest number of activated lexical items will belong to the target language and little influence </w:t>
      </w:r>
      <w:proofErr w:type="gramStart"/>
      <w:r w:rsidRPr="000F1386">
        <w:rPr>
          <w:sz w:val="24"/>
          <w:szCs w:val="24"/>
        </w:rPr>
        <w:t>is expected</w:t>
      </w:r>
      <w:proofErr w:type="gramEnd"/>
      <w:r w:rsidRPr="000F1386">
        <w:rPr>
          <w:sz w:val="24"/>
          <w:szCs w:val="24"/>
        </w:rPr>
        <w:t xml:space="preserve"> from the other languages of the multilingual. </w:t>
      </w:r>
      <w:r w:rsidR="002F00E2" w:rsidRPr="000F1386">
        <w:rPr>
          <w:sz w:val="24"/>
          <w:szCs w:val="24"/>
        </w:rPr>
        <w:t>Thus, the importance of</w:t>
      </w:r>
      <w:r w:rsidRPr="000F1386">
        <w:rPr>
          <w:sz w:val="24"/>
          <w:szCs w:val="24"/>
        </w:rPr>
        <w:t xml:space="preserve"> investigat</w:t>
      </w:r>
      <w:r w:rsidR="002F00E2" w:rsidRPr="000F1386">
        <w:rPr>
          <w:sz w:val="24"/>
          <w:szCs w:val="24"/>
        </w:rPr>
        <w:t>ing</w:t>
      </w:r>
      <w:r w:rsidRPr="000F1386">
        <w:rPr>
          <w:sz w:val="24"/>
          <w:szCs w:val="24"/>
        </w:rPr>
        <w:t xml:space="preserve"> the multilingual lexicon, </w:t>
      </w:r>
      <w:r w:rsidR="002F00E2" w:rsidRPr="000F1386">
        <w:rPr>
          <w:sz w:val="24"/>
          <w:szCs w:val="24"/>
        </w:rPr>
        <w:t>comparing</w:t>
      </w:r>
      <w:r w:rsidRPr="000F1386">
        <w:rPr>
          <w:sz w:val="24"/>
          <w:szCs w:val="24"/>
        </w:rPr>
        <w:t xml:space="preserve"> lexical access of bilinguals and </w:t>
      </w:r>
      <w:proofErr w:type="spellStart"/>
      <w:r w:rsidRPr="000F1386">
        <w:rPr>
          <w:sz w:val="24"/>
          <w:szCs w:val="24"/>
        </w:rPr>
        <w:t>multilinguals</w:t>
      </w:r>
      <w:proofErr w:type="spellEnd"/>
      <w:r w:rsidRPr="000F1386">
        <w:rPr>
          <w:sz w:val="24"/>
          <w:szCs w:val="24"/>
        </w:rPr>
        <w:t>.</w:t>
      </w:r>
    </w:p>
    <w:p w:rsidR="003A15E0" w:rsidRPr="000F1386" w:rsidRDefault="00BD2149" w:rsidP="003A15E0">
      <w:pPr>
        <w:spacing w:line="360" w:lineRule="auto"/>
        <w:ind w:firstLine="709"/>
        <w:jc w:val="both"/>
        <w:rPr>
          <w:sz w:val="24"/>
          <w:szCs w:val="24"/>
        </w:rPr>
      </w:pPr>
      <w:r w:rsidRPr="000F1386">
        <w:rPr>
          <w:sz w:val="24"/>
          <w:szCs w:val="24"/>
        </w:rPr>
        <w:t>T</w:t>
      </w:r>
      <w:r w:rsidR="002F00E2" w:rsidRPr="000F1386">
        <w:rPr>
          <w:sz w:val="24"/>
          <w:szCs w:val="24"/>
        </w:rPr>
        <w:t xml:space="preserve">he present study </w:t>
      </w:r>
      <w:proofErr w:type="gramStart"/>
      <w:r w:rsidR="002F00E2" w:rsidRPr="000F1386">
        <w:rPr>
          <w:sz w:val="24"/>
          <w:szCs w:val="24"/>
        </w:rPr>
        <w:t>was designed</w:t>
      </w:r>
      <w:proofErr w:type="gramEnd"/>
      <w:r w:rsidR="002F00E2" w:rsidRPr="000F1386">
        <w:rPr>
          <w:sz w:val="24"/>
          <w:szCs w:val="24"/>
        </w:rPr>
        <w:t xml:space="preserve"> with the main goal of investigating the effect of double cognates (between English and German and English and Brazilian Portuguese) and triple cognates (among English, German and Brazilian Portuguese) </w:t>
      </w:r>
      <w:r w:rsidR="00DD5F59" w:rsidRPr="000F1386">
        <w:rPr>
          <w:sz w:val="24"/>
          <w:szCs w:val="24"/>
        </w:rPr>
        <w:t xml:space="preserve">in the </w:t>
      </w:r>
      <w:r w:rsidRPr="000F1386">
        <w:rPr>
          <w:sz w:val="24"/>
          <w:szCs w:val="24"/>
        </w:rPr>
        <w:t xml:space="preserve">lexical access of English in a sentence </w:t>
      </w:r>
      <w:r w:rsidR="00DD5F59" w:rsidRPr="000F1386">
        <w:rPr>
          <w:sz w:val="24"/>
          <w:szCs w:val="24"/>
        </w:rPr>
        <w:t xml:space="preserve">comprehension </w:t>
      </w:r>
      <w:r w:rsidRPr="000F1386">
        <w:rPr>
          <w:sz w:val="24"/>
          <w:szCs w:val="24"/>
        </w:rPr>
        <w:t>task</w:t>
      </w:r>
      <w:r w:rsidR="002F00E2" w:rsidRPr="000F1386">
        <w:rPr>
          <w:sz w:val="24"/>
          <w:szCs w:val="24"/>
        </w:rPr>
        <w:t xml:space="preserve">. </w:t>
      </w:r>
      <w:r w:rsidR="008C6EA8" w:rsidRPr="000F1386">
        <w:rPr>
          <w:sz w:val="24"/>
          <w:szCs w:val="24"/>
        </w:rPr>
        <w:t xml:space="preserve">The next section presents </w:t>
      </w:r>
      <w:r w:rsidR="00915D9E" w:rsidRPr="000F1386">
        <w:rPr>
          <w:sz w:val="24"/>
          <w:szCs w:val="24"/>
        </w:rPr>
        <w:t>some assumptions regarding</w:t>
      </w:r>
      <w:r w:rsidR="00AE67AB" w:rsidRPr="000F1386">
        <w:rPr>
          <w:sz w:val="24"/>
          <w:szCs w:val="24"/>
        </w:rPr>
        <w:t xml:space="preserve"> the representation of cognate words</w:t>
      </w:r>
      <w:r w:rsidR="00915D9E" w:rsidRPr="000F1386">
        <w:rPr>
          <w:sz w:val="24"/>
          <w:szCs w:val="24"/>
        </w:rPr>
        <w:t xml:space="preserve"> in the multilingual lexicon</w:t>
      </w:r>
      <w:r w:rsidR="00606DA3" w:rsidRPr="000F1386">
        <w:rPr>
          <w:sz w:val="24"/>
          <w:szCs w:val="24"/>
        </w:rPr>
        <w:t>.</w:t>
      </w:r>
    </w:p>
    <w:p w:rsidR="00EC2861" w:rsidRPr="000F1386" w:rsidRDefault="00EC2861" w:rsidP="00EC2861">
      <w:pPr>
        <w:spacing w:line="360" w:lineRule="auto"/>
        <w:ind w:firstLine="709"/>
        <w:jc w:val="both"/>
        <w:rPr>
          <w:sz w:val="24"/>
          <w:szCs w:val="24"/>
        </w:rPr>
      </w:pPr>
      <w:bookmarkStart w:id="0" w:name="_Toc413137719"/>
      <w:bookmarkStart w:id="1" w:name="_Toc458460806"/>
    </w:p>
    <w:p w:rsidR="00953A90" w:rsidRPr="00CE0FBB" w:rsidRDefault="00745FEA" w:rsidP="006A4E36">
      <w:pPr>
        <w:spacing w:line="360" w:lineRule="auto"/>
        <w:jc w:val="both"/>
        <w:rPr>
          <w:b/>
          <w:sz w:val="24"/>
          <w:szCs w:val="24"/>
        </w:rPr>
      </w:pPr>
      <w:r w:rsidRPr="00CE0FBB">
        <w:rPr>
          <w:b/>
          <w:sz w:val="24"/>
          <w:szCs w:val="24"/>
        </w:rPr>
        <w:t xml:space="preserve">The representation of cognates in the bilingual lexicon </w:t>
      </w:r>
      <w:bookmarkEnd w:id="0"/>
      <w:bookmarkEnd w:id="1"/>
    </w:p>
    <w:p w:rsidR="003F2E76" w:rsidRPr="000F1386" w:rsidRDefault="003F2E76" w:rsidP="006A4E36">
      <w:pPr>
        <w:spacing w:line="360" w:lineRule="auto"/>
        <w:jc w:val="both"/>
        <w:rPr>
          <w:b/>
          <w:i/>
          <w:sz w:val="24"/>
          <w:szCs w:val="24"/>
        </w:rPr>
      </w:pPr>
    </w:p>
    <w:p w:rsidR="00745FEA" w:rsidRPr="000F1386" w:rsidRDefault="00BF1329" w:rsidP="00C97783">
      <w:pPr>
        <w:spacing w:line="360" w:lineRule="auto"/>
        <w:ind w:firstLine="709"/>
        <w:jc w:val="both"/>
        <w:rPr>
          <w:sz w:val="24"/>
          <w:szCs w:val="24"/>
        </w:rPr>
      </w:pPr>
      <w:proofErr w:type="gramStart"/>
      <w:r w:rsidRPr="000F1386">
        <w:rPr>
          <w:sz w:val="24"/>
          <w:szCs w:val="24"/>
        </w:rPr>
        <w:t>Among the models of word recognition, the Bilingual Interactive Activation model (BIA+) (</w:t>
      </w:r>
      <w:r w:rsidR="00DA0371" w:rsidRPr="000F1386">
        <w:rPr>
          <w:sz w:val="24"/>
          <w:szCs w:val="24"/>
        </w:rPr>
        <w:t>DIJKSTRA</w:t>
      </w:r>
      <w:r w:rsidR="00DA0371">
        <w:rPr>
          <w:sz w:val="24"/>
          <w:szCs w:val="24"/>
        </w:rPr>
        <w:t>;</w:t>
      </w:r>
      <w:r w:rsidR="00DA0371" w:rsidRPr="000F1386">
        <w:rPr>
          <w:sz w:val="24"/>
          <w:szCs w:val="24"/>
        </w:rPr>
        <w:t xml:space="preserve"> VAN HEUVEN</w:t>
      </w:r>
      <w:r w:rsidRPr="000F1386">
        <w:rPr>
          <w:sz w:val="24"/>
          <w:szCs w:val="24"/>
        </w:rPr>
        <w:t>, 2002) which has been extensively investigated and received empirical support from many studies (</w:t>
      </w:r>
      <w:r w:rsidR="00DA0371" w:rsidRPr="000F1386">
        <w:rPr>
          <w:sz w:val="24"/>
          <w:szCs w:val="24"/>
        </w:rPr>
        <w:t>SUNDERMAN</w:t>
      </w:r>
      <w:r w:rsidR="00DA0371">
        <w:rPr>
          <w:sz w:val="24"/>
          <w:szCs w:val="24"/>
        </w:rPr>
        <w:t>;</w:t>
      </w:r>
      <w:r w:rsidR="00DA0371" w:rsidRPr="000F1386">
        <w:rPr>
          <w:sz w:val="24"/>
          <w:szCs w:val="24"/>
        </w:rPr>
        <w:t xml:space="preserve"> KROLL, 2006; LIBEN</w:t>
      </w:r>
      <w:r w:rsidR="00DA0371">
        <w:rPr>
          <w:sz w:val="24"/>
          <w:szCs w:val="24"/>
        </w:rPr>
        <w:t>; TITONE, 2009; TITONE et al.</w:t>
      </w:r>
      <w:r w:rsidR="00DA0371" w:rsidRPr="000F1386">
        <w:rPr>
          <w:sz w:val="24"/>
          <w:szCs w:val="24"/>
        </w:rPr>
        <w:t>, 2011; JARED</w:t>
      </w:r>
      <w:r w:rsidR="00DA0371">
        <w:rPr>
          <w:sz w:val="24"/>
          <w:szCs w:val="24"/>
        </w:rPr>
        <w:t>;</w:t>
      </w:r>
      <w:r w:rsidR="00DA0371" w:rsidRPr="000F1386">
        <w:rPr>
          <w:sz w:val="24"/>
          <w:szCs w:val="24"/>
        </w:rPr>
        <w:t xml:space="preserve"> KROLL, 2001; SCHWARTZ</w:t>
      </w:r>
      <w:r w:rsidR="00DA0371">
        <w:rPr>
          <w:sz w:val="24"/>
          <w:szCs w:val="24"/>
        </w:rPr>
        <w:t>;</w:t>
      </w:r>
      <w:r w:rsidR="00DA0371" w:rsidRPr="000F1386">
        <w:rPr>
          <w:sz w:val="24"/>
          <w:szCs w:val="24"/>
        </w:rPr>
        <w:t xml:space="preserve"> KROLL, 2006; CHAMBERS</w:t>
      </w:r>
      <w:r w:rsidR="00DA0371">
        <w:rPr>
          <w:sz w:val="24"/>
          <w:szCs w:val="24"/>
        </w:rPr>
        <w:t>;</w:t>
      </w:r>
      <w:r w:rsidR="00DA0371" w:rsidRPr="000F1386">
        <w:rPr>
          <w:sz w:val="24"/>
          <w:szCs w:val="24"/>
        </w:rPr>
        <w:t xml:space="preserve"> COOKE, 2009; VAN ASSCHE</w:t>
      </w:r>
      <w:r w:rsidR="00DA0371">
        <w:rPr>
          <w:sz w:val="24"/>
          <w:szCs w:val="24"/>
        </w:rPr>
        <w:t>;</w:t>
      </w:r>
      <w:r w:rsidR="00DA0371" w:rsidRPr="000F1386">
        <w:rPr>
          <w:sz w:val="24"/>
          <w:szCs w:val="24"/>
        </w:rPr>
        <w:t xml:space="preserve"> DUYCK</w:t>
      </w:r>
      <w:r w:rsidR="00DA0371">
        <w:rPr>
          <w:sz w:val="24"/>
          <w:szCs w:val="24"/>
        </w:rPr>
        <w:t>;</w:t>
      </w:r>
      <w:r w:rsidR="00DA0371" w:rsidRPr="000F1386">
        <w:rPr>
          <w:sz w:val="24"/>
          <w:szCs w:val="24"/>
        </w:rPr>
        <w:t xml:space="preserve"> BRYSBAERT, 2013; DUÑABEITIA</w:t>
      </w:r>
      <w:r w:rsidR="00DA0371">
        <w:rPr>
          <w:sz w:val="24"/>
          <w:szCs w:val="24"/>
        </w:rPr>
        <w:t xml:space="preserve"> et al.</w:t>
      </w:r>
      <w:r w:rsidR="00DA0371" w:rsidRPr="000F1386">
        <w:rPr>
          <w:sz w:val="24"/>
          <w:szCs w:val="24"/>
        </w:rPr>
        <w:t>, 2010; KERKHOFS</w:t>
      </w:r>
      <w:r w:rsidR="00DA0371">
        <w:rPr>
          <w:sz w:val="24"/>
          <w:szCs w:val="24"/>
        </w:rPr>
        <w:t xml:space="preserve"> et al., 2006; PEREA;</w:t>
      </w:r>
      <w:r w:rsidR="00DA0371" w:rsidRPr="000F1386">
        <w:rPr>
          <w:sz w:val="24"/>
          <w:szCs w:val="24"/>
        </w:rPr>
        <w:t xml:space="preserve"> DUÑABEITIA</w:t>
      </w:r>
      <w:r w:rsidR="00DA0371">
        <w:rPr>
          <w:sz w:val="24"/>
          <w:szCs w:val="24"/>
        </w:rPr>
        <w:t>;</w:t>
      </w:r>
      <w:r w:rsidR="00DA0371" w:rsidRPr="000F1386">
        <w:rPr>
          <w:sz w:val="24"/>
          <w:szCs w:val="24"/>
        </w:rPr>
        <w:t xml:space="preserve"> CARREIRAS, </w:t>
      </w:r>
      <w:r w:rsidRPr="000F1386">
        <w:rPr>
          <w:sz w:val="24"/>
          <w:szCs w:val="24"/>
        </w:rPr>
        <w:t xml:space="preserve">2008) assumes that </w:t>
      </w:r>
      <w:r w:rsidR="007C4253" w:rsidRPr="000F1386">
        <w:rPr>
          <w:sz w:val="24"/>
          <w:szCs w:val="24"/>
        </w:rPr>
        <w:t xml:space="preserve">cognates have an integrated representation across the bilingual’s two </w:t>
      </w:r>
      <w:r w:rsidR="007C4253" w:rsidRPr="000F1386">
        <w:rPr>
          <w:sz w:val="24"/>
          <w:szCs w:val="24"/>
        </w:rPr>
        <w:lastRenderedPageBreak/>
        <w:t>languages.</w:t>
      </w:r>
      <w:proofErr w:type="gramEnd"/>
      <w:r w:rsidR="007C4253" w:rsidRPr="000F1386">
        <w:rPr>
          <w:sz w:val="24"/>
          <w:szCs w:val="24"/>
        </w:rPr>
        <w:t xml:space="preserve"> According to </w:t>
      </w:r>
      <w:proofErr w:type="spellStart"/>
      <w:r w:rsidR="007C4253" w:rsidRPr="000F1386">
        <w:rPr>
          <w:sz w:val="24"/>
          <w:szCs w:val="24"/>
        </w:rPr>
        <w:t>Dijkstra</w:t>
      </w:r>
      <w:proofErr w:type="spellEnd"/>
      <w:r w:rsidR="007C4253" w:rsidRPr="000F1386">
        <w:rPr>
          <w:sz w:val="24"/>
          <w:szCs w:val="24"/>
        </w:rPr>
        <w:t xml:space="preserve"> (2005), it is possible that cognates have a special representation with stronger orthographic and semantic links across the two languages. </w:t>
      </w:r>
    </w:p>
    <w:p w:rsidR="00745FEA" w:rsidRPr="000F1386" w:rsidRDefault="00745FEA" w:rsidP="00C97783">
      <w:pPr>
        <w:spacing w:line="360" w:lineRule="auto"/>
        <w:ind w:firstLine="709"/>
        <w:jc w:val="both"/>
        <w:rPr>
          <w:sz w:val="24"/>
          <w:szCs w:val="24"/>
        </w:rPr>
      </w:pPr>
      <w:r w:rsidRPr="000F1386">
        <w:rPr>
          <w:sz w:val="24"/>
          <w:szCs w:val="24"/>
        </w:rPr>
        <w:t xml:space="preserve">Cognates are lexical items of similar form and meaning, which can be identical, as in German </w:t>
      </w:r>
      <w:r w:rsidRPr="000F1386">
        <w:rPr>
          <w:i/>
          <w:sz w:val="24"/>
          <w:szCs w:val="24"/>
        </w:rPr>
        <w:t>Hand</w:t>
      </w:r>
      <w:r w:rsidRPr="000F1386">
        <w:rPr>
          <w:sz w:val="24"/>
          <w:szCs w:val="24"/>
        </w:rPr>
        <w:t xml:space="preserve"> and English hand, or not, as in the German verb </w:t>
      </w:r>
      <w:proofErr w:type="spellStart"/>
      <w:r w:rsidRPr="000F1386">
        <w:rPr>
          <w:i/>
          <w:sz w:val="24"/>
          <w:szCs w:val="24"/>
        </w:rPr>
        <w:t>trinken</w:t>
      </w:r>
      <w:proofErr w:type="spellEnd"/>
      <w:r w:rsidRPr="000F1386">
        <w:rPr>
          <w:sz w:val="24"/>
          <w:szCs w:val="24"/>
        </w:rPr>
        <w:t xml:space="preserve"> and English drink, where these non-identical cognates with a similar form have gone through a regular phonological change in each language (</w:t>
      </w:r>
      <w:r w:rsidR="002947F4" w:rsidRPr="000F1386">
        <w:rPr>
          <w:sz w:val="24"/>
          <w:szCs w:val="24"/>
        </w:rPr>
        <w:t>SZUBKO-SITAREK</w:t>
      </w:r>
      <w:r w:rsidRPr="000F1386">
        <w:rPr>
          <w:sz w:val="24"/>
          <w:szCs w:val="24"/>
        </w:rPr>
        <w:t>, 2015). Both identical and almost identical cognates have an effect on bilingual language processing (</w:t>
      </w:r>
      <w:r w:rsidR="002947F4" w:rsidRPr="000F1386">
        <w:rPr>
          <w:sz w:val="24"/>
          <w:szCs w:val="24"/>
        </w:rPr>
        <w:t>SZUBKO-SITAREK</w:t>
      </w:r>
      <w:r w:rsidRPr="000F1386">
        <w:rPr>
          <w:sz w:val="24"/>
          <w:szCs w:val="24"/>
        </w:rPr>
        <w:t>, 2015).</w:t>
      </w:r>
    </w:p>
    <w:p w:rsidR="00745FEA" w:rsidRPr="000F1386" w:rsidRDefault="00745FEA" w:rsidP="00C97783">
      <w:pPr>
        <w:spacing w:line="360" w:lineRule="auto"/>
        <w:ind w:firstLine="709"/>
        <w:jc w:val="both"/>
        <w:rPr>
          <w:sz w:val="24"/>
          <w:szCs w:val="24"/>
        </w:rPr>
      </w:pPr>
      <w:r w:rsidRPr="000F1386">
        <w:rPr>
          <w:sz w:val="24"/>
          <w:szCs w:val="24"/>
        </w:rPr>
        <w:t>The origin of cognate pairs can be etymological or through language contact, that is, borrowings from one language to the other (</w:t>
      </w:r>
      <w:r w:rsidR="002947F4" w:rsidRPr="000F1386">
        <w:rPr>
          <w:sz w:val="24"/>
          <w:szCs w:val="24"/>
        </w:rPr>
        <w:t>SZUBKO-SITAREK</w:t>
      </w:r>
      <w:r w:rsidRPr="000F1386">
        <w:rPr>
          <w:sz w:val="24"/>
          <w:szCs w:val="24"/>
        </w:rPr>
        <w:t>, 2015). However, in psycholinguistics, processing is more relevant than etymology when defining a cognate pair (</w:t>
      </w:r>
      <w:r w:rsidR="002947F4" w:rsidRPr="000F1386">
        <w:rPr>
          <w:sz w:val="24"/>
          <w:szCs w:val="24"/>
        </w:rPr>
        <w:t>SZUBKO-SITAREK</w:t>
      </w:r>
      <w:r w:rsidRPr="000F1386">
        <w:rPr>
          <w:sz w:val="24"/>
          <w:szCs w:val="24"/>
        </w:rPr>
        <w:t xml:space="preserve">, 2015). One possible definition of cognates for psycholinguistics </w:t>
      </w:r>
      <w:proofErr w:type="gramStart"/>
      <w:r w:rsidRPr="000F1386">
        <w:rPr>
          <w:sz w:val="24"/>
          <w:szCs w:val="24"/>
        </w:rPr>
        <w:t>may be related</w:t>
      </w:r>
      <w:proofErr w:type="gramEnd"/>
      <w:r w:rsidRPr="000F1386">
        <w:rPr>
          <w:sz w:val="24"/>
          <w:szCs w:val="24"/>
        </w:rPr>
        <w:t xml:space="preserve"> to whether the pair of words have shared aspects of spelling, sound and meaning (</w:t>
      </w:r>
      <w:r w:rsidR="002947F4" w:rsidRPr="000F1386">
        <w:rPr>
          <w:sz w:val="24"/>
          <w:szCs w:val="24"/>
        </w:rPr>
        <w:t>SZUBKO-SITAREK</w:t>
      </w:r>
      <w:r w:rsidRPr="000F1386">
        <w:rPr>
          <w:sz w:val="24"/>
          <w:szCs w:val="24"/>
        </w:rPr>
        <w:t xml:space="preserve">, 2015). </w:t>
      </w:r>
    </w:p>
    <w:p w:rsidR="00745FEA" w:rsidRPr="000F1386" w:rsidRDefault="007C4253" w:rsidP="00C97783">
      <w:pPr>
        <w:spacing w:line="360" w:lineRule="auto"/>
        <w:ind w:firstLine="709"/>
        <w:jc w:val="both"/>
        <w:rPr>
          <w:sz w:val="24"/>
          <w:szCs w:val="24"/>
        </w:rPr>
      </w:pPr>
      <w:r w:rsidRPr="000F1386">
        <w:rPr>
          <w:sz w:val="24"/>
          <w:szCs w:val="24"/>
        </w:rPr>
        <w:t xml:space="preserve">The </w:t>
      </w:r>
      <w:r w:rsidR="00745FEA" w:rsidRPr="000F1386">
        <w:rPr>
          <w:sz w:val="24"/>
          <w:szCs w:val="24"/>
        </w:rPr>
        <w:t>use of cognates in research on the bilingual lexicon allows to observe the influence from the other language in a language exclusive setting</w:t>
      </w:r>
      <w:r w:rsidRPr="000F1386">
        <w:rPr>
          <w:sz w:val="24"/>
          <w:szCs w:val="24"/>
        </w:rPr>
        <w:t xml:space="preserve"> (</w:t>
      </w:r>
      <w:r w:rsidR="002947F4" w:rsidRPr="000F1386">
        <w:rPr>
          <w:sz w:val="24"/>
          <w:szCs w:val="24"/>
        </w:rPr>
        <w:t>POARCH</w:t>
      </w:r>
      <w:r w:rsidR="002947F4">
        <w:rPr>
          <w:sz w:val="24"/>
          <w:szCs w:val="24"/>
        </w:rPr>
        <w:t>;</w:t>
      </w:r>
      <w:r w:rsidR="002947F4" w:rsidRPr="000F1386">
        <w:rPr>
          <w:sz w:val="24"/>
          <w:szCs w:val="24"/>
        </w:rPr>
        <w:t xml:space="preserve"> VAN HELL, </w:t>
      </w:r>
      <w:r w:rsidRPr="000F1386">
        <w:rPr>
          <w:sz w:val="24"/>
          <w:szCs w:val="24"/>
        </w:rPr>
        <w:t>2012)</w:t>
      </w:r>
      <w:r w:rsidR="00745FEA" w:rsidRPr="000F1386">
        <w:rPr>
          <w:sz w:val="24"/>
          <w:szCs w:val="24"/>
        </w:rPr>
        <w:t xml:space="preserve">. </w:t>
      </w:r>
      <w:proofErr w:type="spellStart"/>
      <w:r w:rsidR="00745FEA" w:rsidRPr="000F1386">
        <w:rPr>
          <w:sz w:val="24"/>
          <w:szCs w:val="24"/>
        </w:rPr>
        <w:t>Szubko-Sitarek</w:t>
      </w:r>
      <w:proofErr w:type="spellEnd"/>
      <w:r w:rsidR="00745FEA" w:rsidRPr="000F1386">
        <w:rPr>
          <w:sz w:val="24"/>
          <w:szCs w:val="24"/>
        </w:rPr>
        <w:t xml:space="preserve"> (2015) state</w:t>
      </w:r>
      <w:r w:rsidR="0017186E" w:rsidRPr="000F1386">
        <w:rPr>
          <w:sz w:val="24"/>
          <w:szCs w:val="24"/>
        </w:rPr>
        <w:t>s</w:t>
      </w:r>
      <w:r w:rsidR="00745FEA" w:rsidRPr="000F1386">
        <w:rPr>
          <w:sz w:val="24"/>
          <w:szCs w:val="24"/>
        </w:rPr>
        <w:t xml:space="preserve"> that if responses to cognates differ from their respective controls, it can be seen as evidence that the readings of the cognate word in the two, three or more languages have become active and affect each other.</w:t>
      </w:r>
    </w:p>
    <w:p w:rsidR="00745FEA" w:rsidRPr="000F1386" w:rsidRDefault="00792DE5" w:rsidP="00C97783">
      <w:pPr>
        <w:spacing w:line="360" w:lineRule="auto"/>
        <w:ind w:firstLine="709"/>
        <w:jc w:val="both"/>
        <w:rPr>
          <w:sz w:val="24"/>
          <w:szCs w:val="24"/>
        </w:rPr>
      </w:pPr>
      <w:r w:rsidRPr="000F1386">
        <w:rPr>
          <w:sz w:val="24"/>
          <w:szCs w:val="24"/>
        </w:rPr>
        <w:t>There is evidence in the literature (</w:t>
      </w:r>
      <w:r w:rsidR="002A0F54" w:rsidRPr="000F1386">
        <w:rPr>
          <w:sz w:val="24"/>
          <w:szCs w:val="24"/>
        </w:rPr>
        <w:t>DIJKSTRA</w:t>
      </w:r>
      <w:r w:rsidR="002A0F54">
        <w:rPr>
          <w:sz w:val="24"/>
          <w:szCs w:val="24"/>
        </w:rPr>
        <w:t>;</w:t>
      </w:r>
      <w:r w:rsidR="002A0F54" w:rsidRPr="000F1386">
        <w:rPr>
          <w:sz w:val="24"/>
          <w:szCs w:val="24"/>
        </w:rPr>
        <w:t xml:space="preserve"> GRAINGER</w:t>
      </w:r>
      <w:r w:rsidR="002A0F54">
        <w:rPr>
          <w:sz w:val="24"/>
          <w:szCs w:val="24"/>
        </w:rPr>
        <w:t>;</w:t>
      </w:r>
      <w:r w:rsidR="002A0F54" w:rsidRPr="000F1386">
        <w:rPr>
          <w:sz w:val="24"/>
          <w:szCs w:val="24"/>
        </w:rPr>
        <w:t xml:space="preserve"> VAN HEUVEN</w:t>
      </w:r>
      <w:r w:rsidRPr="000F1386">
        <w:rPr>
          <w:sz w:val="24"/>
          <w:szCs w:val="24"/>
        </w:rPr>
        <w:t xml:space="preserve">, 1999; </w:t>
      </w:r>
      <w:r w:rsidR="002A0F54" w:rsidRPr="000F1386">
        <w:rPr>
          <w:sz w:val="24"/>
          <w:szCs w:val="24"/>
        </w:rPr>
        <w:t>LEMHÖFER</w:t>
      </w:r>
      <w:r w:rsidR="002A0F54">
        <w:rPr>
          <w:sz w:val="24"/>
          <w:szCs w:val="24"/>
        </w:rPr>
        <w:t>;</w:t>
      </w:r>
      <w:r w:rsidR="002A0F54" w:rsidRPr="000F1386">
        <w:rPr>
          <w:sz w:val="24"/>
          <w:szCs w:val="24"/>
        </w:rPr>
        <w:t xml:space="preserve"> DIJKSTRA, 2004; POARCH</w:t>
      </w:r>
      <w:r w:rsidR="002A0F54">
        <w:rPr>
          <w:sz w:val="24"/>
          <w:szCs w:val="24"/>
        </w:rPr>
        <w:t xml:space="preserve">; </w:t>
      </w:r>
      <w:r w:rsidR="002A0F54" w:rsidRPr="000F1386">
        <w:rPr>
          <w:sz w:val="24"/>
          <w:szCs w:val="24"/>
        </w:rPr>
        <w:t>VAN HELL, 2012; LEMHÖFER</w:t>
      </w:r>
      <w:r w:rsidR="002A0F54">
        <w:rPr>
          <w:sz w:val="24"/>
          <w:szCs w:val="24"/>
        </w:rPr>
        <w:t>;</w:t>
      </w:r>
      <w:r w:rsidR="002A0F54" w:rsidRPr="000F1386">
        <w:rPr>
          <w:sz w:val="24"/>
          <w:szCs w:val="24"/>
        </w:rPr>
        <w:t xml:space="preserve"> DIJKSTRA</w:t>
      </w:r>
      <w:r w:rsidR="002A0F54">
        <w:rPr>
          <w:sz w:val="24"/>
          <w:szCs w:val="24"/>
        </w:rPr>
        <w:t>;</w:t>
      </w:r>
      <w:r w:rsidR="002A0F54" w:rsidRPr="000F1386">
        <w:rPr>
          <w:sz w:val="24"/>
          <w:szCs w:val="24"/>
        </w:rPr>
        <w:t xml:space="preserve"> MICHEL, 2004</w:t>
      </w:r>
      <w:r w:rsidRPr="000F1386">
        <w:rPr>
          <w:sz w:val="24"/>
          <w:szCs w:val="24"/>
        </w:rPr>
        <w:t>) that</w:t>
      </w:r>
      <w:r w:rsidR="00745FEA" w:rsidRPr="000F1386">
        <w:rPr>
          <w:sz w:val="24"/>
          <w:szCs w:val="24"/>
        </w:rPr>
        <w:t xml:space="preserve"> cognates </w:t>
      </w:r>
      <w:proofErr w:type="gramStart"/>
      <w:r w:rsidR="00745FEA" w:rsidRPr="000F1386">
        <w:rPr>
          <w:sz w:val="24"/>
          <w:szCs w:val="24"/>
        </w:rPr>
        <w:t>are processed</w:t>
      </w:r>
      <w:proofErr w:type="gramEnd"/>
      <w:r w:rsidR="00745FEA" w:rsidRPr="000F1386">
        <w:rPr>
          <w:sz w:val="24"/>
          <w:szCs w:val="24"/>
        </w:rPr>
        <w:t xml:space="preserve"> faster than non-cognate words. This </w:t>
      </w:r>
      <w:proofErr w:type="gramStart"/>
      <w:r w:rsidR="00745FEA" w:rsidRPr="000F1386">
        <w:rPr>
          <w:sz w:val="24"/>
          <w:szCs w:val="24"/>
        </w:rPr>
        <w:t>is commonly referred</w:t>
      </w:r>
      <w:proofErr w:type="gramEnd"/>
      <w:r w:rsidR="00745FEA" w:rsidRPr="000F1386">
        <w:rPr>
          <w:sz w:val="24"/>
          <w:szCs w:val="24"/>
        </w:rPr>
        <w:t xml:space="preserve"> to as the cognate facilitation effect. This effect </w:t>
      </w:r>
      <w:proofErr w:type="gramStart"/>
      <w:r w:rsidR="00745FEA" w:rsidRPr="000F1386">
        <w:rPr>
          <w:sz w:val="24"/>
          <w:szCs w:val="24"/>
        </w:rPr>
        <w:t>has often been taken</w:t>
      </w:r>
      <w:proofErr w:type="gramEnd"/>
      <w:r w:rsidR="00745FEA" w:rsidRPr="000F1386">
        <w:rPr>
          <w:sz w:val="24"/>
          <w:szCs w:val="24"/>
        </w:rPr>
        <w:t xml:space="preserve"> as evidence for an integrated multilingual lexicon and/or for parallel lexical access – the nonselective access hypothesis – where word candidates are activated in several languages (</w:t>
      </w:r>
      <w:r w:rsidR="006623C3" w:rsidRPr="000F1386">
        <w:rPr>
          <w:sz w:val="24"/>
          <w:szCs w:val="24"/>
        </w:rPr>
        <w:t>SZUBKO-SITAREK</w:t>
      </w:r>
      <w:r w:rsidR="00745FEA" w:rsidRPr="000F1386">
        <w:rPr>
          <w:sz w:val="24"/>
          <w:szCs w:val="24"/>
        </w:rPr>
        <w:t>, 2015).</w:t>
      </w:r>
    </w:p>
    <w:p w:rsidR="002E7626" w:rsidRPr="000F1386" w:rsidRDefault="00745FEA" w:rsidP="002E7626">
      <w:pPr>
        <w:spacing w:line="360" w:lineRule="auto"/>
        <w:ind w:firstLine="709"/>
        <w:jc w:val="both"/>
        <w:rPr>
          <w:sz w:val="24"/>
          <w:szCs w:val="24"/>
        </w:rPr>
      </w:pPr>
      <w:r w:rsidRPr="000F1386">
        <w:rPr>
          <w:sz w:val="24"/>
          <w:szCs w:val="24"/>
        </w:rPr>
        <w:t>In the area of multilingualism, the effect of triple cognates (</w:t>
      </w:r>
      <w:r w:rsidR="006623C3" w:rsidRPr="000F1386">
        <w:rPr>
          <w:sz w:val="24"/>
          <w:szCs w:val="24"/>
        </w:rPr>
        <w:t>LEMHÖFER</w:t>
      </w:r>
      <w:r w:rsidR="006623C3">
        <w:rPr>
          <w:sz w:val="24"/>
          <w:szCs w:val="24"/>
        </w:rPr>
        <w:t>;</w:t>
      </w:r>
      <w:r w:rsidR="006623C3" w:rsidRPr="000F1386">
        <w:rPr>
          <w:sz w:val="24"/>
          <w:szCs w:val="24"/>
        </w:rPr>
        <w:t xml:space="preserve"> DIJKSTRA</w:t>
      </w:r>
      <w:r w:rsidR="006623C3">
        <w:rPr>
          <w:sz w:val="24"/>
          <w:szCs w:val="24"/>
        </w:rPr>
        <w:t>;</w:t>
      </w:r>
      <w:r w:rsidR="006623C3" w:rsidRPr="000F1386">
        <w:rPr>
          <w:sz w:val="24"/>
          <w:szCs w:val="24"/>
        </w:rPr>
        <w:t xml:space="preserve"> MICHEL</w:t>
      </w:r>
      <w:r w:rsidRPr="000F1386">
        <w:rPr>
          <w:sz w:val="24"/>
          <w:szCs w:val="24"/>
        </w:rPr>
        <w:t xml:space="preserve">, 2004) offers an interesting source of investigation that can provide information regarding the multilingual lexical organization. </w:t>
      </w:r>
      <w:r w:rsidR="00792DE5" w:rsidRPr="000F1386">
        <w:rPr>
          <w:sz w:val="24"/>
          <w:szCs w:val="24"/>
        </w:rPr>
        <w:t xml:space="preserve">Therefore, the choice </w:t>
      </w:r>
      <w:r w:rsidR="00C44AE3" w:rsidRPr="000F1386">
        <w:rPr>
          <w:sz w:val="24"/>
          <w:szCs w:val="24"/>
        </w:rPr>
        <w:t xml:space="preserve">of these words </w:t>
      </w:r>
      <w:r w:rsidR="00792DE5" w:rsidRPr="000F1386">
        <w:rPr>
          <w:sz w:val="24"/>
          <w:szCs w:val="24"/>
        </w:rPr>
        <w:t>as stimuli for the present study. The following section describes the method adopted.</w:t>
      </w:r>
    </w:p>
    <w:p w:rsidR="002E7626" w:rsidRPr="000F1386" w:rsidRDefault="002E7626" w:rsidP="002E7626">
      <w:pPr>
        <w:spacing w:line="360" w:lineRule="auto"/>
        <w:jc w:val="both"/>
        <w:rPr>
          <w:sz w:val="24"/>
          <w:szCs w:val="24"/>
        </w:rPr>
      </w:pPr>
    </w:p>
    <w:p w:rsidR="004575DB" w:rsidRPr="00CE0FBB" w:rsidRDefault="00DD5F59" w:rsidP="00DD5F59">
      <w:pPr>
        <w:spacing w:line="360" w:lineRule="auto"/>
        <w:jc w:val="both"/>
        <w:rPr>
          <w:b/>
          <w:sz w:val="24"/>
          <w:szCs w:val="24"/>
        </w:rPr>
      </w:pPr>
      <w:r w:rsidRPr="00CE0FBB">
        <w:rPr>
          <w:b/>
          <w:sz w:val="24"/>
          <w:szCs w:val="24"/>
        </w:rPr>
        <w:t>Method</w:t>
      </w:r>
    </w:p>
    <w:p w:rsidR="00B30BA1" w:rsidRPr="00CE0FBB" w:rsidRDefault="00A75C1C" w:rsidP="00DD5F59">
      <w:pPr>
        <w:pStyle w:val="Ttulo2"/>
        <w:spacing w:before="0" w:line="360" w:lineRule="auto"/>
        <w:jc w:val="both"/>
        <w:rPr>
          <w:rFonts w:ascii="Times New Roman"/>
          <w:b/>
          <w:color w:val="auto"/>
          <w:sz w:val="24"/>
          <w:szCs w:val="24"/>
        </w:rPr>
      </w:pPr>
      <w:r w:rsidRPr="00CE0FBB">
        <w:rPr>
          <w:rFonts w:ascii="Times New Roman"/>
          <w:b/>
          <w:color w:val="auto"/>
          <w:sz w:val="24"/>
          <w:szCs w:val="24"/>
        </w:rPr>
        <w:t>Participants</w:t>
      </w:r>
    </w:p>
    <w:p w:rsidR="00B30BA1" w:rsidRPr="000F1386" w:rsidRDefault="00B30BA1" w:rsidP="00C97783">
      <w:pPr>
        <w:spacing w:line="360" w:lineRule="auto"/>
        <w:ind w:firstLine="709"/>
        <w:jc w:val="both"/>
        <w:rPr>
          <w:sz w:val="24"/>
          <w:szCs w:val="24"/>
        </w:rPr>
      </w:pPr>
    </w:p>
    <w:p w:rsidR="00836516" w:rsidRPr="000F1386" w:rsidRDefault="00A41011" w:rsidP="00836516">
      <w:pPr>
        <w:spacing w:line="360" w:lineRule="auto"/>
        <w:ind w:firstLine="709"/>
        <w:jc w:val="both"/>
        <w:rPr>
          <w:sz w:val="24"/>
          <w:szCs w:val="24"/>
        </w:rPr>
      </w:pPr>
      <w:r w:rsidRPr="000F1386">
        <w:rPr>
          <w:sz w:val="24"/>
          <w:szCs w:val="24"/>
        </w:rPr>
        <w:lastRenderedPageBreak/>
        <w:t>T</w:t>
      </w:r>
      <w:r w:rsidR="00B30BA1" w:rsidRPr="000F1386">
        <w:rPr>
          <w:sz w:val="24"/>
          <w:szCs w:val="24"/>
        </w:rPr>
        <w:t>wo experimental groups were required to perform the tasks of the present study: one group of bilinguals</w:t>
      </w:r>
      <w:r w:rsidR="0048787F" w:rsidRPr="000F1386">
        <w:rPr>
          <w:sz w:val="24"/>
          <w:szCs w:val="24"/>
        </w:rPr>
        <w:t xml:space="preserve"> (L2G)</w:t>
      </w:r>
      <w:r w:rsidR="00B30BA1" w:rsidRPr="000F1386">
        <w:rPr>
          <w:sz w:val="24"/>
          <w:szCs w:val="24"/>
        </w:rPr>
        <w:t xml:space="preserve">, with Brazilian Portuguese as the L1 and English as the L2, and one group of </w:t>
      </w:r>
      <w:proofErr w:type="spellStart"/>
      <w:r w:rsidR="00B30BA1" w:rsidRPr="000F1386">
        <w:rPr>
          <w:sz w:val="24"/>
          <w:szCs w:val="24"/>
        </w:rPr>
        <w:t>trilinguals</w:t>
      </w:r>
      <w:proofErr w:type="spellEnd"/>
      <w:r w:rsidR="0048787F" w:rsidRPr="000F1386">
        <w:rPr>
          <w:sz w:val="24"/>
          <w:szCs w:val="24"/>
        </w:rPr>
        <w:t xml:space="preserve"> (L3G)</w:t>
      </w:r>
      <w:r w:rsidR="00B30BA1" w:rsidRPr="000F1386">
        <w:rPr>
          <w:sz w:val="24"/>
          <w:szCs w:val="24"/>
        </w:rPr>
        <w:t xml:space="preserve">, with Brazilian Portuguese as the L1, German as the L2 and English as the L3. </w:t>
      </w:r>
      <w:r w:rsidR="0009384F" w:rsidRPr="000F1386">
        <w:rPr>
          <w:sz w:val="24"/>
          <w:szCs w:val="24"/>
        </w:rPr>
        <w:t>A</w:t>
      </w:r>
      <w:r w:rsidR="00B30BA1" w:rsidRPr="000F1386">
        <w:rPr>
          <w:sz w:val="24"/>
          <w:szCs w:val="24"/>
        </w:rPr>
        <w:t xml:space="preserve"> control group </w:t>
      </w:r>
      <w:r w:rsidR="0009384F" w:rsidRPr="000F1386">
        <w:rPr>
          <w:sz w:val="24"/>
          <w:szCs w:val="24"/>
        </w:rPr>
        <w:t xml:space="preserve">(L1G) </w:t>
      </w:r>
      <w:r w:rsidR="00B30BA1" w:rsidRPr="000F1386">
        <w:rPr>
          <w:sz w:val="24"/>
          <w:szCs w:val="24"/>
        </w:rPr>
        <w:t>formed by native speakers of English</w:t>
      </w:r>
      <w:r w:rsidR="0009384F" w:rsidRPr="000F1386">
        <w:rPr>
          <w:sz w:val="24"/>
          <w:szCs w:val="24"/>
        </w:rPr>
        <w:t xml:space="preserve"> also took part in the present study</w:t>
      </w:r>
      <w:r w:rsidR="00B30BA1" w:rsidRPr="000F1386">
        <w:rPr>
          <w:sz w:val="24"/>
          <w:szCs w:val="24"/>
        </w:rPr>
        <w:t xml:space="preserve">. </w:t>
      </w:r>
    </w:p>
    <w:p w:rsidR="00836516" w:rsidRPr="000F1386" w:rsidRDefault="00B30BA1" w:rsidP="00836516">
      <w:pPr>
        <w:spacing w:line="360" w:lineRule="auto"/>
        <w:ind w:firstLine="709"/>
        <w:jc w:val="both"/>
        <w:rPr>
          <w:sz w:val="24"/>
          <w:szCs w:val="24"/>
        </w:rPr>
      </w:pPr>
      <w:r w:rsidRPr="000F1386">
        <w:rPr>
          <w:sz w:val="24"/>
          <w:szCs w:val="24"/>
        </w:rPr>
        <w:t xml:space="preserve">In total, </w:t>
      </w:r>
      <w:r w:rsidR="00660A2B" w:rsidRPr="000F1386">
        <w:rPr>
          <w:sz w:val="24"/>
          <w:szCs w:val="24"/>
        </w:rPr>
        <w:t>44</w:t>
      </w:r>
      <w:r w:rsidRPr="000F1386">
        <w:rPr>
          <w:sz w:val="24"/>
          <w:szCs w:val="24"/>
        </w:rPr>
        <w:t xml:space="preserve"> participants took part in the present study. However, due to technical problems during data collection, some data had to </w:t>
      </w:r>
      <w:proofErr w:type="gramStart"/>
      <w:r w:rsidRPr="000F1386">
        <w:rPr>
          <w:sz w:val="24"/>
          <w:szCs w:val="24"/>
        </w:rPr>
        <w:t>be disregarded</w:t>
      </w:r>
      <w:proofErr w:type="gramEnd"/>
      <w:r w:rsidRPr="000F1386">
        <w:rPr>
          <w:rStyle w:val="Refdenotaderodap"/>
          <w:sz w:val="24"/>
          <w:szCs w:val="24"/>
        </w:rPr>
        <w:footnoteReference w:id="4"/>
      </w:r>
      <w:r w:rsidRPr="000F1386">
        <w:rPr>
          <w:sz w:val="24"/>
          <w:szCs w:val="24"/>
        </w:rPr>
        <w:t xml:space="preserve">. </w:t>
      </w:r>
      <w:r w:rsidR="00A41011" w:rsidRPr="000F1386">
        <w:rPr>
          <w:sz w:val="24"/>
          <w:szCs w:val="24"/>
        </w:rPr>
        <w:t>T</w:t>
      </w:r>
      <w:r w:rsidRPr="000F1386">
        <w:rPr>
          <w:sz w:val="24"/>
          <w:szCs w:val="24"/>
        </w:rPr>
        <w:t xml:space="preserve">he final sample of participants was 35: 13 participants for the L3 group, 11 for the L1G, and 11 for the L2G. </w:t>
      </w:r>
      <w:bookmarkStart w:id="2" w:name="_Toc458460826"/>
    </w:p>
    <w:p w:rsidR="00836516" w:rsidRPr="000F1386" w:rsidRDefault="00836516" w:rsidP="00836516">
      <w:pPr>
        <w:spacing w:line="360" w:lineRule="auto"/>
        <w:jc w:val="both"/>
        <w:rPr>
          <w:sz w:val="24"/>
          <w:szCs w:val="24"/>
        </w:rPr>
      </w:pPr>
    </w:p>
    <w:p w:rsidR="00B30BA1" w:rsidRPr="00CE0FBB" w:rsidRDefault="00DD5F59" w:rsidP="00836516">
      <w:pPr>
        <w:spacing w:line="360" w:lineRule="auto"/>
        <w:jc w:val="both"/>
        <w:rPr>
          <w:b/>
          <w:sz w:val="24"/>
          <w:szCs w:val="24"/>
        </w:rPr>
      </w:pPr>
      <w:r w:rsidRPr="00CE0FBB">
        <w:rPr>
          <w:b/>
          <w:sz w:val="24"/>
          <w:szCs w:val="24"/>
        </w:rPr>
        <w:t>The experiment</w:t>
      </w:r>
      <w:bookmarkEnd w:id="2"/>
    </w:p>
    <w:p w:rsidR="00B30BA1" w:rsidRPr="000F1386" w:rsidRDefault="00B30BA1" w:rsidP="00C97783">
      <w:pPr>
        <w:spacing w:line="360" w:lineRule="auto"/>
        <w:ind w:firstLine="709"/>
        <w:jc w:val="both"/>
        <w:rPr>
          <w:sz w:val="24"/>
          <w:szCs w:val="24"/>
        </w:rPr>
      </w:pPr>
    </w:p>
    <w:p w:rsidR="00836516" w:rsidRPr="000F1386" w:rsidRDefault="00363156" w:rsidP="00C216B0">
      <w:pPr>
        <w:spacing w:line="360" w:lineRule="auto"/>
        <w:ind w:firstLine="709"/>
        <w:jc w:val="both"/>
        <w:rPr>
          <w:sz w:val="24"/>
          <w:szCs w:val="24"/>
        </w:rPr>
      </w:pPr>
      <w:r w:rsidRPr="000F1386">
        <w:rPr>
          <w:sz w:val="24"/>
          <w:szCs w:val="24"/>
        </w:rPr>
        <w:t>E</w:t>
      </w:r>
      <w:r w:rsidR="00B30BA1" w:rsidRPr="000F1386">
        <w:rPr>
          <w:sz w:val="24"/>
          <w:szCs w:val="24"/>
        </w:rPr>
        <w:t xml:space="preserve">ye movements were registered (SMI 250 Hz) while participants performed a sentence comprehension task. The task </w:t>
      </w:r>
      <w:proofErr w:type="gramStart"/>
      <w:r w:rsidR="00B30BA1" w:rsidRPr="000F1386">
        <w:rPr>
          <w:sz w:val="24"/>
          <w:szCs w:val="24"/>
        </w:rPr>
        <w:t>was designed</w:t>
      </w:r>
      <w:proofErr w:type="gramEnd"/>
      <w:r w:rsidR="00B30BA1" w:rsidRPr="000F1386">
        <w:rPr>
          <w:sz w:val="24"/>
          <w:szCs w:val="24"/>
        </w:rPr>
        <w:t xml:space="preserve"> with the main goal of investigating how cognates among the participants’ three languages (Brazilian Portuguese, German and English) influenced the reading of sentences in English. </w:t>
      </w:r>
      <w:bookmarkStart w:id="3" w:name="_Toc458460827"/>
    </w:p>
    <w:bookmarkEnd w:id="3"/>
    <w:p w:rsidR="00B30BA1" w:rsidRPr="000F1386" w:rsidRDefault="007021AA" w:rsidP="007021AA">
      <w:pPr>
        <w:spacing w:line="360" w:lineRule="auto"/>
        <w:ind w:firstLine="709"/>
        <w:jc w:val="both"/>
        <w:rPr>
          <w:sz w:val="24"/>
          <w:szCs w:val="24"/>
        </w:rPr>
      </w:pPr>
      <w:r w:rsidRPr="000F1386">
        <w:rPr>
          <w:sz w:val="24"/>
          <w:szCs w:val="24"/>
        </w:rPr>
        <w:t xml:space="preserve">Sentences were presented in a single line, font Monaco 26 and </w:t>
      </w:r>
      <w:r w:rsidR="00B30BA1" w:rsidRPr="000F1386">
        <w:rPr>
          <w:sz w:val="24"/>
          <w:szCs w:val="24"/>
        </w:rPr>
        <w:t xml:space="preserve">were formed with the </w:t>
      </w:r>
      <w:proofErr w:type="gramStart"/>
      <w:r w:rsidR="00B30BA1" w:rsidRPr="000F1386">
        <w:rPr>
          <w:sz w:val="24"/>
          <w:szCs w:val="24"/>
        </w:rPr>
        <w:t>cognates</w:t>
      </w:r>
      <w:proofErr w:type="gramEnd"/>
      <w:r w:rsidR="00B30BA1" w:rsidRPr="000F1386">
        <w:rPr>
          <w:sz w:val="24"/>
          <w:szCs w:val="24"/>
        </w:rPr>
        <w:t xml:space="preserve"> </w:t>
      </w:r>
      <w:r w:rsidR="006D7B42" w:rsidRPr="000F1386">
        <w:rPr>
          <w:sz w:val="24"/>
          <w:szCs w:val="24"/>
        </w:rPr>
        <w:t>words</w:t>
      </w:r>
      <w:r w:rsidR="00B30BA1" w:rsidRPr="000F1386">
        <w:rPr>
          <w:sz w:val="24"/>
          <w:szCs w:val="24"/>
        </w:rPr>
        <w:t xml:space="preserve"> and their matched controls</w:t>
      </w:r>
      <w:r w:rsidR="006D7B42" w:rsidRPr="000F1386">
        <w:rPr>
          <w:sz w:val="24"/>
          <w:szCs w:val="24"/>
        </w:rPr>
        <w:t xml:space="preserve"> (</w:t>
      </w:r>
      <w:r w:rsidR="00C216B0" w:rsidRPr="000F1386">
        <w:rPr>
          <w:sz w:val="24"/>
          <w:szCs w:val="24"/>
        </w:rPr>
        <w:t>for further information see Appendix 1</w:t>
      </w:r>
      <w:r w:rsidR="00B30BA1" w:rsidRPr="000F1386">
        <w:rPr>
          <w:sz w:val="24"/>
          <w:szCs w:val="24"/>
        </w:rPr>
        <w:t xml:space="preserve">) as </w:t>
      </w:r>
      <w:r w:rsidR="006568C7" w:rsidRPr="000F1386">
        <w:rPr>
          <w:sz w:val="24"/>
          <w:szCs w:val="24"/>
        </w:rPr>
        <w:t>presented in Table 1.</w:t>
      </w:r>
    </w:p>
    <w:p w:rsidR="006568C7" w:rsidRPr="000F1386" w:rsidRDefault="006568C7" w:rsidP="007021AA">
      <w:pPr>
        <w:spacing w:line="360" w:lineRule="auto"/>
        <w:ind w:firstLine="709"/>
        <w:jc w:val="both"/>
        <w:rPr>
          <w:sz w:val="24"/>
          <w:szCs w:val="24"/>
        </w:rPr>
      </w:pPr>
    </w:p>
    <w:p w:rsidR="006568C7" w:rsidRPr="000F1386" w:rsidRDefault="006568C7" w:rsidP="00C34D40">
      <w:pPr>
        <w:spacing w:line="360" w:lineRule="auto"/>
        <w:jc w:val="center"/>
        <w:rPr>
          <w:sz w:val="24"/>
          <w:szCs w:val="24"/>
        </w:rPr>
      </w:pPr>
      <w:r w:rsidRPr="000F1386">
        <w:rPr>
          <w:b/>
          <w:sz w:val="24"/>
          <w:szCs w:val="24"/>
        </w:rPr>
        <w:t>Table 1</w:t>
      </w:r>
      <w:r w:rsidR="00C34D40">
        <w:rPr>
          <w:b/>
          <w:sz w:val="24"/>
          <w:szCs w:val="24"/>
        </w:rPr>
        <w:t xml:space="preserve"> -</w:t>
      </w:r>
      <w:r w:rsidR="003E56C3" w:rsidRPr="000F1386">
        <w:rPr>
          <w:sz w:val="24"/>
          <w:szCs w:val="24"/>
        </w:rPr>
        <w:t xml:space="preserve"> </w:t>
      </w:r>
      <w:r w:rsidRPr="000F1386">
        <w:rPr>
          <w:sz w:val="24"/>
          <w:szCs w:val="24"/>
        </w:rPr>
        <w:t>Examples of experimental sentences</w:t>
      </w:r>
      <w:r w:rsidR="00777EC8" w:rsidRPr="000F1386">
        <w:rPr>
          <w:sz w:val="24"/>
          <w:szCs w:val="24"/>
        </w:rPr>
        <w:t>.</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6568C7" w:rsidRPr="000F1386" w:rsidTr="00777EC8">
        <w:tc>
          <w:tcPr>
            <w:tcW w:w="2831" w:type="dxa"/>
            <w:tcBorders>
              <w:top w:val="single" w:sz="4" w:space="0" w:color="auto"/>
              <w:bottom w:val="single" w:sz="4" w:space="0" w:color="auto"/>
            </w:tcBorders>
          </w:tcPr>
          <w:p w:rsidR="006568C7" w:rsidRPr="000F1386" w:rsidRDefault="006568C7" w:rsidP="007021AA">
            <w:pPr>
              <w:spacing w:line="360" w:lineRule="auto"/>
              <w:jc w:val="both"/>
              <w:rPr>
                <w:b/>
                <w:sz w:val="24"/>
                <w:szCs w:val="24"/>
              </w:rPr>
            </w:pPr>
            <w:r w:rsidRPr="000F1386">
              <w:rPr>
                <w:b/>
                <w:sz w:val="24"/>
                <w:szCs w:val="24"/>
              </w:rPr>
              <w:t>Condition</w:t>
            </w:r>
          </w:p>
        </w:tc>
        <w:tc>
          <w:tcPr>
            <w:tcW w:w="2832" w:type="dxa"/>
            <w:tcBorders>
              <w:top w:val="single" w:sz="4" w:space="0" w:color="auto"/>
              <w:bottom w:val="single" w:sz="4" w:space="0" w:color="auto"/>
            </w:tcBorders>
          </w:tcPr>
          <w:p w:rsidR="006568C7" w:rsidRPr="000F1386" w:rsidRDefault="006568C7" w:rsidP="007021AA">
            <w:pPr>
              <w:spacing w:line="360" w:lineRule="auto"/>
              <w:jc w:val="both"/>
              <w:rPr>
                <w:b/>
                <w:sz w:val="24"/>
                <w:szCs w:val="24"/>
              </w:rPr>
            </w:pPr>
            <w:r w:rsidRPr="000F1386">
              <w:rPr>
                <w:b/>
                <w:sz w:val="24"/>
                <w:szCs w:val="24"/>
              </w:rPr>
              <w:t>Cognate</w:t>
            </w:r>
          </w:p>
        </w:tc>
        <w:tc>
          <w:tcPr>
            <w:tcW w:w="2832" w:type="dxa"/>
            <w:tcBorders>
              <w:top w:val="single" w:sz="4" w:space="0" w:color="auto"/>
              <w:bottom w:val="single" w:sz="4" w:space="0" w:color="auto"/>
            </w:tcBorders>
          </w:tcPr>
          <w:p w:rsidR="006568C7" w:rsidRPr="000F1386" w:rsidRDefault="006568C7" w:rsidP="007021AA">
            <w:pPr>
              <w:spacing w:line="360" w:lineRule="auto"/>
              <w:jc w:val="both"/>
              <w:rPr>
                <w:b/>
                <w:sz w:val="24"/>
                <w:szCs w:val="24"/>
              </w:rPr>
            </w:pPr>
            <w:r w:rsidRPr="000F1386">
              <w:rPr>
                <w:b/>
                <w:sz w:val="24"/>
                <w:szCs w:val="24"/>
              </w:rPr>
              <w:t>Control</w:t>
            </w:r>
          </w:p>
        </w:tc>
      </w:tr>
      <w:tr w:rsidR="006568C7" w:rsidRPr="000F1386" w:rsidTr="00777EC8">
        <w:tc>
          <w:tcPr>
            <w:tcW w:w="2831" w:type="dxa"/>
            <w:tcBorders>
              <w:top w:val="single" w:sz="4" w:space="0" w:color="auto"/>
              <w:bottom w:val="single" w:sz="4" w:space="0" w:color="auto"/>
            </w:tcBorders>
          </w:tcPr>
          <w:p w:rsidR="006568C7" w:rsidRPr="000F1386" w:rsidRDefault="006028FF" w:rsidP="006028FF">
            <w:pPr>
              <w:spacing w:line="360" w:lineRule="auto"/>
              <w:jc w:val="both"/>
              <w:rPr>
                <w:sz w:val="24"/>
                <w:szCs w:val="24"/>
              </w:rPr>
            </w:pPr>
            <w:r w:rsidRPr="000F1386">
              <w:rPr>
                <w:sz w:val="24"/>
                <w:szCs w:val="24"/>
              </w:rPr>
              <w:t xml:space="preserve"> Double cognate English- Brazilian-Portuguese</w:t>
            </w:r>
          </w:p>
        </w:tc>
        <w:tc>
          <w:tcPr>
            <w:tcW w:w="2832" w:type="dxa"/>
            <w:tcBorders>
              <w:top w:val="single" w:sz="4" w:space="0" w:color="auto"/>
              <w:bottom w:val="single" w:sz="4" w:space="0" w:color="auto"/>
            </w:tcBorders>
          </w:tcPr>
          <w:p w:rsidR="006568C7" w:rsidRPr="000F1386" w:rsidRDefault="006568C7" w:rsidP="006568C7">
            <w:pPr>
              <w:spacing w:line="360" w:lineRule="auto"/>
              <w:jc w:val="both"/>
              <w:rPr>
                <w:rFonts w:eastAsia="Times New Roman"/>
                <w:sz w:val="24"/>
                <w:szCs w:val="24"/>
              </w:rPr>
            </w:pPr>
            <w:r w:rsidRPr="000F1386">
              <w:rPr>
                <w:rFonts w:eastAsia="Times New Roman"/>
                <w:sz w:val="24"/>
                <w:szCs w:val="24"/>
              </w:rPr>
              <w:t xml:space="preserve">Mary said that the </w:t>
            </w:r>
            <w:r w:rsidRPr="000F1386">
              <w:rPr>
                <w:rFonts w:eastAsia="Times New Roman"/>
                <w:b/>
                <w:sz w:val="24"/>
                <w:szCs w:val="24"/>
              </w:rPr>
              <w:t>actor</w:t>
            </w:r>
            <w:r w:rsidRPr="000F1386">
              <w:rPr>
                <w:rFonts w:eastAsia="Times New Roman"/>
                <w:sz w:val="24"/>
                <w:szCs w:val="24"/>
              </w:rPr>
              <w:t xml:space="preserve"> was happy with his career.</w:t>
            </w:r>
          </w:p>
          <w:p w:rsidR="006568C7" w:rsidRPr="000F1386" w:rsidRDefault="006568C7" w:rsidP="007021AA">
            <w:pPr>
              <w:spacing w:line="360" w:lineRule="auto"/>
              <w:jc w:val="both"/>
              <w:rPr>
                <w:sz w:val="24"/>
                <w:szCs w:val="24"/>
              </w:rPr>
            </w:pPr>
          </w:p>
        </w:tc>
        <w:tc>
          <w:tcPr>
            <w:tcW w:w="2832" w:type="dxa"/>
            <w:tcBorders>
              <w:top w:val="single" w:sz="4" w:space="0" w:color="auto"/>
              <w:bottom w:val="single" w:sz="4" w:space="0" w:color="auto"/>
            </w:tcBorders>
          </w:tcPr>
          <w:p w:rsidR="006568C7" w:rsidRPr="000F1386" w:rsidRDefault="006568C7" w:rsidP="007021AA">
            <w:pPr>
              <w:spacing w:line="360" w:lineRule="auto"/>
              <w:jc w:val="both"/>
              <w:rPr>
                <w:sz w:val="24"/>
                <w:szCs w:val="24"/>
              </w:rPr>
            </w:pPr>
            <w:r w:rsidRPr="000F1386">
              <w:rPr>
                <w:rFonts w:eastAsia="Times New Roman"/>
                <w:sz w:val="24"/>
                <w:szCs w:val="24"/>
              </w:rPr>
              <w:t xml:space="preserve">Mary said that the </w:t>
            </w:r>
            <w:r w:rsidRPr="000F1386">
              <w:rPr>
                <w:rFonts w:eastAsia="Times New Roman"/>
                <w:b/>
                <w:sz w:val="24"/>
                <w:szCs w:val="24"/>
              </w:rPr>
              <w:t>clerk</w:t>
            </w:r>
            <w:r w:rsidRPr="000F1386">
              <w:rPr>
                <w:rFonts w:eastAsia="Times New Roman"/>
                <w:sz w:val="24"/>
                <w:szCs w:val="24"/>
              </w:rPr>
              <w:t xml:space="preserve"> was happy with his career.</w:t>
            </w:r>
          </w:p>
        </w:tc>
      </w:tr>
      <w:tr w:rsidR="006568C7" w:rsidRPr="000F1386" w:rsidTr="00777EC8">
        <w:tc>
          <w:tcPr>
            <w:tcW w:w="2831" w:type="dxa"/>
            <w:tcBorders>
              <w:top w:val="single" w:sz="4" w:space="0" w:color="auto"/>
              <w:bottom w:val="single" w:sz="4" w:space="0" w:color="auto"/>
            </w:tcBorders>
          </w:tcPr>
          <w:p w:rsidR="006568C7" w:rsidRPr="000F1386" w:rsidRDefault="006568C7" w:rsidP="006028FF">
            <w:pPr>
              <w:spacing w:line="360" w:lineRule="auto"/>
              <w:jc w:val="both"/>
              <w:rPr>
                <w:sz w:val="24"/>
                <w:szCs w:val="24"/>
              </w:rPr>
            </w:pPr>
            <w:r w:rsidRPr="000F1386">
              <w:rPr>
                <w:rFonts w:eastAsia="Times New Roman"/>
                <w:sz w:val="24"/>
                <w:szCs w:val="24"/>
              </w:rPr>
              <w:t>Double cognate English-G</w:t>
            </w:r>
            <w:r w:rsidR="006028FF" w:rsidRPr="000F1386">
              <w:rPr>
                <w:rFonts w:eastAsia="Times New Roman"/>
                <w:sz w:val="24"/>
                <w:szCs w:val="24"/>
              </w:rPr>
              <w:t>erman</w:t>
            </w:r>
          </w:p>
        </w:tc>
        <w:tc>
          <w:tcPr>
            <w:tcW w:w="2832" w:type="dxa"/>
            <w:tcBorders>
              <w:top w:val="single" w:sz="4" w:space="0" w:color="auto"/>
              <w:bottom w:val="single" w:sz="4" w:space="0" w:color="auto"/>
            </w:tcBorders>
          </w:tcPr>
          <w:p w:rsidR="006568C7" w:rsidRPr="000F1386" w:rsidRDefault="006568C7" w:rsidP="007021AA">
            <w:pPr>
              <w:spacing w:line="360" w:lineRule="auto"/>
              <w:jc w:val="both"/>
              <w:rPr>
                <w:sz w:val="24"/>
                <w:szCs w:val="24"/>
              </w:rPr>
            </w:pPr>
            <w:r w:rsidRPr="000F1386">
              <w:rPr>
                <w:rFonts w:eastAsia="Times New Roman"/>
                <w:sz w:val="24"/>
                <w:szCs w:val="24"/>
              </w:rPr>
              <w:t xml:space="preserve">John thought that the </w:t>
            </w:r>
            <w:r w:rsidRPr="000F1386">
              <w:rPr>
                <w:rFonts w:eastAsia="Times New Roman"/>
                <w:b/>
                <w:sz w:val="24"/>
                <w:szCs w:val="24"/>
              </w:rPr>
              <w:t>neighbor</w:t>
            </w:r>
            <w:r w:rsidRPr="000F1386">
              <w:rPr>
                <w:rFonts w:eastAsia="Times New Roman"/>
                <w:sz w:val="24"/>
                <w:szCs w:val="24"/>
              </w:rPr>
              <w:t xml:space="preserve"> was weird but intelligent.</w:t>
            </w:r>
          </w:p>
        </w:tc>
        <w:tc>
          <w:tcPr>
            <w:tcW w:w="2832" w:type="dxa"/>
            <w:tcBorders>
              <w:top w:val="single" w:sz="4" w:space="0" w:color="auto"/>
              <w:bottom w:val="single" w:sz="4" w:space="0" w:color="auto"/>
            </w:tcBorders>
          </w:tcPr>
          <w:p w:rsidR="006568C7" w:rsidRPr="000F1386" w:rsidRDefault="006568C7" w:rsidP="007021AA">
            <w:pPr>
              <w:spacing w:line="360" w:lineRule="auto"/>
              <w:jc w:val="both"/>
              <w:rPr>
                <w:sz w:val="24"/>
                <w:szCs w:val="24"/>
              </w:rPr>
            </w:pPr>
            <w:r w:rsidRPr="000F1386">
              <w:rPr>
                <w:rFonts w:eastAsia="Times New Roman"/>
                <w:sz w:val="24"/>
                <w:szCs w:val="24"/>
              </w:rPr>
              <w:t xml:space="preserve">John thought that the </w:t>
            </w:r>
            <w:r w:rsidRPr="000F1386">
              <w:rPr>
                <w:rFonts w:eastAsia="Times New Roman"/>
                <w:b/>
                <w:sz w:val="24"/>
                <w:szCs w:val="24"/>
              </w:rPr>
              <w:t>employee</w:t>
            </w:r>
            <w:r w:rsidRPr="000F1386">
              <w:rPr>
                <w:rFonts w:eastAsia="Times New Roman"/>
                <w:sz w:val="24"/>
                <w:szCs w:val="24"/>
              </w:rPr>
              <w:t xml:space="preserve"> was weird but intelligent.</w:t>
            </w:r>
          </w:p>
        </w:tc>
      </w:tr>
      <w:tr w:rsidR="006568C7" w:rsidRPr="000F1386" w:rsidTr="00777EC8">
        <w:tc>
          <w:tcPr>
            <w:tcW w:w="2831" w:type="dxa"/>
            <w:tcBorders>
              <w:top w:val="single" w:sz="4" w:space="0" w:color="auto"/>
            </w:tcBorders>
          </w:tcPr>
          <w:p w:rsidR="006568C7" w:rsidRPr="000F1386" w:rsidRDefault="006568C7" w:rsidP="006028FF">
            <w:pPr>
              <w:spacing w:line="360" w:lineRule="auto"/>
              <w:jc w:val="both"/>
              <w:rPr>
                <w:sz w:val="24"/>
                <w:szCs w:val="24"/>
              </w:rPr>
            </w:pPr>
            <w:r w:rsidRPr="000F1386">
              <w:rPr>
                <w:sz w:val="24"/>
                <w:szCs w:val="24"/>
              </w:rPr>
              <w:t>Triple cognate Braz</w:t>
            </w:r>
            <w:r w:rsidR="006028FF" w:rsidRPr="000F1386">
              <w:rPr>
                <w:sz w:val="24"/>
                <w:szCs w:val="24"/>
              </w:rPr>
              <w:t>ilian-Portuguese-English-German</w:t>
            </w:r>
          </w:p>
        </w:tc>
        <w:tc>
          <w:tcPr>
            <w:tcW w:w="2832" w:type="dxa"/>
            <w:tcBorders>
              <w:top w:val="single" w:sz="4" w:space="0" w:color="auto"/>
            </w:tcBorders>
          </w:tcPr>
          <w:p w:rsidR="006568C7" w:rsidRPr="000F1386" w:rsidRDefault="006568C7" w:rsidP="007021AA">
            <w:pPr>
              <w:spacing w:line="360" w:lineRule="auto"/>
              <w:jc w:val="both"/>
              <w:rPr>
                <w:sz w:val="24"/>
                <w:szCs w:val="24"/>
              </w:rPr>
            </w:pPr>
            <w:r w:rsidRPr="000F1386">
              <w:rPr>
                <w:rFonts w:eastAsia="Times New Roman"/>
                <w:sz w:val="24"/>
                <w:szCs w:val="24"/>
              </w:rPr>
              <w:t xml:space="preserve">Kate said that the </w:t>
            </w:r>
            <w:proofErr w:type="gramStart"/>
            <w:r w:rsidRPr="000F1386">
              <w:rPr>
                <w:rFonts w:eastAsia="Times New Roman"/>
                <w:b/>
                <w:sz w:val="24"/>
                <w:szCs w:val="24"/>
              </w:rPr>
              <w:t>author</w:t>
            </w:r>
            <w:r w:rsidRPr="000F1386">
              <w:rPr>
                <w:rFonts w:eastAsia="Times New Roman"/>
                <w:sz w:val="24"/>
                <w:szCs w:val="24"/>
              </w:rPr>
              <w:t xml:space="preserve"> was inspired by the new book</w:t>
            </w:r>
            <w:proofErr w:type="gramEnd"/>
            <w:r w:rsidRPr="000F1386">
              <w:rPr>
                <w:rFonts w:eastAsia="Times New Roman"/>
                <w:sz w:val="24"/>
                <w:szCs w:val="24"/>
              </w:rPr>
              <w:t>.</w:t>
            </w:r>
          </w:p>
        </w:tc>
        <w:tc>
          <w:tcPr>
            <w:tcW w:w="2832" w:type="dxa"/>
            <w:tcBorders>
              <w:top w:val="single" w:sz="4" w:space="0" w:color="auto"/>
            </w:tcBorders>
          </w:tcPr>
          <w:p w:rsidR="006568C7" w:rsidRPr="000F1386" w:rsidRDefault="006568C7" w:rsidP="007021AA">
            <w:pPr>
              <w:spacing w:line="360" w:lineRule="auto"/>
              <w:jc w:val="both"/>
              <w:rPr>
                <w:sz w:val="24"/>
                <w:szCs w:val="24"/>
              </w:rPr>
            </w:pPr>
            <w:r w:rsidRPr="000F1386">
              <w:rPr>
                <w:rFonts w:eastAsia="Times New Roman"/>
                <w:sz w:val="24"/>
                <w:szCs w:val="24"/>
              </w:rPr>
              <w:t xml:space="preserve">Kate said that the </w:t>
            </w:r>
            <w:proofErr w:type="gramStart"/>
            <w:r w:rsidRPr="000F1386">
              <w:rPr>
                <w:rFonts w:eastAsia="Times New Roman"/>
                <w:b/>
                <w:sz w:val="24"/>
                <w:szCs w:val="24"/>
              </w:rPr>
              <w:t>reader</w:t>
            </w:r>
            <w:r w:rsidRPr="000F1386">
              <w:rPr>
                <w:rFonts w:eastAsia="Times New Roman"/>
                <w:sz w:val="24"/>
                <w:szCs w:val="24"/>
              </w:rPr>
              <w:t xml:space="preserve"> was inspired by the new book</w:t>
            </w:r>
            <w:proofErr w:type="gramEnd"/>
            <w:r w:rsidRPr="000F1386">
              <w:rPr>
                <w:rFonts w:eastAsia="Times New Roman"/>
                <w:sz w:val="24"/>
                <w:szCs w:val="24"/>
              </w:rPr>
              <w:t>.</w:t>
            </w:r>
          </w:p>
        </w:tc>
      </w:tr>
    </w:tbl>
    <w:p w:rsidR="006568C7" w:rsidRPr="000F1386" w:rsidRDefault="006568C7" w:rsidP="007021AA">
      <w:pPr>
        <w:spacing w:line="360" w:lineRule="auto"/>
        <w:ind w:firstLine="709"/>
        <w:jc w:val="both"/>
        <w:rPr>
          <w:sz w:val="24"/>
          <w:szCs w:val="24"/>
        </w:rPr>
      </w:pPr>
    </w:p>
    <w:p w:rsidR="00B30BA1" w:rsidRPr="000F1386" w:rsidRDefault="00963D41" w:rsidP="00C97783">
      <w:pPr>
        <w:spacing w:line="360" w:lineRule="auto"/>
        <w:ind w:firstLine="709"/>
        <w:jc w:val="both"/>
        <w:rPr>
          <w:sz w:val="24"/>
          <w:szCs w:val="24"/>
        </w:rPr>
      </w:pPr>
      <w:r w:rsidRPr="000F1386">
        <w:rPr>
          <w:sz w:val="24"/>
          <w:szCs w:val="24"/>
        </w:rPr>
        <w:lastRenderedPageBreak/>
        <w:t>There were 60 experimental sentences and</w:t>
      </w:r>
      <w:r w:rsidR="00B30BA1" w:rsidRPr="000F1386">
        <w:rPr>
          <w:sz w:val="24"/>
          <w:szCs w:val="24"/>
        </w:rPr>
        <w:t xml:space="preserve"> 96 filler sentences </w:t>
      </w:r>
      <w:r w:rsidRPr="000F1386">
        <w:rPr>
          <w:sz w:val="24"/>
          <w:szCs w:val="24"/>
        </w:rPr>
        <w:t xml:space="preserve">in </w:t>
      </w:r>
      <w:r w:rsidR="00B30BA1" w:rsidRPr="000F1386">
        <w:rPr>
          <w:sz w:val="24"/>
          <w:szCs w:val="24"/>
        </w:rPr>
        <w:t xml:space="preserve">the experiment. Twenty-five percent (25%) of the sentences (both experimental and fillers) were followed by a comprehension question, in order to confirm that participants were devoting attention to the task being performed. For the comprehension questions, participants needed to answer </w:t>
      </w:r>
      <w:r w:rsidR="00B30BA1" w:rsidRPr="000F1386">
        <w:rPr>
          <w:i/>
          <w:sz w:val="24"/>
          <w:szCs w:val="24"/>
        </w:rPr>
        <w:t>yes</w:t>
      </w:r>
      <w:r w:rsidR="00B30BA1" w:rsidRPr="000F1386">
        <w:rPr>
          <w:sz w:val="24"/>
          <w:szCs w:val="24"/>
        </w:rPr>
        <w:t xml:space="preserve"> or </w:t>
      </w:r>
      <w:r w:rsidR="00B30BA1" w:rsidRPr="000F1386">
        <w:rPr>
          <w:i/>
          <w:sz w:val="24"/>
          <w:szCs w:val="24"/>
        </w:rPr>
        <w:t>no</w:t>
      </w:r>
      <w:r w:rsidR="00B30BA1" w:rsidRPr="000F1386">
        <w:rPr>
          <w:sz w:val="24"/>
          <w:szCs w:val="24"/>
        </w:rPr>
        <w:t>, as in the following example:</w:t>
      </w:r>
    </w:p>
    <w:p w:rsidR="00B30BA1" w:rsidRPr="000F1386" w:rsidRDefault="00B30BA1" w:rsidP="00C97783">
      <w:pPr>
        <w:spacing w:line="360" w:lineRule="auto"/>
        <w:ind w:firstLine="709"/>
        <w:jc w:val="both"/>
        <w:rPr>
          <w:i/>
          <w:sz w:val="24"/>
          <w:szCs w:val="24"/>
        </w:rPr>
      </w:pPr>
      <w:r w:rsidRPr="000F1386">
        <w:rPr>
          <w:sz w:val="24"/>
          <w:szCs w:val="24"/>
        </w:rPr>
        <w:t xml:space="preserve"> Filler sentence: </w:t>
      </w:r>
      <w:r w:rsidRPr="000F1386">
        <w:rPr>
          <w:i/>
          <w:sz w:val="24"/>
          <w:szCs w:val="24"/>
        </w:rPr>
        <w:t xml:space="preserve">The unexpected storm </w:t>
      </w:r>
      <w:proofErr w:type="gramStart"/>
      <w:r w:rsidRPr="000F1386">
        <w:rPr>
          <w:i/>
          <w:sz w:val="24"/>
          <w:szCs w:val="24"/>
        </w:rPr>
        <w:t>was not predicted</w:t>
      </w:r>
      <w:proofErr w:type="gramEnd"/>
      <w:r w:rsidRPr="000F1386">
        <w:rPr>
          <w:i/>
          <w:sz w:val="24"/>
          <w:szCs w:val="24"/>
        </w:rPr>
        <w:t xml:space="preserve"> in the forecast that we heard on the radio</w:t>
      </w:r>
    </w:p>
    <w:p w:rsidR="00B30BA1" w:rsidRPr="000F1386" w:rsidRDefault="00B30BA1" w:rsidP="00C97783">
      <w:pPr>
        <w:spacing w:line="360" w:lineRule="auto"/>
        <w:ind w:firstLine="709"/>
        <w:jc w:val="both"/>
        <w:rPr>
          <w:i/>
          <w:sz w:val="24"/>
          <w:szCs w:val="24"/>
        </w:rPr>
      </w:pPr>
      <w:r w:rsidRPr="000F1386">
        <w:rPr>
          <w:i/>
          <w:sz w:val="24"/>
          <w:szCs w:val="24"/>
        </w:rPr>
        <w:t>C</w:t>
      </w:r>
      <w:r w:rsidRPr="000F1386">
        <w:rPr>
          <w:sz w:val="24"/>
          <w:szCs w:val="24"/>
        </w:rPr>
        <w:t xml:space="preserve">omprehension question: </w:t>
      </w:r>
      <w:proofErr w:type="gramStart"/>
      <w:r w:rsidRPr="000F1386">
        <w:rPr>
          <w:i/>
          <w:sz w:val="24"/>
          <w:szCs w:val="24"/>
        </w:rPr>
        <w:t>Was the storm predicted</w:t>
      </w:r>
      <w:proofErr w:type="gramEnd"/>
      <w:r w:rsidRPr="000F1386">
        <w:rPr>
          <w:i/>
          <w:sz w:val="24"/>
          <w:szCs w:val="24"/>
        </w:rPr>
        <w:t xml:space="preserve"> in the radio forecast? </w:t>
      </w:r>
    </w:p>
    <w:p w:rsidR="0013127F" w:rsidRPr="000F1386" w:rsidRDefault="00B30BA1" w:rsidP="0013127F">
      <w:pPr>
        <w:spacing w:line="360" w:lineRule="auto"/>
        <w:ind w:firstLine="709"/>
        <w:jc w:val="both"/>
        <w:rPr>
          <w:rFonts w:eastAsia="Times New Roman"/>
          <w:sz w:val="24"/>
          <w:szCs w:val="24"/>
        </w:rPr>
      </w:pPr>
      <w:r w:rsidRPr="000F1386">
        <w:rPr>
          <w:sz w:val="24"/>
          <w:szCs w:val="24"/>
        </w:rPr>
        <w:t>All of t</w:t>
      </w:r>
      <w:r w:rsidRPr="000F1386">
        <w:rPr>
          <w:rFonts w:eastAsia="Times New Roman"/>
          <w:sz w:val="24"/>
          <w:szCs w:val="24"/>
        </w:rPr>
        <w:t xml:space="preserve">he sentences of the present study (experimental sentences and filler sentences) </w:t>
      </w:r>
      <w:proofErr w:type="gramStart"/>
      <w:r w:rsidRPr="000F1386">
        <w:rPr>
          <w:rFonts w:eastAsia="Times New Roman"/>
          <w:sz w:val="24"/>
          <w:szCs w:val="24"/>
        </w:rPr>
        <w:t>were submitted</w:t>
      </w:r>
      <w:proofErr w:type="gramEnd"/>
      <w:r w:rsidRPr="000F1386">
        <w:rPr>
          <w:rFonts w:eastAsia="Times New Roman"/>
          <w:sz w:val="24"/>
          <w:szCs w:val="24"/>
        </w:rPr>
        <w:t xml:space="preserve"> to a naturalness </w:t>
      </w:r>
      <w:r w:rsidR="004F1A4A" w:rsidRPr="000F1386">
        <w:rPr>
          <w:rFonts w:eastAsia="Times New Roman"/>
          <w:sz w:val="24"/>
          <w:szCs w:val="24"/>
        </w:rPr>
        <w:t>judgment</w:t>
      </w:r>
      <w:r w:rsidRPr="000F1386">
        <w:rPr>
          <w:rFonts w:eastAsia="Times New Roman"/>
          <w:sz w:val="24"/>
          <w:szCs w:val="24"/>
        </w:rPr>
        <w:t xml:space="preserve"> test</w:t>
      </w:r>
      <w:r w:rsidR="0013127F" w:rsidRPr="000F1386">
        <w:rPr>
          <w:rFonts w:eastAsia="Times New Roman"/>
          <w:sz w:val="24"/>
          <w:szCs w:val="24"/>
        </w:rPr>
        <w:t xml:space="preserve"> and to a </w:t>
      </w:r>
      <w:r w:rsidRPr="000F1386">
        <w:rPr>
          <w:rFonts w:eastAsia="Times New Roman"/>
          <w:sz w:val="24"/>
          <w:szCs w:val="24"/>
        </w:rPr>
        <w:t xml:space="preserve">predictability test. </w:t>
      </w:r>
      <w:bookmarkStart w:id="4" w:name="_Toc458460828"/>
      <w:r w:rsidR="006378DC" w:rsidRPr="000F1386">
        <w:rPr>
          <w:rFonts w:eastAsia="Times New Roman"/>
          <w:sz w:val="24"/>
          <w:szCs w:val="24"/>
        </w:rPr>
        <w:t>The following section presents the procedures adopted for data collection.</w:t>
      </w:r>
    </w:p>
    <w:p w:rsidR="0013127F" w:rsidRPr="000F1386" w:rsidRDefault="0013127F" w:rsidP="0013127F">
      <w:pPr>
        <w:spacing w:line="360" w:lineRule="auto"/>
        <w:ind w:firstLine="709"/>
        <w:jc w:val="both"/>
        <w:rPr>
          <w:rFonts w:eastAsia="Times New Roman"/>
          <w:sz w:val="24"/>
          <w:szCs w:val="24"/>
        </w:rPr>
      </w:pPr>
    </w:p>
    <w:p w:rsidR="00B30BA1" w:rsidRPr="00CE0FBB" w:rsidRDefault="00B30BA1" w:rsidP="00DD5F59">
      <w:pPr>
        <w:spacing w:line="360" w:lineRule="auto"/>
        <w:jc w:val="both"/>
        <w:rPr>
          <w:b/>
          <w:sz w:val="24"/>
          <w:szCs w:val="24"/>
        </w:rPr>
      </w:pPr>
      <w:r w:rsidRPr="00CE0FBB">
        <w:rPr>
          <w:b/>
          <w:sz w:val="24"/>
          <w:szCs w:val="24"/>
        </w:rPr>
        <w:t xml:space="preserve">Procedures </w:t>
      </w:r>
      <w:bookmarkEnd w:id="4"/>
    </w:p>
    <w:p w:rsidR="00B30BA1" w:rsidRPr="000F1386" w:rsidRDefault="00B30BA1" w:rsidP="00C97783">
      <w:pPr>
        <w:spacing w:line="360" w:lineRule="auto"/>
        <w:ind w:firstLine="709"/>
        <w:jc w:val="both"/>
        <w:rPr>
          <w:sz w:val="24"/>
          <w:szCs w:val="24"/>
        </w:rPr>
      </w:pPr>
    </w:p>
    <w:p w:rsidR="004651EA" w:rsidRPr="000F1386" w:rsidRDefault="00B30BA1" w:rsidP="00C97783">
      <w:pPr>
        <w:spacing w:line="360" w:lineRule="auto"/>
        <w:ind w:firstLine="709"/>
        <w:jc w:val="both"/>
        <w:rPr>
          <w:sz w:val="24"/>
          <w:szCs w:val="24"/>
        </w:rPr>
      </w:pPr>
      <w:r w:rsidRPr="000F1386">
        <w:rPr>
          <w:sz w:val="24"/>
          <w:szCs w:val="24"/>
        </w:rPr>
        <w:t xml:space="preserve">Participants sat at a viewing distance of 50 to 60 cm of the monitor. Eye movements </w:t>
      </w:r>
      <w:proofErr w:type="gramStart"/>
      <w:r w:rsidRPr="000F1386">
        <w:rPr>
          <w:sz w:val="24"/>
          <w:szCs w:val="24"/>
        </w:rPr>
        <w:t>were recorded</w:t>
      </w:r>
      <w:proofErr w:type="gramEnd"/>
      <w:r w:rsidRPr="000F1386">
        <w:rPr>
          <w:sz w:val="24"/>
          <w:szCs w:val="24"/>
        </w:rPr>
        <w:t xml:space="preserve"> using an SMI Eye tracking system, running at 250Hz</w:t>
      </w:r>
      <w:r w:rsidR="006B5752" w:rsidRPr="000F1386">
        <w:rPr>
          <w:sz w:val="24"/>
          <w:szCs w:val="24"/>
        </w:rPr>
        <w:t xml:space="preserve"> in the </w:t>
      </w:r>
      <w:r w:rsidR="00F87423">
        <w:rPr>
          <w:sz w:val="24"/>
          <w:szCs w:val="24"/>
        </w:rPr>
        <w:t xml:space="preserve">Language and </w:t>
      </w:r>
      <w:proofErr w:type="spellStart"/>
      <w:r w:rsidR="00F87423">
        <w:rPr>
          <w:sz w:val="24"/>
          <w:szCs w:val="24"/>
        </w:rPr>
        <w:t>Cogntive</w:t>
      </w:r>
      <w:proofErr w:type="spellEnd"/>
      <w:r w:rsidR="00F87423">
        <w:rPr>
          <w:sz w:val="24"/>
          <w:szCs w:val="24"/>
        </w:rPr>
        <w:t xml:space="preserve"> Processes Laboratory</w:t>
      </w:r>
      <w:r w:rsidR="006B5752" w:rsidRPr="000F1386">
        <w:rPr>
          <w:sz w:val="24"/>
          <w:szCs w:val="24"/>
        </w:rPr>
        <w:t xml:space="preserve"> (</w:t>
      </w:r>
      <w:proofErr w:type="spellStart"/>
      <w:r w:rsidR="00F87423">
        <w:rPr>
          <w:sz w:val="24"/>
          <w:szCs w:val="24"/>
        </w:rPr>
        <w:t>LabLing</w:t>
      </w:r>
      <w:proofErr w:type="spellEnd"/>
      <w:r w:rsidR="006B5752" w:rsidRPr="000F1386">
        <w:rPr>
          <w:sz w:val="24"/>
          <w:szCs w:val="24"/>
        </w:rPr>
        <w:t xml:space="preserve">), at </w:t>
      </w:r>
      <w:r w:rsidR="00F87423">
        <w:rPr>
          <w:sz w:val="24"/>
          <w:szCs w:val="24"/>
        </w:rPr>
        <w:t xml:space="preserve">the Federal University of Santa </w:t>
      </w:r>
      <w:proofErr w:type="spellStart"/>
      <w:r w:rsidR="00F87423">
        <w:rPr>
          <w:sz w:val="24"/>
          <w:szCs w:val="24"/>
        </w:rPr>
        <w:t>Catarina</w:t>
      </w:r>
      <w:proofErr w:type="spellEnd"/>
      <w:r w:rsidR="007021AA" w:rsidRPr="000F1386">
        <w:rPr>
          <w:sz w:val="24"/>
          <w:szCs w:val="24"/>
        </w:rPr>
        <w:t xml:space="preserve"> (</w:t>
      </w:r>
      <w:r w:rsidR="00F87423">
        <w:rPr>
          <w:sz w:val="24"/>
          <w:szCs w:val="24"/>
        </w:rPr>
        <w:t>UFSC</w:t>
      </w:r>
      <w:r w:rsidR="007021AA" w:rsidRPr="000F1386">
        <w:rPr>
          <w:sz w:val="24"/>
          <w:szCs w:val="24"/>
        </w:rPr>
        <w:t>)</w:t>
      </w:r>
      <w:r w:rsidRPr="000F1386">
        <w:rPr>
          <w:sz w:val="24"/>
          <w:szCs w:val="24"/>
        </w:rPr>
        <w:t xml:space="preserve">. Viewing was binocular. However, eye movements </w:t>
      </w:r>
      <w:proofErr w:type="gramStart"/>
      <w:r w:rsidRPr="000F1386">
        <w:rPr>
          <w:sz w:val="24"/>
          <w:szCs w:val="24"/>
        </w:rPr>
        <w:t>were recorded</w:t>
      </w:r>
      <w:proofErr w:type="gramEnd"/>
      <w:r w:rsidRPr="000F1386">
        <w:rPr>
          <w:sz w:val="24"/>
          <w:szCs w:val="24"/>
        </w:rPr>
        <w:t xml:space="preserve"> only from the right eye. The entire experimental session lasted approximately 1h and it </w:t>
      </w:r>
      <w:proofErr w:type="gramStart"/>
      <w:r w:rsidRPr="000F1386">
        <w:rPr>
          <w:sz w:val="24"/>
          <w:szCs w:val="24"/>
        </w:rPr>
        <w:t>was divided</w:t>
      </w:r>
      <w:proofErr w:type="gramEnd"/>
      <w:r w:rsidRPr="000F1386">
        <w:rPr>
          <w:sz w:val="24"/>
          <w:szCs w:val="24"/>
        </w:rPr>
        <w:t xml:space="preserve"> into three blocks. The first block consisted of a training session. The other two blocks contained the experimental stimuli. The presentation of the experimental stimuli </w:t>
      </w:r>
      <w:proofErr w:type="gramStart"/>
      <w:r w:rsidRPr="000F1386">
        <w:rPr>
          <w:sz w:val="24"/>
          <w:szCs w:val="24"/>
        </w:rPr>
        <w:t>was divided</w:t>
      </w:r>
      <w:proofErr w:type="gramEnd"/>
      <w:r w:rsidRPr="000F1386">
        <w:rPr>
          <w:sz w:val="24"/>
          <w:szCs w:val="24"/>
        </w:rPr>
        <w:t xml:space="preserve"> into two blocks to avoid participants’ exhaustion as an intervenient variable in the study. </w:t>
      </w:r>
      <w:r w:rsidR="004651EA" w:rsidRPr="000F1386">
        <w:rPr>
          <w:sz w:val="24"/>
          <w:szCs w:val="24"/>
        </w:rPr>
        <w:t>The next section presents the results obtained from the experiment carried out in the present study.</w:t>
      </w:r>
    </w:p>
    <w:p w:rsidR="00E80486" w:rsidRPr="000F1386" w:rsidRDefault="00E80486" w:rsidP="00E80486">
      <w:pPr>
        <w:spacing w:line="360" w:lineRule="auto"/>
        <w:ind w:firstLine="709"/>
        <w:jc w:val="both"/>
        <w:rPr>
          <w:sz w:val="24"/>
          <w:szCs w:val="24"/>
        </w:rPr>
      </w:pPr>
      <w:bookmarkStart w:id="5" w:name="_Toc458460829"/>
    </w:p>
    <w:bookmarkEnd w:id="5"/>
    <w:p w:rsidR="00B30BA1" w:rsidRPr="00CE0FBB" w:rsidRDefault="00DD5F59" w:rsidP="00DD5F59">
      <w:pPr>
        <w:spacing w:line="360" w:lineRule="auto"/>
        <w:jc w:val="both"/>
        <w:rPr>
          <w:b/>
          <w:sz w:val="24"/>
          <w:szCs w:val="24"/>
        </w:rPr>
      </w:pPr>
      <w:r w:rsidRPr="00CE0FBB">
        <w:rPr>
          <w:b/>
          <w:sz w:val="24"/>
          <w:szCs w:val="24"/>
        </w:rPr>
        <w:t>Results</w:t>
      </w:r>
    </w:p>
    <w:p w:rsidR="00B30BA1" w:rsidRPr="000F1386" w:rsidRDefault="00B30BA1" w:rsidP="00C97783">
      <w:pPr>
        <w:spacing w:line="360" w:lineRule="auto"/>
        <w:ind w:firstLine="709"/>
        <w:jc w:val="both"/>
        <w:rPr>
          <w:b/>
          <w:sz w:val="24"/>
          <w:szCs w:val="24"/>
        </w:rPr>
      </w:pPr>
    </w:p>
    <w:p w:rsidR="00856BE0" w:rsidRPr="000F1386" w:rsidRDefault="00B30BA1" w:rsidP="003754A8">
      <w:pPr>
        <w:spacing w:line="360" w:lineRule="auto"/>
        <w:ind w:firstLine="709"/>
        <w:jc w:val="both"/>
        <w:rPr>
          <w:sz w:val="24"/>
          <w:szCs w:val="24"/>
        </w:rPr>
      </w:pPr>
      <w:r w:rsidRPr="000F1386">
        <w:rPr>
          <w:sz w:val="24"/>
          <w:szCs w:val="24"/>
        </w:rPr>
        <w:t xml:space="preserve">The </w:t>
      </w:r>
      <w:r w:rsidR="008942B1" w:rsidRPr="000F1386">
        <w:rPr>
          <w:sz w:val="24"/>
          <w:szCs w:val="24"/>
        </w:rPr>
        <w:t xml:space="preserve">eye movements recorded </w:t>
      </w:r>
      <w:proofErr w:type="gramStart"/>
      <w:r w:rsidR="008942B1" w:rsidRPr="000F1386">
        <w:rPr>
          <w:sz w:val="24"/>
          <w:szCs w:val="24"/>
        </w:rPr>
        <w:t>were analyzed</w:t>
      </w:r>
      <w:proofErr w:type="gramEnd"/>
      <w:r w:rsidR="008942B1" w:rsidRPr="000F1386">
        <w:rPr>
          <w:sz w:val="24"/>
          <w:szCs w:val="24"/>
        </w:rPr>
        <w:t xml:space="preserve"> through the </w:t>
      </w:r>
      <w:r w:rsidRPr="000F1386">
        <w:rPr>
          <w:sz w:val="24"/>
          <w:szCs w:val="24"/>
        </w:rPr>
        <w:t xml:space="preserve">measures </w:t>
      </w:r>
      <w:r w:rsidR="008942B1" w:rsidRPr="000F1386">
        <w:rPr>
          <w:sz w:val="24"/>
          <w:szCs w:val="24"/>
        </w:rPr>
        <w:t>of</w:t>
      </w:r>
      <w:r w:rsidR="0042056E" w:rsidRPr="000F1386">
        <w:rPr>
          <w:sz w:val="24"/>
          <w:szCs w:val="24"/>
        </w:rPr>
        <w:t xml:space="preserve"> first pass and</w:t>
      </w:r>
      <w:r w:rsidRPr="000F1386">
        <w:rPr>
          <w:sz w:val="24"/>
          <w:szCs w:val="24"/>
        </w:rPr>
        <w:t xml:space="preserve"> first fixation. The measure of first pass consists of all of the forward fixations in the region of interest in the first time the reader lays his/her eyes in this region until the gaze moves either to the right or to the left of the region of interest. (</w:t>
      </w:r>
      <w:r w:rsidR="00855A68" w:rsidRPr="000F1386">
        <w:rPr>
          <w:sz w:val="24"/>
          <w:szCs w:val="24"/>
        </w:rPr>
        <w:t>ROBERTS</w:t>
      </w:r>
      <w:r w:rsidR="00855A68">
        <w:rPr>
          <w:sz w:val="24"/>
          <w:szCs w:val="24"/>
        </w:rPr>
        <w:t>;</w:t>
      </w:r>
      <w:r w:rsidR="00855A68" w:rsidRPr="000F1386">
        <w:rPr>
          <w:sz w:val="24"/>
          <w:szCs w:val="24"/>
        </w:rPr>
        <w:t xml:space="preserve"> SIYANOVA-CHANTURIA</w:t>
      </w:r>
      <w:r w:rsidRPr="000F1386">
        <w:rPr>
          <w:sz w:val="24"/>
          <w:szCs w:val="24"/>
        </w:rPr>
        <w:t>, 2013). On the other hand, the measure of first fixation provides information about the duration of the first fixation in the region of interest. This measure can consist of a single fixation or multiple fixations (</w:t>
      </w:r>
      <w:r w:rsidR="00855A68" w:rsidRPr="000F1386">
        <w:rPr>
          <w:sz w:val="24"/>
          <w:szCs w:val="24"/>
        </w:rPr>
        <w:t>ROBERTS</w:t>
      </w:r>
      <w:r w:rsidR="00855A68">
        <w:rPr>
          <w:sz w:val="24"/>
          <w:szCs w:val="24"/>
        </w:rPr>
        <w:t>;</w:t>
      </w:r>
      <w:r w:rsidR="00855A68" w:rsidRPr="000F1386">
        <w:rPr>
          <w:sz w:val="24"/>
          <w:szCs w:val="24"/>
        </w:rPr>
        <w:t xml:space="preserve"> SIYANOVA-CHANTURIA</w:t>
      </w:r>
      <w:r w:rsidRPr="000F1386">
        <w:rPr>
          <w:sz w:val="24"/>
          <w:szCs w:val="24"/>
        </w:rPr>
        <w:t xml:space="preserve">, 2013). </w:t>
      </w:r>
    </w:p>
    <w:p w:rsidR="0042056E" w:rsidRPr="000F1386" w:rsidRDefault="00856BE0" w:rsidP="00302D7C">
      <w:pPr>
        <w:spacing w:line="360" w:lineRule="auto"/>
        <w:ind w:firstLine="709"/>
        <w:jc w:val="both"/>
        <w:rPr>
          <w:sz w:val="24"/>
          <w:szCs w:val="24"/>
        </w:rPr>
      </w:pPr>
      <w:r w:rsidRPr="000F1386">
        <w:rPr>
          <w:sz w:val="24"/>
          <w:szCs w:val="24"/>
        </w:rPr>
        <w:lastRenderedPageBreak/>
        <w:t xml:space="preserve">The independent variables of this experiment were of two types: group and cognate status. The independent </w:t>
      </w:r>
      <w:proofErr w:type="gramStart"/>
      <w:r w:rsidRPr="000F1386">
        <w:rPr>
          <w:sz w:val="24"/>
          <w:szCs w:val="24"/>
        </w:rPr>
        <w:t xml:space="preserve">variable  </w:t>
      </w:r>
      <w:r w:rsidRPr="000F1386">
        <w:rPr>
          <w:i/>
          <w:sz w:val="24"/>
          <w:szCs w:val="24"/>
        </w:rPr>
        <w:t>group</w:t>
      </w:r>
      <w:proofErr w:type="gramEnd"/>
      <w:r w:rsidRPr="000F1386">
        <w:rPr>
          <w:sz w:val="24"/>
          <w:szCs w:val="24"/>
        </w:rPr>
        <w:t xml:space="preserve"> consisted of the L1G</w:t>
      </w:r>
      <w:r w:rsidR="00DA52BE" w:rsidRPr="000F1386">
        <w:rPr>
          <w:sz w:val="24"/>
          <w:szCs w:val="24"/>
        </w:rPr>
        <w:t xml:space="preserve"> (control group</w:t>
      </w:r>
      <w:r w:rsidR="00150579" w:rsidRPr="000F1386">
        <w:rPr>
          <w:sz w:val="24"/>
          <w:szCs w:val="24"/>
        </w:rPr>
        <w:t>,</w:t>
      </w:r>
      <w:r w:rsidR="00DA52BE" w:rsidRPr="000F1386">
        <w:rPr>
          <w:sz w:val="24"/>
          <w:szCs w:val="24"/>
        </w:rPr>
        <w:t xml:space="preserve"> formed by native speakers of English)</w:t>
      </w:r>
      <w:r w:rsidRPr="000F1386">
        <w:rPr>
          <w:sz w:val="24"/>
          <w:szCs w:val="24"/>
        </w:rPr>
        <w:t>, L2G</w:t>
      </w:r>
      <w:r w:rsidR="00DA52BE" w:rsidRPr="000F1386">
        <w:rPr>
          <w:sz w:val="24"/>
          <w:szCs w:val="24"/>
        </w:rPr>
        <w:t xml:space="preserve"> (bilingual group, formed by speakers of Brazilian Portuguese (L1) and English (L2)</w:t>
      </w:r>
      <w:r w:rsidRPr="000F1386">
        <w:rPr>
          <w:sz w:val="24"/>
          <w:szCs w:val="24"/>
        </w:rPr>
        <w:t>, and L3G</w:t>
      </w:r>
      <w:r w:rsidR="00DA52BE" w:rsidRPr="000F1386">
        <w:rPr>
          <w:sz w:val="24"/>
          <w:szCs w:val="24"/>
        </w:rPr>
        <w:t xml:space="preserve"> (trilingual group, formed by speakers of Brazilian Portuguese (L1), German (L2) and English (L3)</w:t>
      </w:r>
      <w:r w:rsidRPr="000F1386">
        <w:rPr>
          <w:sz w:val="24"/>
          <w:szCs w:val="24"/>
        </w:rPr>
        <w:t xml:space="preserve">. The independent variable </w:t>
      </w:r>
      <w:r w:rsidRPr="000F1386">
        <w:rPr>
          <w:i/>
          <w:sz w:val="24"/>
          <w:szCs w:val="24"/>
        </w:rPr>
        <w:t>cognate status</w:t>
      </w:r>
      <w:r w:rsidRPr="000F1386">
        <w:rPr>
          <w:sz w:val="24"/>
          <w:szCs w:val="24"/>
        </w:rPr>
        <w:t xml:space="preserve"> </w:t>
      </w:r>
      <w:r w:rsidR="00150579" w:rsidRPr="000F1386">
        <w:rPr>
          <w:sz w:val="24"/>
          <w:szCs w:val="24"/>
        </w:rPr>
        <w:t>consisted of</w:t>
      </w:r>
      <w:r w:rsidRPr="000F1386">
        <w:rPr>
          <w:sz w:val="24"/>
          <w:szCs w:val="24"/>
        </w:rPr>
        <w:t xml:space="preserve"> the cognate types CGEP</w:t>
      </w:r>
      <w:r w:rsidR="00370052" w:rsidRPr="000F1386">
        <w:rPr>
          <w:sz w:val="24"/>
          <w:szCs w:val="24"/>
        </w:rPr>
        <w:t xml:space="preserve"> (double cognate English-Brazilian Portuguese)</w:t>
      </w:r>
      <w:r w:rsidRPr="000F1386">
        <w:rPr>
          <w:sz w:val="24"/>
          <w:szCs w:val="24"/>
        </w:rPr>
        <w:t>, CGEG</w:t>
      </w:r>
      <w:r w:rsidR="00370052" w:rsidRPr="000F1386">
        <w:rPr>
          <w:sz w:val="24"/>
          <w:szCs w:val="24"/>
        </w:rPr>
        <w:t xml:space="preserve"> (double cognate English-German)</w:t>
      </w:r>
      <w:r w:rsidRPr="000F1386">
        <w:rPr>
          <w:sz w:val="24"/>
          <w:szCs w:val="24"/>
        </w:rPr>
        <w:t xml:space="preserve">, and CGT </w:t>
      </w:r>
      <w:r w:rsidR="00370052" w:rsidRPr="000F1386">
        <w:rPr>
          <w:sz w:val="24"/>
          <w:szCs w:val="24"/>
        </w:rPr>
        <w:t xml:space="preserve">(triple cognate English-German-Brazilian Portuguese) </w:t>
      </w:r>
      <w:r w:rsidRPr="000F1386">
        <w:rPr>
          <w:sz w:val="24"/>
          <w:szCs w:val="24"/>
        </w:rPr>
        <w:t>and their respective controls – CTEP</w:t>
      </w:r>
      <w:r w:rsidR="00370052" w:rsidRPr="000F1386">
        <w:rPr>
          <w:sz w:val="24"/>
          <w:szCs w:val="24"/>
        </w:rPr>
        <w:t xml:space="preserve"> (control of the double cognate English-Brazilian Portuguese)</w:t>
      </w:r>
      <w:r w:rsidRPr="000F1386">
        <w:rPr>
          <w:sz w:val="24"/>
          <w:szCs w:val="24"/>
        </w:rPr>
        <w:t>, CTEG</w:t>
      </w:r>
      <w:r w:rsidR="00370052" w:rsidRPr="000F1386">
        <w:rPr>
          <w:sz w:val="24"/>
          <w:szCs w:val="24"/>
        </w:rPr>
        <w:t xml:space="preserve"> (control of the double cognate English-German)</w:t>
      </w:r>
      <w:r w:rsidRPr="000F1386">
        <w:rPr>
          <w:sz w:val="24"/>
          <w:szCs w:val="24"/>
        </w:rPr>
        <w:t>, and CTT</w:t>
      </w:r>
      <w:r w:rsidR="00370052" w:rsidRPr="000F1386">
        <w:rPr>
          <w:sz w:val="24"/>
          <w:szCs w:val="24"/>
        </w:rPr>
        <w:t xml:space="preserve"> (control of the triple cognate English-German-Brazilian Portuguese)</w:t>
      </w:r>
      <w:r w:rsidRPr="000F1386">
        <w:rPr>
          <w:sz w:val="24"/>
          <w:szCs w:val="24"/>
        </w:rPr>
        <w:t xml:space="preserve">. On the other hand, the dependent variables of this experiment </w:t>
      </w:r>
      <w:proofErr w:type="gramStart"/>
      <w:r w:rsidRPr="000F1386">
        <w:rPr>
          <w:sz w:val="24"/>
          <w:szCs w:val="24"/>
        </w:rPr>
        <w:t>were related</w:t>
      </w:r>
      <w:proofErr w:type="gramEnd"/>
      <w:r w:rsidRPr="000F1386">
        <w:rPr>
          <w:sz w:val="24"/>
          <w:szCs w:val="24"/>
        </w:rPr>
        <w:t xml:space="preserve"> to </w:t>
      </w:r>
      <w:r w:rsidR="00DE7FD8" w:rsidRPr="000F1386">
        <w:rPr>
          <w:sz w:val="24"/>
          <w:szCs w:val="24"/>
        </w:rPr>
        <w:t xml:space="preserve">the measures of </w:t>
      </w:r>
      <w:r w:rsidRPr="000F1386">
        <w:rPr>
          <w:sz w:val="24"/>
          <w:szCs w:val="24"/>
        </w:rPr>
        <w:t xml:space="preserve">fixation time. </w:t>
      </w:r>
      <w:bookmarkStart w:id="6" w:name="_Toc458460847"/>
    </w:p>
    <w:bookmarkEnd w:id="6"/>
    <w:p w:rsidR="00302D7C" w:rsidRPr="000F1386" w:rsidRDefault="00856BE0" w:rsidP="00302D7C">
      <w:pPr>
        <w:spacing w:line="360" w:lineRule="auto"/>
        <w:ind w:firstLine="709"/>
        <w:jc w:val="both"/>
        <w:rPr>
          <w:sz w:val="24"/>
          <w:szCs w:val="24"/>
        </w:rPr>
      </w:pPr>
      <w:r w:rsidRPr="000F1386">
        <w:rPr>
          <w:sz w:val="24"/>
          <w:szCs w:val="24"/>
        </w:rPr>
        <w:t>From the 44 participants that took part in the eye tracking experiment, 6 had to be excluded because they did not reach 90% of eye data registered; 3 were excluded due to lack of proficiency in either of the foreign languages, German or English. Thus, the final sample of participants for this experiment consisted of 35 participants: 11 from the L1G, 11 from the L2G, and 13 from the L3G.</w:t>
      </w:r>
      <w:r w:rsidR="00660A2B" w:rsidRPr="000F1386">
        <w:rPr>
          <w:sz w:val="24"/>
          <w:szCs w:val="24"/>
        </w:rPr>
        <w:t xml:space="preserve"> </w:t>
      </w:r>
      <w:r w:rsidR="00302D7C" w:rsidRPr="000F1386">
        <w:rPr>
          <w:sz w:val="24"/>
          <w:szCs w:val="24"/>
        </w:rPr>
        <w:t>T</w:t>
      </w:r>
      <w:r w:rsidRPr="000F1386">
        <w:rPr>
          <w:sz w:val="24"/>
          <w:szCs w:val="24"/>
        </w:rPr>
        <w:t xml:space="preserve">he </w:t>
      </w:r>
      <w:r w:rsidR="00302D7C" w:rsidRPr="000F1386">
        <w:rPr>
          <w:sz w:val="24"/>
          <w:szCs w:val="24"/>
        </w:rPr>
        <w:t xml:space="preserve">mean </w:t>
      </w:r>
      <w:r w:rsidRPr="000F1386">
        <w:rPr>
          <w:sz w:val="24"/>
          <w:szCs w:val="24"/>
        </w:rPr>
        <w:t>accuracy of the participants in answerin</w:t>
      </w:r>
      <w:r w:rsidR="00302D7C" w:rsidRPr="000F1386">
        <w:rPr>
          <w:sz w:val="24"/>
          <w:szCs w:val="24"/>
        </w:rPr>
        <w:t xml:space="preserve">g the comprehension questions ranged from 94 to 96%, </w:t>
      </w:r>
      <w:r w:rsidRPr="000F1386">
        <w:rPr>
          <w:sz w:val="24"/>
          <w:szCs w:val="24"/>
        </w:rPr>
        <w:t>show</w:t>
      </w:r>
      <w:r w:rsidR="00302D7C" w:rsidRPr="000F1386">
        <w:rPr>
          <w:sz w:val="24"/>
          <w:szCs w:val="24"/>
        </w:rPr>
        <w:t>ing that</w:t>
      </w:r>
      <w:r w:rsidRPr="000F1386">
        <w:rPr>
          <w:sz w:val="24"/>
          <w:szCs w:val="24"/>
        </w:rPr>
        <w:t xml:space="preserve"> participants were engag</w:t>
      </w:r>
      <w:r w:rsidR="00302D7C" w:rsidRPr="000F1386">
        <w:rPr>
          <w:sz w:val="24"/>
          <w:szCs w:val="24"/>
        </w:rPr>
        <w:t xml:space="preserve">ed in the task </w:t>
      </w:r>
      <w:proofErr w:type="gramStart"/>
      <w:r w:rsidR="00302D7C" w:rsidRPr="000F1386">
        <w:rPr>
          <w:sz w:val="24"/>
          <w:szCs w:val="24"/>
        </w:rPr>
        <w:t>being performed</w:t>
      </w:r>
      <w:proofErr w:type="gramEnd"/>
      <w:r w:rsidR="00302D7C" w:rsidRPr="000F1386">
        <w:rPr>
          <w:sz w:val="24"/>
          <w:szCs w:val="24"/>
        </w:rPr>
        <w:t xml:space="preserve">. </w:t>
      </w:r>
      <w:bookmarkStart w:id="7" w:name="_Toc458460848"/>
    </w:p>
    <w:bookmarkEnd w:id="7"/>
    <w:p w:rsidR="00856BE0" w:rsidRPr="000F1386" w:rsidRDefault="007B1ACA" w:rsidP="00C97783">
      <w:pPr>
        <w:spacing w:line="360" w:lineRule="auto"/>
        <w:ind w:firstLine="709"/>
        <w:jc w:val="both"/>
        <w:rPr>
          <w:sz w:val="24"/>
          <w:szCs w:val="24"/>
        </w:rPr>
      </w:pPr>
      <w:r w:rsidRPr="000F1386">
        <w:rPr>
          <w:sz w:val="24"/>
          <w:szCs w:val="24"/>
        </w:rPr>
        <w:t xml:space="preserve">The measure of first pass </w:t>
      </w:r>
      <w:r w:rsidR="00856BE0" w:rsidRPr="000F1386">
        <w:rPr>
          <w:sz w:val="24"/>
          <w:szCs w:val="24"/>
        </w:rPr>
        <w:t xml:space="preserve">is the most informative </w:t>
      </w:r>
      <w:r w:rsidRPr="000F1386">
        <w:rPr>
          <w:sz w:val="24"/>
          <w:szCs w:val="24"/>
        </w:rPr>
        <w:t xml:space="preserve">for the present study. </w:t>
      </w:r>
      <w:r w:rsidR="00B10628" w:rsidRPr="000F1386">
        <w:rPr>
          <w:sz w:val="24"/>
          <w:szCs w:val="24"/>
        </w:rPr>
        <w:t>Table</w:t>
      </w:r>
      <w:r w:rsidR="00856BE0" w:rsidRPr="000F1386">
        <w:rPr>
          <w:sz w:val="24"/>
          <w:szCs w:val="24"/>
        </w:rPr>
        <w:t xml:space="preserve"> 2 </w:t>
      </w:r>
      <w:r w:rsidR="00B10628" w:rsidRPr="000F1386">
        <w:rPr>
          <w:sz w:val="24"/>
          <w:szCs w:val="24"/>
        </w:rPr>
        <w:t>presents the results of</w:t>
      </w:r>
      <w:r w:rsidR="00856BE0" w:rsidRPr="000F1386">
        <w:rPr>
          <w:sz w:val="24"/>
          <w:szCs w:val="24"/>
        </w:rPr>
        <w:t xml:space="preserve"> mean fixation time for the measure of first pass for the </w:t>
      </w:r>
      <w:r w:rsidR="000C51FF" w:rsidRPr="000F1386">
        <w:rPr>
          <w:sz w:val="24"/>
          <w:szCs w:val="24"/>
        </w:rPr>
        <w:t xml:space="preserve">three experimental </w:t>
      </w:r>
      <w:r w:rsidR="00856BE0" w:rsidRPr="000F1386">
        <w:rPr>
          <w:sz w:val="24"/>
          <w:szCs w:val="24"/>
        </w:rPr>
        <w:t>conditions for the three groups of participants.</w:t>
      </w:r>
    </w:p>
    <w:p w:rsidR="00200203" w:rsidRPr="000F1386" w:rsidRDefault="00200203" w:rsidP="00C97783">
      <w:pPr>
        <w:spacing w:line="360" w:lineRule="auto"/>
        <w:ind w:firstLine="709"/>
        <w:jc w:val="both"/>
        <w:rPr>
          <w:sz w:val="24"/>
          <w:szCs w:val="24"/>
        </w:rPr>
      </w:pPr>
    </w:p>
    <w:p w:rsidR="004E3E8F" w:rsidRPr="000F1386" w:rsidRDefault="004E3E8F" w:rsidP="006C2685">
      <w:pPr>
        <w:spacing w:line="360" w:lineRule="auto"/>
        <w:jc w:val="center"/>
        <w:rPr>
          <w:sz w:val="24"/>
          <w:szCs w:val="24"/>
        </w:rPr>
      </w:pPr>
      <w:r w:rsidRPr="000F1386">
        <w:rPr>
          <w:b/>
          <w:sz w:val="24"/>
          <w:szCs w:val="24"/>
        </w:rPr>
        <w:t>Table 2</w:t>
      </w:r>
      <w:r w:rsidR="006C2685">
        <w:rPr>
          <w:b/>
          <w:sz w:val="24"/>
          <w:szCs w:val="24"/>
        </w:rPr>
        <w:t xml:space="preserve"> </w:t>
      </w:r>
      <w:proofErr w:type="gramStart"/>
      <w:r w:rsidR="006C2685">
        <w:rPr>
          <w:b/>
          <w:sz w:val="24"/>
          <w:szCs w:val="24"/>
        </w:rPr>
        <w:t xml:space="preserve">- </w:t>
      </w:r>
      <w:r w:rsidRPr="000F1386">
        <w:rPr>
          <w:sz w:val="24"/>
          <w:szCs w:val="24"/>
        </w:rPr>
        <w:t xml:space="preserve"> First</w:t>
      </w:r>
      <w:proofErr w:type="gramEnd"/>
      <w:r w:rsidRPr="000F1386">
        <w:rPr>
          <w:sz w:val="24"/>
          <w:szCs w:val="24"/>
        </w:rPr>
        <w:t xml:space="preserve"> pass for the conditions CGEP, CGEG and CGT for the three groups.</w:t>
      </w:r>
    </w:p>
    <w:tbl>
      <w:tblPr>
        <w:tblW w:w="970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61"/>
        <w:gridCol w:w="1095"/>
        <w:gridCol w:w="1277"/>
        <w:gridCol w:w="1355"/>
        <w:gridCol w:w="1355"/>
        <w:gridCol w:w="1355"/>
        <w:gridCol w:w="1355"/>
        <w:gridCol w:w="1355"/>
      </w:tblGrid>
      <w:tr w:rsidR="000C51FF" w:rsidRPr="000F1386" w:rsidTr="008218E0">
        <w:trPr>
          <w:cantSplit/>
          <w:trHeight w:val="378"/>
        </w:trPr>
        <w:tc>
          <w:tcPr>
            <w:tcW w:w="561"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p>
        </w:tc>
        <w:tc>
          <w:tcPr>
            <w:tcW w:w="109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p>
        </w:tc>
        <w:tc>
          <w:tcPr>
            <w:tcW w:w="1277"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CGEP</w:t>
            </w:r>
          </w:p>
        </w:tc>
        <w:tc>
          <w:tcPr>
            <w:tcW w:w="135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CTEP</w:t>
            </w:r>
          </w:p>
        </w:tc>
        <w:tc>
          <w:tcPr>
            <w:tcW w:w="135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CGEG</w:t>
            </w:r>
          </w:p>
        </w:tc>
        <w:tc>
          <w:tcPr>
            <w:tcW w:w="135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CTEG</w:t>
            </w:r>
          </w:p>
        </w:tc>
        <w:tc>
          <w:tcPr>
            <w:tcW w:w="135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CGT</w:t>
            </w:r>
          </w:p>
        </w:tc>
        <w:tc>
          <w:tcPr>
            <w:tcW w:w="1355" w:type="dxa"/>
            <w:tcBorders>
              <w:top w:val="single" w:sz="4" w:space="0" w:color="auto"/>
              <w:bottom w:val="single" w:sz="4" w:space="0" w:color="auto"/>
            </w:tcBorders>
            <w:shd w:val="clear" w:color="auto" w:fill="FFFFFF"/>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CTT</w:t>
            </w:r>
          </w:p>
        </w:tc>
      </w:tr>
      <w:tr w:rsidR="000C51FF" w:rsidRPr="000F1386" w:rsidTr="008218E0">
        <w:trPr>
          <w:cantSplit/>
          <w:trHeight w:val="364"/>
        </w:trPr>
        <w:tc>
          <w:tcPr>
            <w:tcW w:w="561"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L1G</w:t>
            </w:r>
          </w:p>
          <w:p w:rsidR="008218E0" w:rsidRPr="000F1386" w:rsidRDefault="008218E0" w:rsidP="00B10628">
            <w:pPr>
              <w:autoSpaceDE w:val="0"/>
              <w:autoSpaceDN w:val="0"/>
              <w:adjustRightInd w:val="0"/>
              <w:spacing w:line="360" w:lineRule="auto"/>
              <w:jc w:val="both"/>
              <w:rPr>
                <w:color w:val="000000"/>
                <w:sz w:val="24"/>
                <w:szCs w:val="24"/>
              </w:rPr>
            </w:pPr>
          </w:p>
        </w:tc>
        <w:tc>
          <w:tcPr>
            <w:tcW w:w="109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b/>
                <w:color w:val="000000"/>
                <w:sz w:val="24"/>
                <w:szCs w:val="24"/>
              </w:rPr>
              <w:t>Mean</w:t>
            </w:r>
            <w:r w:rsidRPr="000F1386">
              <w:rPr>
                <w:color w:val="000000"/>
                <w:sz w:val="24"/>
                <w:szCs w:val="24"/>
              </w:rPr>
              <w:t xml:space="preserve"> (SD)</w:t>
            </w:r>
          </w:p>
        </w:tc>
        <w:tc>
          <w:tcPr>
            <w:tcW w:w="1277"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234,08 (63,48)</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214,57 (34,14)</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223,73 (33,85)</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235,30 (66,34)</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204,40 (39,89)</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211,80 (38,83)</w:t>
            </w:r>
          </w:p>
        </w:tc>
      </w:tr>
      <w:tr w:rsidR="000C51FF" w:rsidRPr="000F1386" w:rsidTr="008218E0">
        <w:trPr>
          <w:cantSplit/>
          <w:trHeight w:val="364"/>
        </w:trPr>
        <w:tc>
          <w:tcPr>
            <w:tcW w:w="561" w:type="dxa"/>
            <w:shd w:val="clear" w:color="auto" w:fill="FFFFFF"/>
            <w:vAlign w:val="center"/>
          </w:tcPr>
          <w:p w:rsidR="000C51FF" w:rsidRPr="000F1386" w:rsidRDefault="000C51FF" w:rsidP="00B10628">
            <w:pPr>
              <w:autoSpaceDE w:val="0"/>
              <w:autoSpaceDN w:val="0"/>
              <w:adjustRightInd w:val="0"/>
              <w:spacing w:line="360" w:lineRule="auto"/>
              <w:jc w:val="both"/>
              <w:rPr>
                <w:b/>
                <w:color w:val="000000"/>
                <w:sz w:val="24"/>
                <w:szCs w:val="24"/>
              </w:rPr>
            </w:pPr>
          </w:p>
        </w:tc>
        <w:tc>
          <w:tcPr>
            <w:tcW w:w="109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77"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223,20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205,30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234,44</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252,80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205,54</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218,20</w:t>
            </w:r>
          </w:p>
        </w:tc>
      </w:tr>
      <w:tr w:rsidR="000C51FF" w:rsidRPr="000F1386" w:rsidTr="008218E0">
        <w:trPr>
          <w:cantSplit/>
          <w:trHeight w:val="364"/>
        </w:trPr>
        <w:tc>
          <w:tcPr>
            <w:tcW w:w="561"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77"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147,9</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171,6</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173,8</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121,13</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140,27</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136,70</w:t>
            </w:r>
          </w:p>
        </w:tc>
      </w:tr>
      <w:tr w:rsidR="000C51FF" w:rsidRPr="000F1386" w:rsidTr="008218E0">
        <w:trPr>
          <w:cantSplit/>
          <w:trHeight w:val="364"/>
        </w:trPr>
        <w:tc>
          <w:tcPr>
            <w:tcW w:w="561"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77"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348,3</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277,4</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288,78</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353,90</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251,64</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276,20</w:t>
            </w:r>
          </w:p>
        </w:tc>
      </w:tr>
      <w:tr w:rsidR="000C51FF" w:rsidRPr="000F1386" w:rsidTr="008218E0">
        <w:trPr>
          <w:cantSplit/>
          <w:trHeight w:val="392"/>
        </w:trPr>
        <w:tc>
          <w:tcPr>
            <w:tcW w:w="561" w:type="dxa"/>
            <w:tcBorders>
              <w:top w:val="single" w:sz="4" w:space="0" w:color="auto"/>
            </w:tcBorders>
            <w:shd w:val="clear" w:color="auto" w:fill="FFFFFF"/>
            <w:vAlign w:val="center"/>
          </w:tcPr>
          <w:p w:rsidR="008218E0"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L2G</w:t>
            </w:r>
          </w:p>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 xml:space="preserve"> </w:t>
            </w:r>
          </w:p>
        </w:tc>
        <w:tc>
          <w:tcPr>
            <w:tcW w:w="109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b/>
                <w:color w:val="000000"/>
                <w:sz w:val="24"/>
                <w:szCs w:val="24"/>
              </w:rPr>
              <w:t>Mean</w:t>
            </w:r>
            <w:r w:rsidRPr="000F1386">
              <w:rPr>
                <w:color w:val="000000"/>
                <w:sz w:val="24"/>
                <w:szCs w:val="24"/>
              </w:rPr>
              <w:t xml:space="preserve"> (SD)</w:t>
            </w:r>
          </w:p>
        </w:tc>
        <w:tc>
          <w:tcPr>
            <w:tcW w:w="1277"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325,27 (66,58)</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383,68 (96,31)</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385,20 (83,20)</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367,52 (75,99)</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382,01 (58,39)</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394,03 (78,19)</w:t>
            </w:r>
          </w:p>
        </w:tc>
      </w:tr>
      <w:tr w:rsidR="000C51FF" w:rsidRPr="000F1386" w:rsidTr="008218E0">
        <w:trPr>
          <w:cantSplit/>
          <w:trHeight w:val="392"/>
        </w:trPr>
        <w:tc>
          <w:tcPr>
            <w:tcW w:w="561" w:type="dxa"/>
            <w:shd w:val="clear" w:color="auto" w:fill="FFFFFF"/>
            <w:vAlign w:val="center"/>
          </w:tcPr>
          <w:p w:rsidR="000C51FF" w:rsidRPr="000F1386" w:rsidRDefault="000C51FF" w:rsidP="00B10628">
            <w:pPr>
              <w:autoSpaceDE w:val="0"/>
              <w:autoSpaceDN w:val="0"/>
              <w:adjustRightInd w:val="0"/>
              <w:spacing w:line="360" w:lineRule="auto"/>
              <w:jc w:val="both"/>
              <w:rPr>
                <w:b/>
                <w:color w:val="000000"/>
                <w:sz w:val="24"/>
                <w:szCs w:val="24"/>
              </w:rPr>
            </w:pPr>
          </w:p>
        </w:tc>
        <w:tc>
          <w:tcPr>
            <w:tcW w:w="109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77"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344,40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346,40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414,30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353,55</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347,45</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397,00</w:t>
            </w:r>
          </w:p>
        </w:tc>
      </w:tr>
      <w:tr w:rsidR="000C51FF" w:rsidRPr="000F1386" w:rsidTr="008218E0">
        <w:trPr>
          <w:cantSplit/>
          <w:trHeight w:val="392"/>
        </w:trPr>
        <w:tc>
          <w:tcPr>
            <w:tcW w:w="561"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77"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197</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277,1</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265,22</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220,40</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310,27</w:t>
            </w:r>
          </w:p>
        </w:tc>
        <w:tc>
          <w:tcPr>
            <w:tcW w:w="1355" w:type="dxa"/>
            <w:tcBorders>
              <w:bottom w:val="nil"/>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238,60</w:t>
            </w:r>
          </w:p>
        </w:tc>
      </w:tr>
      <w:tr w:rsidR="000C51FF" w:rsidRPr="000F1386" w:rsidTr="008218E0">
        <w:trPr>
          <w:cantSplit/>
          <w:trHeight w:val="392"/>
        </w:trPr>
        <w:tc>
          <w:tcPr>
            <w:tcW w:w="561"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77"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427,6</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599,3</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507,11</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467,5</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487,45</w:t>
            </w:r>
          </w:p>
        </w:tc>
        <w:tc>
          <w:tcPr>
            <w:tcW w:w="1355" w:type="dxa"/>
            <w:tcBorders>
              <w:top w:val="nil"/>
              <w:bottom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536,70</w:t>
            </w:r>
          </w:p>
        </w:tc>
      </w:tr>
      <w:tr w:rsidR="000C51FF" w:rsidRPr="000F1386" w:rsidTr="008218E0">
        <w:trPr>
          <w:cantSplit/>
          <w:trHeight w:val="378"/>
        </w:trPr>
        <w:tc>
          <w:tcPr>
            <w:tcW w:w="561" w:type="dxa"/>
            <w:tcBorders>
              <w:top w:val="single" w:sz="4" w:space="0" w:color="auto"/>
            </w:tcBorders>
            <w:shd w:val="clear" w:color="auto" w:fill="FFFFFF"/>
            <w:vAlign w:val="center"/>
          </w:tcPr>
          <w:p w:rsidR="008218E0" w:rsidRPr="000F1386" w:rsidRDefault="000C51FF" w:rsidP="00B10628">
            <w:pPr>
              <w:autoSpaceDE w:val="0"/>
              <w:autoSpaceDN w:val="0"/>
              <w:adjustRightInd w:val="0"/>
              <w:spacing w:line="360" w:lineRule="auto"/>
              <w:jc w:val="both"/>
              <w:rPr>
                <w:b/>
                <w:color w:val="000000"/>
                <w:sz w:val="24"/>
                <w:szCs w:val="24"/>
              </w:rPr>
            </w:pPr>
            <w:r w:rsidRPr="000F1386">
              <w:rPr>
                <w:b/>
                <w:color w:val="000000"/>
                <w:sz w:val="24"/>
                <w:szCs w:val="24"/>
              </w:rPr>
              <w:t>L3G</w:t>
            </w:r>
          </w:p>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 xml:space="preserve"> </w:t>
            </w:r>
          </w:p>
        </w:tc>
        <w:tc>
          <w:tcPr>
            <w:tcW w:w="109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b/>
                <w:color w:val="000000"/>
                <w:sz w:val="24"/>
                <w:szCs w:val="24"/>
              </w:rPr>
              <w:t>Mean</w:t>
            </w:r>
            <w:r w:rsidRPr="000F1386">
              <w:rPr>
                <w:color w:val="000000"/>
                <w:sz w:val="24"/>
                <w:szCs w:val="24"/>
              </w:rPr>
              <w:t xml:space="preserve"> (SD)</w:t>
            </w:r>
          </w:p>
        </w:tc>
        <w:tc>
          <w:tcPr>
            <w:tcW w:w="1277"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354,14 (66,58)</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385,97 (88,82)</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393,79 (83,85)</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385,76 (90,78)</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407,51 (124,65)</w:t>
            </w:r>
          </w:p>
        </w:tc>
        <w:tc>
          <w:tcPr>
            <w:tcW w:w="1355" w:type="dxa"/>
            <w:tcBorders>
              <w:top w:val="single" w:sz="4" w:space="0" w:color="auto"/>
            </w:tcBorders>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448,22 (160,79)</w:t>
            </w:r>
          </w:p>
        </w:tc>
      </w:tr>
      <w:tr w:rsidR="000C51FF" w:rsidRPr="000F1386" w:rsidTr="008218E0">
        <w:trPr>
          <w:cantSplit/>
          <w:trHeight w:val="378"/>
        </w:trPr>
        <w:tc>
          <w:tcPr>
            <w:tcW w:w="561" w:type="dxa"/>
            <w:shd w:val="clear" w:color="auto" w:fill="FFFFFF"/>
            <w:vAlign w:val="center"/>
          </w:tcPr>
          <w:p w:rsidR="000C51FF" w:rsidRPr="000F1386" w:rsidRDefault="000C51FF" w:rsidP="00B10628">
            <w:pPr>
              <w:autoSpaceDE w:val="0"/>
              <w:autoSpaceDN w:val="0"/>
              <w:adjustRightInd w:val="0"/>
              <w:spacing w:line="360" w:lineRule="auto"/>
              <w:jc w:val="both"/>
              <w:rPr>
                <w:b/>
                <w:color w:val="000000"/>
                <w:sz w:val="24"/>
                <w:szCs w:val="24"/>
              </w:rPr>
            </w:pPr>
          </w:p>
        </w:tc>
        <w:tc>
          <w:tcPr>
            <w:tcW w:w="109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77"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359,20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354,60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384,44</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372,60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374,90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445,90</w:t>
            </w:r>
          </w:p>
        </w:tc>
      </w:tr>
      <w:tr w:rsidR="000C51FF" w:rsidRPr="000F1386" w:rsidTr="008218E0">
        <w:trPr>
          <w:cantSplit/>
          <w:trHeight w:val="392"/>
        </w:trPr>
        <w:tc>
          <w:tcPr>
            <w:tcW w:w="561"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77"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206,6</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259,2</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267,00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274,88</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228,73</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260,40</w:t>
            </w:r>
          </w:p>
        </w:tc>
      </w:tr>
      <w:tr w:rsidR="000C51FF" w:rsidRPr="000F1386" w:rsidTr="008218E0">
        <w:trPr>
          <w:cantSplit/>
          <w:trHeight w:val="392"/>
        </w:trPr>
        <w:tc>
          <w:tcPr>
            <w:tcW w:w="561"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p>
        </w:tc>
        <w:tc>
          <w:tcPr>
            <w:tcW w:w="109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77"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462,5</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547,7</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544,56</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582,60</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647,64</w:t>
            </w:r>
          </w:p>
        </w:tc>
        <w:tc>
          <w:tcPr>
            <w:tcW w:w="1355" w:type="dxa"/>
            <w:shd w:val="clear" w:color="auto" w:fill="FFFFFF"/>
            <w:vAlign w:val="center"/>
          </w:tcPr>
          <w:p w:rsidR="000C51FF" w:rsidRPr="000F1386" w:rsidRDefault="000C51FF" w:rsidP="00B10628">
            <w:pPr>
              <w:autoSpaceDE w:val="0"/>
              <w:autoSpaceDN w:val="0"/>
              <w:adjustRightInd w:val="0"/>
              <w:spacing w:line="360" w:lineRule="auto"/>
              <w:jc w:val="both"/>
              <w:rPr>
                <w:color w:val="000000"/>
                <w:sz w:val="24"/>
                <w:szCs w:val="24"/>
              </w:rPr>
            </w:pPr>
            <w:r w:rsidRPr="000F1386">
              <w:rPr>
                <w:color w:val="000000"/>
                <w:sz w:val="24"/>
                <w:szCs w:val="24"/>
              </w:rPr>
              <w:t>864,80</w:t>
            </w:r>
          </w:p>
        </w:tc>
      </w:tr>
    </w:tbl>
    <w:p w:rsidR="00200203" w:rsidRPr="000F1386" w:rsidRDefault="00200203" w:rsidP="00200203">
      <w:pPr>
        <w:spacing w:line="360" w:lineRule="auto"/>
        <w:jc w:val="both"/>
        <w:rPr>
          <w:sz w:val="24"/>
          <w:szCs w:val="24"/>
        </w:rPr>
      </w:pPr>
      <w:r w:rsidRPr="000F1386">
        <w:rPr>
          <w:sz w:val="24"/>
          <w:szCs w:val="24"/>
        </w:rPr>
        <w:t>N=35; L1G=11; L2G=11; L3G=13</w:t>
      </w:r>
    </w:p>
    <w:p w:rsidR="00200203" w:rsidRPr="000F1386" w:rsidRDefault="00200203" w:rsidP="00200203">
      <w:pPr>
        <w:spacing w:line="360" w:lineRule="auto"/>
        <w:jc w:val="both"/>
        <w:rPr>
          <w:sz w:val="24"/>
          <w:szCs w:val="24"/>
        </w:rPr>
      </w:pPr>
      <w:r w:rsidRPr="000F1386">
        <w:rPr>
          <w:sz w:val="24"/>
          <w:szCs w:val="24"/>
        </w:rPr>
        <w:t xml:space="preserve">Note: </w:t>
      </w:r>
      <w:r w:rsidRPr="000F1386">
        <w:rPr>
          <w:i/>
          <w:sz w:val="24"/>
          <w:szCs w:val="24"/>
        </w:rPr>
        <w:t>N= number of participants; SD=Standard deviation</w:t>
      </w:r>
    </w:p>
    <w:p w:rsidR="00200203" w:rsidRPr="000F1386" w:rsidRDefault="00200203" w:rsidP="00200203">
      <w:pPr>
        <w:spacing w:line="360" w:lineRule="auto"/>
        <w:ind w:firstLine="709"/>
        <w:jc w:val="both"/>
        <w:rPr>
          <w:sz w:val="24"/>
          <w:szCs w:val="24"/>
        </w:rPr>
      </w:pPr>
    </w:p>
    <w:p w:rsidR="00B10628" w:rsidRPr="000F1386" w:rsidRDefault="00856BE0" w:rsidP="00C97783">
      <w:pPr>
        <w:spacing w:line="360" w:lineRule="auto"/>
        <w:ind w:firstLine="709"/>
        <w:jc w:val="both"/>
        <w:rPr>
          <w:sz w:val="24"/>
          <w:szCs w:val="24"/>
        </w:rPr>
      </w:pPr>
      <w:r w:rsidRPr="000F1386">
        <w:rPr>
          <w:sz w:val="24"/>
          <w:szCs w:val="24"/>
        </w:rPr>
        <w:t xml:space="preserve">Table </w:t>
      </w:r>
      <w:r w:rsidR="007463A4" w:rsidRPr="000F1386">
        <w:rPr>
          <w:sz w:val="24"/>
          <w:szCs w:val="24"/>
        </w:rPr>
        <w:t>2</w:t>
      </w:r>
      <w:r w:rsidRPr="000F1386">
        <w:rPr>
          <w:sz w:val="24"/>
          <w:szCs w:val="24"/>
        </w:rPr>
        <w:t xml:space="preserve"> shows that, for </w:t>
      </w:r>
      <w:r w:rsidR="00B10628" w:rsidRPr="000F1386">
        <w:rPr>
          <w:sz w:val="24"/>
          <w:szCs w:val="24"/>
        </w:rPr>
        <w:t xml:space="preserve">the two conditions (CGEP and CTEP), for </w:t>
      </w:r>
      <w:r w:rsidRPr="000F1386">
        <w:rPr>
          <w:sz w:val="24"/>
          <w:szCs w:val="24"/>
        </w:rPr>
        <w:t xml:space="preserve">each group, the mean values of processing time for the measure of first pass were very similar indicating no difference between them. For the L1G there was a small difference of 20ms between conditions (234ms for CGEP, and 214ms for CTEP). For the L2G, the mean fixation time for the condition CGEP was 58ms shorter than for the control condition – CTEG. However, for the L3G there was a shorter difference, the means were 354 and 385ms for the cognate and control conditions, respectively. In brief, these descriptive results indicate no difference between conditions CGEP and CTEP for the three groups. </w:t>
      </w:r>
    </w:p>
    <w:p w:rsidR="003C20C6" w:rsidRPr="000F1386" w:rsidRDefault="00B10628" w:rsidP="00C97783">
      <w:pPr>
        <w:spacing w:line="360" w:lineRule="auto"/>
        <w:ind w:firstLine="709"/>
        <w:jc w:val="both"/>
        <w:rPr>
          <w:sz w:val="24"/>
          <w:szCs w:val="24"/>
        </w:rPr>
      </w:pPr>
      <w:r w:rsidRPr="000F1386">
        <w:rPr>
          <w:sz w:val="24"/>
          <w:szCs w:val="24"/>
        </w:rPr>
        <w:t>Regarding the conditions CGEG and C</w:t>
      </w:r>
      <w:r w:rsidR="00C7623C" w:rsidRPr="000F1386">
        <w:rPr>
          <w:sz w:val="24"/>
          <w:szCs w:val="24"/>
        </w:rPr>
        <w:t>T</w:t>
      </w:r>
      <w:r w:rsidRPr="000F1386">
        <w:rPr>
          <w:sz w:val="24"/>
          <w:szCs w:val="24"/>
        </w:rPr>
        <w:t>E</w:t>
      </w:r>
      <w:r w:rsidR="00C7623C" w:rsidRPr="000F1386">
        <w:rPr>
          <w:sz w:val="24"/>
          <w:szCs w:val="24"/>
        </w:rPr>
        <w:t>G</w:t>
      </w:r>
      <w:r w:rsidRPr="000F1386">
        <w:rPr>
          <w:sz w:val="24"/>
          <w:szCs w:val="24"/>
        </w:rPr>
        <w:t>, Table 2 shows that t</w:t>
      </w:r>
      <w:r w:rsidR="00856BE0" w:rsidRPr="000F1386">
        <w:rPr>
          <w:sz w:val="24"/>
          <w:szCs w:val="24"/>
        </w:rPr>
        <w:t xml:space="preserve">he results of first pass seem to be very similar. For the L1G, the mean fixation time of the CTEG condition was only 12ms longer than for the CGEG condition. For the L2G, the mean fixation time for the CGEG condition was 18ms longer than the CTEG. For the L3G, the mean fixation time for the CGEG condition was only 8ms longer, on average, than the CTEG condition. These mean numbers show no difference between conditions, which means that there was no effect of the cognate condition CGEG for the three groups. </w:t>
      </w:r>
    </w:p>
    <w:p w:rsidR="00856BE0" w:rsidRPr="000F1386" w:rsidRDefault="003C20C6" w:rsidP="00C97783">
      <w:pPr>
        <w:spacing w:line="360" w:lineRule="auto"/>
        <w:ind w:firstLine="709"/>
        <w:jc w:val="both"/>
        <w:rPr>
          <w:sz w:val="24"/>
          <w:szCs w:val="24"/>
        </w:rPr>
      </w:pPr>
      <w:r w:rsidRPr="000F1386">
        <w:rPr>
          <w:sz w:val="24"/>
          <w:szCs w:val="24"/>
        </w:rPr>
        <w:t xml:space="preserve">For the condition of triple cognates, </w:t>
      </w:r>
      <w:r w:rsidR="00C7623C" w:rsidRPr="000F1386">
        <w:rPr>
          <w:sz w:val="24"/>
          <w:szCs w:val="24"/>
        </w:rPr>
        <w:t xml:space="preserve">CGT, </w:t>
      </w:r>
      <w:r w:rsidRPr="000F1386">
        <w:rPr>
          <w:sz w:val="24"/>
          <w:szCs w:val="24"/>
        </w:rPr>
        <w:t>T</w:t>
      </w:r>
      <w:r w:rsidR="00856BE0" w:rsidRPr="000F1386">
        <w:rPr>
          <w:sz w:val="24"/>
          <w:szCs w:val="24"/>
        </w:rPr>
        <w:t xml:space="preserve">able </w:t>
      </w:r>
      <w:r w:rsidRPr="000F1386">
        <w:rPr>
          <w:sz w:val="24"/>
          <w:szCs w:val="24"/>
        </w:rPr>
        <w:t>2 shows that</w:t>
      </w:r>
      <w:r w:rsidR="00856BE0" w:rsidRPr="000F1386">
        <w:rPr>
          <w:sz w:val="24"/>
          <w:szCs w:val="24"/>
        </w:rPr>
        <w:t xml:space="preserve"> for the L3G, the fixation time of the control condition was somewhat longer than that for the cognate condition (448ms for the CTT and 407ms for the CGT). These results might indicate some effect for this type of cognate. For the other groups, the results of the mean fixation time do not seem to indicate any difference between conditions. For the L1G, the mean fixation time for the condition of the CTT was only 7ms longer than for the CGT. For the L2G, the mean fixation time for the CTT condition was 12ms longer than the CGT. </w:t>
      </w:r>
    </w:p>
    <w:p w:rsidR="00B10628" w:rsidRPr="000F1386" w:rsidRDefault="00856BE0" w:rsidP="00446061">
      <w:pPr>
        <w:spacing w:line="360" w:lineRule="auto"/>
        <w:ind w:firstLine="709"/>
        <w:jc w:val="both"/>
        <w:rPr>
          <w:sz w:val="24"/>
          <w:szCs w:val="24"/>
        </w:rPr>
      </w:pPr>
      <w:r w:rsidRPr="000F1386">
        <w:rPr>
          <w:sz w:val="24"/>
          <w:szCs w:val="24"/>
        </w:rPr>
        <w:t xml:space="preserve">In short, what it </w:t>
      </w:r>
      <w:proofErr w:type="gramStart"/>
      <w:r w:rsidRPr="000F1386">
        <w:rPr>
          <w:sz w:val="24"/>
          <w:szCs w:val="24"/>
        </w:rPr>
        <w:t>can be initially argued</w:t>
      </w:r>
      <w:proofErr w:type="gramEnd"/>
      <w:r w:rsidRPr="000F1386">
        <w:rPr>
          <w:sz w:val="24"/>
          <w:szCs w:val="24"/>
        </w:rPr>
        <w:t xml:space="preserve"> from the results presented in Table </w:t>
      </w:r>
      <w:r w:rsidR="005A1AD1" w:rsidRPr="000F1386">
        <w:rPr>
          <w:sz w:val="24"/>
          <w:szCs w:val="24"/>
        </w:rPr>
        <w:t>2</w:t>
      </w:r>
      <w:r w:rsidR="00C7623C" w:rsidRPr="000F1386">
        <w:rPr>
          <w:sz w:val="24"/>
          <w:szCs w:val="24"/>
        </w:rPr>
        <w:t xml:space="preserve"> is</w:t>
      </w:r>
      <w:r w:rsidRPr="000F1386">
        <w:rPr>
          <w:sz w:val="24"/>
          <w:szCs w:val="24"/>
        </w:rPr>
        <w:t xml:space="preserve"> that the L2G and the L3G had a similar behavior, since the differences between cognates and their respective controls do not seem to be large for all of the groups. Moreover, the reading time of </w:t>
      </w:r>
      <w:r w:rsidRPr="000F1386">
        <w:rPr>
          <w:sz w:val="24"/>
          <w:szCs w:val="24"/>
        </w:rPr>
        <w:lastRenderedPageBreak/>
        <w:t>the L1G is consistent with the literature</w:t>
      </w:r>
      <w:r w:rsidR="001E6190" w:rsidRPr="000F1386">
        <w:rPr>
          <w:sz w:val="24"/>
          <w:szCs w:val="24"/>
        </w:rPr>
        <w:t>, 200ms per word</w:t>
      </w:r>
      <w:r w:rsidRPr="000F1386">
        <w:rPr>
          <w:sz w:val="24"/>
          <w:szCs w:val="24"/>
        </w:rPr>
        <w:t xml:space="preserve"> (</w:t>
      </w:r>
      <w:r w:rsidR="00613B5C" w:rsidRPr="000F1386">
        <w:rPr>
          <w:sz w:val="24"/>
          <w:szCs w:val="24"/>
        </w:rPr>
        <w:t>RAYNER</w:t>
      </w:r>
      <w:r w:rsidRPr="000F1386">
        <w:rPr>
          <w:sz w:val="24"/>
          <w:szCs w:val="24"/>
        </w:rPr>
        <w:t>, 1998).</w:t>
      </w:r>
      <w:r w:rsidRPr="000F1386">
        <w:rPr>
          <w:color w:val="FF0000"/>
          <w:sz w:val="24"/>
          <w:szCs w:val="24"/>
        </w:rPr>
        <w:t xml:space="preserve"> </w:t>
      </w:r>
      <w:r w:rsidRPr="000F1386">
        <w:rPr>
          <w:sz w:val="24"/>
          <w:szCs w:val="24"/>
        </w:rPr>
        <w:t xml:space="preserve">Nonnative speakers, on the other hand, took almost twice as much time to read the same words. </w:t>
      </w:r>
    </w:p>
    <w:p w:rsidR="00856BE0" w:rsidRPr="000F1386" w:rsidRDefault="00446061" w:rsidP="00446061">
      <w:pPr>
        <w:spacing w:line="360" w:lineRule="auto"/>
        <w:ind w:firstLine="709"/>
        <w:jc w:val="both"/>
        <w:rPr>
          <w:sz w:val="24"/>
          <w:szCs w:val="24"/>
        </w:rPr>
      </w:pPr>
      <w:r w:rsidRPr="000F1386">
        <w:rPr>
          <w:sz w:val="24"/>
          <w:szCs w:val="24"/>
        </w:rPr>
        <w:t xml:space="preserve">Next, </w:t>
      </w:r>
      <w:r w:rsidR="007D5479" w:rsidRPr="000F1386">
        <w:rPr>
          <w:sz w:val="24"/>
          <w:szCs w:val="24"/>
        </w:rPr>
        <w:t>Table 3</w:t>
      </w:r>
      <w:r w:rsidR="00856BE0" w:rsidRPr="000F1386">
        <w:rPr>
          <w:sz w:val="24"/>
          <w:szCs w:val="24"/>
        </w:rPr>
        <w:t xml:space="preserve"> </w:t>
      </w:r>
      <w:r w:rsidRPr="000F1386">
        <w:rPr>
          <w:sz w:val="24"/>
          <w:szCs w:val="24"/>
        </w:rPr>
        <w:t>presents</w:t>
      </w:r>
      <w:r w:rsidR="00856BE0" w:rsidRPr="000F1386">
        <w:rPr>
          <w:sz w:val="24"/>
          <w:szCs w:val="24"/>
        </w:rPr>
        <w:t xml:space="preserve"> the results </w:t>
      </w:r>
      <w:r w:rsidR="00C74183" w:rsidRPr="000F1386">
        <w:rPr>
          <w:sz w:val="24"/>
          <w:szCs w:val="24"/>
        </w:rPr>
        <w:t xml:space="preserve">of the </w:t>
      </w:r>
      <w:r w:rsidRPr="000F1386">
        <w:rPr>
          <w:sz w:val="24"/>
          <w:szCs w:val="24"/>
        </w:rPr>
        <w:t xml:space="preserve">other measure </w:t>
      </w:r>
      <w:proofErr w:type="gramStart"/>
      <w:r w:rsidRPr="000F1386">
        <w:rPr>
          <w:sz w:val="24"/>
          <w:szCs w:val="24"/>
        </w:rPr>
        <w:t>chosen to be analyzed</w:t>
      </w:r>
      <w:proofErr w:type="gramEnd"/>
      <w:r w:rsidRPr="000F1386">
        <w:rPr>
          <w:sz w:val="24"/>
          <w:szCs w:val="24"/>
        </w:rPr>
        <w:t xml:space="preserve"> in the present study - </w:t>
      </w:r>
      <w:r w:rsidR="00C74183" w:rsidRPr="000F1386">
        <w:rPr>
          <w:sz w:val="24"/>
          <w:szCs w:val="24"/>
        </w:rPr>
        <w:t>first fixation</w:t>
      </w:r>
      <w:r w:rsidRPr="000F1386">
        <w:rPr>
          <w:sz w:val="24"/>
          <w:szCs w:val="24"/>
        </w:rPr>
        <w:t xml:space="preserve">. The results </w:t>
      </w:r>
      <w:proofErr w:type="gramStart"/>
      <w:r w:rsidRPr="000F1386">
        <w:rPr>
          <w:sz w:val="24"/>
          <w:szCs w:val="24"/>
        </w:rPr>
        <w:t>are presented</w:t>
      </w:r>
      <w:proofErr w:type="gramEnd"/>
      <w:r w:rsidR="00C74183" w:rsidRPr="000F1386">
        <w:rPr>
          <w:sz w:val="24"/>
          <w:szCs w:val="24"/>
        </w:rPr>
        <w:t xml:space="preserve"> </w:t>
      </w:r>
      <w:r w:rsidR="00856BE0" w:rsidRPr="000F1386">
        <w:rPr>
          <w:sz w:val="24"/>
          <w:szCs w:val="24"/>
        </w:rPr>
        <w:t>for the conditions CGEP</w:t>
      </w:r>
      <w:r w:rsidR="00375385" w:rsidRPr="000F1386">
        <w:rPr>
          <w:sz w:val="24"/>
          <w:szCs w:val="24"/>
        </w:rPr>
        <w:t>, CGEG</w:t>
      </w:r>
      <w:r w:rsidR="00856BE0" w:rsidRPr="000F1386">
        <w:rPr>
          <w:sz w:val="24"/>
          <w:szCs w:val="24"/>
        </w:rPr>
        <w:t xml:space="preserve"> and C</w:t>
      </w:r>
      <w:r w:rsidR="00375385" w:rsidRPr="000F1386">
        <w:rPr>
          <w:sz w:val="24"/>
          <w:szCs w:val="24"/>
        </w:rPr>
        <w:t>G</w:t>
      </w:r>
      <w:r w:rsidR="00856BE0" w:rsidRPr="000F1386">
        <w:rPr>
          <w:sz w:val="24"/>
          <w:szCs w:val="24"/>
        </w:rPr>
        <w:t>T for the three groups of participants.</w:t>
      </w:r>
    </w:p>
    <w:p w:rsidR="00856BE0" w:rsidRPr="000F1386" w:rsidRDefault="00856BE0" w:rsidP="00C97783">
      <w:pPr>
        <w:autoSpaceDE w:val="0"/>
        <w:autoSpaceDN w:val="0"/>
        <w:adjustRightInd w:val="0"/>
        <w:spacing w:line="360" w:lineRule="auto"/>
        <w:ind w:firstLine="709"/>
        <w:jc w:val="both"/>
        <w:rPr>
          <w:sz w:val="24"/>
          <w:szCs w:val="24"/>
        </w:rPr>
      </w:pPr>
    </w:p>
    <w:p w:rsidR="00856BE0" w:rsidRPr="000F1386" w:rsidRDefault="00856BE0" w:rsidP="006C2685">
      <w:pPr>
        <w:autoSpaceDE w:val="0"/>
        <w:autoSpaceDN w:val="0"/>
        <w:adjustRightInd w:val="0"/>
        <w:spacing w:line="360" w:lineRule="auto"/>
        <w:jc w:val="center"/>
        <w:rPr>
          <w:i/>
          <w:sz w:val="24"/>
          <w:szCs w:val="24"/>
        </w:rPr>
      </w:pPr>
      <w:r w:rsidRPr="000F1386">
        <w:rPr>
          <w:b/>
          <w:sz w:val="24"/>
          <w:szCs w:val="24"/>
        </w:rPr>
        <w:t xml:space="preserve">Table </w:t>
      </w:r>
      <w:proofErr w:type="gramStart"/>
      <w:r w:rsidR="006C2685">
        <w:rPr>
          <w:b/>
          <w:sz w:val="24"/>
          <w:szCs w:val="24"/>
        </w:rPr>
        <w:t>3</w:t>
      </w:r>
      <w:proofErr w:type="gramEnd"/>
      <w:r w:rsidR="006C2685">
        <w:rPr>
          <w:b/>
          <w:sz w:val="24"/>
          <w:szCs w:val="24"/>
        </w:rPr>
        <w:t xml:space="preserve"> -</w:t>
      </w:r>
      <w:r w:rsidR="00A968FC" w:rsidRPr="000F1386">
        <w:rPr>
          <w:b/>
          <w:sz w:val="24"/>
          <w:szCs w:val="24"/>
        </w:rPr>
        <w:t xml:space="preserve"> </w:t>
      </w:r>
      <w:r w:rsidRPr="000F1386">
        <w:rPr>
          <w:sz w:val="24"/>
          <w:szCs w:val="24"/>
        </w:rPr>
        <w:t>First fixation for the</w:t>
      </w:r>
      <w:r w:rsidR="00A968FC" w:rsidRPr="000F1386">
        <w:rPr>
          <w:sz w:val="24"/>
          <w:szCs w:val="24"/>
        </w:rPr>
        <w:t xml:space="preserve"> </w:t>
      </w:r>
      <w:r w:rsidRPr="000F1386">
        <w:rPr>
          <w:sz w:val="24"/>
          <w:szCs w:val="24"/>
        </w:rPr>
        <w:t>conditions CGEP</w:t>
      </w:r>
      <w:r w:rsidR="00A968FC" w:rsidRPr="000F1386">
        <w:rPr>
          <w:sz w:val="24"/>
          <w:szCs w:val="24"/>
        </w:rPr>
        <w:t>, CGEG and CGT</w:t>
      </w:r>
      <w:r w:rsidRPr="000F1386">
        <w:rPr>
          <w:sz w:val="24"/>
          <w:szCs w:val="24"/>
        </w:rPr>
        <w:t xml:space="preserve"> for the three groups</w:t>
      </w:r>
      <w:r w:rsidR="00A968FC" w:rsidRPr="000F1386">
        <w:rPr>
          <w:sz w:val="24"/>
          <w:szCs w:val="24"/>
        </w:rPr>
        <w:t>.</w:t>
      </w:r>
    </w:p>
    <w:tbl>
      <w:tblPr>
        <w:tblW w:w="9333"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2"/>
        <w:gridCol w:w="1124"/>
        <w:gridCol w:w="1297"/>
        <w:gridCol w:w="1268"/>
        <w:gridCol w:w="1268"/>
        <w:gridCol w:w="1268"/>
        <w:gridCol w:w="1268"/>
        <w:gridCol w:w="1268"/>
      </w:tblGrid>
      <w:tr w:rsidR="00A968FC" w:rsidRPr="000F1386" w:rsidTr="00A968FC">
        <w:trPr>
          <w:cantSplit/>
          <w:trHeight w:val="441"/>
        </w:trPr>
        <w:tc>
          <w:tcPr>
            <w:tcW w:w="572"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color w:val="000000"/>
                <w:sz w:val="24"/>
                <w:szCs w:val="24"/>
              </w:rPr>
            </w:pPr>
          </w:p>
        </w:tc>
        <w:tc>
          <w:tcPr>
            <w:tcW w:w="1297"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CGEP</w:t>
            </w:r>
          </w:p>
        </w:tc>
        <w:tc>
          <w:tcPr>
            <w:tcW w:w="1268"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CTEP</w:t>
            </w:r>
          </w:p>
        </w:tc>
        <w:tc>
          <w:tcPr>
            <w:tcW w:w="1268"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CGEG</w:t>
            </w:r>
          </w:p>
        </w:tc>
        <w:tc>
          <w:tcPr>
            <w:tcW w:w="1268"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CTEG</w:t>
            </w:r>
          </w:p>
        </w:tc>
        <w:tc>
          <w:tcPr>
            <w:tcW w:w="1268"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CGT</w:t>
            </w:r>
          </w:p>
        </w:tc>
        <w:tc>
          <w:tcPr>
            <w:tcW w:w="1268" w:type="dxa"/>
            <w:tcBorders>
              <w:top w:val="single" w:sz="4" w:space="0" w:color="auto"/>
              <w:bottom w:val="single" w:sz="4" w:space="0" w:color="auto"/>
            </w:tcBorders>
            <w:shd w:val="clear" w:color="auto" w:fill="FFFFFF"/>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CTT</w:t>
            </w:r>
          </w:p>
        </w:tc>
      </w:tr>
      <w:tr w:rsidR="00A968FC" w:rsidRPr="000F1386" w:rsidTr="00A968FC">
        <w:trPr>
          <w:cantSplit/>
          <w:trHeight w:val="441"/>
        </w:trPr>
        <w:tc>
          <w:tcPr>
            <w:tcW w:w="572"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L1G</w:t>
            </w:r>
          </w:p>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b/>
                <w:color w:val="000000"/>
                <w:sz w:val="24"/>
                <w:szCs w:val="24"/>
              </w:rPr>
              <w:t>Mean</w:t>
            </w:r>
            <w:r w:rsidRPr="000F1386">
              <w:rPr>
                <w:color w:val="000000"/>
                <w:sz w:val="24"/>
                <w:szCs w:val="24"/>
              </w:rPr>
              <w:t xml:space="preserve"> </w:t>
            </w:r>
          </w:p>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(SD)</w:t>
            </w:r>
          </w:p>
        </w:tc>
        <w:tc>
          <w:tcPr>
            <w:tcW w:w="1297"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215,73 (68,55)</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194,62 (37,86)</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195,31 (29,96)</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212,50 (54,52)</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178,88 (37,35)</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187,50 (40,92)</w:t>
            </w:r>
          </w:p>
        </w:tc>
      </w:tr>
      <w:tr w:rsidR="00A968FC" w:rsidRPr="000F1386" w:rsidTr="00A968FC">
        <w:trPr>
          <w:cantSplit/>
          <w:trHeight w:val="441"/>
        </w:trPr>
        <w:tc>
          <w:tcPr>
            <w:tcW w:w="572" w:type="dxa"/>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p>
        </w:tc>
        <w:tc>
          <w:tcPr>
            <w:tcW w:w="1124"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97"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217,00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194,80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190,20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228,80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176,18</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185,00</w:t>
            </w:r>
          </w:p>
        </w:tc>
      </w:tr>
      <w:tr w:rsidR="00A968FC" w:rsidRPr="000F1386" w:rsidTr="00A968FC">
        <w:trPr>
          <w:cantSplit/>
          <w:trHeight w:val="465"/>
        </w:trPr>
        <w:tc>
          <w:tcPr>
            <w:tcW w:w="572"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97"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117,10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139,00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135,90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96,90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119,27</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136,70</w:t>
            </w:r>
          </w:p>
        </w:tc>
      </w:tr>
      <w:tr w:rsidR="00A968FC" w:rsidRPr="000F1386" w:rsidTr="00A968FC">
        <w:trPr>
          <w:cantSplit/>
          <w:trHeight w:val="453"/>
        </w:trPr>
        <w:tc>
          <w:tcPr>
            <w:tcW w:w="572"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97"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348,30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258,70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237,90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280,90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238,27</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276,20</w:t>
            </w:r>
          </w:p>
        </w:tc>
      </w:tr>
      <w:tr w:rsidR="00A968FC" w:rsidRPr="000F1386" w:rsidTr="00A968FC">
        <w:trPr>
          <w:cantSplit/>
          <w:trHeight w:val="453"/>
        </w:trPr>
        <w:tc>
          <w:tcPr>
            <w:tcW w:w="572"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L2G</w:t>
            </w:r>
          </w:p>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b/>
                <w:color w:val="000000"/>
                <w:sz w:val="24"/>
                <w:szCs w:val="24"/>
              </w:rPr>
              <w:t>Mean</w:t>
            </w:r>
            <w:r w:rsidRPr="000F1386">
              <w:rPr>
                <w:color w:val="000000"/>
                <w:sz w:val="24"/>
                <w:szCs w:val="24"/>
              </w:rPr>
              <w:t xml:space="preserve"> </w:t>
            </w:r>
          </w:p>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(SD)</w:t>
            </w:r>
          </w:p>
        </w:tc>
        <w:tc>
          <w:tcPr>
            <w:tcW w:w="1297"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256,32 (48,57)</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291,20 (94,93)</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286,66 (59,72)</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287,30 (62,56)</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303,01 (34,03)</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284,52 (60,37)</w:t>
            </w:r>
          </w:p>
        </w:tc>
      </w:tr>
      <w:tr w:rsidR="00A968FC" w:rsidRPr="000F1386" w:rsidTr="00A968FC">
        <w:trPr>
          <w:cantSplit/>
          <w:trHeight w:val="453"/>
        </w:trPr>
        <w:tc>
          <w:tcPr>
            <w:tcW w:w="572" w:type="dxa"/>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p>
        </w:tc>
        <w:tc>
          <w:tcPr>
            <w:tcW w:w="1124"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97"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256,50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256,30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313,80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279,50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296,63</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286,40</w:t>
            </w:r>
          </w:p>
        </w:tc>
      </w:tr>
      <w:tr w:rsidR="00A968FC" w:rsidRPr="000F1386" w:rsidTr="00A968FC">
        <w:trPr>
          <w:cantSplit/>
          <w:trHeight w:val="453"/>
        </w:trPr>
        <w:tc>
          <w:tcPr>
            <w:tcW w:w="572"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97"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196,90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211,80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199,10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212,40</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252,45</w:t>
            </w:r>
          </w:p>
        </w:tc>
        <w:tc>
          <w:tcPr>
            <w:tcW w:w="1268" w:type="dxa"/>
            <w:tcBorders>
              <w:bottom w:val="nil"/>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202,60</w:t>
            </w:r>
          </w:p>
        </w:tc>
      </w:tr>
      <w:tr w:rsidR="00A968FC" w:rsidRPr="000F1386" w:rsidTr="00A968FC">
        <w:trPr>
          <w:cantSplit/>
          <w:trHeight w:val="453"/>
        </w:trPr>
        <w:tc>
          <w:tcPr>
            <w:tcW w:w="572"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97"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319,80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520,60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370,20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411,60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360,90</w:t>
            </w:r>
          </w:p>
        </w:tc>
        <w:tc>
          <w:tcPr>
            <w:tcW w:w="1268" w:type="dxa"/>
            <w:tcBorders>
              <w:top w:val="nil"/>
              <w:bottom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418,30</w:t>
            </w:r>
          </w:p>
        </w:tc>
      </w:tr>
      <w:tr w:rsidR="00A968FC" w:rsidRPr="000F1386" w:rsidTr="00A968FC">
        <w:trPr>
          <w:cantSplit/>
          <w:trHeight w:val="453"/>
        </w:trPr>
        <w:tc>
          <w:tcPr>
            <w:tcW w:w="572"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L3G</w:t>
            </w:r>
          </w:p>
          <w:p w:rsidR="00A968FC" w:rsidRPr="000F1386" w:rsidRDefault="00A968FC" w:rsidP="0017186E">
            <w:pPr>
              <w:autoSpaceDE w:val="0"/>
              <w:autoSpaceDN w:val="0"/>
              <w:adjustRightInd w:val="0"/>
              <w:spacing w:line="360" w:lineRule="auto"/>
              <w:jc w:val="both"/>
              <w:rPr>
                <w:color w:val="000000"/>
                <w:sz w:val="24"/>
                <w:szCs w:val="24"/>
              </w:rPr>
            </w:pPr>
          </w:p>
        </w:tc>
        <w:tc>
          <w:tcPr>
            <w:tcW w:w="1124"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r w:rsidRPr="000F1386">
              <w:rPr>
                <w:b/>
                <w:color w:val="000000"/>
                <w:sz w:val="24"/>
                <w:szCs w:val="24"/>
              </w:rPr>
              <w:t xml:space="preserve">Mean </w:t>
            </w:r>
          </w:p>
          <w:p w:rsidR="00A968FC" w:rsidRPr="000F1386" w:rsidRDefault="00A968FC" w:rsidP="0017186E">
            <w:pPr>
              <w:autoSpaceDE w:val="0"/>
              <w:autoSpaceDN w:val="0"/>
              <w:adjustRightInd w:val="0"/>
              <w:spacing w:line="360" w:lineRule="auto"/>
              <w:jc w:val="both"/>
              <w:rPr>
                <w:b/>
                <w:color w:val="000000"/>
                <w:sz w:val="24"/>
                <w:szCs w:val="24"/>
              </w:rPr>
            </w:pPr>
            <w:r w:rsidRPr="000F1386">
              <w:rPr>
                <w:color w:val="000000"/>
                <w:sz w:val="24"/>
                <w:szCs w:val="24"/>
              </w:rPr>
              <w:t>(SD)</w:t>
            </w:r>
          </w:p>
        </w:tc>
        <w:tc>
          <w:tcPr>
            <w:tcW w:w="1297"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265,52 (63,23)</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284,59 (45,35)</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291,37 (57,58)</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289,84 (78,68)</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264,88 (73,76)</w:t>
            </w:r>
          </w:p>
        </w:tc>
        <w:tc>
          <w:tcPr>
            <w:tcW w:w="1268" w:type="dxa"/>
            <w:tcBorders>
              <w:top w:val="single" w:sz="4" w:space="0" w:color="auto"/>
            </w:tcBorders>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311,30 (97,03)</w:t>
            </w:r>
          </w:p>
        </w:tc>
      </w:tr>
      <w:tr w:rsidR="00A968FC" w:rsidRPr="000F1386" w:rsidTr="00A968FC">
        <w:trPr>
          <w:cantSplit/>
          <w:trHeight w:val="453"/>
        </w:trPr>
        <w:tc>
          <w:tcPr>
            <w:tcW w:w="572" w:type="dxa"/>
            <w:shd w:val="clear" w:color="auto" w:fill="FFFFFF"/>
            <w:vAlign w:val="center"/>
          </w:tcPr>
          <w:p w:rsidR="00A968FC" w:rsidRPr="000F1386" w:rsidRDefault="00A968FC" w:rsidP="0017186E">
            <w:pPr>
              <w:autoSpaceDE w:val="0"/>
              <w:autoSpaceDN w:val="0"/>
              <w:adjustRightInd w:val="0"/>
              <w:spacing w:line="360" w:lineRule="auto"/>
              <w:jc w:val="both"/>
              <w:rPr>
                <w:b/>
                <w:color w:val="000000"/>
                <w:sz w:val="24"/>
                <w:szCs w:val="24"/>
              </w:rPr>
            </w:pPr>
          </w:p>
        </w:tc>
        <w:tc>
          <w:tcPr>
            <w:tcW w:w="1124"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Median</w:t>
            </w:r>
          </w:p>
        </w:tc>
        <w:tc>
          <w:tcPr>
            <w:tcW w:w="1297"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244,50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278,10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293,66</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261,00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234,36</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270,20</w:t>
            </w:r>
          </w:p>
        </w:tc>
      </w:tr>
      <w:tr w:rsidR="00A968FC" w:rsidRPr="000F1386" w:rsidTr="00A968FC">
        <w:trPr>
          <w:cantSplit/>
          <w:trHeight w:val="453"/>
        </w:trPr>
        <w:tc>
          <w:tcPr>
            <w:tcW w:w="572"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Minimum</w:t>
            </w:r>
          </w:p>
        </w:tc>
        <w:tc>
          <w:tcPr>
            <w:tcW w:w="1297"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182,20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208,20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183,66</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191,50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173,90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205,00</w:t>
            </w:r>
          </w:p>
        </w:tc>
      </w:tr>
      <w:tr w:rsidR="00A968FC" w:rsidRPr="000F1386" w:rsidTr="00A968FC">
        <w:trPr>
          <w:cantSplit/>
          <w:trHeight w:val="465"/>
        </w:trPr>
        <w:tc>
          <w:tcPr>
            <w:tcW w:w="572"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p>
        </w:tc>
        <w:tc>
          <w:tcPr>
            <w:tcW w:w="1124"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Maximum</w:t>
            </w:r>
          </w:p>
        </w:tc>
        <w:tc>
          <w:tcPr>
            <w:tcW w:w="1297"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375,80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357,50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400,00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467,70</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416,36</w:t>
            </w:r>
          </w:p>
        </w:tc>
        <w:tc>
          <w:tcPr>
            <w:tcW w:w="1268" w:type="dxa"/>
            <w:shd w:val="clear" w:color="auto" w:fill="FFFFFF"/>
            <w:vAlign w:val="center"/>
          </w:tcPr>
          <w:p w:rsidR="00A968FC" w:rsidRPr="000F1386" w:rsidRDefault="00A968FC" w:rsidP="0017186E">
            <w:pPr>
              <w:autoSpaceDE w:val="0"/>
              <w:autoSpaceDN w:val="0"/>
              <w:adjustRightInd w:val="0"/>
              <w:spacing w:line="360" w:lineRule="auto"/>
              <w:jc w:val="both"/>
              <w:rPr>
                <w:color w:val="000000"/>
                <w:sz w:val="24"/>
                <w:szCs w:val="24"/>
              </w:rPr>
            </w:pPr>
            <w:r w:rsidRPr="000F1386">
              <w:rPr>
                <w:color w:val="000000"/>
                <w:sz w:val="24"/>
                <w:szCs w:val="24"/>
              </w:rPr>
              <w:t>503,90</w:t>
            </w:r>
          </w:p>
        </w:tc>
      </w:tr>
    </w:tbl>
    <w:p w:rsidR="00856BE0" w:rsidRPr="000F1386" w:rsidRDefault="00856BE0" w:rsidP="00C97783">
      <w:pPr>
        <w:spacing w:line="360" w:lineRule="auto"/>
        <w:ind w:firstLine="709"/>
        <w:jc w:val="both"/>
        <w:rPr>
          <w:sz w:val="24"/>
          <w:szCs w:val="24"/>
        </w:rPr>
      </w:pPr>
      <w:r w:rsidRPr="000F1386">
        <w:rPr>
          <w:sz w:val="24"/>
          <w:szCs w:val="24"/>
        </w:rPr>
        <w:t>N=35; L1G=11; L2G=11; L3G=13</w:t>
      </w:r>
    </w:p>
    <w:p w:rsidR="00856BE0" w:rsidRPr="000F1386" w:rsidRDefault="00856BE0" w:rsidP="00C97783">
      <w:pPr>
        <w:spacing w:line="360" w:lineRule="auto"/>
        <w:ind w:firstLine="709"/>
        <w:jc w:val="both"/>
        <w:rPr>
          <w:sz w:val="24"/>
          <w:szCs w:val="24"/>
        </w:rPr>
      </w:pPr>
      <w:r w:rsidRPr="000F1386">
        <w:rPr>
          <w:sz w:val="24"/>
          <w:szCs w:val="24"/>
        </w:rPr>
        <w:t xml:space="preserve">Note: </w:t>
      </w:r>
      <w:r w:rsidRPr="000F1386">
        <w:rPr>
          <w:i/>
          <w:sz w:val="24"/>
          <w:szCs w:val="24"/>
        </w:rPr>
        <w:t>N= number of participants; SD=Standard deviation</w:t>
      </w:r>
    </w:p>
    <w:p w:rsidR="00856BE0" w:rsidRPr="000F1386" w:rsidRDefault="00856BE0" w:rsidP="00C97783">
      <w:pPr>
        <w:spacing w:line="360" w:lineRule="auto"/>
        <w:ind w:firstLine="709"/>
        <w:jc w:val="both"/>
        <w:rPr>
          <w:i/>
          <w:sz w:val="24"/>
          <w:szCs w:val="24"/>
        </w:rPr>
      </w:pPr>
    </w:p>
    <w:p w:rsidR="00743504" w:rsidRPr="000F1386" w:rsidRDefault="00856BE0" w:rsidP="00743504">
      <w:pPr>
        <w:spacing w:line="360" w:lineRule="auto"/>
        <w:ind w:firstLine="709"/>
        <w:jc w:val="both"/>
        <w:rPr>
          <w:sz w:val="24"/>
          <w:szCs w:val="24"/>
        </w:rPr>
      </w:pPr>
      <w:r w:rsidRPr="000F1386">
        <w:rPr>
          <w:sz w:val="24"/>
          <w:szCs w:val="24"/>
        </w:rPr>
        <w:t xml:space="preserve">Table </w:t>
      </w:r>
      <w:r w:rsidR="00743504" w:rsidRPr="000F1386">
        <w:rPr>
          <w:sz w:val="24"/>
          <w:szCs w:val="24"/>
        </w:rPr>
        <w:t>3</w:t>
      </w:r>
      <w:r w:rsidRPr="000F1386">
        <w:rPr>
          <w:sz w:val="24"/>
          <w:szCs w:val="24"/>
        </w:rPr>
        <w:t xml:space="preserve"> shows that</w:t>
      </w:r>
      <w:r w:rsidR="00743504" w:rsidRPr="000F1386">
        <w:rPr>
          <w:sz w:val="24"/>
          <w:szCs w:val="24"/>
        </w:rPr>
        <w:t>, for the condition CGEP</w:t>
      </w:r>
      <w:r w:rsidRPr="000F1386">
        <w:rPr>
          <w:sz w:val="24"/>
          <w:szCs w:val="24"/>
        </w:rPr>
        <w:t xml:space="preserve"> the mean values of fixation time for the L1G were 215ms for the CGEP and 194ms for the CTEP, indicating a difference of 21ms. For the L2G, the mean difference between conditions was 35ms, 256ms for the CGEP and 291ms for the CTEP. For the L3G, the mean values were 265ms for the CGEP and 284ms for the CTEP, which represents a difference of 19ms. </w:t>
      </w:r>
    </w:p>
    <w:p w:rsidR="00856BE0" w:rsidRPr="000F1386" w:rsidRDefault="002E14BA" w:rsidP="00743504">
      <w:pPr>
        <w:spacing w:line="360" w:lineRule="auto"/>
        <w:ind w:firstLine="709"/>
        <w:jc w:val="both"/>
        <w:rPr>
          <w:sz w:val="24"/>
          <w:szCs w:val="24"/>
        </w:rPr>
      </w:pPr>
      <w:r w:rsidRPr="000F1386">
        <w:rPr>
          <w:sz w:val="24"/>
          <w:szCs w:val="24"/>
        </w:rPr>
        <w:t xml:space="preserve">Regarding the results of the condition CGEG, </w:t>
      </w:r>
      <w:r w:rsidR="00856BE0" w:rsidRPr="000F1386">
        <w:rPr>
          <w:sz w:val="24"/>
          <w:szCs w:val="24"/>
        </w:rPr>
        <w:t xml:space="preserve">Table </w:t>
      </w:r>
      <w:r w:rsidRPr="000F1386">
        <w:rPr>
          <w:sz w:val="24"/>
          <w:szCs w:val="24"/>
        </w:rPr>
        <w:t>3</w:t>
      </w:r>
      <w:r w:rsidR="00856BE0" w:rsidRPr="000F1386">
        <w:rPr>
          <w:sz w:val="24"/>
          <w:szCs w:val="24"/>
        </w:rPr>
        <w:t xml:space="preserve"> shows that the fixation time between conditions was equivalent for the three groups. For the L1G, the mean fixation time </w:t>
      </w:r>
      <w:r w:rsidR="00856BE0" w:rsidRPr="000F1386">
        <w:rPr>
          <w:sz w:val="24"/>
          <w:szCs w:val="24"/>
        </w:rPr>
        <w:lastRenderedPageBreak/>
        <w:t xml:space="preserve">was 195ms for the CGEG and 212ms for the CTEG, which represents a difference of 17ms. For the L2 and L3 groups there is practically no difference between conditions. The mean fixation time for the L2G was 286ms for the CGEG and 287ms for the CTEG. For the L3G the mean fixation time was 291ms for the CGEG and 289ms for the CTEG. </w:t>
      </w:r>
    </w:p>
    <w:p w:rsidR="00856BE0" w:rsidRPr="000F1386" w:rsidRDefault="00EE415C" w:rsidP="00C97783">
      <w:pPr>
        <w:autoSpaceDE w:val="0"/>
        <w:autoSpaceDN w:val="0"/>
        <w:adjustRightInd w:val="0"/>
        <w:spacing w:line="360" w:lineRule="auto"/>
        <w:ind w:firstLine="709"/>
        <w:jc w:val="both"/>
        <w:rPr>
          <w:sz w:val="24"/>
          <w:szCs w:val="24"/>
        </w:rPr>
      </w:pPr>
      <w:r w:rsidRPr="000F1386">
        <w:rPr>
          <w:sz w:val="24"/>
          <w:szCs w:val="24"/>
        </w:rPr>
        <w:t>F</w:t>
      </w:r>
      <w:r w:rsidR="002E14BA" w:rsidRPr="000F1386">
        <w:rPr>
          <w:sz w:val="24"/>
          <w:szCs w:val="24"/>
        </w:rPr>
        <w:t xml:space="preserve">or the condition of CGT, </w:t>
      </w:r>
      <w:r w:rsidR="00856BE0" w:rsidRPr="000F1386">
        <w:rPr>
          <w:sz w:val="24"/>
          <w:szCs w:val="24"/>
        </w:rPr>
        <w:t xml:space="preserve">it </w:t>
      </w:r>
      <w:proofErr w:type="gramStart"/>
      <w:r w:rsidR="00856BE0" w:rsidRPr="000F1386">
        <w:rPr>
          <w:sz w:val="24"/>
          <w:szCs w:val="24"/>
        </w:rPr>
        <w:t>can be seen</w:t>
      </w:r>
      <w:proofErr w:type="gramEnd"/>
      <w:r w:rsidR="00856BE0" w:rsidRPr="000F1386">
        <w:rPr>
          <w:sz w:val="24"/>
          <w:szCs w:val="24"/>
        </w:rPr>
        <w:t xml:space="preserve"> that for the L1G there was a very small difference of 9ms between the means (178ms for the CGT and 187ms for the CTT). For the L2G, there was a small difference of 19ms (303ms for the CGT and 284ms for the CTT). </w:t>
      </w:r>
      <w:r w:rsidRPr="000F1386">
        <w:rPr>
          <w:sz w:val="24"/>
          <w:szCs w:val="24"/>
        </w:rPr>
        <w:t>T</w:t>
      </w:r>
      <w:r w:rsidR="00856BE0" w:rsidRPr="000F1386">
        <w:rPr>
          <w:sz w:val="24"/>
          <w:szCs w:val="24"/>
        </w:rPr>
        <w:t xml:space="preserve">he L3G was the one that demonstrated the greatest difference between conditions; controls were fixated 47ms longer than cognates (264ms for CGT and 311ms for CTT). </w:t>
      </w:r>
    </w:p>
    <w:p w:rsidR="00A30627" w:rsidRPr="000F1386" w:rsidRDefault="00856BE0" w:rsidP="00A30627">
      <w:pPr>
        <w:spacing w:line="360" w:lineRule="auto"/>
        <w:ind w:firstLine="709"/>
        <w:jc w:val="both"/>
        <w:rPr>
          <w:sz w:val="24"/>
          <w:szCs w:val="24"/>
        </w:rPr>
      </w:pPr>
      <w:r w:rsidRPr="000F1386">
        <w:rPr>
          <w:sz w:val="24"/>
          <w:szCs w:val="24"/>
        </w:rPr>
        <w:t xml:space="preserve">To summarize, the information presented in </w:t>
      </w:r>
      <w:r w:rsidR="002E14BA" w:rsidRPr="000F1386">
        <w:rPr>
          <w:sz w:val="24"/>
          <w:szCs w:val="24"/>
        </w:rPr>
        <w:t>Table 3</w:t>
      </w:r>
      <w:r w:rsidRPr="000F1386">
        <w:rPr>
          <w:sz w:val="24"/>
          <w:szCs w:val="24"/>
        </w:rPr>
        <w:t xml:space="preserve"> showed that the results of the measure of first fixation do not demonstrate a large difference between cognates and controls for any of the groups. </w:t>
      </w:r>
      <w:bookmarkStart w:id="8" w:name="_Toc458460851"/>
    </w:p>
    <w:bookmarkEnd w:id="8"/>
    <w:p w:rsidR="00856BE0" w:rsidRPr="000F1386" w:rsidRDefault="00856BE0" w:rsidP="00C97783">
      <w:pPr>
        <w:spacing w:line="360" w:lineRule="auto"/>
        <w:ind w:firstLine="709"/>
        <w:jc w:val="both"/>
        <w:rPr>
          <w:sz w:val="24"/>
          <w:szCs w:val="24"/>
        </w:rPr>
        <w:sectPr w:rsidR="00856BE0" w:rsidRPr="000F1386" w:rsidSect="000F1386">
          <w:headerReference w:type="first" r:id="rId8"/>
          <w:type w:val="continuous"/>
          <w:pgSz w:w="11907" w:h="16839" w:code="9"/>
          <w:pgMar w:top="1701" w:right="1134" w:bottom="1134" w:left="1701" w:header="397" w:footer="397" w:gutter="0"/>
          <w:cols w:space="720"/>
          <w:titlePg/>
          <w:docGrid w:linePitch="272"/>
        </w:sectPr>
      </w:pPr>
    </w:p>
    <w:p w:rsidR="00856BE0" w:rsidRPr="000F1386" w:rsidRDefault="001878C9" w:rsidP="00C74183">
      <w:pPr>
        <w:spacing w:line="360" w:lineRule="auto"/>
        <w:ind w:firstLine="709"/>
        <w:jc w:val="both"/>
        <w:rPr>
          <w:sz w:val="24"/>
          <w:szCs w:val="24"/>
        </w:rPr>
      </w:pPr>
      <w:r w:rsidRPr="000F1386">
        <w:rPr>
          <w:sz w:val="24"/>
          <w:szCs w:val="24"/>
        </w:rPr>
        <w:lastRenderedPageBreak/>
        <w:t xml:space="preserve">The results of the present study </w:t>
      </w:r>
      <w:proofErr w:type="gramStart"/>
      <w:r w:rsidR="00EE415C" w:rsidRPr="000F1386">
        <w:rPr>
          <w:sz w:val="24"/>
          <w:szCs w:val="24"/>
        </w:rPr>
        <w:t>were also submitted</w:t>
      </w:r>
      <w:proofErr w:type="gramEnd"/>
      <w:r w:rsidR="00EE415C" w:rsidRPr="000F1386">
        <w:rPr>
          <w:sz w:val="24"/>
          <w:szCs w:val="24"/>
        </w:rPr>
        <w:t xml:space="preserve"> to a</w:t>
      </w:r>
      <w:r w:rsidRPr="000F1386">
        <w:rPr>
          <w:sz w:val="24"/>
          <w:szCs w:val="24"/>
        </w:rPr>
        <w:t xml:space="preserve"> </w:t>
      </w:r>
      <w:r w:rsidR="00C74183" w:rsidRPr="000F1386">
        <w:rPr>
          <w:sz w:val="24"/>
          <w:szCs w:val="24"/>
        </w:rPr>
        <w:t>statistical analysis of the data,</w:t>
      </w:r>
      <w:r w:rsidRPr="000F1386">
        <w:rPr>
          <w:sz w:val="24"/>
          <w:szCs w:val="24"/>
        </w:rPr>
        <w:t xml:space="preserve"> where</w:t>
      </w:r>
      <w:r w:rsidR="00856BE0" w:rsidRPr="000F1386">
        <w:rPr>
          <w:sz w:val="24"/>
          <w:szCs w:val="24"/>
        </w:rPr>
        <w:t xml:space="preserve"> non-parametric tests </w:t>
      </w:r>
      <w:r w:rsidR="000A349C" w:rsidRPr="000F1386">
        <w:rPr>
          <w:sz w:val="24"/>
          <w:szCs w:val="24"/>
        </w:rPr>
        <w:t>were carried out</w:t>
      </w:r>
      <w:r w:rsidR="00856BE0" w:rsidRPr="000F1386">
        <w:rPr>
          <w:sz w:val="24"/>
          <w:szCs w:val="24"/>
        </w:rPr>
        <w:t>.</w:t>
      </w:r>
      <w:r w:rsidR="000A349C" w:rsidRPr="000F1386">
        <w:rPr>
          <w:sz w:val="24"/>
          <w:szCs w:val="24"/>
        </w:rPr>
        <w:t xml:space="preserve"> </w:t>
      </w:r>
      <w:r w:rsidR="00856BE0" w:rsidRPr="000F1386">
        <w:rPr>
          <w:sz w:val="24"/>
          <w:szCs w:val="24"/>
        </w:rPr>
        <w:t xml:space="preserve">For each of the groups, a Wilcoxon test </w:t>
      </w:r>
      <w:proofErr w:type="gramStart"/>
      <w:r w:rsidR="00856BE0" w:rsidRPr="000F1386">
        <w:rPr>
          <w:sz w:val="24"/>
          <w:szCs w:val="24"/>
        </w:rPr>
        <w:t>was carried</w:t>
      </w:r>
      <w:proofErr w:type="gramEnd"/>
      <w:r w:rsidR="00856BE0" w:rsidRPr="000F1386">
        <w:rPr>
          <w:sz w:val="24"/>
          <w:szCs w:val="24"/>
        </w:rPr>
        <w:t xml:space="preserve"> out comparing the pairs of conditions CGEP-CTEP, CGEG-CTEG and CGT-CTT. In addition, a Mann-Whitney test </w:t>
      </w:r>
      <w:proofErr w:type="gramStart"/>
      <w:r w:rsidR="00856BE0" w:rsidRPr="000F1386">
        <w:rPr>
          <w:sz w:val="24"/>
          <w:szCs w:val="24"/>
        </w:rPr>
        <w:t>was carried out</w:t>
      </w:r>
      <w:proofErr w:type="gramEnd"/>
      <w:r w:rsidR="00856BE0" w:rsidRPr="000F1386">
        <w:rPr>
          <w:sz w:val="24"/>
          <w:szCs w:val="24"/>
        </w:rPr>
        <w:t xml:space="preserve"> in order to compare the groups in each cognate condition. Table</w:t>
      </w:r>
      <w:r w:rsidR="009863C9" w:rsidRPr="000F1386">
        <w:rPr>
          <w:sz w:val="24"/>
          <w:szCs w:val="24"/>
        </w:rPr>
        <w:t xml:space="preserve"> </w:t>
      </w:r>
      <w:proofErr w:type="gramStart"/>
      <w:r w:rsidR="009863C9" w:rsidRPr="000F1386">
        <w:rPr>
          <w:sz w:val="24"/>
          <w:szCs w:val="24"/>
        </w:rPr>
        <w:t>4</w:t>
      </w:r>
      <w:proofErr w:type="gramEnd"/>
      <w:r w:rsidR="00856BE0" w:rsidRPr="000F1386">
        <w:rPr>
          <w:sz w:val="24"/>
          <w:szCs w:val="24"/>
        </w:rPr>
        <w:t xml:space="preserve"> present the results of the statistical test for the measures of first pass</w:t>
      </w:r>
      <w:r w:rsidR="00FC08B4" w:rsidRPr="000F1386">
        <w:rPr>
          <w:sz w:val="24"/>
          <w:szCs w:val="24"/>
        </w:rPr>
        <w:t xml:space="preserve"> </w:t>
      </w:r>
      <w:r w:rsidR="00856BE0" w:rsidRPr="000F1386">
        <w:rPr>
          <w:sz w:val="24"/>
          <w:szCs w:val="24"/>
        </w:rPr>
        <w:t>and first fixation.</w:t>
      </w:r>
    </w:p>
    <w:p w:rsidR="009863C9" w:rsidRPr="000F1386" w:rsidRDefault="009863C9" w:rsidP="009863C9">
      <w:pPr>
        <w:spacing w:line="360" w:lineRule="auto"/>
        <w:ind w:firstLine="709"/>
        <w:jc w:val="both"/>
        <w:rPr>
          <w:sz w:val="24"/>
          <w:szCs w:val="24"/>
        </w:rPr>
      </w:pPr>
    </w:p>
    <w:p w:rsidR="009863C9" w:rsidRPr="000F1386" w:rsidRDefault="009863C9" w:rsidP="00BC5B10">
      <w:pPr>
        <w:spacing w:line="360" w:lineRule="auto"/>
        <w:jc w:val="center"/>
        <w:rPr>
          <w:sz w:val="24"/>
          <w:szCs w:val="24"/>
        </w:rPr>
      </w:pPr>
      <w:r w:rsidRPr="000F1386">
        <w:rPr>
          <w:b/>
          <w:sz w:val="24"/>
          <w:szCs w:val="24"/>
        </w:rPr>
        <w:t>Table 4</w:t>
      </w:r>
      <w:r w:rsidR="00BC5B10">
        <w:rPr>
          <w:b/>
          <w:sz w:val="24"/>
          <w:szCs w:val="24"/>
        </w:rPr>
        <w:t xml:space="preserve"> </w:t>
      </w:r>
      <w:proofErr w:type="gramStart"/>
      <w:r w:rsidR="00BC5B10">
        <w:rPr>
          <w:b/>
          <w:sz w:val="24"/>
          <w:szCs w:val="24"/>
        </w:rPr>
        <w:t xml:space="preserve">- </w:t>
      </w:r>
      <w:r w:rsidRPr="000F1386">
        <w:rPr>
          <w:sz w:val="24"/>
          <w:szCs w:val="24"/>
        </w:rPr>
        <w:t xml:space="preserve"> Results</w:t>
      </w:r>
      <w:proofErr w:type="gramEnd"/>
      <w:r w:rsidRPr="000F1386">
        <w:rPr>
          <w:sz w:val="24"/>
          <w:szCs w:val="24"/>
        </w:rPr>
        <w:t xml:space="preserve"> of Wilcoxon test for the measure of first fixation.</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
        <w:gridCol w:w="1405"/>
        <w:gridCol w:w="1003"/>
        <w:gridCol w:w="982"/>
        <w:gridCol w:w="992"/>
        <w:gridCol w:w="1003"/>
        <w:gridCol w:w="992"/>
        <w:gridCol w:w="992"/>
      </w:tblGrid>
      <w:tr w:rsidR="002248F4" w:rsidRPr="000F1386" w:rsidTr="002248F4">
        <w:trPr>
          <w:trHeight w:val="516"/>
        </w:trPr>
        <w:tc>
          <w:tcPr>
            <w:tcW w:w="1000" w:type="dxa"/>
            <w:tcBorders>
              <w:top w:val="single" w:sz="4" w:space="0" w:color="auto"/>
              <w:bottom w:val="single" w:sz="4" w:space="0" w:color="auto"/>
            </w:tcBorders>
          </w:tcPr>
          <w:p w:rsidR="002248F4" w:rsidRPr="000F1386" w:rsidRDefault="002248F4" w:rsidP="0017186E">
            <w:pPr>
              <w:spacing w:line="360" w:lineRule="auto"/>
              <w:jc w:val="both"/>
              <w:rPr>
                <w:b/>
                <w:sz w:val="24"/>
                <w:szCs w:val="24"/>
              </w:rPr>
            </w:pPr>
          </w:p>
        </w:tc>
        <w:tc>
          <w:tcPr>
            <w:tcW w:w="1405" w:type="dxa"/>
            <w:tcBorders>
              <w:top w:val="single" w:sz="4" w:space="0" w:color="auto"/>
              <w:bottom w:val="single" w:sz="4" w:space="0" w:color="auto"/>
            </w:tcBorders>
          </w:tcPr>
          <w:p w:rsidR="002248F4" w:rsidRPr="000F1386" w:rsidRDefault="002248F4" w:rsidP="0017186E">
            <w:pPr>
              <w:spacing w:line="360" w:lineRule="auto"/>
              <w:jc w:val="both"/>
              <w:rPr>
                <w:b/>
                <w:sz w:val="24"/>
                <w:szCs w:val="24"/>
              </w:rPr>
            </w:pPr>
          </w:p>
        </w:tc>
        <w:tc>
          <w:tcPr>
            <w:tcW w:w="2977" w:type="dxa"/>
            <w:gridSpan w:val="3"/>
            <w:tcBorders>
              <w:top w:val="single" w:sz="4" w:space="0" w:color="auto"/>
              <w:bottom w:val="single" w:sz="4" w:space="0" w:color="auto"/>
            </w:tcBorders>
          </w:tcPr>
          <w:p w:rsidR="002248F4" w:rsidRPr="000F1386" w:rsidRDefault="002248F4" w:rsidP="0017186E">
            <w:pPr>
              <w:spacing w:line="360" w:lineRule="auto"/>
              <w:jc w:val="both"/>
              <w:rPr>
                <w:b/>
                <w:sz w:val="24"/>
                <w:szCs w:val="24"/>
              </w:rPr>
            </w:pPr>
            <w:r w:rsidRPr="000F1386">
              <w:rPr>
                <w:b/>
                <w:sz w:val="24"/>
                <w:szCs w:val="24"/>
              </w:rPr>
              <w:t>First-pass</w:t>
            </w:r>
          </w:p>
        </w:tc>
        <w:tc>
          <w:tcPr>
            <w:tcW w:w="2987" w:type="dxa"/>
            <w:gridSpan w:val="3"/>
            <w:tcBorders>
              <w:top w:val="single" w:sz="4" w:space="0" w:color="auto"/>
              <w:bottom w:val="single" w:sz="4" w:space="0" w:color="auto"/>
            </w:tcBorders>
          </w:tcPr>
          <w:p w:rsidR="002248F4" w:rsidRPr="000F1386" w:rsidRDefault="002248F4" w:rsidP="0017186E">
            <w:pPr>
              <w:spacing w:line="360" w:lineRule="auto"/>
              <w:jc w:val="both"/>
              <w:rPr>
                <w:b/>
                <w:sz w:val="24"/>
                <w:szCs w:val="24"/>
              </w:rPr>
            </w:pPr>
            <w:r w:rsidRPr="000F1386">
              <w:rPr>
                <w:b/>
                <w:sz w:val="24"/>
                <w:szCs w:val="24"/>
              </w:rPr>
              <w:t>First fixation</w:t>
            </w:r>
          </w:p>
        </w:tc>
      </w:tr>
      <w:tr w:rsidR="002248F4" w:rsidRPr="000F1386" w:rsidTr="002248F4">
        <w:trPr>
          <w:trHeight w:val="516"/>
        </w:trPr>
        <w:tc>
          <w:tcPr>
            <w:tcW w:w="1000"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p>
        </w:tc>
        <w:tc>
          <w:tcPr>
            <w:tcW w:w="1405"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Condition</w:t>
            </w:r>
          </w:p>
        </w:tc>
        <w:tc>
          <w:tcPr>
            <w:tcW w:w="1003"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CGEG-CTEG</w:t>
            </w:r>
          </w:p>
        </w:tc>
        <w:tc>
          <w:tcPr>
            <w:tcW w:w="982"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CGEP-CTEP</w:t>
            </w:r>
          </w:p>
        </w:tc>
        <w:tc>
          <w:tcPr>
            <w:tcW w:w="992"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CGT-CTT</w:t>
            </w:r>
          </w:p>
        </w:tc>
        <w:tc>
          <w:tcPr>
            <w:tcW w:w="1003"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CGEG-CTEG</w:t>
            </w:r>
          </w:p>
        </w:tc>
        <w:tc>
          <w:tcPr>
            <w:tcW w:w="992"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CGEP-CTEP</w:t>
            </w:r>
          </w:p>
        </w:tc>
        <w:tc>
          <w:tcPr>
            <w:tcW w:w="992" w:type="dxa"/>
            <w:tcBorders>
              <w:top w:val="single" w:sz="4" w:space="0" w:color="auto"/>
              <w:bottom w:val="single" w:sz="4" w:space="0" w:color="auto"/>
            </w:tcBorders>
          </w:tcPr>
          <w:p w:rsidR="002248F4" w:rsidRPr="000F1386" w:rsidRDefault="002248F4" w:rsidP="0017186E">
            <w:pPr>
              <w:spacing w:line="360" w:lineRule="auto"/>
              <w:jc w:val="both"/>
              <w:rPr>
                <w:sz w:val="24"/>
                <w:szCs w:val="24"/>
              </w:rPr>
            </w:pPr>
            <w:r w:rsidRPr="000F1386">
              <w:rPr>
                <w:sz w:val="24"/>
                <w:szCs w:val="24"/>
              </w:rPr>
              <w:t>CGT-CTT</w:t>
            </w:r>
          </w:p>
        </w:tc>
      </w:tr>
      <w:tr w:rsidR="002248F4" w:rsidRPr="000F1386" w:rsidTr="002248F4">
        <w:trPr>
          <w:trHeight w:val="258"/>
        </w:trPr>
        <w:tc>
          <w:tcPr>
            <w:tcW w:w="1000" w:type="dxa"/>
            <w:tcBorders>
              <w:top w:val="single" w:sz="4" w:space="0" w:color="auto"/>
              <w:bottom w:val="nil"/>
            </w:tcBorders>
          </w:tcPr>
          <w:p w:rsidR="002248F4" w:rsidRPr="000F1386" w:rsidRDefault="002248F4" w:rsidP="0017186E">
            <w:pPr>
              <w:spacing w:line="360" w:lineRule="auto"/>
              <w:jc w:val="both"/>
              <w:rPr>
                <w:b/>
                <w:sz w:val="24"/>
                <w:szCs w:val="24"/>
              </w:rPr>
            </w:pPr>
            <w:r w:rsidRPr="000F1386">
              <w:rPr>
                <w:b/>
                <w:sz w:val="24"/>
                <w:szCs w:val="24"/>
              </w:rPr>
              <w:t>L1G</w:t>
            </w:r>
          </w:p>
        </w:tc>
        <w:tc>
          <w:tcPr>
            <w:tcW w:w="1405"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Z</w:t>
            </w:r>
          </w:p>
        </w:tc>
        <w:tc>
          <w:tcPr>
            <w:tcW w:w="1003"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-0,533</w:t>
            </w:r>
          </w:p>
        </w:tc>
        <w:tc>
          <w:tcPr>
            <w:tcW w:w="98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-0,889</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-0,800</w:t>
            </w:r>
          </w:p>
        </w:tc>
        <w:tc>
          <w:tcPr>
            <w:tcW w:w="1003"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-1,070</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-1,245</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-1,245</w:t>
            </w:r>
          </w:p>
        </w:tc>
      </w:tr>
      <w:tr w:rsidR="002248F4" w:rsidRPr="000F1386" w:rsidTr="002248F4">
        <w:trPr>
          <w:trHeight w:val="529"/>
        </w:trPr>
        <w:tc>
          <w:tcPr>
            <w:tcW w:w="1000" w:type="dxa"/>
            <w:tcBorders>
              <w:top w:val="nil"/>
              <w:bottom w:val="single" w:sz="4" w:space="0" w:color="auto"/>
            </w:tcBorders>
          </w:tcPr>
          <w:p w:rsidR="002248F4" w:rsidRPr="000F1386" w:rsidRDefault="002248F4" w:rsidP="0017186E">
            <w:pPr>
              <w:spacing w:line="360" w:lineRule="auto"/>
              <w:jc w:val="both"/>
              <w:rPr>
                <w:sz w:val="24"/>
                <w:szCs w:val="24"/>
              </w:rPr>
            </w:pPr>
          </w:p>
        </w:tc>
        <w:tc>
          <w:tcPr>
            <w:tcW w:w="1405" w:type="dxa"/>
            <w:tcBorders>
              <w:top w:val="nil"/>
              <w:bottom w:val="single" w:sz="4" w:space="0" w:color="auto"/>
            </w:tcBorders>
          </w:tcPr>
          <w:p w:rsidR="002248F4" w:rsidRPr="000F1386" w:rsidRDefault="002248F4"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03"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0,594</w:t>
            </w:r>
          </w:p>
        </w:tc>
        <w:tc>
          <w:tcPr>
            <w:tcW w:w="98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0,374</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0,424</w:t>
            </w:r>
          </w:p>
        </w:tc>
        <w:tc>
          <w:tcPr>
            <w:tcW w:w="1003"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0,285</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0,213</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0,213</w:t>
            </w:r>
          </w:p>
        </w:tc>
      </w:tr>
      <w:tr w:rsidR="002248F4" w:rsidRPr="000F1386" w:rsidTr="002248F4">
        <w:trPr>
          <w:trHeight w:val="258"/>
        </w:trPr>
        <w:tc>
          <w:tcPr>
            <w:tcW w:w="1000" w:type="dxa"/>
            <w:tcBorders>
              <w:top w:val="single" w:sz="4" w:space="0" w:color="auto"/>
              <w:bottom w:val="nil"/>
            </w:tcBorders>
          </w:tcPr>
          <w:p w:rsidR="002248F4" w:rsidRPr="000F1386" w:rsidRDefault="002248F4" w:rsidP="0017186E">
            <w:pPr>
              <w:spacing w:line="360" w:lineRule="auto"/>
              <w:jc w:val="both"/>
              <w:rPr>
                <w:b/>
                <w:sz w:val="24"/>
                <w:szCs w:val="24"/>
              </w:rPr>
            </w:pPr>
            <w:r w:rsidRPr="000F1386">
              <w:rPr>
                <w:b/>
                <w:sz w:val="24"/>
                <w:szCs w:val="24"/>
              </w:rPr>
              <w:t>L2G</w:t>
            </w:r>
          </w:p>
        </w:tc>
        <w:tc>
          <w:tcPr>
            <w:tcW w:w="1405"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Z</w:t>
            </w:r>
          </w:p>
        </w:tc>
        <w:tc>
          <w:tcPr>
            <w:tcW w:w="1003"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-0,711</w:t>
            </w:r>
          </w:p>
        </w:tc>
        <w:tc>
          <w:tcPr>
            <w:tcW w:w="98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-1,423</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-0,800</w:t>
            </w:r>
          </w:p>
        </w:tc>
        <w:tc>
          <w:tcPr>
            <w:tcW w:w="1003"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-0,178</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-0,889</w:t>
            </w:r>
          </w:p>
        </w:tc>
        <w:tc>
          <w:tcPr>
            <w:tcW w:w="992" w:type="dxa"/>
            <w:tcBorders>
              <w:top w:val="single" w:sz="4" w:space="0" w:color="auto"/>
              <w:bottom w:val="nil"/>
            </w:tcBorders>
          </w:tcPr>
          <w:p w:rsidR="002248F4" w:rsidRPr="000F1386" w:rsidRDefault="002248F4" w:rsidP="0017186E">
            <w:pPr>
              <w:spacing w:line="360" w:lineRule="auto"/>
              <w:jc w:val="both"/>
              <w:rPr>
                <w:sz w:val="24"/>
                <w:szCs w:val="24"/>
              </w:rPr>
            </w:pPr>
            <w:r w:rsidRPr="000F1386">
              <w:rPr>
                <w:sz w:val="24"/>
                <w:szCs w:val="24"/>
              </w:rPr>
              <w:t>-1,156</w:t>
            </w:r>
          </w:p>
        </w:tc>
      </w:tr>
      <w:tr w:rsidR="002248F4" w:rsidRPr="000F1386" w:rsidTr="002248F4">
        <w:trPr>
          <w:trHeight w:val="529"/>
        </w:trPr>
        <w:tc>
          <w:tcPr>
            <w:tcW w:w="1000" w:type="dxa"/>
            <w:tcBorders>
              <w:top w:val="nil"/>
              <w:bottom w:val="single" w:sz="4" w:space="0" w:color="auto"/>
            </w:tcBorders>
          </w:tcPr>
          <w:p w:rsidR="002248F4" w:rsidRPr="000F1386" w:rsidRDefault="002248F4" w:rsidP="0017186E">
            <w:pPr>
              <w:spacing w:line="360" w:lineRule="auto"/>
              <w:jc w:val="both"/>
              <w:rPr>
                <w:sz w:val="24"/>
                <w:szCs w:val="24"/>
              </w:rPr>
            </w:pPr>
          </w:p>
        </w:tc>
        <w:tc>
          <w:tcPr>
            <w:tcW w:w="1405" w:type="dxa"/>
            <w:tcBorders>
              <w:top w:val="nil"/>
              <w:bottom w:val="single" w:sz="4" w:space="0" w:color="auto"/>
            </w:tcBorders>
          </w:tcPr>
          <w:p w:rsidR="002248F4" w:rsidRPr="000F1386" w:rsidRDefault="002248F4"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03"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0,477</w:t>
            </w:r>
          </w:p>
        </w:tc>
        <w:tc>
          <w:tcPr>
            <w:tcW w:w="98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0,155</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0,424</w:t>
            </w:r>
          </w:p>
        </w:tc>
        <w:tc>
          <w:tcPr>
            <w:tcW w:w="1003"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0,859</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0,374</w:t>
            </w:r>
          </w:p>
        </w:tc>
        <w:tc>
          <w:tcPr>
            <w:tcW w:w="992" w:type="dxa"/>
            <w:tcBorders>
              <w:top w:val="nil"/>
              <w:bottom w:val="single" w:sz="4" w:space="0" w:color="auto"/>
            </w:tcBorders>
          </w:tcPr>
          <w:p w:rsidR="002248F4" w:rsidRPr="000F1386" w:rsidRDefault="002248F4" w:rsidP="0017186E">
            <w:pPr>
              <w:spacing w:line="360" w:lineRule="auto"/>
              <w:jc w:val="both"/>
              <w:rPr>
                <w:sz w:val="24"/>
                <w:szCs w:val="24"/>
              </w:rPr>
            </w:pPr>
            <w:r w:rsidRPr="000F1386">
              <w:rPr>
                <w:sz w:val="24"/>
                <w:szCs w:val="24"/>
              </w:rPr>
              <w:t>0,248</w:t>
            </w:r>
          </w:p>
        </w:tc>
      </w:tr>
      <w:tr w:rsidR="002248F4" w:rsidRPr="000F1386" w:rsidTr="002248F4">
        <w:trPr>
          <w:trHeight w:val="258"/>
        </w:trPr>
        <w:tc>
          <w:tcPr>
            <w:tcW w:w="1000" w:type="dxa"/>
            <w:tcBorders>
              <w:top w:val="single" w:sz="4" w:space="0" w:color="auto"/>
            </w:tcBorders>
          </w:tcPr>
          <w:p w:rsidR="002248F4" w:rsidRPr="000F1386" w:rsidRDefault="002248F4" w:rsidP="0017186E">
            <w:pPr>
              <w:spacing w:line="360" w:lineRule="auto"/>
              <w:jc w:val="both"/>
              <w:rPr>
                <w:b/>
                <w:sz w:val="24"/>
                <w:szCs w:val="24"/>
              </w:rPr>
            </w:pPr>
            <w:r w:rsidRPr="000F1386">
              <w:rPr>
                <w:b/>
                <w:sz w:val="24"/>
                <w:szCs w:val="24"/>
              </w:rPr>
              <w:t>L3G</w:t>
            </w:r>
          </w:p>
        </w:tc>
        <w:tc>
          <w:tcPr>
            <w:tcW w:w="1405"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Z</w:t>
            </w:r>
          </w:p>
        </w:tc>
        <w:tc>
          <w:tcPr>
            <w:tcW w:w="1003"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-0,314</w:t>
            </w:r>
          </w:p>
        </w:tc>
        <w:tc>
          <w:tcPr>
            <w:tcW w:w="982"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-0,943</w:t>
            </w:r>
          </w:p>
        </w:tc>
        <w:tc>
          <w:tcPr>
            <w:tcW w:w="992"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-1,922</w:t>
            </w:r>
          </w:p>
        </w:tc>
        <w:tc>
          <w:tcPr>
            <w:tcW w:w="1003"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-0,105</w:t>
            </w:r>
          </w:p>
        </w:tc>
        <w:tc>
          <w:tcPr>
            <w:tcW w:w="992"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-1,363</w:t>
            </w:r>
          </w:p>
        </w:tc>
        <w:tc>
          <w:tcPr>
            <w:tcW w:w="992" w:type="dxa"/>
            <w:tcBorders>
              <w:top w:val="single" w:sz="4" w:space="0" w:color="auto"/>
            </w:tcBorders>
          </w:tcPr>
          <w:p w:rsidR="002248F4" w:rsidRPr="000F1386" w:rsidRDefault="002248F4" w:rsidP="0017186E">
            <w:pPr>
              <w:spacing w:line="360" w:lineRule="auto"/>
              <w:jc w:val="both"/>
              <w:rPr>
                <w:sz w:val="24"/>
                <w:szCs w:val="24"/>
              </w:rPr>
            </w:pPr>
            <w:r w:rsidRPr="000F1386">
              <w:rPr>
                <w:sz w:val="24"/>
                <w:szCs w:val="24"/>
              </w:rPr>
              <w:t>-2,062</w:t>
            </w:r>
          </w:p>
        </w:tc>
      </w:tr>
      <w:tr w:rsidR="002248F4" w:rsidRPr="000F1386" w:rsidTr="002248F4">
        <w:trPr>
          <w:trHeight w:val="529"/>
        </w:trPr>
        <w:tc>
          <w:tcPr>
            <w:tcW w:w="1000" w:type="dxa"/>
          </w:tcPr>
          <w:p w:rsidR="002248F4" w:rsidRPr="000F1386" w:rsidRDefault="002248F4" w:rsidP="0017186E">
            <w:pPr>
              <w:spacing w:line="360" w:lineRule="auto"/>
              <w:jc w:val="both"/>
              <w:rPr>
                <w:sz w:val="24"/>
                <w:szCs w:val="24"/>
              </w:rPr>
            </w:pPr>
          </w:p>
        </w:tc>
        <w:tc>
          <w:tcPr>
            <w:tcW w:w="1405" w:type="dxa"/>
          </w:tcPr>
          <w:p w:rsidR="002248F4" w:rsidRPr="000F1386" w:rsidRDefault="002248F4"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03" w:type="dxa"/>
          </w:tcPr>
          <w:p w:rsidR="002248F4" w:rsidRPr="000F1386" w:rsidRDefault="002248F4" w:rsidP="0017186E">
            <w:pPr>
              <w:spacing w:line="360" w:lineRule="auto"/>
              <w:jc w:val="both"/>
              <w:rPr>
                <w:sz w:val="24"/>
                <w:szCs w:val="24"/>
              </w:rPr>
            </w:pPr>
            <w:r w:rsidRPr="000F1386">
              <w:rPr>
                <w:sz w:val="24"/>
                <w:szCs w:val="24"/>
              </w:rPr>
              <w:t>0,753</w:t>
            </w:r>
          </w:p>
        </w:tc>
        <w:tc>
          <w:tcPr>
            <w:tcW w:w="982" w:type="dxa"/>
          </w:tcPr>
          <w:p w:rsidR="002248F4" w:rsidRPr="000F1386" w:rsidRDefault="002248F4" w:rsidP="0017186E">
            <w:pPr>
              <w:spacing w:line="360" w:lineRule="auto"/>
              <w:jc w:val="both"/>
              <w:rPr>
                <w:sz w:val="24"/>
                <w:szCs w:val="24"/>
              </w:rPr>
            </w:pPr>
            <w:r w:rsidRPr="000F1386">
              <w:rPr>
                <w:sz w:val="24"/>
                <w:szCs w:val="24"/>
              </w:rPr>
              <w:t>0,345</w:t>
            </w:r>
          </w:p>
        </w:tc>
        <w:tc>
          <w:tcPr>
            <w:tcW w:w="992" w:type="dxa"/>
          </w:tcPr>
          <w:p w:rsidR="002248F4" w:rsidRPr="000F1386" w:rsidRDefault="002248F4" w:rsidP="0017186E">
            <w:pPr>
              <w:spacing w:line="360" w:lineRule="auto"/>
              <w:jc w:val="both"/>
              <w:rPr>
                <w:sz w:val="24"/>
                <w:szCs w:val="24"/>
              </w:rPr>
            </w:pPr>
            <w:r w:rsidRPr="000F1386">
              <w:rPr>
                <w:sz w:val="24"/>
                <w:szCs w:val="24"/>
              </w:rPr>
              <w:t>0,055*</w:t>
            </w:r>
          </w:p>
        </w:tc>
        <w:tc>
          <w:tcPr>
            <w:tcW w:w="1003" w:type="dxa"/>
          </w:tcPr>
          <w:p w:rsidR="002248F4" w:rsidRPr="000F1386" w:rsidRDefault="002248F4" w:rsidP="0017186E">
            <w:pPr>
              <w:spacing w:line="360" w:lineRule="auto"/>
              <w:jc w:val="both"/>
              <w:rPr>
                <w:sz w:val="24"/>
                <w:szCs w:val="24"/>
              </w:rPr>
            </w:pPr>
            <w:r w:rsidRPr="000F1386">
              <w:rPr>
                <w:sz w:val="24"/>
                <w:szCs w:val="24"/>
              </w:rPr>
              <w:t>0,917</w:t>
            </w:r>
          </w:p>
        </w:tc>
        <w:tc>
          <w:tcPr>
            <w:tcW w:w="992" w:type="dxa"/>
          </w:tcPr>
          <w:p w:rsidR="002248F4" w:rsidRPr="000F1386" w:rsidRDefault="002248F4" w:rsidP="0017186E">
            <w:pPr>
              <w:spacing w:line="360" w:lineRule="auto"/>
              <w:jc w:val="both"/>
              <w:rPr>
                <w:sz w:val="24"/>
                <w:szCs w:val="24"/>
              </w:rPr>
            </w:pPr>
            <w:r w:rsidRPr="000F1386">
              <w:rPr>
                <w:sz w:val="24"/>
                <w:szCs w:val="24"/>
              </w:rPr>
              <w:t>0,173</w:t>
            </w:r>
          </w:p>
        </w:tc>
        <w:tc>
          <w:tcPr>
            <w:tcW w:w="992" w:type="dxa"/>
          </w:tcPr>
          <w:p w:rsidR="002248F4" w:rsidRPr="000F1386" w:rsidRDefault="002248F4" w:rsidP="0017186E">
            <w:pPr>
              <w:spacing w:line="360" w:lineRule="auto"/>
              <w:jc w:val="both"/>
              <w:rPr>
                <w:sz w:val="24"/>
                <w:szCs w:val="24"/>
              </w:rPr>
            </w:pPr>
            <w:r w:rsidRPr="000F1386">
              <w:rPr>
                <w:sz w:val="24"/>
                <w:szCs w:val="24"/>
              </w:rPr>
              <w:t>0,039*</w:t>
            </w:r>
          </w:p>
        </w:tc>
      </w:tr>
    </w:tbl>
    <w:p w:rsidR="00856BE0" w:rsidRPr="000F1386" w:rsidRDefault="00856BE0" w:rsidP="00C97783">
      <w:pPr>
        <w:spacing w:line="360" w:lineRule="auto"/>
        <w:ind w:firstLine="709"/>
        <w:jc w:val="both"/>
        <w:rPr>
          <w:sz w:val="24"/>
          <w:szCs w:val="24"/>
        </w:rPr>
      </w:pPr>
      <w:r w:rsidRPr="000F1386">
        <w:rPr>
          <w:sz w:val="24"/>
          <w:szCs w:val="24"/>
        </w:rPr>
        <w:t>N=35; L1G = 11; L2G = 11; L3G = 13</w:t>
      </w:r>
    </w:p>
    <w:p w:rsidR="00856BE0" w:rsidRPr="000F1386" w:rsidRDefault="00856BE0" w:rsidP="00C97783">
      <w:pPr>
        <w:spacing w:line="360" w:lineRule="auto"/>
        <w:ind w:firstLine="709"/>
        <w:jc w:val="both"/>
        <w:rPr>
          <w:sz w:val="24"/>
          <w:szCs w:val="24"/>
        </w:rPr>
      </w:pPr>
      <w:r w:rsidRPr="000F1386">
        <w:rPr>
          <w:sz w:val="24"/>
          <w:szCs w:val="24"/>
        </w:rPr>
        <w:t>*p&lt;0</w:t>
      </w:r>
      <w:proofErr w:type="gramStart"/>
      <w:r w:rsidRPr="000F1386">
        <w:rPr>
          <w:sz w:val="24"/>
          <w:szCs w:val="24"/>
        </w:rPr>
        <w:t>,05</w:t>
      </w:r>
      <w:proofErr w:type="gramEnd"/>
    </w:p>
    <w:p w:rsidR="00856BE0" w:rsidRPr="000F1386" w:rsidRDefault="00856BE0" w:rsidP="00C97783">
      <w:pPr>
        <w:spacing w:line="360" w:lineRule="auto"/>
        <w:ind w:firstLine="709"/>
        <w:jc w:val="both"/>
        <w:rPr>
          <w:i/>
          <w:sz w:val="24"/>
          <w:szCs w:val="24"/>
        </w:rPr>
      </w:pPr>
      <w:r w:rsidRPr="000F1386">
        <w:rPr>
          <w:i/>
          <w:sz w:val="24"/>
          <w:szCs w:val="24"/>
        </w:rPr>
        <w:lastRenderedPageBreak/>
        <w:t>Note: N= number of participants</w:t>
      </w:r>
    </w:p>
    <w:p w:rsidR="00856BE0" w:rsidRPr="000F1386" w:rsidRDefault="00856BE0" w:rsidP="00C97783">
      <w:pPr>
        <w:spacing w:line="360" w:lineRule="auto"/>
        <w:ind w:firstLine="709"/>
        <w:jc w:val="both"/>
        <w:rPr>
          <w:sz w:val="24"/>
          <w:szCs w:val="24"/>
        </w:rPr>
      </w:pPr>
    </w:p>
    <w:p w:rsidR="00D60F12" w:rsidRPr="000F1386" w:rsidRDefault="00856BE0" w:rsidP="00C97783">
      <w:pPr>
        <w:spacing w:line="360" w:lineRule="auto"/>
        <w:ind w:firstLine="709"/>
        <w:jc w:val="both"/>
        <w:rPr>
          <w:sz w:val="24"/>
          <w:szCs w:val="24"/>
        </w:rPr>
      </w:pPr>
      <w:r w:rsidRPr="000F1386">
        <w:rPr>
          <w:sz w:val="24"/>
          <w:szCs w:val="24"/>
        </w:rPr>
        <w:t xml:space="preserve">As can be seen in Table </w:t>
      </w:r>
      <w:r w:rsidR="00390337" w:rsidRPr="000F1386">
        <w:rPr>
          <w:sz w:val="24"/>
          <w:szCs w:val="24"/>
        </w:rPr>
        <w:t>4</w:t>
      </w:r>
      <w:r w:rsidRPr="000F1386">
        <w:rPr>
          <w:sz w:val="24"/>
          <w:szCs w:val="24"/>
        </w:rPr>
        <w:t xml:space="preserve">, the comparison of the mean fixation time for the measure of first pass for the conditions CGEG-CTEG, CGEP-CTEP, and CGT-CTT resulted in a significant difference only for the L3G for the condition of the CGT. This result favors the cognate facilitation effect, since processing time was shorter for the cognate word, as compared to its control. </w:t>
      </w:r>
    </w:p>
    <w:p w:rsidR="00BC5B10" w:rsidRDefault="00D60F12" w:rsidP="00BC5B10">
      <w:pPr>
        <w:spacing w:line="360" w:lineRule="auto"/>
        <w:ind w:firstLine="709"/>
        <w:jc w:val="both"/>
        <w:rPr>
          <w:sz w:val="24"/>
          <w:szCs w:val="24"/>
        </w:rPr>
      </w:pPr>
      <w:r w:rsidRPr="000F1386">
        <w:rPr>
          <w:sz w:val="24"/>
          <w:szCs w:val="24"/>
        </w:rPr>
        <w:t>Regarding the me</w:t>
      </w:r>
      <w:r w:rsidR="00935A9D" w:rsidRPr="000F1386">
        <w:rPr>
          <w:sz w:val="24"/>
          <w:szCs w:val="24"/>
        </w:rPr>
        <w:t>asure of first fixation</w:t>
      </w:r>
      <w:r w:rsidR="00856BE0" w:rsidRPr="000F1386">
        <w:rPr>
          <w:sz w:val="24"/>
          <w:szCs w:val="24"/>
        </w:rPr>
        <w:t xml:space="preserve">, </w:t>
      </w:r>
      <w:r w:rsidR="00935A9D" w:rsidRPr="000F1386">
        <w:rPr>
          <w:sz w:val="24"/>
          <w:szCs w:val="24"/>
        </w:rPr>
        <w:t>Table 4 shows that t</w:t>
      </w:r>
      <w:r w:rsidR="00856BE0" w:rsidRPr="000F1386">
        <w:rPr>
          <w:sz w:val="24"/>
          <w:szCs w:val="24"/>
        </w:rPr>
        <w:t>he comparison of the conditions CGEG-CTEG, CGEP-CTEP, and CGT</w:t>
      </w:r>
      <w:r w:rsidRPr="000F1386">
        <w:rPr>
          <w:sz w:val="24"/>
          <w:szCs w:val="24"/>
        </w:rPr>
        <w:t>-</w:t>
      </w:r>
      <w:r w:rsidR="00856BE0" w:rsidRPr="000F1386">
        <w:rPr>
          <w:sz w:val="24"/>
          <w:szCs w:val="24"/>
        </w:rPr>
        <w:t xml:space="preserve">CTT was </w:t>
      </w:r>
      <w:r w:rsidR="00441E44" w:rsidRPr="000F1386">
        <w:rPr>
          <w:sz w:val="24"/>
          <w:szCs w:val="24"/>
        </w:rPr>
        <w:t xml:space="preserve">only </w:t>
      </w:r>
      <w:r w:rsidR="00856BE0" w:rsidRPr="000F1386">
        <w:rPr>
          <w:sz w:val="24"/>
          <w:szCs w:val="24"/>
        </w:rPr>
        <w:t xml:space="preserve">significant for the L3G for the condition CGT. This result confirms the one obtained for the measure of first pass, also favoring the cognate facilitation effect. Next, Table </w:t>
      </w:r>
      <w:r w:rsidR="00935A9D" w:rsidRPr="000F1386">
        <w:rPr>
          <w:sz w:val="24"/>
          <w:szCs w:val="24"/>
        </w:rPr>
        <w:t>5</w:t>
      </w:r>
      <w:r w:rsidR="00E075DA" w:rsidRPr="000F1386">
        <w:rPr>
          <w:sz w:val="24"/>
          <w:szCs w:val="24"/>
        </w:rPr>
        <w:t xml:space="preserve"> </w:t>
      </w:r>
      <w:r w:rsidR="00856BE0" w:rsidRPr="000F1386">
        <w:rPr>
          <w:sz w:val="24"/>
          <w:szCs w:val="24"/>
        </w:rPr>
        <w:t>presents the results of the comparison of the three groups regarding each cognate condition CGEG, CGEP and CGT, for the measure</w:t>
      </w:r>
      <w:r w:rsidR="00935A9D" w:rsidRPr="000F1386">
        <w:rPr>
          <w:sz w:val="24"/>
          <w:szCs w:val="24"/>
        </w:rPr>
        <w:t>s</w:t>
      </w:r>
      <w:r w:rsidR="00856BE0" w:rsidRPr="000F1386">
        <w:rPr>
          <w:sz w:val="24"/>
          <w:szCs w:val="24"/>
        </w:rPr>
        <w:t xml:space="preserve"> of first pass</w:t>
      </w:r>
      <w:r w:rsidR="00935A9D" w:rsidRPr="000F1386">
        <w:rPr>
          <w:sz w:val="24"/>
          <w:szCs w:val="24"/>
        </w:rPr>
        <w:t xml:space="preserve"> and first fixation</w:t>
      </w:r>
      <w:r w:rsidR="00BC5B10">
        <w:rPr>
          <w:sz w:val="24"/>
          <w:szCs w:val="24"/>
        </w:rPr>
        <w:t>.</w:t>
      </w:r>
    </w:p>
    <w:p w:rsidR="00BC5B10" w:rsidRDefault="00BC5B10" w:rsidP="00BC5B10">
      <w:pPr>
        <w:spacing w:line="360" w:lineRule="auto"/>
        <w:ind w:firstLine="709"/>
        <w:jc w:val="both"/>
        <w:rPr>
          <w:sz w:val="24"/>
          <w:szCs w:val="24"/>
        </w:rPr>
      </w:pPr>
    </w:p>
    <w:p w:rsidR="00856BE0" w:rsidRPr="000F1386" w:rsidRDefault="00856BE0" w:rsidP="00BC5B10">
      <w:pPr>
        <w:spacing w:line="360" w:lineRule="auto"/>
        <w:ind w:firstLine="709"/>
        <w:jc w:val="center"/>
        <w:rPr>
          <w:sz w:val="24"/>
          <w:szCs w:val="24"/>
        </w:rPr>
      </w:pPr>
      <w:r w:rsidRPr="000F1386">
        <w:rPr>
          <w:b/>
          <w:sz w:val="24"/>
          <w:szCs w:val="24"/>
        </w:rPr>
        <w:t xml:space="preserve">Table </w:t>
      </w:r>
      <w:proofErr w:type="gramStart"/>
      <w:r w:rsidR="00935A9D" w:rsidRPr="000F1386">
        <w:rPr>
          <w:b/>
          <w:sz w:val="24"/>
          <w:szCs w:val="24"/>
        </w:rPr>
        <w:t>5</w:t>
      </w:r>
      <w:proofErr w:type="gramEnd"/>
      <w:r w:rsidR="00BC5B10">
        <w:rPr>
          <w:b/>
          <w:sz w:val="24"/>
          <w:szCs w:val="24"/>
        </w:rPr>
        <w:t xml:space="preserve"> - </w:t>
      </w:r>
      <w:r w:rsidRPr="000F1386">
        <w:rPr>
          <w:sz w:val="24"/>
          <w:szCs w:val="24"/>
        </w:rPr>
        <w:t>Results of Mann-Whitney for the measure</w:t>
      </w:r>
      <w:r w:rsidR="00390337" w:rsidRPr="000F1386">
        <w:rPr>
          <w:sz w:val="24"/>
          <w:szCs w:val="24"/>
        </w:rPr>
        <w:t>s</w:t>
      </w:r>
      <w:r w:rsidRPr="000F1386">
        <w:rPr>
          <w:sz w:val="24"/>
          <w:szCs w:val="24"/>
        </w:rPr>
        <w:t xml:space="preserve"> of first pass</w:t>
      </w:r>
      <w:r w:rsidR="00390337" w:rsidRPr="000F1386">
        <w:rPr>
          <w:sz w:val="24"/>
          <w:szCs w:val="24"/>
        </w:rPr>
        <w:t xml:space="preserve"> and first fixation</w:t>
      </w:r>
    </w:p>
    <w:tbl>
      <w:tblPr>
        <w:tblStyle w:val="Tabelacomgrade"/>
        <w:tblW w:w="8841" w:type="dxa"/>
        <w:tblInd w:w="-48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1408"/>
        <w:gridCol w:w="1052"/>
        <w:gridCol w:w="997"/>
        <w:gridCol w:w="1061"/>
        <w:gridCol w:w="962"/>
        <w:gridCol w:w="914"/>
        <w:gridCol w:w="1218"/>
      </w:tblGrid>
      <w:tr w:rsidR="00390337" w:rsidRPr="000F1386" w:rsidTr="00390337">
        <w:trPr>
          <w:trHeight w:val="257"/>
        </w:trPr>
        <w:tc>
          <w:tcPr>
            <w:tcW w:w="1229" w:type="dxa"/>
            <w:tcBorders>
              <w:top w:val="single" w:sz="4" w:space="0" w:color="auto"/>
              <w:bottom w:val="single" w:sz="4" w:space="0" w:color="auto"/>
            </w:tcBorders>
          </w:tcPr>
          <w:p w:rsidR="00390337" w:rsidRPr="000F1386" w:rsidRDefault="00390337" w:rsidP="0017186E">
            <w:pPr>
              <w:spacing w:line="360" w:lineRule="auto"/>
              <w:jc w:val="both"/>
              <w:rPr>
                <w:b/>
                <w:sz w:val="24"/>
                <w:szCs w:val="24"/>
              </w:rPr>
            </w:pPr>
          </w:p>
        </w:tc>
        <w:tc>
          <w:tcPr>
            <w:tcW w:w="1408" w:type="dxa"/>
            <w:tcBorders>
              <w:top w:val="single" w:sz="4" w:space="0" w:color="auto"/>
              <w:bottom w:val="single" w:sz="4" w:space="0" w:color="auto"/>
            </w:tcBorders>
          </w:tcPr>
          <w:p w:rsidR="00390337" w:rsidRPr="000F1386" w:rsidRDefault="00390337" w:rsidP="0017186E">
            <w:pPr>
              <w:spacing w:line="360" w:lineRule="auto"/>
              <w:jc w:val="both"/>
              <w:rPr>
                <w:b/>
                <w:sz w:val="24"/>
                <w:szCs w:val="24"/>
              </w:rPr>
            </w:pPr>
          </w:p>
        </w:tc>
        <w:tc>
          <w:tcPr>
            <w:tcW w:w="3110" w:type="dxa"/>
            <w:gridSpan w:val="3"/>
            <w:tcBorders>
              <w:top w:val="single" w:sz="4" w:space="0" w:color="auto"/>
              <w:bottom w:val="single" w:sz="4" w:space="0" w:color="auto"/>
            </w:tcBorders>
          </w:tcPr>
          <w:p w:rsidR="00390337" w:rsidRPr="000F1386" w:rsidRDefault="00390337" w:rsidP="0017186E">
            <w:pPr>
              <w:spacing w:line="360" w:lineRule="auto"/>
              <w:jc w:val="center"/>
              <w:rPr>
                <w:b/>
                <w:sz w:val="24"/>
                <w:szCs w:val="24"/>
              </w:rPr>
            </w:pPr>
            <w:r w:rsidRPr="000F1386">
              <w:rPr>
                <w:b/>
                <w:sz w:val="24"/>
                <w:szCs w:val="24"/>
              </w:rPr>
              <w:t>First-pass</w:t>
            </w:r>
          </w:p>
        </w:tc>
        <w:tc>
          <w:tcPr>
            <w:tcW w:w="3094" w:type="dxa"/>
            <w:gridSpan w:val="3"/>
            <w:tcBorders>
              <w:top w:val="single" w:sz="4" w:space="0" w:color="auto"/>
              <w:bottom w:val="single" w:sz="4" w:space="0" w:color="auto"/>
            </w:tcBorders>
          </w:tcPr>
          <w:p w:rsidR="00390337" w:rsidRPr="000F1386" w:rsidRDefault="00390337" w:rsidP="0017186E">
            <w:pPr>
              <w:spacing w:line="360" w:lineRule="auto"/>
              <w:jc w:val="both"/>
              <w:rPr>
                <w:b/>
                <w:sz w:val="24"/>
                <w:szCs w:val="24"/>
              </w:rPr>
            </w:pPr>
            <w:r w:rsidRPr="000F1386">
              <w:rPr>
                <w:b/>
                <w:sz w:val="24"/>
                <w:szCs w:val="24"/>
              </w:rPr>
              <w:t>First fixation</w:t>
            </w:r>
          </w:p>
        </w:tc>
      </w:tr>
      <w:tr w:rsidR="00390337" w:rsidRPr="000F1386" w:rsidTr="00390337">
        <w:trPr>
          <w:trHeight w:val="257"/>
        </w:trPr>
        <w:tc>
          <w:tcPr>
            <w:tcW w:w="1229"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Condition</w:t>
            </w:r>
          </w:p>
        </w:tc>
        <w:tc>
          <w:tcPr>
            <w:tcW w:w="1408"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Groups</w:t>
            </w:r>
          </w:p>
        </w:tc>
        <w:tc>
          <w:tcPr>
            <w:tcW w:w="1052"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L1G-L2G</w:t>
            </w:r>
          </w:p>
        </w:tc>
        <w:tc>
          <w:tcPr>
            <w:tcW w:w="997"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L1G-L3G</w:t>
            </w:r>
          </w:p>
        </w:tc>
        <w:tc>
          <w:tcPr>
            <w:tcW w:w="1061"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L2-L3G</w:t>
            </w:r>
          </w:p>
        </w:tc>
        <w:tc>
          <w:tcPr>
            <w:tcW w:w="962"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L1G-L2G</w:t>
            </w:r>
          </w:p>
        </w:tc>
        <w:tc>
          <w:tcPr>
            <w:tcW w:w="914"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L1G-L3G</w:t>
            </w:r>
          </w:p>
        </w:tc>
        <w:tc>
          <w:tcPr>
            <w:tcW w:w="1218" w:type="dxa"/>
            <w:tcBorders>
              <w:top w:val="single" w:sz="4" w:space="0" w:color="auto"/>
              <w:bottom w:val="single" w:sz="4" w:space="0" w:color="auto"/>
            </w:tcBorders>
          </w:tcPr>
          <w:p w:rsidR="00390337" w:rsidRPr="000F1386" w:rsidRDefault="00390337" w:rsidP="0017186E">
            <w:pPr>
              <w:spacing w:line="360" w:lineRule="auto"/>
              <w:jc w:val="both"/>
              <w:rPr>
                <w:sz w:val="24"/>
                <w:szCs w:val="24"/>
              </w:rPr>
            </w:pPr>
            <w:r w:rsidRPr="000F1386">
              <w:rPr>
                <w:sz w:val="24"/>
                <w:szCs w:val="24"/>
              </w:rPr>
              <w:t>L2G-L3G</w:t>
            </w:r>
          </w:p>
        </w:tc>
      </w:tr>
      <w:tr w:rsidR="00390337" w:rsidRPr="000F1386" w:rsidTr="00390337">
        <w:trPr>
          <w:trHeight w:val="257"/>
        </w:trPr>
        <w:tc>
          <w:tcPr>
            <w:tcW w:w="1229" w:type="dxa"/>
            <w:tcBorders>
              <w:top w:val="single" w:sz="4" w:space="0" w:color="auto"/>
              <w:bottom w:val="nil"/>
            </w:tcBorders>
          </w:tcPr>
          <w:p w:rsidR="00390337" w:rsidRPr="000F1386" w:rsidRDefault="00390337" w:rsidP="0017186E">
            <w:pPr>
              <w:spacing w:line="360" w:lineRule="auto"/>
              <w:jc w:val="both"/>
              <w:rPr>
                <w:b/>
                <w:sz w:val="24"/>
                <w:szCs w:val="24"/>
              </w:rPr>
            </w:pPr>
            <w:r w:rsidRPr="000F1386">
              <w:rPr>
                <w:b/>
                <w:sz w:val="24"/>
                <w:szCs w:val="24"/>
              </w:rPr>
              <w:t>CGEG</w:t>
            </w:r>
          </w:p>
        </w:tc>
        <w:tc>
          <w:tcPr>
            <w:tcW w:w="140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Z</w:t>
            </w:r>
          </w:p>
        </w:tc>
        <w:tc>
          <w:tcPr>
            <w:tcW w:w="105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-3,842</w:t>
            </w:r>
          </w:p>
        </w:tc>
        <w:tc>
          <w:tcPr>
            <w:tcW w:w="997"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-4,027</w:t>
            </w:r>
          </w:p>
        </w:tc>
        <w:tc>
          <w:tcPr>
            <w:tcW w:w="1061"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-0,029</w:t>
            </w:r>
          </w:p>
        </w:tc>
        <w:tc>
          <w:tcPr>
            <w:tcW w:w="96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-3,448</w:t>
            </w:r>
          </w:p>
        </w:tc>
        <w:tc>
          <w:tcPr>
            <w:tcW w:w="914"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-3,564</w:t>
            </w:r>
          </w:p>
        </w:tc>
        <w:tc>
          <w:tcPr>
            <w:tcW w:w="121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-0,319</w:t>
            </w:r>
          </w:p>
        </w:tc>
      </w:tr>
      <w:tr w:rsidR="00390337" w:rsidRPr="000F1386" w:rsidTr="00390337">
        <w:trPr>
          <w:trHeight w:val="514"/>
        </w:trPr>
        <w:tc>
          <w:tcPr>
            <w:tcW w:w="1229" w:type="dxa"/>
            <w:tcBorders>
              <w:top w:val="nil"/>
              <w:bottom w:val="single" w:sz="4" w:space="0" w:color="auto"/>
            </w:tcBorders>
          </w:tcPr>
          <w:p w:rsidR="00390337" w:rsidRPr="000F1386" w:rsidRDefault="00390337" w:rsidP="0017186E">
            <w:pPr>
              <w:spacing w:line="360" w:lineRule="auto"/>
              <w:jc w:val="both"/>
              <w:rPr>
                <w:sz w:val="24"/>
                <w:szCs w:val="24"/>
              </w:rPr>
            </w:pPr>
          </w:p>
        </w:tc>
        <w:tc>
          <w:tcPr>
            <w:tcW w:w="1408" w:type="dxa"/>
            <w:tcBorders>
              <w:top w:val="nil"/>
              <w:bottom w:val="single" w:sz="4" w:space="0" w:color="auto"/>
            </w:tcBorders>
          </w:tcPr>
          <w:p w:rsidR="00390337" w:rsidRPr="000F1386" w:rsidRDefault="00390337"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5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997"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1061"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0,977</w:t>
            </w:r>
          </w:p>
        </w:tc>
        <w:tc>
          <w:tcPr>
            <w:tcW w:w="96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0,001*</w:t>
            </w:r>
          </w:p>
        </w:tc>
        <w:tc>
          <w:tcPr>
            <w:tcW w:w="914"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1218"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0,750</w:t>
            </w:r>
          </w:p>
        </w:tc>
      </w:tr>
      <w:tr w:rsidR="00390337" w:rsidRPr="000F1386" w:rsidTr="00390337">
        <w:trPr>
          <w:trHeight w:val="257"/>
        </w:trPr>
        <w:tc>
          <w:tcPr>
            <w:tcW w:w="1229" w:type="dxa"/>
            <w:tcBorders>
              <w:top w:val="single" w:sz="4" w:space="0" w:color="auto"/>
              <w:bottom w:val="nil"/>
            </w:tcBorders>
          </w:tcPr>
          <w:p w:rsidR="00390337" w:rsidRPr="000F1386" w:rsidRDefault="00390337" w:rsidP="0017186E">
            <w:pPr>
              <w:spacing w:line="360" w:lineRule="auto"/>
              <w:jc w:val="both"/>
              <w:rPr>
                <w:b/>
                <w:sz w:val="24"/>
                <w:szCs w:val="24"/>
              </w:rPr>
            </w:pPr>
            <w:r w:rsidRPr="000F1386">
              <w:rPr>
                <w:b/>
                <w:sz w:val="24"/>
                <w:szCs w:val="24"/>
              </w:rPr>
              <w:t>CGEP</w:t>
            </w:r>
          </w:p>
        </w:tc>
        <w:tc>
          <w:tcPr>
            <w:tcW w:w="140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Z</w:t>
            </w:r>
          </w:p>
        </w:tc>
        <w:tc>
          <w:tcPr>
            <w:tcW w:w="105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-2,791</w:t>
            </w:r>
          </w:p>
        </w:tc>
        <w:tc>
          <w:tcPr>
            <w:tcW w:w="997"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-3,331</w:t>
            </w:r>
          </w:p>
        </w:tc>
        <w:tc>
          <w:tcPr>
            <w:tcW w:w="1061"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-1,072</w:t>
            </w:r>
          </w:p>
        </w:tc>
        <w:tc>
          <w:tcPr>
            <w:tcW w:w="96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-1,609</w:t>
            </w:r>
          </w:p>
        </w:tc>
        <w:tc>
          <w:tcPr>
            <w:tcW w:w="914"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-1,825</w:t>
            </w:r>
          </w:p>
        </w:tc>
        <w:tc>
          <w:tcPr>
            <w:tcW w:w="121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-0,145</w:t>
            </w:r>
          </w:p>
        </w:tc>
      </w:tr>
      <w:tr w:rsidR="00390337" w:rsidRPr="000F1386" w:rsidTr="00390337">
        <w:trPr>
          <w:trHeight w:val="526"/>
        </w:trPr>
        <w:tc>
          <w:tcPr>
            <w:tcW w:w="1229" w:type="dxa"/>
            <w:tcBorders>
              <w:top w:val="nil"/>
              <w:bottom w:val="single" w:sz="4" w:space="0" w:color="auto"/>
            </w:tcBorders>
          </w:tcPr>
          <w:p w:rsidR="00390337" w:rsidRPr="000F1386" w:rsidRDefault="00390337" w:rsidP="0017186E">
            <w:pPr>
              <w:spacing w:line="360" w:lineRule="auto"/>
              <w:jc w:val="both"/>
              <w:rPr>
                <w:sz w:val="24"/>
                <w:szCs w:val="24"/>
              </w:rPr>
            </w:pPr>
          </w:p>
        </w:tc>
        <w:tc>
          <w:tcPr>
            <w:tcW w:w="1408" w:type="dxa"/>
            <w:tcBorders>
              <w:top w:val="nil"/>
              <w:bottom w:val="single" w:sz="4" w:space="0" w:color="auto"/>
            </w:tcBorders>
          </w:tcPr>
          <w:p w:rsidR="00390337" w:rsidRPr="000F1386" w:rsidRDefault="00390337"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5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0,005*</w:t>
            </w:r>
          </w:p>
        </w:tc>
        <w:tc>
          <w:tcPr>
            <w:tcW w:w="997"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0,001*</w:t>
            </w:r>
          </w:p>
        </w:tc>
        <w:tc>
          <w:tcPr>
            <w:tcW w:w="1061"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0,284</w:t>
            </w:r>
          </w:p>
        </w:tc>
        <w:tc>
          <w:tcPr>
            <w:tcW w:w="96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0,108</w:t>
            </w:r>
          </w:p>
        </w:tc>
        <w:tc>
          <w:tcPr>
            <w:tcW w:w="914"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0,068</w:t>
            </w:r>
          </w:p>
        </w:tc>
        <w:tc>
          <w:tcPr>
            <w:tcW w:w="1218"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0,885</w:t>
            </w:r>
          </w:p>
        </w:tc>
      </w:tr>
      <w:tr w:rsidR="00390337" w:rsidRPr="000F1386" w:rsidTr="00390337">
        <w:trPr>
          <w:trHeight w:val="257"/>
        </w:trPr>
        <w:tc>
          <w:tcPr>
            <w:tcW w:w="1229" w:type="dxa"/>
            <w:tcBorders>
              <w:top w:val="single" w:sz="4" w:space="0" w:color="auto"/>
              <w:bottom w:val="nil"/>
            </w:tcBorders>
          </w:tcPr>
          <w:p w:rsidR="00390337" w:rsidRPr="000F1386" w:rsidRDefault="00390337" w:rsidP="0017186E">
            <w:pPr>
              <w:spacing w:line="360" w:lineRule="auto"/>
              <w:jc w:val="both"/>
              <w:rPr>
                <w:b/>
                <w:sz w:val="24"/>
                <w:szCs w:val="24"/>
              </w:rPr>
            </w:pPr>
            <w:r w:rsidRPr="000F1386">
              <w:rPr>
                <w:b/>
                <w:sz w:val="24"/>
                <w:szCs w:val="24"/>
              </w:rPr>
              <w:t>CGT</w:t>
            </w:r>
          </w:p>
        </w:tc>
        <w:tc>
          <w:tcPr>
            <w:tcW w:w="140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Z</w:t>
            </w:r>
          </w:p>
        </w:tc>
        <w:tc>
          <w:tcPr>
            <w:tcW w:w="105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-3,973</w:t>
            </w:r>
          </w:p>
        </w:tc>
        <w:tc>
          <w:tcPr>
            <w:tcW w:w="997"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-3,911</w:t>
            </w:r>
          </w:p>
        </w:tc>
        <w:tc>
          <w:tcPr>
            <w:tcW w:w="1061"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-0,377</w:t>
            </w:r>
          </w:p>
        </w:tc>
        <w:tc>
          <w:tcPr>
            <w:tcW w:w="962"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-3,973</w:t>
            </w:r>
          </w:p>
        </w:tc>
        <w:tc>
          <w:tcPr>
            <w:tcW w:w="914"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-3,331</w:t>
            </w:r>
          </w:p>
        </w:tc>
        <w:tc>
          <w:tcPr>
            <w:tcW w:w="1218" w:type="dxa"/>
            <w:tcBorders>
              <w:top w:val="single" w:sz="4" w:space="0" w:color="auto"/>
              <w:bottom w:val="nil"/>
            </w:tcBorders>
          </w:tcPr>
          <w:p w:rsidR="00390337" w:rsidRPr="000F1386" w:rsidRDefault="00390337" w:rsidP="0017186E">
            <w:pPr>
              <w:spacing w:line="360" w:lineRule="auto"/>
              <w:jc w:val="both"/>
              <w:rPr>
                <w:sz w:val="24"/>
                <w:szCs w:val="24"/>
              </w:rPr>
            </w:pPr>
            <w:r w:rsidRPr="000F1386">
              <w:rPr>
                <w:sz w:val="24"/>
                <w:szCs w:val="24"/>
              </w:rPr>
              <w:t>-2,115</w:t>
            </w:r>
          </w:p>
        </w:tc>
      </w:tr>
      <w:tr w:rsidR="00390337" w:rsidRPr="000F1386" w:rsidTr="00390337">
        <w:trPr>
          <w:trHeight w:val="526"/>
        </w:trPr>
        <w:tc>
          <w:tcPr>
            <w:tcW w:w="1229" w:type="dxa"/>
            <w:tcBorders>
              <w:top w:val="nil"/>
              <w:bottom w:val="single" w:sz="4" w:space="0" w:color="auto"/>
            </w:tcBorders>
          </w:tcPr>
          <w:p w:rsidR="00390337" w:rsidRPr="000F1386" w:rsidRDefault="00390337" w:rsidP="0017186E">
            <w:pPr>
              <w:spacing w:line="360" w:lineRule="auto"/>
              <w:jc w:val="both"/>
              <w:rPr>
                <w:sz w:val="24"/>
                <w:szCs w:val="24"/>
              </w:rPr>
            </w:pPr>
          </w:p>
        </w:tc>
        <w:tc>
          <w:tcPr>
            <w:tcW w:w="1408" w:type="dxa"/>
            <w:tcBorders>
              <w:top w:val="nil"/>
              <w:bottom w:val="single" w:sz="4" w:space="0" w:color="auto"/>
            </w:tcBorders>
          </w:tcPr>
          <w:p w:rsidR="00390337" w:rsidRPr="000F1386" w:rsidRDefault="00390337" w:rsidP="0017186E">
            <w:pPr>
              <w:spacing w:line="360" w:lineRule="auto"/>
              <w:jc w:val="both"/>
              <w:rPr>
                <w:sz w:val="24"/>
                <w:szCs w:val="24"/>
              </w:rPr>
            </w:pPr>
            <w:proofErr w:type="spellStart"/>
            <w:r w:rsidRPr="000F1386">
              <w:rPr>
                <w:sz w:val="24"/>
                <w:szCs w:val="24"/>
              </w:rPr>
              <w:t>Asymp.Sig</w:t>
            </w:r>
            <w:proofErr w:type="spellEnd"/>
            <w:r w:rsidRPr="000F1386">
              <w:rPr>
                <w:sz w:val="24"/>
                <w:szCs w:val="24"/>
              </w:rPr>
              <w:t>. (2-tailed)</w:t>
            </w:r>
          </w:p>
        </w:tc>
        <w:tc>
          <w:tcPr>
            <w:tcW w:w="105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997"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1061"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0,706</w:t>
            </w:r>
          </w:p>
        </w:tc>
        <w:tc>
          <w:tcPr>
            <w:tcW w:w="962"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0,000*</w:t>
            </w:r>
          </w:p>
        </w:tc>
        <w:tc>
          <w:tcPr>
            <w:tcW w:w="914"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0,001*</w:t>
            </w:r>
          </w:p>
        </w:tc>
        <w:tc>
          <w:tcPr>
            <w:tcW w:w="1218" w:type="dxa"/>
            <w:tcBorders>
              <w:top w:val="nil"/>
              <w:bottom w:val="single" w:sz="4" w:space="0" w:color="auto"/>
            </w:tcBorders>
          </w:tcPr>
          <w:p w:rsidR="00390337" w:rsidRPr="000F1386" w:rsidRDefault="00390337" w:rsidP="0017186E">
            <w:pPr>
              <w:spacing w:line="360" w:lineRule="auto"/>
              <w:jc w:val="both"/>
              <w:rPr>
                <w:sz w:val="24"/>
                <w:szCs w:val="24"/>
              </w:rPr>
            </w:pPr>
            <w:r w:rsidRPr="000F1386">
              <w:rPr>
                <w:sz w:val="24"/>
                <w:szCs w:val="24"/>
              </w:rPr>
              <w:t>0,034*</w:t>
            </w:r>
          </w:p>
        </w:tc>
      </w:tr>
    </w:tbl>
    <w:p w:rsidR="00856BE0" w:rsidRPr="000F1386" w:rsidRDefault="00856BE0" w:rsidP="00C97783">
      <w:pPr>
        <w:spacing w:line="360" w:lineRule="auto"/>
        <w:ind w:firstLine="709"/>
        <w:jc w:val="both"/>
        <w:rPr>
          <w:sz w:val="24"/>
          <w:szCs w:val="24"/>
        </w:rPr>
      </w:pPr>
      <w:r w:rsidRPr="000F1386">
        <w:rPr>
          <w:sz w:val="24"/>
          <w:szCs w:val="24"/>
        </w:rPr>
        <w:t>N=35; L1G = 11; L2G = 11; L3G = 13</w:t>
      </w:r>
    </w:p>
    <w:p w:rsidR="00856BE0" w:rsidRPr="000F1386" w:rsidRDefault="00856BE0" w:rsidP="00C97783">
      <w:pPr>
        <w:spacing w:line="360" w:lineRule="auto"/>
        <w:ind w:firstLine="709"/>
        <w:jc w:val="both"/>
        <w:rPr>
          <w:sz w:val="24"/>
          <w:szCs w:val="24"/>
        </w:rPr>
      </w:pPr>
      <w:r w:rsidRPr="000F1386">
        <w:rPr>
          <w:sz w:val="24"/>
          <w:szCs w:val="24"/>
        </w:rPr>
        <w:t>*p&lt;0</w:t>
      </w:r>
      <w:proofErr w:type="gramStart"/>
      <w:r w:rsidRPr="000F1386">
        <w:rPr>
          <w:sz w:val="24"/>
          <w:szCs w:val="24"/>
        </w:rPr>
        <w:t>,05</w:t>
      </w:r>
      <w:proofErr w:type="gramEnd"/>
    </w:p>
    <w:p w:rsidR="00856BE0" w:rsidRPr="000F1386" w:rsidRDefault="00856BE0" w:rsidP="00C97783">
      <w:pPr>
        <w:spacing w:line="360" w:lineRule="auto"/>
        <w:ind w:firstLine="709"/>
        <w:jc w:val="both"/>
        <w:rPr>
          <w:i/>
          <w:sz w:val="24"/>
          <w:szCs w:val="24"/>
        </w:rPr>
      </w:pPr>
      <w:r w:rsidRPr="000F1386">
        <w:rPr>
          <w:i/>
          <w:sz w:val="24"/>
          <w:szCs w:val="24"/>
        </w:rPr>
        <w:t>Note: N= number of participants</w:t>
      </w:r>
    </w:p>
    <w:p w:rsidR="00856BE0" w:rsidRPr="000F1386" w:rsidRDefault="00856BE0" w:rsidP="00C97783">
      <w:pPr>
        <w:spacing w:line="360" w:lineRule="auto"/>
        <w:ind w:firstLine="709"/>
        <w:jc w:val="both"/>
        <w:rPr>
          <w:sz w:val="24"/>
          <w:szCs w:val="24"/>
        </w:rPr>
      </w:pPr>
    </w:p>
    <w:p w:rsidR="00856BE0" w:rsidRPr="000F1386" w:rsidRDefault="00856BE0" w:rsidP="00C97783">
      <w:pPr>
        <w:spacing w:line="360" w:lineRule="auto"/>
        <w:ind w:firstLine="709"/>
        <w:jc w:val="both"/>
        <w:rPr>
          <w:sz w:val="24"/>
          <w:szCs w:val="24"/>
        </w:rPr>
      </w:pPr>
      <w:r w:rsidRPr="000F1386">
        <w:rPr>
          <w:sz w:val="24"/>
          <w:szCs w:val="24"/>
        </w:rPr>
        <w:t xml:space="preserve">As can be seen in Table </w:t>
      </w:r>
      <w:r w:rsidR="00C938FC" w:rsidRPr="000F1386">
        <w:rPr>
          <w:sz w:val="24"/>
          <w:szCs w:val="24"/>
        </w:rPr>
        <w:t>5</w:t>
      </w:r>
      <w:r w:rsidRPr="000F1386">
        <w:rPr>
          <w:sz w:val="24"/>
          <w:szCs w:val="24"/>
        </w:rPr>
        <w:t xml:space="preserve">, </w:t>
      </w:r>
      <w:r w:rsidR="00F23C0A" w:rsidRPr="000F1386">
        <w:rPr>
          <w:sz w:val="24"/>
          <w:szCs w:val="24"/>
        </w:rPr>
        <w:t xml:space="preserve">for the measure of first-pass, </w:t>
      </w:r>
      <w:r w:rsidRPr="000F1386">
        <w:rPr>
          <w:sz w:val="24"/>
          <w:szCs w:val="24"/>
        </w:rPr>
        <w:t xml:space="preserve">the comparison of the L1G with the other two groups was significant for all of the cognate conditions. This result confirms the difference observed in fixation time for native and nonnative speakers. As for the comparison </w:t>
      </w:r>
      <w:r w:rsidRPr="000F1386">
        <w:rPr>
          <w:sz w:val="24"/>
          <w:szCs w:val="24"/>
        </w:rPr>
        <w:lastRenderedPageBreak/>
        <w:t xml:space="preserve">of the L2 and L3 groups, no condition yielded a significant </w:t>
      </w:r>
      <w:r w:rsidRPr="000F1386">
        <w:rPr>
          <w:i/>
          <w:sz w:val="24"/>
          <w:szCs w:val="24"/>
        </w:rPr>
        <w:t>p</w:t>
      </w:r>
      <w:r w:rsidRPr="000F1386">
        <w:rPr>
          <w:sz w:val="24"/>
          <w:szCs w:val="24"/>
        </w:rPr>
        <w:t xml:space="preserve"> value. This shows that the two groups had similar fixation time for the measure of first pass for the three cognate conditions. </w:t>
      </w:r>
    </w:p>
    <w:p w:rsidR="00856BE0" w:rsidRPr="000F1386" w:rsidRDefault="001D2AED" w:rsidP="00C97783">
      <w:pPr>
        <w:spacing w:line="360" w:lineRule="auto"/>
        <w:ind w:firstLine="709"/>
        <w:jc w:val="both"/>
        <w:rPr>
          <w:sz w:val="24"/>
          <w:szCs w:val="24"/>
        </w:rPr>
      </w:pPr>
      <w:r w:rsidRPr="000F1386">
        <w:rPr>
          <w:sz w:val="24"/>
          <w:szCs w:val="24"/>
        </w:rPr>
        <w:t xml:space="preserve">Regarding the measure of first fixation, it </w:t>
      </w:r>
      <w:proofErr w:type="gramStart"/>
      <w:r w:rsidR="00856BE0" w:rsidRPr="000F1386">
        <w:rPr>
          <w:sz w:val="24"/>
          <w:szCs w:val="24"/>
        </w:rPr>
        <w:t>can be seen</w:t>
      </w:r>
      <w:proofErr w:type="gramEnd"/>
      <w:r w:rsidR="00856BE0" w:rsidRPr="000F1386">
        <w:rPr>
          <w:sz w:val="24"/>
          <w:szCs w:val="24"/>
        </w:rPr>
        <w:t xml:space="preserve"> in Table </w:t>
      </w:r>
      <w:r w:rsidRPr="000F1386">
        <w:rPr>
          <w:sz w:val="24"/>
          <w:szCs w:val="24"/>
        </w:rPr>
        <w:t>5 that</w:t>
      </w:r>
      <w:r w:rsidR="00856BE0" w:rsidRPr="000F1386">
        <w:rPr>
          <w:sz w:val="24"/>
          <w:szCs w:val="24"/>
        </w:rPr>
        <w:t xml:space="preserve"> the comparison of the L1G with the other two groups yielded significant </w:t>
      </w:r>
      <w:r w:rsidR="00856BE0" w:rsidRPr="000F1386">
        <w:rPr>
          <w:i/>
          <w:sz w:val="24"/>
          <w:szCs w:val="24"/>
        </w:rPr>
        <w:t>p</w:t>
      </w:r>
      <w:r w:rsidR="00856BE0" w:rsidRPr="000F1386">
        <w:rPr>
          <w:sz w:val="24"/>
          <w:szCs w:val="24"/>
        </w:rPr>
        <w:t xml:space="preserve"> values for the cognate conditions CGEG and CGT. Regarding the comparison of the results of the L2 and L3 groups, the only significant </w:t>
      </w:r>
      <w:r w:rsidR="00856BE0" w:rsidRPr="000F1386">
        <w:rPr>
          <w:i/>
          <w:sz w:val="24"/>
          <w:szCs w:val="24"/>
        </w:rPr>
        <w:t>p</w:t>
      </w:r>
      <w:r w:rsidR="00856BE0" w:rsidRPr="000F1386">
        <w:rPr>
          <w:sz w:val="24"/>
          <w:szCs w:val="24"/>
        </w:rPr>
        <w:t xml:space="preserve"> value was for the cognate condition CGT. This result in is line with the one previously reported, regarding the significant difference of mean fixation time for the CGT condition as compared to the CTT condition for the L3G. The significant difference between the L2 and L3 groups confirms the facilitation effect of the triple cognate for the L3G.</w:t>
      </w:r>
    </w:p>
    <w:p w:rsidR="00856BE0" w:rsidRPr="000F1386" w:rsidRDefault="00856BE0" w:rsidP="00C97783">
      <w:pPr>
        <w:spacing w:line="360" w:lineRule="auto"/>
        <w:ind w:firstLine="709"/>
        <w:jc w:val="both"/>
        <w:rPr>
          <w:sz w:val="24"/>
          <w:szCs w:val="24"/>
        </w:rPr>
      </w:pPr>
      <w:r w:rsidRPr="000F1386">
        <w:rPr>
          <w:sz w:val="24"/>
          <w:szCs w:val="24"/>
        </w:rPr>
        <w:t xml:space="preserve">In short, the results of the statistical analysis showed that the comparison of the conditions CGT-CTT was significant for the L3G for the measures of first pass and first fixation. The comparison of the results of the condition CGT between the groups L2 and L3 also yielded a significant </w:t>
      </w:r>
      <w:r w:rsidRPr="000F1386">
        <w:rPr>
          <w:i/>
          <w:sz w:val="24"/>
          <w:szCs w:val="24"/>
        </w:rPr>
        <w:t>p</w:t>
      </w:r>
      <w:r w:rsidRPr="000F1386">
        <w:rPr>
          <w:sz w:val="24"/>
          <w:szCs w:val="24"/>
        </w:rPr>
        <w:t xml:space="preserve"> value (p&lt;0</w:t>
      </w:r>
      <w:proofErr w:type="gramStart"/>
      <w:r w:rsidRPr="000F1386">
        <w:rPr>
          <w:sz w:val="24"/>
          <w:szCs w:val="24"/>
        </w:rPr>
        <w:t>,05</w:t>
      </w:r>
      <w:proofErr w:type="gramEnd"/>
      <w:r w:rsidRPr="000F1386">
        <w:rPr>
          <w:sz w:val="24"/>
          <w:szCs w:val="24"/>
        </w:rPr>
        <w:t xml:space="preserve">). These results suggest an effect of the triple cognate in the comprehension of the sentences in English. Nevertheless, no significant effect of the double cognates </w:t>
      </w:r>
      <w:proofErr w:type="gramStart"/>
      <w:r w:rsidRPr="000F1386">
        <w:rPr>
          <w:sz w:val="24"/>
          <w:szCs w:val="24"/>
        </w:rPr>
        <w:t>were found</w:t>
      </w:r>
      <w:proofErr w:type="gramEnd"/>
      <w:r w:rsidRPr="000F1386">
        <w:rPr>
          <w:sz w:val="24"/>
          <w:szCs w:val="24"/>
        </w:rPr>
        <w:t xml:space="preserve"> in the present study for either of the groups. Additionally, the results of the measure of first fixation corroborate the ones found for the measure of first pass. </w:t>
      </w:r>
    </w:p>
    <w:p w:rsidR="00C1572B" w:rsidRPr="000F1386" w:rsidRDefault="00856BE0" w:rsidP="00C1572B">
      <w:pPr>
        <w:spacing w:line="360" w:lineRule="auto"/>
        <w:ind w:firstLine="709"/>
        <w:jc w:val="both"/>
        <w:rPr>
          <w:sz w:val="24"/>
          <w:szCs w:val="24"/>
        </w:rPr>
      </w:pPr>
      <w:r w:rsidRPr="000F1386">
        <w:rPr>
          <w:sz w:val="24"/>
          <w:szCs w:val="24"/>
        </w:rPr>
        <w:t xml:space="preserve">Finding no significant differences between conditions for the control group </w:t>
      </w:r>
      <w:proofErr w:type="gramStart"/>
      <w:r w:rsidRPr="000F1386">
        <w:rPr>
          <w:sz w:val="24"/>
          <w:szCs w:val="24"/>
        </w:rPr>
        <w:t>can be interpreted</w:t>
      </w:r>
      <w:proofErr w:type="gramEnd"/>
      <w:r w:rsidRPr="000F1386">
        <w:rPr>
          <w:sz w:val="24"/>
          <w:szCs w:val="24"/>
        </w:rPr>
        <w:t xml:space="preserve"> as evidence that the experiment was correctly designed. That is, equivalent processing time for cognates and controls for the L1G indicates no intervenient variable regarding the choice of the cognate-control pair. In addition, it is important to observe the significant difference between the L1 group (control) and the experimental groups. This shows that the experimental design was correct, since it </w:t>
      </w:r>
      <w:proofErr w:type="gramStart"/>
      <w:r w:rsidRPr="000F1386">
        <w:rPr>
          <w:sz w:val="24"/>
          <w:szCs w:val="24"/>
        </w:rPr>
        <w:t>is expected</w:t>
      </w:r>
      <w:proofErr w:type="gramEnd"/>
      <w:r w:rsidRPr="000F1386">
        <w:rPr>
          <w:sz w:val="24"/>
          <w:szCs w:val="24"/>
        </w:rPr>
        <w:t xml:space="preserve"> a faster processing time of native speakers as compared to non-native speakers. Another important result to </w:t>
      </w:r>
      <w:proofErr w:type="gramStart"/>
      <w:r w:rsidRPr="000F1386">
        <w:rPr>
          <w:sz w:val="24"/>
          <w:szCs w:val="24"/>
        </w:rPr>
        <w:t>be observed</w:t>
      </w:r>
      <w:proofErr w:type="gramEnd"/>
      <w:r w:rsidRPr="000F1386">
        <w:rPr>
          <w:sz w:val="24"/>
          <w:szCs w:val="24"/>
        </w:rPr>
        <w:t xml:space="preserve"> is the one related to the difference between cognates and controls: this difference favored the cognate facilitation effect. In other words, non-cognates ha</w:t>
      </w:r>
      <w:r w:rsidR="000B1760" w:rsidRPr="000F1386">
        <w:rPr>
          <w:sz w:val="24"/>
          <w:szCs w:val="24"/>
        </w:rPr>
        <w:t>ve a higher processing cost. These</w:t>
      </w:r>
      <w:r w:rsidRPr="000F1386">
        <w:rPr>
          <w:sz w:val="24"/>
          <w:szCs w:val="24"/>
        </w:rPr>
        <w:t xml:space="preserve"> result</w:t>
      </w:r>
      <w:r w:rsidR="000B1760" w:rsidRPr="000F1386">
        <w:rPr>
          <w:sz w:val="24"/>
          <w:szCs w:val="24"/>
        </w:rPr>
        <w:t xml:space="preserve">s </w:t>
      </w:r>
      <w:proofErr w:type="gramStart"/>
      <w:r w:rsidRPr="000F1386">
        <w:rPr>
          <w:sz w:val="24"/>
          <w:szCs w:val="24"/>
        </w:rPr>
        <w:t>are</w:t>
      </w:r>
      <w:r w:rsidR="007265C5" w:rsidRPr="000F1386">
        <w:rPr>
          <w:sz w:val="24"/>
          <w:szCs w:val="24"/>
        </w:rPr>
        <w:t xml:space="preserve"> further</w:t>
      </w:r>
      <w:r w:rsidRPr="000F1386">
        <w:rPr>
          <w:sz w:val="24"/>
          <w:szCs w:val="24"/>
        </w:rPr>
        <w:t xml:space="preserve"> discussed</w:t>
      </w:r>
      <w:proofErr w:type="gramEnd"/>
      <w:r w:rsidRPr="000F1386">
        <w:rPr>
          <w:sz w:val="24"/>
          <w:szCs w:val="24"/>
        </w:rPr>
        <w:t xml:space="preserve"> in the next section.</w:t>
      </w:r>
      <w:r w:rsidR="00C1572B" w:rsidRPr="000F1386">
        <w:rPr>
          <w:sz w:val="24"/>
          <w:szCs w:val="24"/>
        </w:rPr>
        <w:t xml:space="preserve"> </w:t>
      </w:r>
      <w:bookmarkStart w:id="9" w:name="_Toc458460852"/>
    </w:p>
    <w:p w:rsidR="00C1572B" w:rsidRPr="000F1386" w:rsidRDefault="00C1572B" w:rsidP="00C1572B">
      <w:pPr>
        <w:spacing w:line="360" w:lineRule="auto"/>
        <w:ind w:firstLine="709"/>
        <w:jc w:val="both"/>
        <w:rPr>
          <w:sz w:val="24"/>
          <w:szCs w:val="24"/>
        </w:rPr>
      </w:pPr>
    </w:p>
    <w:p w:rsidR="00856BE0" w:rsidRPr="00CE0FBB" w:rsidRDefault="00856BE0" w:rsidP="00DD5F59">
      <w:pPr>
        <w:spacing w:line="360" w:lineRule="auto"/>
        <w:jc w:val="both"/>
        <w:rPr>
          <w:b/>
          <w:sz w:val="24"/>
          <w:szCs w:val="24"/>
        </w:rPr>
      </w:pPr>
      <w:r w:rsidRPr="00CE0FBB">
        <w:rPr>
          <w:b/>
          <w:sz w:val="24"/>
          <w:szCs w:val="24"/>
        </w:rPr>
        <w:t>Discussion</w:t>
      </w:r>
      <w:bookmarkEnd w:id="9"/>
    </w:p>
    <w:p w:rsidR="00856BE0" w:rsidRPr="000F1386" w:rsidRDefault="00856BE0" w:rsidP="00C97783">
      <w:pPr>
        <w:spacing w:line="360" w:lineRule="auto"/>
        <w:ind w:firstLine="709"/>
        <w:jc w:val="both"/>
        <w:rPr>
          <w:sz w:val="24"/>
          <w:szCs w:val="24"/>
        </w:rPr>
      </w:pPr>
    </w:p>
    <w:p w:rsidR="00856BE0" w:rsidRPr="000F1386" w:rsidRDefault="00856BE0" w:rsidP="00C97783">
      <w:pPr>
        <w:spacing w:line="360" w:lineRule="auto"/>
        <w:ind w:firstLine="709"/>
        <w:jc w:val="both"/>
        <w:rPr>
          <w:sz w:val="24"/>
          <w:szCs w:val="24"/>
        </w:rPr>
      </w:pPr>
      <w:r w:rsidRPr="000F1386">
        <w:rPr>
          <w:sz w:val="24"/>
          <w:szCs w:val="24"/>
        </w:rPr>
        <w:t>The results</w:t>
      </w:r>
      <w:r w:rsidR="001F54EB" w:rsidRPr="000F1386">
        <w:rPr>
          <w:sz w:val="24"/>
          <w:szCs w:val="24"/>
        </w:rPr>
        <w:t xml:space="preserve"> of the present study</w:t>
      </w:r>
      <w:r w:rsidRPr="000F1386">
        <w:rPr>
          <w:sz w:val="24"/>
          <w:szCs w:val="24"/>
        </w:rPr>
        <w:t xml:space="preserve"> showed that the reading time of the native speakers was shorter than</w:t>
      </w:r>
      <w:r w:rsidR="009F02C9" w:rsidRPr="000F1386">
        <w:rPr>
          <w:sz w:val="24"/>
          <w:szCs w:val="24"/>
        </w:rPr>
        <w:t xml:space="preserve"> that of the nonnative speakers</w:t>
      </w:r>
      <w:r w:rsidRPr="000F1386">
        <w:rPr>
          <w:sz w:val="24"/>
          <w:szCs w:val="24"/>
        </w:rPr>
        <w:t>. The reading time of the L1G was consistent with the literature (</w:t>
      </w:r>
      <w:r w:rsidR="00613B5C" w:rsidRPr="000F1386">
        <w:rPr>
          <w:sz w:val="24"/>
          <w:szCs w:val="24"/>
        </w:rPr>
        <w:t>RAYNER</w:t>
      </w:r>
      <w:r w:rsidRPr="000F1386">
        <w:rPr>
          <w:sz w:val="24"/>
          <w:szCs w:val="24"/>
        </w:rPr>
        <w:t xml:space="preserve">, 1998) – approximately 200ms for the critical words. Nonnative speakers, on the other hand, took almost twice as much time to read the same words (300 to 400ms on average). This is evidence that the experiment </w:t>
      </w:r>
      <w:proofErr w:type="gramStart"/>
      <w:r w:rsidRPr="000F1386">
        <w:rPr>
          <w:sz w:val="24"/>
          <w:szCs w:val="24"/>
        </w:rPr>
        <w:t>was well designed</w:t>
      </w:r>
      <w:proofErr w:type="gramEnd"/>
      <w:r w:rsidRPr="000F1386">
        <w:rPr>
          <w:sz w:val="24"/>
          <w:szCs w:val="24"/>
        </w:rPr>
        <w:t xml:space="preserve"> since the native </w:t>
      </w:r>
      <w:r w:rsidRPr="000F1386">
        <w:rPr>
          <w:sz w:val="24"/>
          <w:szCs w:val="24"/>
        </w:rPr>
        <w:lastRenderedPageBreak/>
        <w:t>speakers of English read the cognate and control words, in 200ms, on average, which is indicated in the literature (</w:t>
      </w:r>
      <w:r w:rsidR="00613B5C" w:rsidRPr="000F1386">
        <w:rPr>
          <w:sz w:val="24"/>
          <w:szCs w:val="24"/>
        </w:rPr>
        <w:t>RAYNER</w:t>
      </w:r>
      <w:r w:rsidRPr="000F1386">
        <w:rPr>
          <w:sz w:val="24"/>
          <w:szCs w:val="24"/>
        </w:rPr>
        <w:t>, 1998). In addition, there seems to be no difference in any of the three conditions for the processing time of the cognate and control words for the control group. This also confirms the validity of the experiment, indicating the existence of no intervenient variable in the matching of the cognate-control pair of words.</w:t>
      </w:r>
    </w:p>
    <w:p w:rsidR="00856BE0" w:rsidRPr="000F1386" w:rsidRDefault="00856BE0" w:rsidP="00C97783">
      <w:pPr>
        <w:spacing w:line="360" w:lineRule="auto"/>
        <w:ind w:firstLine="709"/>
        <w:jc w:val="both"/>
        <w:rPr>
          <w:sz w:val="24"/>
          <w:szCs w:val="24"/>
        </w:rPr>
      </w:pPr>
      <w:r w:rsidRPr="000F1386">
        <w:rPr>
          <w:sz w:val="24"/>
          <w:szCs w:val="24"/>
        </w:rPr>
        <w:t>Regarding the difference between conditions, the results demonstrated some effect for the triple cognate among German, English, and Brazilian Portuguese for the trilingual speakers (</w:t>
      </w:r>
      <w:r w:rsidRPr="000F1386">
        <w:rPr>
          <w:i/>
          <w:sz w:val="24"/>
          <w:szCs w:val="24"/>
        </w:rPr>
        <w:t>p</w:t>
      </w:r>
      <w:r w:rsidRPr="000F1386">
        <w:rPr>
          <w:sz w:val="24"/>
          <w:szCs w:val="24"/>
        </w:rPr>
        <w:t xml:space="preserve">=0,05 for the measure of first pass, and </w:t>
      </w:r>
      <w:r w:rsidRPr="000F1386">
        <w:rPr>
          <w:i/>
          <w:sz w:val="24"/>
          <w:szCs w:val="24"/>
        </w:rPr>
        <w:t>p</w:t>
      </w:r>
      <w:r w:rsidRPr="000F1386">
        <w:rPr>
          <w:sz w:val="24"/>
          <w:szCs w:val="24"/>
        </w:rPr>
        <w:t xml:space="preserve">= 0,03 for the measure of first fixation). This effect was evident in the shorter processing time of these cognates as compared to their respective controls in the measures of first pass and first fixation. These results suggest that the triple representation of the cognate word in the </w:t>
      </w:r>
      <w:proofErr w:type="spellStart"/>
      <w:r w:rsidRPr="000F1386">
        <w:rPr>
          <w:sz w:val="24"/>
          <w:szCs w:val="24"/>
        </w:rPr>
        <w:t>trilinguals</w:t>
      </w:r>
      <w:proofErr w:type="spellEnd"/>
      <w:r w:rsidRPr="000F1386">
        <w:rPr>
          <w:sz w:val="24"/>
          <w:szCs w:val="24"/>
        </w:rPr>
        <w:t xml:space="preserve">’ languages shortens the path to the lexical access of these words, and this </w:t>
      </w:r>
      <w:proofErr w:type="gramStart"/>
      <w:r w:rsidRPr="000F1386">
        <w:rPr>
          <w:sz w:val="24"/>
          <w:szCs w:val="24"/>
        </w:rPr>
        <w:t>is reflected</w:t>
      </w:r>
      <w:proofErr w:type="gramEnd"/>
      <w:r w:rsidRPr="000F1386">
        <w:rPr>
          <w:sz w:val="24"/>
          <w:szCs w:val="24"/>
        </w:rPr>
        <w:t xml:space="preserve"> in a shorter processing cost/time. </w:t>
      </w:r>
    </w:p>
    <w:p w:rsidR="001D2AED" w:rsidRPr="000F1386" w:rsidRDefault="00856BE0" w:rsidP="00C97783">
      <w:pPr>
        <w:spacing w:line="360" w:lineRule="auto"/>
        <w:ind w:firstLine="709"/>
        <w:jc w:val="both"/>
        <w:rPr>
          <w:sz w:val="24"/>
          <w:szCs w:val="24"/>
        </w:rPr>
      </w:pPr>
      <w:r w:rsidRPr="000F1386">
        <w:rPr>
          <w:sz w:val="24"/>
          <w:szCs w:val="24"/>
        </w:rPr>
        <w:t>These results are in line with other studies reported in the literature, which also found evidence for the cognate facilitation effect</w:t>
      </w:r>
      <w:r w:rsidR="001D2AED" w:rsidRPr="000F1386">
        <w:rPr>
          <w:sz w:val="24"/>
          <w:szCs w:val="24"/>
        </w:rPr>
        <w:t xml:space="preserve"> </w:t>
      </w:r>
      <w:r w:rsidR="00304A2B" w:rsidRPr="000F1386">
        <w:rPr>
          <w:sz w:val="24"/>
          <w:szCs w:val="24"/>
        </w:rPr>
        <w:t>(</w:t>
      </w:r>
      <w:r w:rsidR="00B340E2" w:rsidRPr="000F1386">
        <w:rPr>
          <w:sz w:val="24"/>
          <w:szCs w:val="24"/>
        </w:rPr>
        <w:t>LEMHÖFER</w:t>
      </w:r>
      <w:r w:rsidR="00B340E2">
        <w:rPr>
          <w:sz w:val="24"/>
          <w:szCs w:val="24"/>
        </w:rPr>
        <w:t>;</w:t>
      </w:r>
      <w:r w:rsidR="00B340E2" w:rsidRPr="000F1386">
        <w:rPr>
          <w:sz w:val="24"/>
          <w:szCs w:val="24"/>
        </w:rPr>
        <w:t xml:space="preserve"> DIJKSTRA</w:t>
      </w:r>
      <w:r w:rsidR="00B340E2">
        <w:rPr>
          <w:sz w:val="24"/>
          <w:szCs w:val="24"/>
        </w:rPr>
        <w:t>;</w:t>
      </w:r>
      <w:r w:rsidR="00B340E2" w:rsidRPr="000F1386">
        <w:rPr>
          <w:sz w:val="24"/>
          <w:szCs w:val="24"/>
        </w:rPr>
        <w:t xml:space="preserve"> MICHEL, 2004; POARCH</w:t>
      </w:r>
      <w:r w:rsidR="00B340E2">
        <w:rPr>
          <w:sz w:val="24"/>
          <w:szCs w:val="24"/>
        </w:rPr>
        <w:t>;</w:t>
      </w:r>
      <w:r w:rsidR="00B340E2" w:rsidRPr="000F1386">
        <w:rPr>
          <w:sz w:val="24"/>
          <w:szCs w:val="24"/>
        </w:rPr>
        <w:t xml:space="preserve"> VAN HELL, 2012; DIJKSTRA</w:t>
      </w:r>
      <w:r w:rsidR="00B340E2">
        <w:rPr>
          <w:sz w:val="24"/>
          <w:szCs w:val="24"/>
        </w:rPr>
        <w:t>;</w:t>
      </w:r>
      <w:r w:rsidR="00B340E2" w:rsidRPr="000F1386">
        <w:rPr>
          <w:sz w:val="24"/>
          <w:szCs w:val="24"/>
        </w:rPr>
        <w:t xml:space="preserve"> GRAINGER</w:t>
      </w:r>
      <w:r w:rsidR="00B340E2">
        <w:rPr>
          <w:sz w:val="24"/>
          <w:szCs w:val="24"/>
        </w:rPr>
        <w:t>;</w:t>
      </w:r>
      <w:r w:rsidR="00B340E2" w:rsidRPr="000F1386">
        <w:rPr>
          <w:sz w:val="24"/>
          <w:szCs w:val="24"/>
        </w:rPr>
        <w:t xml:space="preserve"> VAN HEUVEN, 1999</w:t>
      </w:r>
      <w:r w:rsidR="00B340E2">
        <w:rPr>
          <w:sz w:val="24"/>
          <w:szCs w:val="24"/>
        </w:rPr>
        <w:t>;</w:t>
      </w:r>
      <w:r w:rsidR="00B340E2" w:rsidRPr="000F1386">
        <w:rPr>
          <w:sz w:val="24"/>
          <w:szCs w:val="24"/>
        </w:rPr>
        <w:t xml:space="preserve"> LEMHÖFER</w:t>
      </w:r>
      <w:r w:rsidR="00B340E2">
        <w:rPr>
          <w:sz w:val="24"/>
          <w:szCs w:val="24"/>
        </w:rPr>
        <w:t>;</w:t>
      </w:r>
      <w:r w:rsidR="00B340E2" w:rsidRPr="000F1386">
        <w:rPr>
          <w:sz w:val="24"/>
          <w:szCs w:val="24"/>
        </w:rPr>
        <w:t xml:space="preserve"> DIJKSTRA, 2004; SCHWARTZ</w:t>
      </w:r>
      <w:r w:rsidR="00B340E2">
        <w:rPr>
          <w:sz w:val="24"/>
          <w:szCs w:val="24"/>
        </w:rPr>
        <w:t>;</w:t>
      </w:r>
      <w:r w:rsidR="00B340E2" w:rsidRPr="000F1386">
        <w:rPr>
          <w:sz w:val="24"/>
          <w:szCs w:val="24"/>
        </w:rPr>
        <w:t xml:space="preserve"> KROLL, 2006</w:t>
      </w:r>
      <w:r w:rsidR="00B340E2">
        <w:rPr>
          <w:sz w:val="24"/>
          <w:szCs w:val="24"/>
        </w:rPr>
        <w:t>;</w:t>
      </w:r>
      <w:r w:rsidR="00B340E2" w:rsidRPr="000F1386">
        <w:rPr>
          <w:sz w:val="24"/>
          <w:szCs w:val="24"/>
        </w:rPr>
        <w:t xml:space="preserve"> LIBBEN</w:t>
      </w:r>
      <w:r w:rsidR="00B340E2">
        <w:rPr>
          <w:sz w:val="24"/>
          <w:szCs w:val="24"/>
        </w:rPr>
        <w:t>;</w:t>
      </w:r>
      <w:r w:rsidR="00B340E2" w:rsidRPr="000F1386">
        <w:rPr>
          <w:sz w:val="24"/>
          <w:szCs w:val="24"/>
        </w:rPr>
        <w:t xml:space="preserve"> TITONE, 2009; TITONE</w:t>
      </w:r>
      <w:r w:rsidR="00B340E2">
        <w:rPr>
          <w:sz w:val="24"/>
          <w:szCs w:val="24"/>
        </w:rPr>
        <w:t xml:space="preserve"> et al.</w:t>
      </w:r>
      <w:r w:rsidR="00B340E2" w:rsidRPr="000F1386">
        <w:rPr>
          <w:sz w:val="24"/>
          <w:szCs w:val="24"/>
        </w:rPr>
        <w:t>, 2011; VAN ASSCHE</w:t>
      </w:r>
      <w:r w:rsidR="002916F6">
        <w:rPr>
          <w:sz w:val="24"/>
          <w:szCs w:val="24"/>
        </w:rPr>
        <w:t>;</w:t>
      </w:r>
      <w:r w:rsidR="00B340E2" w:rsidRPr="000F1386">
        <w:rPr>
          <w:sz w:val="24"/>
          <w:szCs w:val="24"/>
        </w:rPr>
        <w:t xml:space="preserve"> DUYCK</w:t>
      </w:r>
      <w:r w:rsidR="002916F6">
        <w:rPr>
          <w:sz w:val="24"/>
          <w:szCs w:val="24"/>
        </w:rPr>
        <w:t>;</w:t>
      </w:r>
      <w:r w:rsidR="00B340E2" w:rsidRPr="000F1386">
        <w:rPr>
          <w:sz w:val="24"/>
          <w:szCs w:val="24"/>
        </w:rPr>
        <w:t xml:space="preserve"> BRYSBAERT, 2</w:t>
      </w:r>
      <w:r w:rsidR="001D2AED" w:rsidRPr="000F1386">
        <w:rPr>
          <w:sz w:val="24"/>
          <w:szCs w:val="24"/>
        </w:rPr>
        <w:t>013)</w:t>
      </w:r>
      <w:r w:rsidR="0094203A" w:rsidRPr="000F1386">
        <w:rPr>
          <w:sz w:val="24"/>
          <w:szCs w:val="24"/>
        </w:rPr>
        <w:t>.</w:t>
      </w:r>
    </w:p>
    <w:p w:rsidR="00856BE0" w:rsidRPr="000F1386" w:rsidRDefault="00856BE0" w:rsidP="00C97783">
      <w:pPr>
        <w:spacing w:line="360" w:lineRule="auto"/>
        <w:ind w:firstLine="709"/>
        <w:jc w:val="both"/>
        <w:rPr>
          <w:sz w:val="24"/>
          <w:szCs w:val="24"/>
        </w:rPr>
      </w:pPr>
      <w:r w:rsidRPr="000F1386">
        <w:rPr>
          <w:sz w:val="24"/>
          <w:szCs w:val="24"/>
        </w:rPr>
        <w:t xml:space="preserve">The fact that for the L2G there were no significant differences between cognate and control for this specific condition (CGT) confirms that the results found are indeed the result of </w:t>
      </w:r>
      <w:proofErr w:type="spellStart"/>
      <w:r w:rsidRPr="000F1386">
        <w:rPr>
          <w:sz w:val="24"/>
          <w:szCs w:val="24"/>
        </w:rPr>
        <w:t>trilingualism</w:t>
      </w:r>
      <w:proofErr w:type="spellEnd"/>
      <w:r w:rsidRPr="000F1386">
        <w:rPr>
          <w:sz w:val="24"/>
          <w:szCs w:val="24"/>
        </w:rPr>
        <w:t xml:space="preserve"> and of the representation of this cognate word in the participants’ three languages.</w:t>
      </w:r>
      <w:r w:rsidR="00A34628" w:rsidRPr="000F1386">
        <w:rPr>
          <w:sz w:val="24"/>
          <w:szCs w:val="24"/>
        </w:rPr>
        <w:t xml:space="preserve"> </w:t>
      </w:r>
      <w:r w:rsidRPr="000F1386">
        <w:rPr>
          <w:sz w:val="24"/>
          <w:szCs w:val="24"/>
        </w:rPr>
        <w:t>Nevertheless, the present study failed to find a significant effect of the facilitation of double cognates (for each of the groups p&gt;0</w:t>
      </w:r>
      <w:proofErr w:type="gramStart"/>
      <w:r w:rsidRPr="000F1386">
        <w:rPr>
          <w:sz w:val="24"/>
          <w:szCs w:val="24"/>
        </w:rPr>
        <w:t>,05</w:t>
      </w:r>
      <w:proofErr w:type="gramEnd"/>
      <w:r w:rsidRPr="000F1386">
        <w:rPr>
          <w:sz w:val="24"/>
          <w:szCs w:val="24"/>
        </w:rPr>
        <w:t xml:space="preserve"> for the comparison of mean fixation time between conditions CGEP and CTEP, and CGEG and CTEG). The results of the present study showed no difference between double cognates (CGEG and CGEP) and their respective </w:t>
      </w:r>
      <w:proofErr w:type="gramStart"/>
      <w:r w:rsidRPr="000F1386">
        <w:rPr>
          <w:sz w:val="24"/>
          <w:szCs w:val="24"/>
        </w:rPr>
        <w:t>controls,</w:t>
      </w:r>
      <w:proofErr w:type="gramEnd"/>
      <w:r w:rsidRPr="000F1386">
        <w:rPr>
          <w:sz w:val="24"/>
          <w:szCs w:val="24"/>
        </w:rPr>
        <w:t xml:space="preserve"> however, this result does not disconfirm the hypothesis of the cognate facilitation effect, since the opposite effect was also not observed. That is, the comparison of the conditions CGEP-CTEP and CGEG-CTEG did not yield significant differences; controls </w:t>
      </w:r>
      <w:proofErr w:type="gramStart"/>
      <w:r w:rsidRPr="000F1386">
        <w:rPr>
          <w:sz w:val="24"/>
          <w:szCs w:val="24"/>
        </w:rPr>
        <w:t>were processed</w:t>
      </w:r>
      <w:proofErr w:type="gramEnd"/>
      <w:r w:rsidRPr="000F1386">
        <w:rPr>
          <w:sz w:val="24"/>
          <w:szCs w:val="24"/>
        </w:rPr>
        <w:t xml:space="preserve"> neither at a slower nor at a faster rate than cognates, for each of the three groups.</w:t>
      </w:r>
    </w:p>
    <w:p w:rsidR="00856BE0" w:rsidRPr="000F1386" w:rsidRDefault="00FD548C" w:rsidP="00C97783">
      <w:pPr>
        <w:spacing w:line="360" w:lineRule="auto"/>
        <w:ind w:firstLine="709"/>
        <w:jc w:val="both"/>
        <w:rPr>
          <w:sz w:val="24"/>
          <w:szCs w:val="24"/>
        </w:rPr>
      </w:pPr>
      <w:r w:rsidRPr="000F1386">
        <w:rPr>
          <w:sz w:val="24"/>
          <w:szCs w:val="24"/>
        </w:rPr>
        <w:t>In addition, t</w:t>
      </w:r>
      <w:r w:rsidR="00856BE0" w:rsidRPr="000F1386">
        <w:rPr>
          <w:sz w:val="24"/>
          <w:szCs w:val="24"/>
        </w:rPr>
        <w:t xml:space="preserve">he results of the present study together with </w:t>
      </w:r>
      <w:r w:rsidR="00A34628" w:rsidRPr="000F1386">
        <w:rPr>
          <w:sz w:val="24"/>
          <w:szCs w:val="24"/>
        </w:rPr>
        <w:t>other studies (</w:t>
      </w:r>
      <w:r w:rsidR="00E74B7D" w:rsidRPr="000F1386">
        <w:rPr>
          <w:sz w:val="24"/>
          <w:szCs w:val="24"/>
        </w:rPr>
        <w:t xml:space="preserve">TITONE </w:t>
      </w:r>
      <w:r w:rsidR="00856BE0" w:rsidRPr="000F1386">
        <w:rPr>
          <w:sz w:val="24"/>
          <w:szCs w:val="24"/>
        </w:rPr>
        <w:t>et al</w:t>
      </w:r>
      <w:r w:rsidR="00A34628" w:rsidRPr="000F1386">
        <w:rPr>
          <w:sz w:val="24"/>
          <w:szCs w:val="24"/>
        </w:rPr>
        <w:t xml:space="preserve">., </w:t>
      </w:r>
      <w:r w:rsidR="00856BE0" w:rsidRPr="000F1386">
        <w:rPr>
          <w:sz w:val="24"/>
          <w:szCs w:val="24"/>
        </w:rPr>
        <w:t>2011</w:t>
      </w:r>
      <w:r w:rsidR="00A34628" w:rsidRPr="000F1386">
        <w:rPr>
          <w:sz w:val="24"/>
          <w:szCs w:val="24"/>
        </w:rPr>
        <w:t>;</w:t>
      </w:r>
      <w:r w:rsidR="00856BE0" w:rsidRPr="000F1386">
        <w:rPr>
          <w:sz w:val="24"/>
          <w:szCs w:val="24"/>
        </w:rPr>
        <w:t xml:space="preserve"> </w:t>
      </w:r>
      <w:r w:rsidR="00E74B7D" w:rsidRPr="000F1386">
        <w:rPr>
          <w:sz w:val="24"/>
          <w:szCs w:val="24"/>
        </w:rPr>
        <w:t>MARIAN</w:t>
      </w:r>
      <w:r w:rsidR="00E74B7D">
        <w:rPr>
          <w:sz w:val="24"/>
          <w:szCs w:val="24"/>
        </w:rPr>
        <w:t>;</w:t>
      </w:r>
      <w:r w:rsidR="00E74B7D" w:rsidRPr="000F1386">
        <w:rPr>
          <w:sz w:val="24"/>
          <w:szCs w:val="24"/>
        </w:rPr>
        <w:t xml:space="preserve"> SPIVEY</w:t>
      </w:r>
      <w:r w:rsidR="00E74B7D">
        <w:rPr>
          <w:sz w:val="24"/>
          <w:szCs w:val="24"/>
        </w:rPr>
        <w:t>;</w:t>
      </w:r>
      <w:r w:rsidR="00E74B7D" w:rsidRPr="000F1386">
        <w:rPr>
          <w:sz w:val="24"/>
          <w:szCs w:val="24"/>
        </w:rPr>
        <w:t xml:space="preserve"> HIRSCH</w:t>
      </w:r>
      <w:r w:rsidR="00A34628" w:rsidRPr="000F1386">
        <w:rPr>
          <w:sz w:val="24"/>
          <w:szCs w:val="24"/>
        </w:rPr>
        <w:t xml:space="preserve">, </w:t>
      </w:r>
      <w:r w:rsidR="00856BE0" w:rsidRPr="000F1386">
        <w:rPr>
          <w:sz w:val="24"/>
          <w:szCs w:val="24"/>
        </w:rPr>
        <w:t>2003) favor the view that even when the intention of the speaker is to use only one language, th</w:t>
      </w:r>
      <w:bookmarkStart w:id="10" w:name="_GoBack"/>
      <w:bookmarkEnd w:id="10"/>
      <w:r w:rsidR="00856BE0" w:rsidRPr="000F1386">
        <w:rPr>
          <w:sz w:val="24"/>
          <w:szCs w:val="24"/>
        </w:rPr>
        <w:t xml:space="preserve">e lexicons of the other languages may be activated, causing some interference. </w:t>
      </w:r>
      <w:r w:rsidR="00120469" w:rsidRPr="000F1386">
        <w:rPr>
          <w:sz w:val="24"/>
          <w:szCs w:val="24"/>
        </w:rPr>
        <w:t xml:space="preserve">The conclusions of the present study </w:t>
      </w:r>
      <w:proofErr w:type="gramStart"/>
      <w:r w:rsidR="00120469" w:rsidRPr="000F1386">
        <w:rPr>
          <w:sz w:val="24"/>
          <w:szCs w:val="24"/>
        </w:rPr>
        <w:t>are presented</w:t>
      </w:r>
      <w:proofErr w:type="gramEnd"/>
      <w:r w:rsidR="00120469" w:rsidRPr="000F1386">
        <w:rPr>
          <w:sz w:val="24"/>
          <w:szCs w:val="24"/>
        </w:rPr>
        <w:t xml:space="preserve"> in the next section.</w:t>
      </w:r>
    </w:p>
    <w:p w:rsidR="00913E22" w:rsidRPr="000F1386" w:rsidRDefault="00913E22" w:rsidP="00913E22">
      <w:pPr>
        <w:spacing w:line="360" w:lineRule="auto"/>
        <w:ind w:firstLine="709"/>
        <w:jc w:val="both"/>
        <w:rPr>
          <w:sz w:val="24"/>
          <w:szCs w:val="24"/>
        </w:rPr>
      </w:pPr>
    </w:p>
    <w:p w:rsidR="00913E22" w:rsidRPr="00CE0FBB" w:rsidRDefault="00913E22" w:rsidP="00913E22">
      <w:pPr>
        <w:spacing w:after="160" w:line="259" w:lineRule="auto"/>
        <w:rPr>
          <w:b/>
          <w:sz w:val="24"/>
          <w:szCs w:val="24"/>
        </w:rPr>
      </w:pPr>
      <w:r w:rsidRPr="00CE0FBB">
        <w:rPr>
          <w:b/>
          <w:sz w:val="24"/>
          <w:szCs w:val="24"/>
        </w:rPr>
        <w:lastRenderedPageBreak/>
        <w:t>Conclusion</w:t>
      </w:r>
    </w:p>
    <w:p w:rsidR="00913E22" w:rsidRPr="000F1386" w:rsidRDefault="00913E22" w:rsidP="00913E22">
      <w:pPr>
        <w:spacing w:line="360" w:lineRule="auto"/>
        <w:ind w:firstLine="709"/>
        <w:jc w:val="both"/>
        <w:rPr>
          <w:sz w:val="24"/>
          <w:szCs w:val="24"/>
        </w:rPr>
      </w:pPr>
    </w:p>
    <w:p w:rsidR="00913E22" w:rsidRPr="000F1386" w:rsidRDefault="00913E22" w:rsidP="00913E22">
      <w:pPr>
        <w:spacing w:line="360" w:lineRule="auto"/>
        <w:ind w:firstLine="709"/>
        <w:jc w:val="both"/>
        <w:rPr>
          <w:sz w:val="24"/>
          <w:szCs w:val="24"/>
        </w:rPr>
      </w:pPr>
      <w:r w:rsidRPr="000F1386">
        <w:rPr>
          <w:sz w:val="24"/>
          <w:szCs w:val="24"/>
        </w:rPr>
        <w:t>In short, the results of the present study showed that there was an effect of the triple cognates for the L3G both for the measure of first pass and first fixation. On the other hand, the present study failed to find evidence favoring the cognate facilitation effect with the double cognates between Brazilian Portuguese and English and between German and English. In addition, the results favor the view that triple cognates have a stronger facilitative effect in the comprehension of English sentences.</w:t>
      </w:r>
    </w:p>
    <w:p w:rsidR="00913E22" w:rsidRPr="000F1386" w:rsidRDefault="00856BE0" w:rsidP="00C1572B">
      <w:pPr>
        <w:spacing w:line="360" w:lineRule="auto"/>
        <w:ind w:firstLine="709"/>
        <w:jc w:val="both"/>
        <w:rPr>
          <w:sz w:val="24"/>
          <w:szCs w:val="24"/>
        </w:rPr>
      </w:pPr>
      <w:r w:rsidRPr="000F1386">
        <w:rPr>
          <w:sz w:val="24"/>
          <w:szCs w:val="24"/>
        </w:rPr>
        <w:t xml:space="preserve">Eye movements are a good measure to infer cognitive processing, mainly comprehension, as in the present study, since, according to Rayner (1998), </w:t>
      </w:r>
      <w:proofErr w:type="gramStart"/>
      <w:r w:rsidRPr="000F1386">
        <w:rPr>
          <w:sz w:val="24"/>
          <w:szCs w:val="24"/>
        </w:rPr>
        <w:t>in more complex information processing tasks such as the ones involving sentence comprehension, the relationship between eye position</w:t>
      </w:r>
      <w:proofErr w:type="gramEnd"/>
      <w:r w:rsidRPr="000F1386">
        <w:rPr>
          <w:sz w:val="24"/>
          <w:szCs w:val="24"/>
        </w:rPr>
        <w:t xml:space="preserve"> and attention is very strong. However, at the same time, the measure provided by the eye movement recording technique is a very sensitive one. Therefore, one explanation that </w:t>
      </w:r>
      <w:proofErr w:type="gramStart"/>
      <w:r w:rsidRPr="000F1386">
        <w:rPr>
          <w:sz w:val="24"/>
          <w:szCs w:val="24"/>
        </w:rPr>
        <w:t>might be offered</w:t>
      </w:r>
      <w:proofErr w:type="gramEnd"/>
      <w:r w:rsidRPr="000F1386">
        <w:rPr>
          <w:sz w:val="24"/>
          <w:szCs w:val="24"/>
        </w:rPr>
        <w:t xml:space="preserve"> for the results of the present study is that the effect of double cognates was not strong enough to be demonstrated in this measure for such a small sample of participants. </w:t>
      </w:r>
    </w:p>
    <w:p w:rsidR="00913E22" w:rsidRPr="000F1386" w:rsidRDefault="00856BE0" w:rsidP="00C1572B">
      <w:pPr>
        <w:spacing w:line="360" w:lineRule="auto"/>
        <w:ind w:firstLine="709"/>
        <w:jc w:val="both"/>
        <w:rPr>
          <w:sz w:val="24"/>
          <w:szCs w:val="24"/>
        </w:rPr>
      </w:pPr>
      <w:r w:rsidRPr="000F1386">
        <w:rPr>
          <w:sz w:val="24"/>
          <w:szCs w:val="24"/>
        </w:rPr>
        <w:t xml:space="preserve">We can hypothesize that the triple cognates, having representations in the </w:t>
      </w:r>
      <w:proofErr w:type="spellStart"/>
      <w:r w:rsidRPr="000F1386">
        <w:rPr>
          <w:sz w:val="24"/>
          <w:szCs w:val="24"/>
        </w:rPr>
        <w:t>trilinguals</w:t>
      </w:r>
      <w:proofErr w:type="spellEnd"/>
      <w:r w:rsidRPr="000F1386">
        <w:rPr>
          <w:sz w:val="24"/>
          <w:szCs w:val="24"/>
        </w:rPr>
        <w:t xml:space="preserve">’ three languages, have a stronger facilitation effect than the double cognates, which </w:t>
      </w:r>
      <w:proofErr w:type="gramStart"/>
      <w:r w:rsidRPr="000F1386">
        <w:rPr>
          <w:sz w:val="24"/>
          <w:szCs w:val="24"/>
        </w:rPr>
        <w:t>was demonstrated</w:t>
      </w:r>
      <w:proofErr w:type="gramEnd"/>
      <w:r w:rsidRPr="000F1386">
        <w:rPr>
          <w:sz w:val="24"/>
          <w:szCs w:val="24"/>
        </w:rPr>
        <w:t xml:space="preserve"> in the present study. However, it </w:t>
      </w:r>
      <w:proofErr w:type="gramStart"/>
      <w:r w:rsidRPr="000F1386">
        <w:rPr>
          <w:sz w:val="24"/>
          <w:szCs w:val="24"/>
        </w:rPr>
        <w:t>cannot be stated</w:t>
      </w:r>
      <w:proofErr w:type="gramEnd"/>
      <w:r w:rsidRPr="000F1386">
        <w:rPr>
          <w:sz w:val="24"/>
          <w:szCs w:val="24"/>
        </w:rPr>
        <w:t xml:space="preserve"> that the double cognates have no facilitation effect. </w:t>
      </w:r>
    </w:p>
    <w:p w:rsidR="00C1572B" w:rsidRPr="000F1386" w:rsidRDefault="00FD548C" w:rsidP="00C1572B">
      <w:pPr>
        <w:spacing w:line="360" w:lineRule="auto"/>
        <w:ind w:firstLine="709"/>
        <w:jc w:val="both"/>
        <w:rPr>
          <w:sz w:val="24"/>
          <w:szCs w:val="24"/>
        </w:rPr>
      </w:pPr>
      <w:r w:rsidRPr="000F1386">
        <w:rPr>
          <w:sz w:val="24"/>
          <w:szCs w:val="24"/>
        </w:rPr>
        <w:t xml:space="preserve">In short, it </w:t>
      </w:r>
      <w:proofErr w:type="gramStart"/>
      <w:r w:rsidRPr="000F1386">
        <w:rPr>
          <w:sz w:val="24"/>
          <w:szCs w:val="24"/>
        </w:rPr>
        <w:t>can be stated</w:t>
      </w:r>
      <w:proofErr w:type="gramEnd"/>
      <w:r w:rsidRPr="000F1386">
        <w:rPr>
          <w:sz w:val="24"/>
          <w:szCs w:val="24"/>
        </w:rPr>
        <w:t xml:space="preserve"> that</w:t>
      </w:r>
      <w:r w:rsidR="00856BE0" w:rsidRPr="000F1386">
        <w:rPr>
          <w:sz w:val="24"/>
          <w:szCs w:val="24"/>
        </w:rPr>
        <w:t xml:space="preserve"> the results of this experiment contribute to the literature on lexical access and multilingualism. The results of the triple cognates suggest that lexical access is not restricted to the target language, contradicting the hypothesis that in sentence context lexical access would be restricted only to the target language, which in the case of the present study is English. Therefore, the results of this experiment favor the hypothesis of language non-selectivity, where all the languages of the trilingual </w:t>
      </w:r>
      <w:proofErr w:type="gramStart"/>
      <w:r w:rsidR="00856BE0" w:rsidRPr="000F1386">
        <w:rPr>
          <w:sz w:val="24"/>
          <w:szCs w:val="24"/>
        </w:rPr>
        <w:t>are activated</w:t>
      </w:r>
      <w:proofErr w:type="gramEnd"/>
      <w:r w:rsidR="00856BE0" w:rsidRPr="000F1386">
        <w:rPr>
          <w:sz w:val="24"/>
          <w:szCs w:val="24"/>
        </w:rPr>
        <w:t xml:space="preserve"> and compete for selection. </w:t>
      </w:r>
    </w:p>
    <w:p w:rsidR="00913E22" w:rsidRDefault="00913E22">
      <w:pPr>
        <w:spacing w:after="160" w:line="259" w:lineRule="auto"/>
        <w:rPr>
          <w:b/>
          <w:sz w:val="24"/>
          <w:szCs w:val="24"/>
        </w:rPr>
      </w:pPr>
    </w:p>
    <w:p w:rsidR="00A21539" w:rsidRDefault="00A21539">
      <w:pPr>
        <w:spacing w:after="160" w:line="259" w:lineRule="auto"/>
        <w:rPr>
          <w:b/>
          <w:sz w:val="24"/>
          <w:szCs w:val="24"/>
        </w:rPr>
      </w:pPr>
    </w:p>
    <w:p w:rsidR="00A21539" w:rsidRPr="00A21539" w:rsidRDefault="00A21539" w:rsidP="00A21539">
      <w:pPr>
        <w:pStyle w:val="Ttulo2"/>
        <w:spacing w:before="0"/>
        <w:jc w:val="center"/>
        <w:rPr>
          <w:rFonts w:ascii="Times New Roman"/>
          <w:color w:val="auto"/>
          <w:sz w:val="24"/>
          <w:szCs w:val="24"/>
          <w:lang w:val="pt-BR"/>
        </w:rPr>
      </w:pPr>
      <w:r w:rsidRPr="00A21539">
        <w:rPr>
          <w:rFonts w:ascii="Times New Roman"/>
          <w:color w:val="auto"/>
          <w:sz w:val="24"/>
          <w:szCs w:val="24"/>
          <w:lang w:val="pt-BR"/>
        </w:rPr>
        <w:t>A movimentação ocular no acesso lexical do inglês como terceira língua: o efeito de cognatos triplos na compreensão da linguagem</w:t>
      </w:r>
    </w:p>
    <w:p w:rsidR="00A21539" w:rsidRDefault="00A21539">
      <w:pPr>
        <w:spacing w:after="160" w:line="259" w:lineRule="auto"/>
        <w:rPr>
          <w:b/>
          <w:sz w:val="24"/>
          <w:szCs w:val="24"/>
          <w:lang w:val="pt-BR"/>
        </w:rPr>
      </w:pPr>
    </w:p>
    <w:p w:rsidR="00A21539" w:rsidRDefault="00A21539">
      <w:pPr>
        <w:spacing w:after="160" w:line="259" w:lineRule="auto"/>
        <w:rPr>
          <w:b/>
          <w:sz w:val="24"/>
          <w:szCs w:val="24"/>
          <w:lang w:val="pt-BR"/>
        </w:rPr>
      </w:pPr>
    </w:p>
    <w:p w:rsidR="00A21539" w:rsidRPr="00A21539" w:rsidRDefault="00A21539" w:rsidP="00A21539">
      <w:pPr>
        <w:jc w:val="both"/>
        <w:rPr>
          <w:i/>
          <w:sz w:val="24"/>
          <w:szCs w:val="24"/>
          <w:lang w:val="pt-BR"/>
        </w:rPr>
      </w:pPr>
      <w:r w:rsidRPr="00A21539">
        <w:rPr>
          <w:i/>
          <w:sz w:val="24"/>
          <w:szCs w:val="24"/>
          <w:lang w:val="pt-BR"/>
        </w:rPr>
        <w:t xml:space="preserve">RESUMO: Neste artigo apresentamos os resultados de um estudo de rastreamento ocular conduzido com o objetivo de investigar o efeito de cognatos triplos no acesso lexical de falantes </w:t>
      </w:r>
      <w:r w:rsidRPr="00A21539">
        <w:rPr>
          <w:i/>
          <w:sz w:val="24"/>
          <w:szCs w:val="24"/>
          <w:lang w:val="pt-BR"/>
        </w:rPr>
        <w:lastRenderedPageBreak/>
        <w:t>de inglês (L3), alemão (L2), e português brasileiro (L1). Os participantes desempenharam uma tarefa de compreensão de sentenças, contendo 60 sentenças experimentais com as seguintes palavras críticas: cognatos triplos, cognatos duplos entre o português brasileiro e o inglês, e cognatos duplos entre o alemão e o inglês. As medidas de primeira fixação e tempo de primeira leitura foram analisadas. Os resultados sugerem que os cognatos triplos foram processados mais rapidamente do que seus respectivos controles para as medidas de primeira fixação (M: 264/311ms (cognato/controle); p=0,03) e primeira leitura (M: 407/448ms (cognato/controle); p=0,05). Os resultados são interpretados como evidência de uma acesso lexical não seletivo e de um léxico integrado para as línguas do multilíngue. Adicionalmente, os resultados podem contribuir para a literatura sobre acesso lexical de multilíngues, favorecendo a visão de que todas as línguas do multilíngue se encontram ativadas, mesmo quando o falante tem a intenção de usar apenas uma dessas línguas.</w:t>
      </w:r>
    </w:p>
    <w:p w:rsidR="00A21539" w:rsidRPr="00A21539" w:rsidRDefault="00A21539" w:rsidP="00A21539">
      <w:pPr>
        <w:jc w:val="both"/>
        <w:rPr>
          <w:i/>
          <w:sz w:val="24"/>
          <w:szCs w:val="24"/>
          <w:lang w:val="pt-BR"/>
        </w:rPr>
      </w:pPr>
    </w:p>
    <w:p w:rsidR="00A21539" w:rsidRPr="00A21539" w:rsidRDefault="00A21539" w:rsidP="00A21539">
      <w:pPr>
        <w:jc w:val="both"/>
        <w:rPr>
          <w:i/>
          <w:sz w:val="24"/>
          <w:szCs w:val="24"/>
          <w:lang w:val="pt-BR"/>
        </w:rPr>
      </w:pPr>
      <w:r w:rsidRPr="00A21539">
        <w:rPr>
          <w:i/>
          <w:sz w:val="24"/>
          <w:szCs w:val="24"/>
          <w:lang w:val="pt-BR"/>
        </w:rPr>
        <w:t xml:space="preserve">PALAVRAS-CHAVE: Rastreamento ocular. Acesso lexical. Cognatos. </w:t>
      </w:r>
      <w:proofErr w:type="spellStart"/>
      <w:r w:rsidRPr="00A21539">
        <w:rPr>
          <w:i/>
          <w:sz w:val="24"/>
          <w:szCs w:val="24"/>
          <w:lang w:val="pt-BR"/>
        </w:rPr>
        <w:t>Multilinguismo</w:t>
      </w:r>
      <w:proofErr w:type="spellEnd"/>
      <w:r w:rsidRPr="00A21539">
        <w:rPr>
          <w:i/>
          <w:sz w:val="24"/>
          <w:szCs w:val="24"/>
          <w:lang w:val="pt-BR"/>
        </w:rPr>
        <w:t>. Inglês como terceira língua.</w:t>
      </w:r>
    </w:p>
    <w:p w:rsidR="00A21539" w:rsidRPr="00A21539" w:rsidRDefault="00A21539">
      <w:pPr>
        <w:spacing w:after="160" w:line="259" w:lineRule="auto"/>
        <w:rPr>
          <w:b/>
          <w:sz w:val="24"/>
          <w:szCs w:val="24"/>
          <w:lang w:val="pt-BR"/>
        </w:rPr>
      </w:pPr>
    </w:p>
    <w:p w:rsidR="004A393F" w:rsidRDefault="002A18C6" w:rsidP="00700BF6">
      <w:pPr>
        <w:jc w:val="both"/>
        <w:rPr>
          <w:b/>
          <w:sz w:val="24"/>
          <w:szCs w:val="24"/>
        </w:rPr>
      </w:pPr>
      <w:r w:rsidRPr="000F1386">
        <w:rPr>
          <w:b/>
          <w:sz w:val="24"/>
          <w:szCs w:val="24"/>
        </w:rPr>
        <w:t>REFERENCES</w:t>
      </w:r>
    </w:p>
    <w:p w:rsidR="00700BF6" w:rsidRPr="000F1386" w:rsidRDefault="00700BF6" w:rsidP="00700BF6">
      <w:pPr>
        <w:jc w:val="both"/>
        <w:rPr>
          <w:b/>
          <w:sz w:val="24"/>
          <w:szCs w:val="24"/>
        </w:rPr>
      </w:pPr>
    </w:p>
    <w:p w:rsidR="004A393F" w:rsidRPr="000F1386" w:rsidRDefault="00FB6D56" w:rsidP="00700BF6">
      <w:pPr>
        <w:jc w:val="both"/>
        <w:rPr>
          <w:rFonts w:eastAsiaTheme="minorHAnsi"/>
          <w:kern w:val="0"/>
          <w:sz w:val="24"/>
          <w:szCs w:val="24"/>
          <w:lang w:eastAsia="en-US"/>
        </w:rPr>
      </w:pPr>
      <w:r w:rsidRPr="000F1386">
        <w:rPr>
          <w:rFonts w:eastAsiaTheme="minorHAnsi"/>
          <w:kern w:val="0"/>
          <w:sz w:val="24"/>
          <w:szCs w:val="24"/>
          <w:lang w:eastAsia="en-US"/>
        </w:rPr>
        <w:t>ALLOPENNA, P. D.</w:t>
      </w:r>
      <w:r>
        <w:rPr>
          <w:rFonts w:eastAsiaTheme="minorHAnsi"/>
          <w:kern w:val="0"/>
          <w:sz w:val="24"/>
          <w:szCs w:val="24"/>
          <w:lang w:eastAsia="en-US"/>
        </w:rPr>
        <w:t>; MAGNUSON, J. S.;</w:t>
      </w:r>
      <w:r w:rsidRPr="000F1386">
        <w:rPr>
          <w:rFonts w:eastAsiaTheme="minorHAnsi"/>
          <w:kern w:val="0"/>
          <w:sz w:val="24"/>
          <w:szCs w:val="24"/>
          <w:lang w:eastAsia="en-US"/>
        </w:rPr>
        <w:t xml:space="preserve"> TANENHAUS</w:t>
      </w:r>
      <w:r w:rsidR="004A393F" w:rsidRPr="000F1386">
        <w:rPr>
          <w:rFonts w:eastAsiaTheme="minorHAnsi"/>
          <w:kern w:val="0"/>
          <w:sz w:val="24"/>
          <w:szCs w:val="24"/>
          <w:lang w:eastAsia="en-US"/>
        </w:rPr>
        <w:t xml:space="preserve">, M. K. Tracking the time course of spoken word recognition using eye movements: Evidence for continuous mapping models. </w:t>
      </w:r>
      <w:r w:rsidR="004A393F" w:rsidRPr="00E56F84">
        <w:rPr>
          <w:rFonts w:eastAsiaTheme="minorHAnsi"/>
          <w:b/>
          <w:kern w:val="0"/>
          <w:sz w:val="24"/>
          <w:szCs w:val="24"/>
          <w:lang w:eastAsia="en-US"/>
        </w:rPr>
        <w:t>Journal of memory and language</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38</w:t>
      </w:r>
      <w:r>
        <w:rPr>
          <w:rFonts w:eastAsiaTheme="minorHAnsi"/>
          <w:kern w:val="0"/>
          <w:sz w:val="24"/>
          <w:szCs w:val="24"/>
          <w:lang w:eastAsia="en-US"/>
        </w:rPr>
        <w:t>, n.</w:t>
      </w:r>
      <w:r w:rsidR="004A393F" w:rsidRPr="000F1386">
        <w:rPr>
          <w:rFonts w:eastAsiaTheme="minorHAnsi"/>
          <w:kern w:val="0"/>
          <w:sz w:val="24"/>
          <w:szCs w:val="24"/>
          <w:lang w:eastAsia="en-US"/>
        </w:rPr>
        <w:t xml:space="preserve">4, </w:t>
      </w:r>
      <w:r w:rsidR="00E56F84">
        <w:rPr>
          <w:rFonts w:eastAsiaTheme="minorHAnsi"/>
          <w:kern w:val="0"/>
          <w:sz w:val="24"/>
          <w:szCs w:val="24"/>
          <w:lang w:eastAsia="en-US"/>
        </w:rPr>
        <w:t>p.</w:t>
      </w:r>
      <w:r w:rsidR="004A393F" w:rsidRPr="000F1386">
        <w:rPr>
          <w:rFonts w:eastAsiaTheme="minorHAnsi"/>
          <w:kern w:val="0"/>
          <w:sz w:val="24"/>
          <w:szCs w:val="24"/>
          <w:lang w:eastAsia="en-US"/>
        </w:rPr>
        <w:t>419-439</w:t>
      </w:r>
      <w:r>
        <w:rPr>
          <w:rFonts w:eastAsiaTheme="minorHAnsi"/>
          <w:kern w:val="0"/>
          <w:sz w:val="24"/>
          <w:szCs w:val="24"/>
          <w:lang w:eastAsia="en-US"/>
        </w:rPr>
        <w:t xml:space="preserve">, </w:t>
      </w:r>
      <w:r w:rsidRPr="000F1386">
        <w:rPr>
          <w:rFonts w:eastAsiaTheme="minorHAnsi"/>
          <w:kern w:val="0"/>
          <w:sz w:val="24"/>
          <w:szCs w:val="24"/>
          <w:lang w:eastAsia="en-US"/>
        </w:rPr>
        <w:t>1998</w:t>
      </w:r>
      <w:r>
        <w:rPr>
          <w:rFonts w:eastAsiaTheme="minorHAnsi"/>
          <w:kern w:val="0"/>
          <w:sz w:val="24"/>
          <w:szCs w:val="24"/>
          <w:lang w:eastAsia="en-US"/>
        </w:rPr>
        <w:t>.</w:t>
      </w:r>
    </w:p>
    <w:p w:rsidR="004A393F" w:rsidRPr="000F1386" w:rsidRDefault="004A393F" w:rsidP="00700BF6">
      <w:pPr>
        <w:jc w:val="both"/>
        <w:rPr>
          <w:rFonts w:eastAsiaTheme="minorHAnsi"/>
          <w:kern w:val="0"/>
          <w:sz w:val="24"/>
          <w:szCs w:val="24"/>
          <w:lang w:eastAsia="en-US"/>
        </w:rPr>
      </w:pPr>
    </w:p>
    <w:p w:rsidR="004A393F" w:rsidRPr="000F1386" w:rsidRDefault="00E56F84" w:rsidP="00700BF6">
      <w:pPr>
        <w:jc w:val="both"/>
        <w:rPr>
          <w:rFonts w:eastAsiaTheme="minorHAnsi"/>
          <w:kern w:val="0"/>
          <w:sz w:val="24"/>
          <w:szCs w:val="24"/>
          <w:lang w:eastAsia="en-US"/>
        </w:rPr>
      </w:pPr>
      <w:r>
        <w:rPr>
          <w:rFonts w:eastAsiaTheme="minorHAnsi"/>
          <w:kern w:val="0"/>
          <w:sz w:val="24"/>
          <w:szCs w:val="24"/>
          <w:lang w:eastAsia="en-US"/>
        </w:rPr>
        <w:t>CHAMBERS, C. G.</w:t>
      </w:r>
      <w:proofErr w:type="gramStart"/>
      <w:r>
        <w:rPr>
          <w:rFonts w:eastAsiaTheme="minorHAnsi"/>
          <w:kern w:val="0"/>
          <w:sz w:val="24"/>
          <w:szCs w:val="24"/>
          <w:lang w:eastAsia="en-US"/>
        </w:rPr>
        <w:t>;</w:t>
      </w:r>
      <w:proofErr w:type="gramEnd"/>
      <w:r w:rsidRPr="000F1386">
        <w:rPr>
          <w:rFonts w:eastAsiaTheme="minorHAnsi"/>
          <w:kern w:val="0"/>
          <w:sz w:val="24"/>
          <w:szCs w:val="24"/>
          <w:lang w:eastAsia="en-US"/>
        </w:rPr>
        <w:t xml:space="preserve"> COOKE, H.</w:t>
      </w:r>
      <w:r w:rsidR="004A393F" w:rsidRPr="000F1386">
        <w:rPr>
          <w:rFonts w:eastAsiaTheme="minorHAnsi"/>
          <w:kern w:val="0"/>
          <w:sz w:val="24"/>
          <w:szCs w:val="24"/>
          <w:lang w:eastAsia="en-US"/>
        </w:rPr>
        <w:t xml:space="preserve"> Lexical competition during second-language listening: Sentence context, but not proficiency, constrains interference from the native lexicon. </w:t>
      </w:r>
      <w:r w:rsidR="004A393F" w:rsidRPr="00E56F84">
        <w:rPr>
          <w:rFonts w:eastAsiaTheme="minorHAnsi"/>
          <w:b/>
          <w:kern w:val="0"/>
          <w:sz w:val="24"/>
          <w:szCs w:val="24"/>
          <w:lang w:eastAsia="en-US"/>
        </w:rPr>
        <w:t>Journal of Experimental Psychology: Learning, Memory, and Cognition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35</w:t>
      </w:r>
      <w:r>
        <w:rPr>
          <w:rFonts w:eastAsiaTheme="minorHAnsi"/>
          <w:kern w:val="0"/>
          <w:sz w:val="24"/>
          <w:szCs w:val="24"/>
          <w:lang w:eastAsia="en-US"/>
        </w:rPr>
        <w:t>, n.</w:t>
      </w:r>
      <w:r w:rsidR="004A393F" w:rsidRPr="000F1386">
        <w:rPr>
          <w:rFonts w:eastAsiaTheme="minorHAnsi"/>
          <w:kern w:val="0"/>
          <w:sz w:val="24"/>
          <w:szCs w:val="24"/>
          <w:lang w:eastAsia="en-US"/>
        </w:rPr>
        <w:t xml:space="preserve">4, </w:t>
      </w:r>
      <w:r>
        <w:rPr>
          <w:rFonts w:eastAsiaTheme="minorHAnsi"/>
          <w:kern w:val="0"/>
          <w:sz w:val="24"/>
          <w:szCs w:val="24"/>
          <w:lang w:eastAsia="en-US"/>
        </w:rPr>
        <w:t>p.</w:t>
      </w:r>
      <w:r w:rsidR="004A393F" w:rsidRPr="000F1386">
        <w:rPr>
          <w:rFonts w:eastAsiaTheme="minorHAnsi"/>
          <w:kern w:val="0"/>
          <w:sz w:val="24"/>
          <w:szCs w:val="24"/>
          <w:lang w:eastAsia="en-US"/>
        </w:rPr>
        <w:t>1029</w:t>
      </w:r>
      <w:r>
        <w:rPr>
          <w:rFonts w:eastAsiaTheme="minorHAnsi"/>
          <w:kern w:val="0"/>
          <w:sz w:val="24"/>
          <w:szCs w:val="24"/>
          <w:lang w:eastAsia="en-US"/>
        </w:rPr>
        <w:t xml:space="preserve">, </w:t>
      </w:r>
      <w:r w:rsidRPr="000F1386">
        <w:rPr>
          <w:rFonts w:eastAsiaTheme="minorHAnsi"/>
          <w:kern w:val="0"/>
          <w:sz w:val="24"/>
          <w:szCs w:val="24"/>
          <w:lang w:eastAsia="en-US"/>
        </w:rPr>
        <w:t>2009.</w:t>
      </w:r>
    </w:p>
    <w:p w:rsidR="004A393F" w:rsidRPr="000F1386" w:rsidRDefault="004A393F" w:rsidP="00700BF6">
      <w:pPr>
        <w:jc w:val="both"/>
        <w:rPr>
          <w:rFonts w:eastAsiaTheme="minorHAnsi"/>
          <w:kern w:val="0"/>
          <w:sz w:val="24"/>
          <w:szCs w:val="24"/>
          <w:lang w:eastAsia="en-US"/>
        </w:rPr>
      </w:pPr>
    </w:p>
    <w:p w:rsidR="004A393F" w:rsidRPr="000F1386" w:rsidRDefault="00534C51" w:rsidP="00700BF6">
      <w:pPr>
        <w:jc w:val="both"/>
        <w:rPr>
          <w:rFonts w:eastAsiaTheme="minorHAnsi"/>
          <w:kern w:val="0"/>
          <w:sz w:val="24"/>
          <w:szCs w:val="24"/>
          <w:lang w:eastAsia="en-US"/>
        </w:rPr>
      </w:pPr>
      <w:r w:rsidRPr="000F1386">
        <w:rPr>
          <w:rFonts w:eastAsiaTheme="minorHAnsi"/>
          <w:kern w:val="0"/>
          <w:sz w:val="24"/>
          <w:szCs w:val="24"/>
          <w:lang w:eastAsia="en-US"/>
        </w:rPr>
        <w:t>DIJKSTA</w:t>
      </w:r>
      <w:r w:rsidR="002118D3">
        <w:rPr>
          <w:rFonts w:eastAsiaTheme="minorHAnsi"/>
          <w:kern w:val="0"/>
          <w:sz w:val="24"/>
          <w:szCs w:val="24"/>
          <w:lang w:eastAsia="en-US"/>
        </w:rPr>
        <w:t xml:space="preserve">, T. </w:t>
      </w:r>
      <w:r w:rsidR="004A393F" w:rsidRPr="000F1386">
        <w:rPr>
          <w:rFonts w:eastAsiaTheme="minorHAnsi"/>
          <w:kern w:val="0"/>
          <w:sz w:val="24"/>
          <w:szCs w:val="24"/>
          <w:lang w:eastAsia="en-US"/>
        </w:rPr>
        <w:t>Bilingual visual word recognition and lexical access. In</w:t>
      </w:r>
      <w:r>
        <w:rPr>
          <w:rFonts w:eastAsiaTheme="minorHAnsi"/>
          <w:kern w:val="0"/>
          <w:sz w:val="24"/>
          <w:szCs w:val="24"/>
          <w:lang w:eastAsia="en-US"/>
        </w:rPr>
        <w:t>:</w:t>
      </w:r>
      <w:r w:rsidR="004A393F" w:rsidRPr="000F1386">
        <w:rPr>
          <w:rFonts w:eastAsiaTheme="minorHAnsi"/>
          <w:kern w:val="0"/>
          <w:sz w:val="24"/>
          <w:szCs w:val="24"/>
          <w:lang w:eastAsia="en-US"/>
        </w:rPr>
        <w:t xml:space="preserve"> </w:t>
      </w:r>
      <w:r w:rsidRPr="000F1386">
        <w:rPr>
          <w:rFonts w:eastAsiaTheme="minorHAnsi"/>
          <w:kern w:val="0"/>
          <w:sz w:val="24"/>
          <w:szCs w:val="24"/>
          <w:lang w:eastAsia="en-US"/>
        </w:rPr>
        <w:t>KROLL</w:t>
      </w:r>
      <w:r>
        <w:rPr>
          <w:rFonts w:eastAsiaTheme="minorHAnsi"/>
          <w:kern w:val="0"/>
          <w:sz w:val="24"/>
          <w:szCs w:val="24"/>
          <w:lang w:eastAsia="en-US"/>
        </w:rPr>
        <w:t>,</w:t>
      </w:r>
      <w:r w:rsidRPr="000F1386">
        <w:rPr>
          <w:rFonts w:eastAsiaTheme="minorHAnsi"/>
          <w:kern w:val="0"/>
          <w:sz w:val="24"/>
          <w:szCs w:val="24"/>
          <w:lang w:eastAsia="en-US"/>
        </w:rPr>
        <w:t xml:space="preserve"> </w:t>
      </w:r>
      <w:r w:rsidR="004A393F" w:rsidRPr="000F1386">
        <w:rPr>
          <w:rFonts w:eastAsiaTheme="minorHAnsi"/>
          <w:kern w:val="0"/>
          <w:sz w:val="24"/>
          <w:szCs w:val="24"/>
          <w:lang w:eastAsia="en-US"/>
        </w:rPr>
        <w:t>J. F.</w:t>
      </w:r>
      <w:proofErr w:type="gramStart"/>
      <w:r>
        <w:rPr>
          <w:rFonts w:eastAsiaTheme="minorHAnsi"/>
          <w:kern w:val="0"/>
          <w:sz w:val="24"/>
          <w:szCs w:val="24"/>
          <w:lang w:eastAsia="en-US"/>
        </w:rPr>
        <w:t>;</w:t>
      </w:r>
      <w:proofErr w:type="gramEnd"/>
      <w:r w:rsidR="004A393F" w:rsidRPr="000F1386">
        <w:rPr>
          <w:rFonts w:eastAsiaTheme="minorHAnsi"/>
          <w:kern w:val="0"/>
          <w:sz w:val="24"/>
          <w:szCs w:val="24"/>
          <w:lang w:eastAsia="en-US"/>
        </w:rPr>
        <w:t xml:space="preserve"> </w:t>
      </w:r>
      <w:r w:rsidRPr="000F1386">
        <w:rPr>
          <w:rFonts w:eastAsiaTheme="minorHAnsi"/>
          <w:kern w:val="0"/>
          <w:sz w:val="24"/>
          <w:szCs w:val="24"/>
          <w:lang w:eastAsia="en-US"/>
        </w:rPr>
        <w:t>DE GROOT</w:t>
      </w:r>
      <w:r>
        <w:rPr>
          <w:rFonts w:eastAsiaTheme="minorHAnsi"/>
          <w:kern w:val="0"/>
          <w:sz w:val="24"/>
          <w:szCs w:val="24"/>
          <w:lang w:eastAsia="en-US"/>
        </w:rPr>
        <w:t>,</w:t>
      </w:r>
      <w:r w:rsidRPr="000F1386">
        <w:rPr>
          <w:rFonts w:eastAsiaTheme="minorHAnsi"/>
          <w:kern w:val="0"/>
          <w:sz w:val="24"/>
          <w:szCs w:val="24"/>
          <w:lang w:eastAsia="en-US"/>
        </w:rPr>
        <w:t xml:space="preserve"> </w:t>
      </w:r>
      <w:r w:rsidR="004A393F" w:rsidRPr="000F1386">
        <w:rPr>
          <w:rFonts w:eastAsiaTheme="minorHAnsi"/>
          <w:kern w:val="0"/>
          <w:sz w:val="24"/>
          <w:szCs w:val="24"/>
          <w:lang w:eastAsia="en-US"/>
        </w:rPr>
        <w:t>A. M. B. (Eds.)</w:t>
      </w:r>
      <w:r>
        <w:rPr>
          <w:rFonts w:eastAsiaTheme="minorHAnsi"/>
          <w:kern w:val="0"/>
          <w:sz w:val="24"/>
          <w:szCs w:val="24"/>
          <w:lang w:eastAsia="en-US"/>
        </w:rPr>
        <w:t>.</w:t>
      </w:r>
      <w:r w:rsidR="004A393F" w:rsidRPr="000F1386">
        <w:rPr>
          <w:rFonts w:eastAsiaTheme="minorHAnsi"/>
          <w:kern w:val="0"/>
          <w:sz w:val="24"/>
          <w:szCs w:val="24"/>
          <w:lang w:eastAsia="en-US"/>
        </w:rPr>
        <w:t xml:space="preserve"> </w:t>
      </w:r>
      <w:r w:rsidR="004A393F" w:rsidRPr="00534C51">
        <w:rPr>
          <w:rFonts w:eastAsiaTheme="minorHAnsi"/>
          <w:b/>
          <w:kern w:val="0"/>
          <w:sz w:val="24"/>
          <w:szCs w:val="24"/>
          <w:lang w:eastAsia="en-US"/>
        </w:rPr>
        <w:t>Handbook of bilingualism: psycholinguistic approaches</w:t>
      </w:r>
      <w:r w:rsidR="004A393F" w:rsidRPr="000F1386">
        <w:rPr>
          <w:rFonts w:eastAsiaTheme="minorHAnsi"/>
          <w:kern w:val="0"/>
          <w:sz w:val="24"/>
          <w:szCs w:val="24"/>
          <w:lang w:eastAsia="en-US"/>
        </w:rPr>
        <w:t>. Oxford University Press</w:t>
      </w:r>
      <w:r w:rsidR="002118D3">
        <w:rPr>
          <w:rFonts w:eastAsiaTheme="minorHAnsi"/>
          <w:kern w:val="0"/>
          <w:sz w:val="24"/>
          <w:szCs w:val="24"/>
          <w:lang w:eastAsia="en-US"/>
        </w:rPr>
        <w:t xml:space="preserve">, 2005, </w:t>
      </w:r>
      <w:r w:rsidR="002118D3" w:rsidRPr="000F1386">
        <w:rPr>
          <w:rFonts w:eastAsiaTheme="minorHAnsi"/>
          <w:kern w:val="0"/>
          <w:sz w:val="24"/>
          <w:szCs w:val="24"/>
          <w:lang w:eastAsia="en-US"/>
        </w:rPr>
        <w:t>p. 179-201</w:t>
      </w:r>
      <w:r w:rsidR="004A393F" w:rsidRPr="000F1386">
        <w:rPr>
          <w:rFonts w:eastAsiaTheme="minorHAnsi"/>
          <w:kern w:val="0"/>
          <w:sz w:val="24"/>
          <w:szCs w:val="24"/>
          <w:lang w:eastAsia="en-US"/>
        </w:rPr>
        <w:t>.</w:t>
      </w:r>
    </w:p>
    <w:p w:rsidR="004A393F" w:rsidRPr="000F1386" w:rsidRDefault="004A393F" w:rsidP="00700BF6">
      <w:pPr>
        <w:jc w:val="both"/>
        <w:rPr>
          <w:rFonts w:eastAsiaTheme="minorHAnsi"/>
          <w:kern w:val="0"/>
          <w:sz w:val="24"/>
          <w:szCs w:val="24"/>
          <w:lang w:eastAsia="en-US"/>
        </w:rPr>
      </w:pPr>
    </w:p>
    <w:p w:rsidR="004A393F" w:rsidRPr="000F1386" w:rsidRDefault="00300E55" w:rsidP="00700BF6">
      <w:pPr>
        <w:jc w:val="both"/>
        <w:rPr>
          <w:rFonts w:eastAsiaTheme="minorHAnsi"/>
          <w:kern w:val="0"/>
          <w:sz w:val="24"/>
          <w:szCs w:val="24"/>
          <w:lang w:eastAsia="en-US"/>
        </w:rPr>
      </w:pPr>
      <w:r w:rsidRPr="00300E55">
        <w:rPr>
          <w:rFonts w:eastAsiaTheme="minorHAnsi"/>
          <w:kern w:val="0"/>
          <w:sz w:val="24"/>
          <w:szCs w:val="24"/>
          <w:lang w:eastAsia="en-US"/>
        </w:rPr>
        <w:t>DIJKSTA</w:t>
      </w:r>
      <w:r w:rsidR="004A393F" w:rsidRPr="000F1386">
        <w:rPr>
          <w:rFonts w:eastAsiaTheme="minorHAnsi"/>
          <w:kern w:val="0"/>
          <w:sz w:val="24"/>
          <w:szCs w:val="24"/>
          <w:lang w:eastAsia="en-US"/>
        </w:rPr>
        <w:t xml:space="preserve">, T. Lexical processing in bilinguals and </w:t>
      </w:r>
      <w:proofErr w:type="spellStart"/>
      <w:r w:rsidR="004A393F" w:rsidRPr="000F1386">
        <w:rPr>
          <w:rFonts w:eastAsiaTheme="minorHAnsi"/>
          <w:kern w:val="0"/>
          <w:sz w:val="24"/>
          <w:szCs w:val="24"/>
          <w:lang w:eastAsia="en-US"/>
        </w:rPr>
        <w:t>multilinguals</w:t>
      </w:r>
      <w:proofErr w:type="spellEnd"/>
      <w:r w:rsidR="004A393F" w:rsidRPr="000F1386">
        <w:rPr>
          <w:rFonts w:eastAsiaTheme="minorHAnsi"/>
          <w:kern w:val="0"/>
          <w:sz w:val="24"/>
          <w:szCs w:val="24"/>
          <w:lang w:eastAsia="en-US"/>
        </w:rPr>
        <w:t>. In</w:t>
      </w:r>
      <w:r>
        <w:rPr>
          <w:rFonts w:eastAsiaTheme="minorHAnsi"/>
          <w:kern w:val="0"/>
          <w:sz w:val="24"/>
          <w:szCs w:val="24"/>
          <w:lang w:eastAsia="en-US"/>
        </w:rPr>
        <w:t>:</w:t>
      </w:r>
      <w:r w:rsidR="004A393F" w:rsidRPr="000F1386">
        <w:rPr>
          <w:rFonts w:eastAsiaTheme="minorHAnsi"/>
          <w:kern w:val="0"/>
          <w:sz w:val="24"/>
          <w:szCs w:val="24"/>
          <w:lang w:eastAsia="en-US"/>
        </w:rPr>
        <w:t xml:space="preserve"> </w:t>
      </w:r>
      <w:r w:rsidRPr="000F1386">
        <w:rPr>
          <w:rFonts w:eastAsiaTheme="minorHAnsi"/>
          <w:kern w:val="0"/>
          <w:sz w:val="24"/>
          <w:szCs w:val="24"/>
          <w:lang w:eastAsia="en-US"/>
        </w:rPr>
        <w:t>CENOZ,</w:t>
      </w:r>
      <w:r>
        <w:rPr>
          <w:rFonts w:eastAsiaTheme="minorHAnsi"/>
          <w:kern w:val="0"/>
          <w:sz w:val="24"/>
          <w:szCs w:val="24"/>
          <w:lang w:eastAsia="en-US"/>
        </w:rPr>
        <w:t xml:space="preserve"> </w:t>
      </w:r>
      <w:r w:rsidRPr="000F1386">
        <w:rPr>
          <w:rFonts w:eastAsiaTheme="minorHAnsi"/>
          <w:kern w:val="0"/>
          <w:sz w:val="24"/>
          <w:szCs w:val="24"/>
          <w:lang w:eastAsia="en-US"/>
        </w:rPr>
        <w:t>J.</w:t>
      </w:r>
      <w:r>
        <w:rPr>
          <w:rFonts w:eastAsiaTheme="minorHAnsi"/>
          <w:kern w:val="0"/>
          <w:sz w:val="24"/>
          <w:szCs w:val="24"/>
          <w:lang w:eastAsia="en-US"/>
        </w:rPr>
        <w:t>;</w:t>
      </w:r>
      <w:r w:rsidRPr="000F1386">
        <w:rPr>
          <w:rFonts w:eastAsiaTheme="minorHAnsi"/>
          <w:kern w:val="0"/>
          <w:sz w:val="24"/>
          <w:szCs w:val="24"/>
          <w:lang w:eastAsia="en-US"/>
        </w:rPr>
        <w:t xml:space="preserve"> HUFEISEN</w:t>
      </w:r>
      <w:r>
        <w:rPr>
          <w:rFonts w:eastAsiaTheme="minorHAnsi"/>
          <w:kern w:val="0"/>
          <w:sz w:val="24"/>
          <w:szCs w:val="24"/>
          <w:lang w:eastAsia="en-US"/>
        </w:rPr>
        <w:t>, B.;</w:t>
      </w:r>
      <w:r w:rsidRPr="000F1386">
        <w:rPr>
          <w:rFonts w:eastAsiaTheme="minorHAnsi"/>
          <w:kern w:val="0"/>
          <w:sz w:val="24"/>
          <w:szCs w:val="24"/>
          <w:lang w:eastAsia="en-US"/>
        </w:rPr>
        <w:t xml:space="preserve"> JESSNER</w:t>
      </w:r>
      <w:r>
        <w:rPr>
          <w:rFonts w:eastAsiaTheme="minorHAnsi"/>
          <w:kern w:val="0"/>
          <w:sz w:val="24"/>
          <w:szCs w:val="24"/>
          <w:lang w:eastAsia="en-US"/>
        </w:rPr>
        <w:t xml:space="preserve">, </w:t>
      </w:r>
      <w:r w:rsidRPr="000F1386">
        <w:rPr>
          <w:rFonts w:eastAsiaTheme="minorHAnsi"/>
          <w:kern w:val="0"/>
          <w:sz w:val="24"/>
          <w:szCs w:val="24"/>
          <w:lang w:eastAsia="en-US"/>
        </w:rPr>
        <w:t>U.</w:t>
      </w:r>
      <w:r w:rsidR="004A393F" w:rsidRPr="000F1386">
        <w:rPr>
          <w:rFonts w:eastAsiaTheme="minorHAnsi"/>
          <w:kern w:val="0"/>
          <w:sz w:val="24"/>
          <w:szCs w:val="24"/>
          <w:lang w:eastAsia="en-US"/>
        </w:rPr>
        <w:t xml:space="preserve"> (Eds.). </w:t>
      </w:r>
      <w:r w:rsidR="004A393F" w:rsidRPr="00300E55">
        <w:rPr>
          <w:rFonts w:eastAsiaTheme="minorHAnsi"/>
          <w:b/>
          <w:kern w:val="0"/>
          <w:sz w:val="24"/>
          <w:szCs w:val="24"/>
          <w:lang w:eastAsia="en-US"/>
        </w:rPr>
        <w:t>The multilingual lexicon</w:t>
      </w:r>
      <w:r w:rsidR="004A393F" w:rsidRPr="000F1386">
        <w:rPr>
          <w:rFonts w:eastAsiaTheme="minorHAnsi"/>
          <w:kern w:val="0"/>
          <w:sz w:val="24"/>
          <w:szCs w:val="24"/>
          <w:lang w:eastAsia="en-US"/>
        </w:rPr>
        <w:t>. New York: Kluwer Academic Publishers</w:t>
      </w:r>
      <w:r>
        <w:rPr>
          <w:rFonts w:eastAsiaTheme="minorHAnsi"/>
          <w:kern w:val="0"/>
          <w:sz w:val="24"/>
          <w:szCs w:val="24"/>
          <w:lang w:eastAsia="en-US"/>
        </w:rPr>
        <w:t xml:space="preserve">, </w:t>
      </w:r>
      <w:r w:rsidRPr="000F1386">
        <w:rPr>
          <w:rFonts w:eastAsiaTheme="minorHAnsi"/>
          <w:kern w:val="0"/>
          <w:sz w:val="24"/>
          <w:szCs w:val="24"/>
          <w:lang w:eastAsia="en-US"/>
        </w:rPr>
        <w:t>2003</w:t>
      </w:r>
      <w:r>
        <w:rPr>
          <w:rFonts w:eastAsiaTheme="minorHAnsi"/>
          <w:kern w:val="0"/>
          <w:sz w:val="24"/>
          <w:szCs w:val="24"/>
          <w:lang w:eastAsia="en-US"/>
        </w:rPr>
        <w:t>, p. 11-26</w:t>
      </w:r>
      <w:r w:rsidRPr="000F1386">
        <w:rPr>
          <w:rFonts w:eastAsiaTheme="minorHAnsi"/>
          <w:kern w:val="0"/>
          <w:sz w:val="24"/>
          <w:szCs w:val="24"/>
          <w:lang w:eastAsia="en-US"/>
        </w:rPr>
        <w:t>.</w:t>
      </w:r>
    </w:p>
    <w:p w:rsidR="004A393F" w:rsidRPr="000F1386" w:rsidRDefault="004A393F" w:rsidP="00700BF6">
      <w:pPr>
        <w:jc w:val="both"/>
        <w:rPr>
          <w:rFonts w:eastAsiaTheme="minorHAnsi"/>
          <w:kern w:val="0"/>
          <w:sz w:val="24"/>
          <w:szCs w:val="24"/>
          <w:lang w:eastAsia="en-US"/>
        </w:rPr>
      </w:pPr>
    </w:p>
    <w:p w:rsidR="004A393F" w:rsidRPr="000F1386" w:rsidRDefault="00AE23D2" w:rsidP="00700BF6">
      <w:pPr>
        <w:jc w:val="both"/>
        <w:rPr>
          <w:rFonts w:eastAsiaTheme="minorHAnsi"/>
          <w:kern w:val="0"/>
          <w:sz w:val="24"/>
          <w:szCs w:val="24"/>
          <w:lang w:eastAsia="en-US"/>
        </w:rPr>
      </w:pPr>
      <w:r w:rsidRPr="000F1386">
        <w:rPr>
          <w:rFonts w:eastAsiaTheme="minorHAnsi"/>
          <w:kern w:val="0"/>
          <w:sz w:val="24"/>
          <w:szCs w:val="24"/>
          <w:lang w:eastAsia="en-US"/>
        </w:rPr>
        <w:t>DIJKSTRA, T.</w:t>
      </w:r>
      <w:r>
        <w:rPr>
          <w:rFonts w:eastAsiaTheme="minorHAnsi"/>
          <w:kern w:val="0"/>
          <w:sz w:val="24"/>
          <w:szCs w:val="24"/>
          <w:lang w:eastAsia="en-US"/>
        </w:rPr>
        <w:t>;</w:t>
      </w:r>
      <w:r w:rsidRPr="000F1386">
        <w:rPr>
          <w:rFonts w:eastAsiaTheme="minorHAnsi"/>
          <w:kern w:val="0"/>
          <w:sz w:val="24"/>
          <w:szCs w:val="24"/>
          <w:lang w:eastAsia="en-US"/>
        </w:rPr>
        <w:t xml:space="preserve"> VAN HEUVEN</w:t>
      </w:r>
      <w:r w:rsidR="004A393F" w:rsidRPr="000F1386">
        <w:rPr>
          <w:rFonts w:eastAsiaTheme="minorHAnsi"/>
          <w:kern w:val="0"/>
          <w:sz w:val="24"/>
          <w:szCs w:val="24"/>
          <w:lang w:eastAsia="en-US"/>
        </w:rPr>
        <w:t xml:space="preserve">, W. J. B. The architecture of the bilingual word recognition system: from identification to decision. </w:t>
      </w:r>
      <w:r w:rsidR="004A393F" w:rsidRPr="00AE23D2">
        <w:rPr>
          <w:rFonts w:eastAsiaTheme="minorHAnsi"/>
          <w:b/>
          <w:kern w:val="0"/>
          <w:sz w:val="24"/>
          <w:szCs w:val="24"/>
          <w:lang w:eastAsia="en-US"/>
        </w:rPr>
        <w:t>Bilingualism: Language and Cognition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5</w:t>
      </w:r>
      <w:r>
        <w:rPr>
          <w:rFonts w:eastAsiaTheme="minorHAnsi"/>
          <w:kern w:val="0"/>
          <w:sz w:val="24"/>
          <w:szCs w:val="24"/>
          <w:lang w:eastAsia="en-US"/>
        </w:rPr>
        <w:t>, n.</w:t>
      </w:r>
      <w:r w:rsidR="004A393F" w:rsidRPr="000F1386">
        <w:rPr>
          <w:rFonts w:eastAsiaTheme="minorHAnsi"/>
          <w:kern w:val="0"/>
          <w:sz w:val="24"/>
          <w:szCs w:val="24"/>
          <w:lang w:eastAsia="en-US"/>
        </w:rPr>
        <w:t xml:space="preserve">3, </w:t>
      </w:r>
      <w:r>
        <w:rPr>
          <w:rFonts w:eastAsiaTheme="minorHAnsi"/>
          <w:kern w:val="0"/>
          <w:sz w:val="24"/>
          <w:szCs w:val="24"/>
          <w:lang w:eastAsia="en-US"/>
        </w:rPr>
        <w:t>p.</w:t>
      </w:r>
      <w:r w:rsidR="004A393F" w:rsidRPr="000F1386">
        <w:rPr>
          <w:rFonts w:eastAsiaTheme="minorHAnsi"/>
          <w:kern w:val="0"/>
          <w:sz w:val="24"/>
          <w:szCs w:val="24"/>
          <w:lang w:eastAsia="en-US"/>
        </w:rPr>
        <w:t>175-197</w:t>
      </w:r>
      <w:r>
        <w:rPr>
          <w:rFonts w:eastAsiaTheme="minorHAnsi"/>
          <w:kern w:val="0"/>
          <w:sz w:val="24"/>
          <w:szCs w:val="24"/>
          <w:lang w:eastAsia="en-US"/>
        </w:rPr>
        <w:t xml:space="preserve">, </w:t>
      </w:r>
      <w:r w:rsidRPr="000F1386">
        <w:rPr>
          <w:rFonts w:eastAsiaTheme="minorHAnsi"/>
          <w:kern w:val="0"/>
          <w:sz w:val="24"/>
          <w:szCs w:val="24"/>
          <w:lang w:eastAsia="en-US"/>
        </w:rPr>
        <w:t>2002.</w:t>
      </w:r>
    </w:p>
    <w:p w:rsidR="004A393F" w:rsidRPr="000F1386" w:rsidRDefault="004A393F" w:rsidP="00700BF6">
      <w:pPr>
        <w:jc w:val="both"/>
        <w:rPr>
          <w:rFonts w:eastAsiaTheme="minorHAnsi"/>
          <w:kern w:val="0"/>
          <w:sz w:val="24"/>
          <w:szCs w:val="24"/>
          <w:lang w:eastAsia="en-US"/>
        </w:rPr>
      </w:pPr>
    </w:p>
    <w:p w:rsidR="004A393F" w:rsidRPr="000F1386" w:rsidRDefault="00EC12EA" w:rsidP="00700BF6">
      <w:pPr>
        <w:jc w:val="both"/>
        <w:rPr>
          <w:rFonts w:eastAsiaTheme="minorHAnsi"/>
          <w:kern w:val="0"/>
          <w:sz w:val="24"/>
          <w:szCs w:val="24"/>
          <w:lang w:eastAsia="en-US"/>
        </w:rPr>
      </w:pPr>
      <w:r w:rsidRPr="000F1386">
        <w:rPr>
          <w:rFonts w:eastAsiaTheme="minorHAnsi"/>
          <w:kern w:val="0"/>
          <w:sz w:val="24"/>
          <w:szCs w:val="24"/>
          <w:lang w:eastAsia="en-US"/>
        </w:rPr>
        <w:t>DIJKSTRA, T.</w:t>
      </w:r>
      <w:r>
        <w:rPr>
          <w:rFonts w:eastAsiaTheme="minorHAnsi"/>
          <w:kern w:val="0"/>
          <w:sz w:val="24"/>
          <w:szCs w:val="24"/>
          <w:lang w:eastAsia="en-US"/>
        </w:rPr>
        <w:t>; GRAINGER, J.;</w:t>
      </w:r>
      <w:r w:rsidRPr="000F1386">
        <w:rPr>
          <w:rFonts w:eastAsiaTheme="minorHAnsi"/>
          <w:kern w:val="0"/>
          <w:sz w:val="24"/>
          <w:szCs w:val="24"/>
          <w:lang w:eastAsia="en-US"/>
        </w:rPr>
        <w:t xml:space="preserve"> VAN HEUVEN, </w:t>
      </w:r>
      <w:r w:rsidR="004A393F" w:rsidRPr="000F1386">
        <w:rPr>
          <w:rFonts w:eastAsiaTheme="minorHAnsi"/>
          <w:kern w:val="0"/>
          <w:sz w:val="24"/>
          <w:szCs w:val="24"/>
          <w:lang w:eastAsia="en-US"/>
        </w:rPr>
        <w:t xml:space="preserve">W. J. Recognition of cognates and </w:t>
      </w:r>
      <w:proofErr w:type="spellStart"/>
      <w:r w:rsidR="004A393F" w:rsidRPr="000F1386">
        <w:rPr>
          <w:rFonts w:eastAsiaTheme="minorHAnsi"/>
          <w:kern w:val="0"/>
          <w:sz w:val="24"/>
          <w:szCs w:val="24"/>
          <w:lang w:eastAsia="en-US"/>
        </w:rPr>
        <w:t>interlingual</w:t>
      </w:r>
      <w:proofErr w:type="spellEnd"/>
      <w:r w:rsidR="004A393F" w:rsidRPr="000F1386">
        <w:rPr>
          <w:rFonts w:eastAsiaTheme="minorHAnsi"/>
          <w:kern w:val="0"/>
          <w:sz w:val="24"/>
          <w:szCs w:val="24"/>
          <w:lang w:eastAsia="en-US"/>
        </w:rPr>
        <w:t xml:space="preserve"> homographs: The neglected role of phonology. </w:t>
      </w:r>
      <w:r w:rsidR="004A393F" w:rsidRPr="00310725">
        <w:rPr>
          <w:rFonts w:eastAsiaTheme="minorHAnsi"/>
          <w:b/>
          <w:kern w:val="0"/>
          <w:sz w:val="24"/>
          <w:szCs w:val="24"/>
          <w:lang w:eastAsia="en-US"/>
        </w:rPr>
        <w:t>Journal of Memory and language</w:t>
      </w:r>
      <w:r w:rsidR="004A393F" w:rsidRPr="000F1386">
        <w:rPr>
          <w:rFonts w:eastAsiaTheme="minorHAnsi"/>
          <w:kern w:val="0"/>
          <w:sz w:val="24"/>
          <w:szCs w:val="24"/>
          <w:lang w:eastAsia="en-US"/>
        </w:rPr>
        <w:t xml:space="preserve">, </w:t>
      </w:r>
      <w:r w:rsidR="00310725">
        <w:rPr>
          <w:rFonts w:eastAsiaTheme="minorHAnsi"/>
          <w:kern w:val="0"/>
          <w:sz w:val="24"/>
          <w:szCs w:val="24"/>
          <w:lang w:eastAsia="en-US"/>
        </w:rPr>
        <w:t>v.</w:t>
      </w:r>
      <w:r w:rsidR="004A393F" w:rsidRPr="000F1386">
        <w:rPr>
          <w:rFonts w:eastAsiaTheme="minorHAnsi"/>
          <w:kern w:val="0"/>
          <w:sz w:val="24"/>
          <w:szCs w:val="24"/>
          <w:lang w:eastAsia="en-US"/>
        </w:rPr>
        <w:t>41</w:t>
      </w:r>
      <w:r w:rsidR="00310725">
        <w:rPr>
          <w:rFonts w:eastAsiaTheme="minorHAnsi"/>
          <w:kern w:val="0"/>
          <w:sz w:val="24"/>
          <w:szCs w:val="24"/>
          <w:lang w:eastAsia="en-US"/>
        </w:rPr>
        <w:t>, n.4</w:t>
      </w:r>
      <w:r w:rsidR="004A393F" w:rsidRPr="000F1386">
        <w:rPr>
          <w:rFonts w:eastAsiaTheme="minorHAnsi"/>
          <w:kern w:val="0"/>
          <w:sz w:val="24"/>
          <w:szCs w:val="24"/>
          <w:lang w:eastAsia="en-US"/>
        </w:rPr>
        <w:t xml:space="preserve">, </w:t>
      </w:r>
      <w:r w:rsidR="00310725">
        <w:rPr>
          <w:rFonts w:eastAsiaTheme="minorHAnsi"/>
          <w:kern w:val="0"/>
          <w:sz w:val="24"/>
          <w:szCs w:val="24"/>
          <w:lang w:eastAsia="en-US"/>
        </w:rPr>
        <w:t>p.</w:t>
      </w:r>
      <w:r w:rsidR="004A393F" w:rsidRPr="000F1386">
        <w:rPr>
          <w:rFonts w:eastAsiaTheme="minorHAnsi"/>
          <w:kern w:val="0"/>
          <w:sz w:val="24"/>
          <w:szCs w:val="24"/>
          <w:lang w:eastAsia="en-US"/>
        </w:rPr>
        <w:t>496-518</w:t>
      </w:r>
      <w:r w:rsidR="00310725">
        <w:rPr>
          <w:rFonts w:eastAsiaTheme="minorHAnsi"/>
          <w:kern w:val="0"/>
          <w:sz w:val="24"/>
          <w:szCs w:val="24"/>
          <w:lang w:eastAsia="en-US"/>
        </w:rPr>
        <w:t xml:space="preserve">, </w:t>
      </w:r>
      <w:r w:rsidRPr="000F1386">
        <w:rPr>
          <w:rFonts w:eastAsiaTheme="minorHAnsi"/>
          <w:kern w:val="0"/>
          <w:sz w:val="24"/>
          <w:szCs w:val="24"/>
          <w:lang w:eastAsia="en-US"/>
        </w:rPr>
        <w:t>1999.</w:t>
      </w:r>
    </w:p>
    <w:p w:rsidR="004A393F" w:rsidRPr="000F1386" w:rsidRDefault="004A393F" w:rsidP="00700BF6">
      <w:pPr>
        <w:jc w:val="both"/>
        <w:rPr>
          <w:rFonts w:eastAsiaTheme="minorHAnsi"/>
          <w:kern w:val="0"/>
          <w:sz w:val="24"/>
          <w:szCs w:val="24"/>
          <w:lang w:eastAsia="en-US"/>
        </w:rPr>
      </w:pPr>
    </w:p>
    <w:p w:rsidR="004A393F" w:rsidRPr="000F1386" w:rsidRDefault="00EE2F20" w:rsidP="00700BF6">
      <w:pPr>
        <w:jc w:val="both"/>
        <w:rPr>
          <w:rFonts w:eastAsiaTheme="minorHAnsi"/>
          <w:kern w:val="0"/>
          <w:sz w:val="24"/>
          <w:szCs w:val="24"/>
          <w:lang w:eastAsia="en-US"/>
        </w:rPr>
      </w:pPr>
      <w:r w:rsidRPr="00EE2F20">
        <w:rPr>
          <w:rFonts w:eastAsiaTheme="minorHAnsi"/>
          <w:kern w:val="0"/>
          <w:sz w:val="24"/>
          <w:szCs w:val="24"/>
          <w:lang w:val="pt-BR" w:eastAsia="en-US"/>
        </w:rPr>
        <w:t>DUÑABEITIA</w:t>
      </w:r>
      <w:r w:rsidR="004A393F" w:rsidRPr="00EE2F20">
        <w:rPr>
          <w:rFonts w:eastAsiaTheme="minorHAnsi"/>
          <w:kern w:val="0"/>
          <w:sz w:val="24"/>
          <w:szCs w:val="24"/>
          <w:lang w:val="pt-BR" w:eastAsia="en-US"/>
        </w:rPr>
        <w:t>, J. A.</w:t>
      </w:r>
      <w:r w:rsidRPr="00EE2F20">
        <w:rPr>
          <w:rFonts w:eastAsiaTheme="minorHAnsi"/>
          <w:kern w:val="0"/>
          <w:sz w:val="24"/>
          <w:szCs w:val="24"/>
          <w:lang w:val="pt-BR" w:eastAsia="en-US"/>
        </w:rPr>
        <w:t xml:space="preserve"> et </w:t>
      </w:r>
      <w:r>
        <w:rPr>
          <w:rFonts w:eastAsiaTheme="minorHAnsi"/>
          <w:kern w:val="0"/>
          <w:sz w:val="24"/>
          <w:szCs w:val="24"/>
          <w:lang w:val="pt-BR" w:eastAsia="en-US"/>
        </w:rPr>
        <w:t>al.</w:t>
      </w:r>
      <w:r w:rsidR="004A393F" w:rsidRPr="00EE2F20">
        <w:rPr>
          <w:rFonts w:eastAsiaTheme="minorHAnsi"/>
          <w:kern w:val="0"/>
          <w:sz w:val="24"/>
          <w:szCs w:val="24"/>
          <w:lang w:val="pt-BR" w:eastAsia="en-US"/>
        </w:rPr>
        <w:t xml:space="preserve"> </w:t>
      </w:r>
      <w:r w:rsidR="004A393F" w:rsidRPr="000F1386">
        <w:rPr>
          <w:rFonts w:eastAsiaTheme="minorHAnsi"/>
          <w:kern w:val="0"/>
          <w:sz w:val="24"/>
          <w:szCs w:val="24"/>
          <w:lang w:eastAsia="en-US"/>
        </w:rPr>
        <w:t xml:space="preserve">Electrophysiological correlates of the masked translation priming effect with highly proficient simultaneous bilinguals. </w:t>
      </w:r>
      <w:r w:rsidR="004A393F" w:rsidRPr="00EE2F20">
        <w:rPr>
          <w:rFonts w:eastAsiaTheme="minorHAnsi"/>
          <w:b/>
          <w:kern w:val="0"/>
          <w:sz w:val="24"/>
          <w:szCs w:val="24"/>
          <w:lang w:eastAsia="en-US"/>
        </w:rPr>
        <w:t>Brain research</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 xml:space="preserve">1359, </w:t>
      </w:r>
      <w:r>
        <w:rPr>
          <w:rFonts w:eastAsiaTheme="minorHAnsi"/>
          <w:kern w:val="0"/>
          <w:sz w:val="24"/>
          <w:szCs w:val="24"/>
          <w:lang w:eastAsia="en-US"/>
        </w:rPr>
        <w:t>p.</w:t>
      </w:r>
      <w:r w:rsidR="004A393F" w:rsidRPr="000F1386">
        <w:rPr>
          <w:rFonts w:eastAsiaTheme="minorHAnsi"/>
          <w:kern w:val="0"/>
          <w:sz w:val="24"/>
          <w:szCs w:val="24"/>
          <w:lang w:eastAsia="en-US"/>
        </w:rPr>
        <w:t>142-154</w:t>
      </w:r>
      <w:r>
        <w:rPr>
          <w:rFonts w:eastAsiaTheme="minorHAnsi"/>
          <w:kern w:val="0"/>
          <w:sz w:val="24"/>
          <w:szCs w:val="24"/>
          <w:lang w:eastAsia="en-US"/>
        </w:rPr>
        <w:t xml:space="preserve">, </w:t>
      </w:r>
      <w:r w:rsidRPr="007069F2">
        <w:rPr>
          <w:rFonts w:eastAsiaTheme="minorHAnsi"/>
          <w:kern w:val="0"/>
          <w:sz w:val="24"/>
          <w:szCs w:val="24"/>
          <w:lang w:eastAsia="en-US"/>
        </w:rPr>
        <w:t>2010.</w:t>
      </w:r>
    </w:p>
    <w:p w:rsidR="004A393F" w:rsidRPr="000F1386" w:rsidRDefault="004A393F" w:rsidP="00700BF6">
      <w:pPr>
        <w:jc w:val="both"/>
        <w:rPr>
          <w:rFonts w:eastAsiaTheme="minorHAnsi"/>
          <w:kern w:val="0"/>
          <w:sz w:val="24"/>
          <w:szCs w:val="24"/>
          <w:lang w:eastAsia="en-US"/>
        </w:rPr>
      </w:pPr>
    </w:p>
    <w:p w:rsidR="004A393F" w:rsidRPr="000F1386" w:rsidRDefault="007069F2" w:rsidP="00700BF6">
      <w:pPr>
        <w:jc w:val="both"/>
        <w:rPr>
          <w:rFonts w:eastAsiaTheme="minorHAnsi"/>
          <w:kern w:val="0"/>
          <w:sz w:val="24"/>
          <w:szCs w:val="24"/>
          <w:lang w:eastAsia="en-US"/>
        </w:rPr>
      </w:pPr>
      <w:r w:rsidRPr="000F1386">
        <w:rPr>
          <w:rFonts w:eastAsiaTheme="minorHAnsi"/>
          <w:kern w:val="0"/>
          <w:sz w:val="24"/>
          <w:szCs w:val="24"/>
          <w:lang w:eastAsia="en-US"/>
        </w:rPr>
        <w:t>DUSSIAS</w:t>
      </w:r>
      <w:r w:rsidR="004A393F" w:rsidRPr="000F1386">
        <w:rPr>
          <w:rFonts w:eastAsiaTheme="minorHAnsi"/>
          <w:kern w:val="0"/>
          <w:sz w:val="24"/>
          <w:szCs w:val="24"/>
          <w:lang w:eastAsia="en-US"/>
        </w:rPr>
        <w:t xml:space="preserve">, P. E. Uses of eye-tracking data in second language sentence processing research. </w:t>
      </w:r>
      <w:r w:rsidR="004A393F" w:rsidRPr="007069F2">
        <w:rPr>
          <w:rFonts w:eastAsiaTheme="minorHAnsi"/>
          <w:b/>
          <w:kern w:val="0"/>
          <w:sz w:val="24"/>
          <w:szCs w:val="24"/>
          <w:lang w:eastAsia="en-US"/>
        </w:rPr>
        <w:t>Annual Review of Applied Linguistics</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30</w:t>
      </w:r>
      <w:r>
        <w:rPr>
          <w:rFonts w:eastAsiaTheme="minorHAnsi"/>
          <w:kern w:val="0"/>
          <w:sz w:val="24"/>
          <w:szCs w:val="24"/>
          <w:lang w:eastAsia="en-US"/>
        </w:rPr>
        <w:t>, n.</w:t>
      </w:r>
      <w:r w:rsidR="004A393F" w:rsidRPr="000F1386">
        <w:rPr>
          <w:rFonts w:eastAsiaTheme="minorHAnsi"/>
          <w:kern w:val="0"/>
          <w:sz w:val="24"/>
          <w:szCs w:val="24"/>
          <w:lang w:eastAsia="en-US"/>
        </w:rPr>
        <w:t xml:space="preserve">1, </w:t>
      </w:r>
      <w:r>
        <w:rPr>
          <w:rFonts w:eastAsiaTheme="minorHAnsi"/>
          <w:kern w:val="0"/>
          <w:sz w:val="24"/>
          <w:szCs w:val="24"/>
          <w:lang w:eastAsia="en-US"/>
        </w:rPr>
        <w:t>p.</w:t>
      </w:r>
      <w:r w:rsidR="004A393F" w:rsidRPr="000F1386">
        <w:rPr>
          <w:rFonts w:eastAsiaTheme="minorHAnsi"/>
          <w:kern w:val="0"/>
          <w:sz w:val="24"/>
          <w:szCs w:val="24"/>
          <w:lang w:eastAsia="en-US"/>
        </w:rPr>
        <w:t>149-166</w:t>
      </w:r>
      <w:r>
        <w:rPr>
          <w:rFonts w:eastAsiaTheme="minorHAnsi"/>
          <w:kern w:val="0"/>
          <w:sz w:val="24"/>
          <w:szCs w:val="24"/>
          <w:lang w:eastAsia="en-US"/>
        </w:rPr>
        <w:t xml:space="preserve">, </w:t>
      </w:r>
      <w:r w:rsidRPr="000F1386">
        <w:rPr>
          <w:rFonts w:eastAsiaTheme="minorHAnsi"/>
          <w:kern w:val="0"/>
          <w:sz w:val="24"/>
          <w:szCs w:val="24"/>
          <w:lang w:eastAsia="en-US"/>
        </w:rPr>
        <w:t>2010.</w:t>
      </w:r>
    </w:p>
    <w:p w:rsidR="004A393F" w:rsidRPr="000F1386" w:rsidRDefault="004A393F" w:rsidP="00700BF6">
      <w:pPr>
        <w:jc w:val="both"/>
        <w:rPr>
          <w:rFonts w:eastAsiaTheme="minorHAnsi"/>
          <w:kern w:val="0"/>
          <w:sz w:val="24"/>
          <w:szCs w:val="24"/>
          <w:lang w:eastAsia="en-US"/>
        </w:rPr>
      </w:pPr>
    </w:p>
    <w:p w:rsidR="004A393F" w:rsidRPr="000F1386" w:rsidRDefault="00C877B3" w:rsidP="00700BF6">
      <w:pPr>
        <w:jc w:val="both"/>
        <w:rPr>
          <w:rFonts w:eastAsiaTheme="minorHAnsi"/>
          <w:kern w:val="0"/>
          <w:sz w:val="24"/>
          <w:szCs w:val="24"/>
          <w:lang w:eastAsia="en-US"/>
        </w:rPr>
      </w:pPr>
      <w:r w:rsidRPr="000F1386">
        <w:rPr>
          <w:rFonts w:eastAsiaTheme="minorHAnsi"/>
          <w:kern w:val="0"/>
          <w:sz w:val="24"/>
          <w:szCs w:val="24"/>
          <w:lang w:eastAsia="en-US"/>
        </w:rPr>
        <w:lastRenderedPageBreak/>
        <w:t>DUYCK</w:t>
      </w:r>
      <w:r w:rsidR="004A393F" w:rsidRPr="000F1386">
        <w:rPr>
          <w:rFonts w:eastAsiaTheme="minorHAnsi"/>
          <w:kern w:val="0"/>
          <w:sz w:val="24"/>
          <w:szCs w:val="24"/>
          <w:lang w:eastAsia="en-US"/>
        </w:rPr>
        <w:t>, W.</w:t>
      </w:r>
      <w:r>
        <w:rPr>
          <w:rFonts w:eastAsiaTheme="minorHAnsi"/>
          <w:kern w:val="0"/>
          <w:sz w:val="24"/>
          <w:szCs w:val="24"/>
          <w:lang w:eastAsia="en-US"/>
        </w:rPr>
        <w:t xml:space="preserve"> et al.</w:t>
      </w:r>
      <w:r w:rsidR="004A393F" w:rsidRPr="000F1386">
        <w:rPr>
          <w:rFonts w:eastAsiaTheme="minorHAnsi"/>
          <w:kern w:val="0"/>
          <w:sz w:val="24"/>
          <w:szCs w:val="24"/>
          <w:lang w:eastAsia="en-US"/>
        </w:rPr>
        <w:t xml:space="preserve"> Visual word recognition by bilinguals in a sentence context: evidence for nonselective lexical access. </w:t>
      </w:r>
      <w:r w:rsidR="004A393F" w:rsidRPr="00C877B3">
        <w:rPr>
          <w:rFonts w:eastAsiaTheme="minorHAnsi"/>
          <w:b/>
          <w:kern w:val="0"/>
          <w:sz w:val="24"/>
          <w:szCs w:val="24"/>
          <w:lang w:eastAsia="en-US"/>
        </w:rPr>
        <w:t>Journal of Experimental Psychology: Learning, Memory, and Cognition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33</w:t>
      </w:r>
      <w:r>
        <w:rPr>
          <w:rFonts w:eastAsiaTheme="minorHAnsi"/>
          <w:kern w:val="0"/>
          <w:sz w:val="24"/>
          <w:szCs w:val="24"/>
          <w:lang w:eastAsia="en-US"/>
        </w:rPr>
        <w:t>, n.</w:t>
      </w:r>
      <w:r w:rsidR="004A393F" w:rsidRPr="000F1386">
        <w:rPr>
          <w:rFonts w:eastAsiaTheme="minorHAnsi"/>
          <w:kern w:val="0"/>
          <w:sz w:val="24"/>
          <w:szCs w:val="24"/>
          <w:lang w:eastAsia="en-US"/>
        </w:rPr>
        <w:t xml:space="preserve">4, </w:t>
      </w:r>
      <w:r>
        <w:rPr>
          <w:rFonts w:eastAsiaTheme="minorHAnsi"/>
          <w:kern w:val="0"/>
          <w:sz w:val="24"/>
          <w:szCs w:val="24"/>
          <w:lang w:eastAsia="en-US"/>
        </w:rPr>
        <w:t xml:space="preserve">p. </w:t>
      </w:r>
      <w:r w:rsidR="004A393F" w:rsidRPr="000F1386">
        <w:rPr>
          <w:rFonts w:eastAsiaTheme="minorHAnsi"/>
          <w:kern w:val="0"/>
          <w:sz w:val="24"/>
          <w:szCs w:val="24"/>
          <w:lang w:eastAsia="en-US"/>
        </w:rPr>
        <w:t>663</w:t>
      </w:r>
      <w:r>
        <w:rPr>
          <w:rFonts w:eastAsiaTheme="minorHAnsi"/>
          <w:kern w:val="0"/>
          <w:sz w:val="24"/>
          <w:szCs w:val="24"/>
          <w:lang w:eastAsia="en-US"/>
        </w:rPr>
        <w:t xml:space="preserve">, </w:t>
      </w:r>
      <w:r w:rsidRPr="000F1386">
        <w:rPr>
          <w:rFonts w:eastAsiaTheme="minorHAnsi"/>
          <w:kern w:val="0"/>
          <w:sz w:val="24"/>
          <w:szCs w:val="24"/>
          <w:lang w:eastAsia="en-US"/>
        </w:rPr>
        <w:t>2007.</w:t>
      </w:r>
    </w:p>
    <w:p w:rsidR="004A393F" w:rsidRPr="000F1386" w:rsidRDefault="004A393F" w:rsidP="00700BF6">
      <w:pPr>
        <w:jc w:val="both"/>
        <w:rPr>
          <w:rFonts w:eastAsiaTheme="minorHAnsi"/>
          <w:kern w:val="0"/>
          <w:sz w:val="24"/>
          <w:szCs w:val="24"/>
          <w:lang w:eastAsia="en-US"/>
        </w:rPr>
      </w:pPr>
    </w:p>
    <w:p w:rsidR="004A393F" w:rsidRPr="000F1386" w:rsidRDefault="00C024A2" w:rsidP="00700BF6">
      <w:pPr>
        <w:jc w:val="both"/>
        <w:rPr>
          <w:rFonts w:eastAsiaTheme="minorHAnsi"/>
          <w:kern w:val="0"/>
          <w:sz w:val="24"/>
          <w:szCs w:val="24"/>
          <w:lang w:eastAsia="en-US"/>
        </w:rPr>
      </w:pPr>
      <w:r w:rsidRPr="000F1386">
        <w:rPr>
          <w:rFonts w:eastAsiaTheme="minorHAnsi"/>
          <w:kern w:val="0"/>
          <w:sz w:val="24"/>
          <w:szCs w:val="24"/>
          <w:lang w:eastAsia="en-US"/>
        </w:rPr>
        <w:t>GRAINGER, J.</w:t>
      </w:r>
      <w:r>
        <w:rPr>
          <w:rFonts w:eastAsiaTheme="minorHAnsi"/>
          <w:kern w:val="0"/>
          <w:sz w:val="24"/>
          <w:szCs w:val="24"/>
          <w:lang w:eastAsia="en-US"/>
        </w:rPr>
        <w:t>;</w:t>
      </w:r>
      <w:r w:rsidRPr="000F1386">
        <w:rPr>
          <w:rFonts w:eastAsiaTheme="minorHAnsi"/>
          <w:kern w:val="0"/>
          <w:sz w:val="24"/>
          <w:szCs w:val="24"/>
          <w:lang w:eastAsia="en-US"/>
        </w:rPr>
        <w:t xml:space="preserve"> DIJKSTRA, </w:t>
      </w:r>
      <w:r w:rsidR="004A393F" w:rsidRPr="000F1386">
        <w:rPr>
          <w:rFonts w:eastAsiaTheme="minorHAnsi"/>
          <w:kern w:val="0"/>
          <w:sz w:val="24"/>
          <w:szCs w:val="24"/>
          <w:lang w:eastAsia="en-US"/>
        </w:rPr>
        <w:t xml:space="preserve">T. On the representation and use of language information in bilinguals. </w:t>
      </w:r>
      <w:r w:rsidR="004A393F" w:rsidRPr="00C024A2">
        <w:rPr>
          <w:rFonts w:eastAsiaTheme="minorHAnsi"/>
          <w:b/>
          <w:kern w:val="0"/>
          <w:sz w:val="24"/>
          <w:szCs w:val="24"/>
          <w:lang w:eastAsia="en-US"/>
        </w:rPr>
        <w:t>Advances in psychology</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 xml:space="preserve">83, </w:t>
      </w:r>
      <w:r>
        <w:rPr>
          <w:rFonts w:eastAsiaTheme="minorHAnsi"/>
          <w:kern w:val="0"/>
          <w:sz w:val="24"/>
          <w:szCs w:val="24"/>
          <w:lang w:eastAsia="en-US"/>
        </w:rPr>
        <w:t>p.</w:t>
      </w:r>
      <w:r w:rsidR="004A393F" w:rsidRPr="000F1386">
        <w:rPr>
          <w:rFonts w:eastAsiaTheme="minorHAnsi"/>
          <w:kern w:val="0"/>
          <w:sz w:val="24"/>
          <w:szCs w:val="24"/>
          <w:lang w:eastAsia="en-US"/>
        </w:rPr>
        <w:t>207-220</w:t>
      </w:r>
      <w:r>
        <w:rPr>
          <w:rFonts w:eastAsiaTheme="minorHAnsi"/>
          <w:kern w:val="0"/>
          <w:sz w:val="24"/>
          <w:szCs w:val="24"/>
          <w:lang w:eastAsia="en-US"/>
        </w:rPr>
        <w:t xml:space="preserve">, </w:t>
      </w:r>
      <w:r w:rsidRPr="000F1386">
        <w:rPr>
          <w:rFonts w:eastAsiaTheme="minorHAnsi"/>
          <w:kern w:val="0"/>
          <w:sz w:val="24"/>
          <w:szCs w:val="24"/>
          <w:lang w:eastAsia="en-US"/>
        </w:rPr>
        <w:t>1992.</w:t>
      </w:r>
    </w:p>
    <w:p w:rsidR="004A393F" w:rsidRPr="000F1386" w:rsidRDefault="004A393F" w:rsidP="00700BF6">
      <w:pPr>
        <w:jc w:val="both"/>
        <w:rPr>
          <w:rFonts w:eastAsiaTheme="minorHAnsi"/>
          <w:kern w:val="0"/>
          <w:sz w:val="24"/>
          <w:szCs w:val="24"/>
          <w:lang w:eastAsia="en-US"/>
        </w:rPr>
      </w:pPr>
    </w:p>
    <w:p w:rsidR="004A393F" w:rsidRDefault="00017461" w:rsidP="00700BF6">
      <w:pPr>
        <w:jc w:val="both"/>
        <w:rPr>
          <w:rFonts w:eastAsiaTheme="minorHAnsi"/>
          <w:kern w:val="0"/>
          <w:sz w:val="24"/>
          <w:szCs w:val="24"/>
          <w:lang w:eastAsia="en-US"/>
        </w:rPr>
      </w:pPr>
      <w:r>
        <w:rPr>
          <w:rFonts w:eastAsiaTheme="minorHAnsi"/>
          <w:kern w:val="0"/>
          <w:sz w:val="24"/>
          <w:szCs w:val="24"/>
          <w:lang w:eastAsia="en-US"/>
        </w:rPr>
        <w:t>JARED, D.;</w:t>
      </w:r>
      <w:r w:rsidRPr="000F1386">
        <w:rPr>
          <w:rFonts w:eastAsiaTheme="minorHAnsi"/>
          <w:kern w:val="0"/>
          <w:sz w:val="24"/>
          <w:szCs w:val="24"/>
          <w:lang w:eastAsia="en-US"/>
        </w:rPr>
        <w:t xml:space="preserve"> KROLL</w:t>
      </w:r>
      <w:r w:rsidR="004A393F" w:rsidRPr="000F1386">
        <w:rPr>
          <w:rFonts w:eastAsiaTheme="minorHAnsi"/>
          <w:kern w:val="0"/>
          <w:sz w:val="24"/>
          <w:szCs w:val="24"/>
          <w:lang w:eastAsia="en-US"/>
        </w:rPr>
        <w:t>, J. F. Do bilinguals activate phonological representations in one or both of their languages when naming words</w:t>
      </w:r>
      <w:proofErr w:type="gramStart"/>
      <w:r w:rsidR="004A393F" w:rsidRPr="000F1386">
        <w:rPr>
          <w:rFonts w:eastAsiaTheme="minorHAnsi"/>
          <w:kern w:val="0"/>
          <w:sz w:val="24"/>
          <w:szCs w:val="24"/>
          <w:lang w:eastAsia="en-US"/>
        </w:rPr>
        <w:t>?.</w:t>
      </w:r>
      <w:proofErr w:type="gramEnd"/>
      <w:r w:rsidR="004A393F" w:rsidRPr="000F1386">
        <w:rPr>
          <w:rFonts w:eastAsiaTheme="minorHAnsi"/>
          <w:kern w:val="0"/>
          <w:sz w:val="24"/>
          <w:szCs w:val="24"/>
          <w:lang w:eastAsia="en-US"/>
        </w:rPr>
        <w:t xml:space="preserve"> </w:t>
      </w:r>
      <w:r w:rsidR="004A393F" w:rsidRPr="00017461">
        <w:rPr>
          <w:rFonts w:eastAsiaTheme="minorHAnsi"/>
          <w:b/>
          <w:kern w:val="0"/>
          <w:sz w:val="24"/>
          <w:szCs w:val="24"/>
          <w:lang w:eastAsia="en-US"/>
        </w:rPr>
        <w:t>Journal of Memory and Language</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44</w:t>
      </w:r>
      <w:r>
        <w:rPr>
          <w:rFonts w:eastAsiaTheme="minorHAnsi"/>
          <w:kern w:val="0"/>
          <w:sz w:val="24"/>
          <w:szCs w:val="24"/>
          <w:lang w:eastAsia="en-US"/>
        </w:rPr>
        <w:t>, n.</w:t>
      </w:r>
      <w:r w:rsidR="004A393F" w:rsidRPr="000F1386">
        <w:rPr>
          <w:rFonts w:eastAsiaTheme="minorHAnsi"/>
          <w:kern w:val="0"/>
          <w:sz w:val="24"/>
          <w:szCs w:val="24"/>
          <w:lang w:eastAsia="en-US"/>
        </w:rPr>
        <w:t xml:space="preserve">1, </w:t>
      </w:r>
      <w:r>
        <w:rPr>
          <w:rFonts w:eastAsiaTheme="minorHAnsi"/>
          <w:kern w:val="0"/>
          <w:sz w:val="24"/>
          <w:szCs w:val="24"/>
          <w:lang w:eastAsia="en-US"/>
        </w:rPr>
        <w:t>p.</w:t>
      </w:r>
      <w:r w:rsidR="004A393F" w:rsidRPr="000F1386">
        <w:rPr>
          <w:rFonts w:eastAsiaTheme="minorHAnsi"/>
          <w:kern w:val="0"/>
          <w:sz w:val="24"/>
          <w:szCs w:val="24"/>
          <w:lang w:eastAsia="en-US"/>
        </w:rPr>
        <w:t>2-31</w:t>
      </w:r>
      <w:r>
        <w:rPr>
          <w:rFonts w:eastAsiaTheme="minorHAnsi"/>
          <w:kern w:val="0"/>
          <w:sz w:val="24"/>
          <w:szCs w:val="24"/>
          <w:lang w:eastAsia="en-US"/>
        </w:rPr>
        <w:t xml:space="preserve">, </w:t>
      </w:r>
      <w:r w:rsidRPr="000F1386">
        <w:rPr>
          <w:rFonts w:eastAsiaTheme="minorHAnsi"/>
          <w:kern w:val="0"/>
          <w:sz w:val="24"/>
          <w:szCs w:val="24"/>
          <w:lang w:eastAsia="en-US"/>
        </w:rPr>
        <w:t>2001.</w:t>
      </w:r>
    </w:p>
    <w:p w:rsidR="00017461" w:rsidRPr="000F1386" w:rsidRDefault="00017461" w:rsidP="00700BF6">
      <w:pPr>
        <w:jc w:val="both"/>
        <w:rPr>
          <w:rFonts w:eastAsiaTheme="minorHAnsi"/>
          <w:kern w:val="0"/>
          <w:sz w:val="24"/>
          <w:szCs w:val="24"/>
          <w:lang w:eastAsia="en-US"/>
        </w:rPr>
      </w:pPr>
    </w:p>
    <w:p w:rsidR="004A393F" w:rsidRPr="000F1386" w:rsidRDefault="005F4053" w:rsidP="00700BF6">
      <w:pPr>
        <w:jc w:val="both"/>
        <w:rPr>
          <w:rFonts w:eastAsiaTheme="minorHAnsi"/>
          <w:kern w:val="0"/>
          <w:sz w:val="24"/>
          <w:szCs w:val="24"/>
          <w:lang w:eastAsia="en-US"/>
        </w:rPr>
      </w:pPr>
      <w:r>
        <w:rPr>
          <w:rFonts w:eastAsiaTheme="minorHAnsi"/>
          <w:kern w:val="0"/>
          <w:sz w:val="24"/>
          <w:szCs w:val="24"/>
          <w:lang w:eastAsia="en-US"/>
        </w:rPr>
        <w:t>KERKHOFS</w:t>
      </w:r>
      <w:r w:rsidR="00695E14">
        <w:rPr>
          <w:rFonts w:eastAsiaTheme="minorHAnsi"/>
          <w:kern w:val="0"/>
          <w:sz w:val="24"/>
          <w:szCs w:val="24"/>
          <w:lang w:eastAsia="en-US"/>
        </w:rPr>
        <w:t xml:space="preserve">, R. et al. </w:t>
      </w:r>
      <w:r w:rsidR="004A393F" w:rsidRPr="000F1386">
        <w:rPr>
          <w:rFonts w:eastAsiaTheme="minorHAnsi"/>
          <w:kern w:val="0"/>
          <w:sz w:val="24"/>
          <w:szCs w:val="24"/>
          <w:lang w:eastAsia="en-US"/>
        </w:rPr>
        <w:t xml:space="preserve">Testing a model for bilingual semantic priming with </w:t>
      </w:r>
      <w:proofErr w:type="spellStart"/>
      <w:r w:rsidR="004A393F" w:rsidRPr="000F1386">
        <w:rPr>
          <w:rFonts w:eastAsiaTheme="minorHAnsi"/>
          <w:kern w:val="0"/>
          <w:sz w:val="24"/>
          <w:szCs w:val="24"/>
          <w:lang w:eastAsia="en-US"/>
        </w:rPr>
        <w:t>interlingual</w:t>
      </w:r>
      <w:proofErr w:type="spellEnd"/>
      <w:r w:rsidR="004A393F" w:rsidRPr="000F1386">
        <w:rPr>
          <w:rFonts w:eastAsiaTheme="minorHAnsi"/>
          <w:kern w:val="0"/>
          <w:sz w:val="24"/>
          <w:szCs w:val="24"/>
          <w:lang w:eastAsia="en-US"/>
        </w:rPr>
        <w:t xml:space="preserve"> homographs: RT and N400 effects. </w:t>
      </w:r>
      <w:r w:rsidR="004A393F" w:rsidRPr="00695E14">
        <w:rPr>
          <w:rFonts w:eastAsiaTheme="minorHAnsi"/>
          <w:b/>
          <w:kern w:val="0"/>
          <w:sz w:val="24"/>
          <w:szCs w:val="24"/>
          <w:lang w:eastAsia="en-US"/>
        </w:rPr>
        <w:t>Brain Research</w:t>
      </w:r>
      <w:r w:rsidR="004A393F" w:rsidRPr="000F1386">
        <w:rPr>
          <w:rFonts w:eastAsiaTheme="minorHAnsi"/>
          <w:kern w:val="0"/>
          <w:sz w:val="24"/>
          <w:szCs w:val="24"/>
          <w:lang w:eastAsia="en-US"/>
        </w:rPr>
        <w:t xml:space="preserve">, </w:t>
      </w:r>
      <w:r w:rsidR="00695E14">
        <w:rPr>
          <w:rFonts w:eastAsiaTheme="minorHAnsi"/>
          <w:kern w:val="0"/>
          <w:sz w:val="24"/>
          <w:szCs w:val="24"/>
          <w:lang w:eastAsia="en-US"/>
        </w:rPr>
        <w:t>v.</w:t>
      </w:r>
      <w:r w:rsidR="004A393F" w:rsidRPr="000F1386">
        <w:rPr>
          <w:rFonts w:eastAsiaTheme="minorHAnsi"/>
          <w:kern w:val="0"/>
          <w:sz w:val="24"/>
          <w:szCs w:val="24"/>
          <w:lang w:eastAsia="en-US"/>
        </w:rPr>
        <w:t>1068</w:t>
      </w:r>
      <w:r w:rsidR="00695E14">
        <w:rPr>
          <w:rFonts w:eastAsiaTheme="minorHAnsi"/>
          <w:kern w:val="0"/>
          <w:sz w:val="24"/>
          <w:szCs w:val="24"/>
          <w:lang w:eastAsia="en-US"/>
        </w:rPr>
        <w:t>, n.1</w:t>
      </w:r>
      <w:r w:rsidR="004A393F" w:rsidRPr="000F1386">
        <w:rPr>
          <w:rFonts w:eastAsiaTheme="minorHAnsi"/>
          <w:kern w:val="0"/>
          <w:sz w:val="24"/>
          <w:szCs w:val="24"/>
          <w:lang w:eastAsia="en-US"/>
        </w:rPr>
        <w:t xml:space="preserve">, </w:t>
      </w:r>
      <w:r w:rsidR="00695E14">
        <w:rPr>
          <w:rFonts w:eastAsiaTheme="minorHAnsi"/>
          <w:kern w:val="0"/>
          <w:sz w:val="24"/>
          <w:szCs w:val="24"/>
          <w:lang w:eastAsia="en-US"/>
        </w:rPr>
        <w:t>p.</w:t>
      </w:r>
      <w:r w:rsidR="004A393F" w:rsidRPr="000F1386">
        <w:rPr>
          <w:rFonts w:eastAsiaTheme="minorHAnsi"/>
          <w:kern w:val="0"/>
          <w:sz w:val="24"/>
          <w:szCs w:val="24"/>
          <w:lang w:eastAsia="en-US"/>
        </w:rPr>
        <w:t>170-183</w:t>
      </w:r>
      <w:r w:rsidR="00695E14">
        <w:rPr>
          <w:rFonts w:eastAsiaTheme="minorHAnsi"/>
          <w:kern w:val="0"/>
          <w:sz w:val="24"/>
          <w:szCs w:val="24"/>
          <w:lang w:eastAsia="en-US"/>
        </w:rPr>
        <w:t xml:space="preserve">, </w:t>
      </w:r>
      <w:r w:rsidR="00695E14" w:rsidRPr="000F1386">
        <w:rPr>
          <w:rFonts w:eastAsiaTheme="minorHAnsi"/>
          <w:kern w:val="0"/>
          <w:sz w:val="24"/>
          <w:szCs w:val="24"/>
          <w:lang w:eastAsia="en-US"/>
        </w:rPr>
        <w:t>2006.</w:t>
      </w:r>
    </w:p>
    <w:p w:rsidR="004A393F" w:rsidRPr="000F1386" w:rsidRDefault="004A393F" w:rsidP="00700BF6">
      <w:pPr>
        <w:jc w:val="both"/>
        <w:rPr>
          <w:rFonts w:eastAsiaTheme="minorHAnsi"/>
          <w:kern w:val="0"/>
          <w:sz w:val="24"/>
          <w:szCs w:val="24"/>
          <w:lang w:eastAsia="en-US"/>
        </w:rPr>
      </w:pPr>
    </w:p>
    <w:p w:rsidR="004A393F" w:rsidRPr="000F1386" w:rsidRDefault="005F4053" w:rsidP="00700BF6">
      <w:pPr>
        <w:jc w:val="both"/>
        <w:rPr>
          <w:rFonts w:eastAsiaTheme="minorHAnsi"/>
          <w:kern w:val="0"/>
          <w:sz w:val="24"/>
          <w:szCs w:val="24"/>
          <w:lang w:eastAsia="en-US"/>
        </w:rPr>
      </w:pPr>
      <w:r w:rsidRPr="000F1386">
        <w:rPr>
          <w:rFonts w:eastAsiaTheme="minorHAnsi"/>
          <w:kern w:val="0"/>
          <w:sz w:val="24"/>
          <w:szCs w:val="24"/>
          <w:lang w:eastAsia="en-US"/>
        </w:rPr>
        <w:t>LEMHÖFER, K.</w:t>
      </w:r>
      <w:r>
        <w:rPr>
          <w:rFonts w:eastAsiaTheme="minorHAnsi"/>
          <w:kern w:val="0"/>
          <w:sz w:val="24"/>
          <w:szCs w:val="24"/>
          <w:lang w:eastAsia="en-US"/>
        </w:rPr>
        <w:t>;</w:t>
      </w:r>
      <w:r w:rsidRPr="000F1386">
        <w:rPr>
          <w:rFonts w:eastAsiaTheme="minorHAnsi"/>
          <w:kern w:val="0"/>
          <w:sz w:val="24"/>
          <w:szCs w:val="24"/>
          <w:lang w:eastAsia="en-US"/>
        </w:rPr>
        <w:t xml:space="preserve"> DIJKSTRA, </w:t>
      </w:r>
      <w:r w:rsidR="004A393F" w:rsidRPr="000F1386">
        <w:rPr>
          <w:rFonts w:eastAsiaTheme="minorHAnsi"/>
          <w:kern w:val="0"/>
          <w:sz w:val="24"/>
          <w:szCs w:val="24"/>
          <w:lang w:eastAsia="en-US"/>
        </w:rPr>
        <w:t xml:space="preserve">T. Recognizing cognates and </w:t>
      </w:r>
      <w:proofErr w:type="spellStart"/>
      <w:r w:rsidR="004A393F" w:rsidRPr="000F1386">
        <w:rPr>
          <w:rFonts w:eastAsiaTheme="minorHAnsi"/>
          <w:kern w:val="0"/>
          <w:sz w:val="24"/>
          <w:szCs w:val="24"/>
          <w:lang w:eastAsia="en-US"/>
        </w:rPr>
        <w:t>interlingual</w:t>
      </w:r>
      <w:proofErr w:type="spellEnd"/>
      <w:r w:rsidR="004A393F" w:rsidRPr="000F1386">
        <w:rPr>
          <w:rFonts w:eastAsiaTheme="minorHAnsi"/>
          <w:kern w:val="0"/>
          <w:sz w:val="24"/>
          <w:szCs w:val="24"/>
          <w:lang w:eastAsia="en-US"/>
        </w:rPr>
        <w:t xml:space="preserve"> homographs: Effects of code similarity in language-specific and generalized lexical decision. </w:t>
      </w:r>
      <w:r w:rsidR="004A393F" w:rsidRPr="003F73AE">
        <w:rPr>
          <w:rFonts w:eastAsiaTheme="minorHAnsi"/>
          <w:b/>
          <w:kern w:val="0"/>
          <w:sz w:val="24"/>
          <w:szCs w:val="24"/>
          <w:lang w:eastAsia="en-US"/>
        </w:rPr>
        <w:t>Memory &amp; Cognition</w:t>
      </w:r>
      <w:r w:rsidR="004A393F" w:rsidRPr="000F1386">
        <w:rPr>
          <w:rFonts w:eastAsiaTheme="minorHAnsi"/>
          <w:kern w:val="0"/>
          <w:sz w:val="24"/>
          <w:szCs w:val="24"/>
          <w:lang w:eastAsia="en-US"/>
        </w:rPr>
        <w:t xml:space="preserve">, </w:t>
      </w:r>
      <w:r w:rsidR="003F73AE">
        <w:rPr>
          <w:rFonts w:eastAsiaTheme="minorHAnsi"/>
          <w:kern w:val="0"/>
          <w:sz w:val="24"/>
          <w:szCs w:val="24"/>
          <w:lang w:eastAsia="en-US"/>
        </w:rPr>
        <w:t>v.</w:t>
      </w:r>
      <w:r w:rsidR="004A393F" w:rsidRPr="000F1386">
        <w:rPr>
          <w:rFonts w:eastAsiaTheme="minorHAnsi"/>
          <w:kern w:val="0"/>
          <w:sz w:val="24"/>
          <w:szCs w:val="24"/>
          <w:lang w:eastAsia="en-US"/>
        </w:rPr>
        <w:t>32</w:t>
      </w:r>
      <w:r w:rsidR="003F73AE">
        <w:rPr>
          <w:rFonts w:eastAsiaTheme="minorHAnsi"/>
          <w:kern w:val="0"/>
          <w:sz w:val="24"/>
          <w:szCs w:val="24"/>
          <w:lang w:eastAsia="en-US"/>
        </w:rPr>
        <w:t>, n.4</w:t>
      </w:r>
      <w:r w:rsidR="004A393F" w:rsidRPr="000F1386">
        <w:rPr>
          <w:rFonts w:eastAsiaTheme="minorHAnsi"/>
          <w:kern w:val="0"/>
          <w:sz w:val="24"/>
          <w:szCs w:val="24"/>
          <w:lang w:eastAsia="en-US"/>
        </w:rPr>
        <w:t xml:space="preserve">, </w:t>
      </w:r>
      <w:r w:rsidR="003F73AE">
        <w:rPr>
          <w:rFonts w:eastAsiaTheme="minorHAnsi"/>
          <w:kern w:val="0"/>
          <w:sz w:val="24"/>
          <w:szCs w:val="24"/>
          <w:lang w:eastAsia="en-US"/>
        </w:rPr>
        <w:t>p.</w:t>
      </w:r>
      <w:r w:rsidR="004A393F" w:rsidRPr="000F1386">
        <w:rPr>
          <w:rFonts w:eastAsiaTheme="minorHAnsi"/>
          <w:kern w:val="0"/>
          <w:sz w:val="24"/>
          <w:szCs w:val="24"/>
          <w:lang w:eastAsia="en-US"/>
        </w:rPr>
        <w:t>533-550</w:t>
      </w:r>
      <w:r w:rsidR="003F73AE">
        <w:rPr>
          <w:rFonts w:eastAsiaTheme="minorHAnsi"/>
          <w:kern w:val="0"/>
          <w:sz w:val="24"/>
          <w:szCs w:val="24"/>
          <w:lang w:eastAsia="en-US"/>
        </w:rPr>
        <w:t xml:space="preserve">, </w:t>
      </w:r>
      <w:r w:rsidRPr="000F1386">
        <w:rPr>
          <w:rFonts w:eastAsiaTheme="minorHAnsi"/>
          <w:kern w:val="0"/>
          <w:sz w:val="24"/>
          <w:szCs w:val="24"/>
          <w:lang w:eastAsia="en-US"/>
        </w:rPr>
        <w:t>2004.</w:t>
      </w:r>
    </w:p>
    <w:p w:rsidR="004A393F" w:rsidRPr="000F1386" w:rsidRDefault="004A393F" w:rsidP="00700BF6">
      <w:pPr>
        <w:jc w:val="both"/>
        <w:rPr>
          <w:rFonts w:eastAsiaTheme="minorHAnsi"/>
          <w:kern w:val="0"/>
          <w:sz w:val="24"/>
          <w:szCs w:val="24"/>
          <w:lang w:eastAsia="en-US"/>
        </w:rPr>
      </w:pPr>
    </w:p>
    <w:p w:rsidR="004A393F" w:rsidRPr="000F1386" w:rsidRDefault="003C4AA3" w:rsidP="00700BF6">
      <w:pPr>
        <w:jc w:val="both"/>
        <w:rPr>
          <w:rFonts w:eastAsiaTheme="minorHAnsi"/>
          <w:kern w:val="0"/>
          <w:sz w:val="24"/>
          <w:szCs w:val="24"/>
          <w:lang w:eastAsia="en-US"/>
        </w:rPr>
      </w:pPr>
      <w:r w:rsidRPr="003C4AA3">
        <w:rPr>
          <w:rFonts w:eastAsiaTheme="minorHAnsi"/>
          <w:kern w:val="0"/>
          <w:sz w:val="24"/>
          <w:szCs w:val="24"/>
          <w:lang w:eastAsia="en-US"/>
        </w:rPr>
        <w:t>LEMHÖFER, K.; DIJKSTRA, T.; MICHEL</w:t>
      </w:r>
      <w:r w:rsidR="004A393F" w:rsidRPr="003C4AA3">
        <w:rPr>
          <w:rFonts w:eastAsiaTheme="minorHAnsi"/>
          <w:kern w:val="0"/>
          <w:sz w:val="24"/>
          <w:szCs w:val="24"/>
          <w:lang w:eastAsia="en-US"/>
        </w:rPr>
        <w:t xml:space="preserve">, M. </w:t>
      </w:r>
      <w:r w:rsidR="004A393F" w:rsidRPr="000F1386">
        <w:rPr>
          <w:rFonts w:eastAsiaTheme="minorHAnsi"/>
          <w:kern w:val="0"/>
          <w:sz w:val="24"/>
          <w:szCs w:val="24"/>
          <w:lang w:eastAsia="en-US"/>
        </w:rPr>
        <w:t xml:space="preserve">Three languages, one ECHO: Cognate effects in trilingual word recognition. </w:t>
      </w:r>
      <w:r w:rsidR="004A393F" w:rsidRPr="008A5973">
        <w:rPr>
          <w:rFonts w:eastAsiaTheme="minorHAnsi"/>
          <w:b/>
          <w:kern w:val="0"/>
          <w:sz w:val="24"/>
          <w:szCs w:val="24"/>
          <w:lang w:eastAsia="en-US"/>
        </w:rPr>
        <w:t>Language and Cognitive Processes</w:t>
      </w:r>
      <w:r w:rsidR="004A393F" w:rsidRPr="000F1386">
        <w:rPr>
          <w:rFonts w:eastAsiaTheme="minorHAnsi"/>
          <w:kern w:val="0"/>
          <w:sz w:val="24"/>
          <w:szCs w:val="24"/>
          <w:lang w:eastAsia="en-US"/>
        </w:rPr>
        <w:t xml:space="preserve">, </w:t>
      </w:r>
      <w:r w:rsidR="008A5973">
        <w:rPr>
          <w:rFonts w:eastAsiaTheme="minorHAnsi"/>
          <w:kern w:val="0"/>
          <w:sz w:val="24"/>
          <w:szCs w:val="24"/>
          <w:lang w:eastAsia="en-US"/>
        </w:rPr>
        <w:t>v.</w:t>
      </w:r>
      <w:r w:rsidR="004A393F" w:rsidRPr="000F1386">
        <w:rPr>
          <w:rFonts w:eastAsiaTheme="minorHAnsi"/>
          <w:kern w:val="0"/>
          <w:sz w:val="24"/>
          <w:szCs w:val="24"/>
          <w:lang w:eastAsia="en-US"/>
        </w:rPr>
        <w:t>19</w:t>
      </w:r>
      <w:r w:rsidR="008A5973">
        <w:rPr>
          <w:rFonts w:eastAsiaTheme="minorHAnsi"/>
          <w:kern w:val="0"/>
          <w:sz w:val="24"/>
          <w:szCs w:val="24"/>
          <w:lang w:eastAsia="en-US"/>
        </w:rPr>
        <w:t>, n.5</w:t>
      </w:r>
      <w:r w:rsidR="004A393F" w:rsidRPr="000F1386">
        <w:rPr>
          <w:rFonts w:eastAsiaTheme="minorHAnsi"/>
          <w:kern w:val="0"/>
          <w:sz w:val="24"/>
          <w:szCs w:val="24"/>
          <w:lang w:eastAsia="en-US"/>
        </w:rPr>
        <w:t xml:space="preserve">, </w:t>
      </w:r>
      <w:r w:rsidR="008A5973">
        <w:rPr>
          <w:rFonts w:eastAsiaTheme="minorHAnsi"/>
          <w:kern w:val="0"/>
          <w:sz w:val="24"/>
          <w:szCs w:val="24"/>
          <w:lang w:eastAsia="en-US"/>
        </w:rPr>
        <w:t>p.</w:t>
      </w:r>
      <w:r w:rsidR="004A393F" w:rsidRPr="000F1386">
        <w:rPr>
          <w:rFonts w:eastAsiaTheme="minorHAnsi"/>
          <w:kern w:val="0"/>
          <w:sz w:val="24"/>
          <w:szCs w:val="24"/>
          <w:lang w:eastAsia="en-US"/>
        </w:rPr>
        <w:t>585-611</w:t>
      </w:r>
      <w:r w:rsidR="008A5973">
        <w:rPr>
          <w:rFonts w:eastAsiaTheme="minorHAnsi"/>
          <w:kern w:val="0"/>
          <w:sz w:val="24"/>
          <w:szCs w:val="24"/>
          <w:lang w:eastAsia="en-US"/>
        </w:rPr>
        <w:t xml:space="preserve">, </w:t>
      </w:r>
      <w:r w:rsidRPr="008A5973">
        <w:rPr>
          <w:rFonts w:eastAsiaTheme="minorHAnsi"/>
          <w:kern w:val="0"/>
          <w:sz w:val="24"/>
          <w:szCs w:val="24"/>
          <w:lang w:eastAsia="en-US"/>
        </w:rPr>
        <w:t>2004.</w:t>
      </w:r>
    </w:p>
    <w:p w:rsidR="004A393F" w:rsidRPr="000F1386" w:rsidRDefault="004A393F" w:rsidP="00700BF6">
      <w:pPr>
        <w:jc w:val="both"/>
        <w:rPr>
          <w:rFonts w:eastAsiaTheme="minorHAnsi"/>
          <w:kern w:val="0"/>
          <w:sz w:val="24"/>
          <w:szCs w:val="24"/>
          <w:lang w:eastAsia="en-US"/>
        </w:rPr>
      </w:pPr>
    </w:p>
    <w:p w:rsidR="004A393F" w:rsidRPr="000F1386" w:rsidRDefault="00DA1069" w:rsidP="00700BF6">
      <w:pPr>
        <w:jc w:val="both"/>
        <w:rPr>
          <w:rFonts w:eastAsiaTheme="minorHAnsi"/>
          <w:kern w:val="0"/>
          <w:sz w:val="24"/>
          <w:szCs w:val="24"/>
          <w:lang w:eastAsia="en-US"/>
        </w:rPr>
      </w:pPr>
      <w:r>
        <w:rPr>
          <w:rFonts w:eastAsiaTheme="minorHAnsi"/>
          <w:kern w:val="0"/>
          <w:sz w:val="24"/>
          <w:szCs w:val="24"/>
          <w:lang w:eastAsia="en-US"/>
        </w:rPr>
        <w:t>LIBBEN, M. R.;</w:t>
      </w:r>
      <w:r w:rsidRPr="000F1386">
        <w:rPr>
          <w:rFonts w:eastAsiaTheme="minorHAnsi"/>
          <w:kern w:val="0"/>
          <w:sz w:val="24"/>
          <w:szCs w:val="24"/>
          <w:lang w:eastAsia="en-US"/>
        </w:rPr>
        <w:t xml:space="preserve"> TITONE, </w:t>
      </w:r>
      <w:r w:rsidR="004A393F" w:rsidRPr="000F1386">
        <w:rPr>
          <w:rFonts w:eastAsiaTheme="minorHAnsi"/>
          <w:kern w:val="0"/>
          <w:sz w:val="24"/>
          <w:szCs w:val="24"/>
          <w:lang w:eastAsia="en-US"/>
        </w:rPr>
        <w:t xml:space="preserve">D. A. Bilingual lexical access in context: Evidence from eye movements during reading. </w:t>
      </w:r>
      <w:r w:rsidR="004A393F" w:rsidRPr="00DA1069">
        <w:rPr>
          <w:rFonts w:eastAsiaTheme="minorHAnsi"/>
          <w:b/>
          <w:kern w:val="0"/>
          <w:sz w:val="24"/>
          <w:szCs w:val="24"/>
          <w:lang w:eastAsia="en-US"/>
        </w:rPr>
        <w:t>Journal of Experimental Psychology: Learning, Memory, and Cognition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35</w:t>
      </w:r>
      <w:r>
        <w:rPr>
          <w:rFonts w:eastAsiaTheme="minorHAnsi"/>
          <w:kern w:val="0"/>
          <w:sz w:val="24"/>
          <w:szCs w:val="24"/>
          <w:lang w:eastAsia="en-US"/>
        </w:rPr>
        <w:t>, n.</w:t>
      </w:r>
      <w:r w:rsidR="004A393F" w:rsidRPr="000F1386">
        <w:rPr>
          <w:rFonts w:eastAsiaTheme="minorHAnsi"/>
          <w:kern w:val="0"/>
          <w:sz w:val="24"/>
          <w:szCs w:val="24"/>
          <w:lang w:eastAsia="en-US"/>
        </w:rPr>
        <w:t xml:space="preserve">2, </w:t>
      </w:r>
      <w:r>
        <w:rPr>
          <w:rFonts w:eastAsiaTheme="minorHAnsi"/>
          <w:kern w:val="0"/>
          <w:sz w:val="24"/>
          <w:szCs w:val="24"/>
          <w:lang w:eastAsia="en-US"/>
        </w:rPr>
        <w:t>p.</w:t>
      </w:r>
      <w:r w:rsidR="004A393F" w:rsidRPr="000F1386">
        <w:rPr>
          <w:rFonts w:eastAsiaTheme="minorHAnsi"/>
          <w:kern w:val="0"/>
          <w:sz w:val="24"/>
          <w:szCs w:val="24"/>
          <w:lang w:eastAsia="en-US"/>
        </w:rPr>
        <w:t>381</w:t>
      </w:r>
      <w:r>
        <w:rPr>
          <w:rFonts w:eastAsiaTheme="minorHAnsi"/>
          <w:kern w:val="0"/>
          <w:sz w:val="24"/>
          <w:szCs w:val="24"/>
          <w:lang w:eastAsia="en-US"/>
        </w:rPr>
        <w:t xml:space="preserve">, </w:t>
      </w:r>
      <w:r w:rsidRPr="000F1386">
        <w:rPr>
          <w:rFonts w:eastAsiaTheme="minorHAnsi"/>
          <w:kern w:val="0"/>
          <w:sz w:val="24"/>
          <w:szCs w:val="24"/>
          <w:lang w:eastAsia="en-US"/>
        </w:rPr>
        <w:t>2009.</w:t>
      </w:r>
    </w:p>
    <w:p w:rsidR="004A393F" w:rsidRPr="000F1386" w:rsidRDefault="004A393F" w:rsidP="00700BF6">
      <w:pPr>
        <w:jc w:val="both"/>
        <w:rPr>
          <w:rFonts w:eastAsiaTheme="minorHAnsi"/>
          <w:kern w:val="0"/>
          <w:sz w:val="24"/>
          <w:szCs w:val="24"/>
          <w:lang w:eastAsia="en-US"/>
        </w:rPr>
      </w:pPr>
    </w:p>
    <w:p w:rsidR="004A393F" w:rsidRPr="009827A8" w:rsidRDefault="00F40A83" w:rsidP="00700BF6">
      <w:pPr>
        <w:jc w:val="both"/>
        <w:rPr>
          <w:rFonts w:eastAsiaTheme="minorHAnsi"/>
          <w:kern w:val="0"/>
          <w:sz w:val="24"/>
          <w:szCs w:val="24"/>
          <w:lang w:val="pt-BR" w:eastAsia="en-US"/>
        </w:rPr>
      </w:pPr>
      <w:r w:rsidRPr="000F1386">
        <w:rPr>
          <w:rFonts w:eastAsiaTheme="minorHAnsi"/>
          <w:kern w:val="0"/>
          <w:sz w:val="24"/>
          <w:szCs w:val="24"/>
          <w:lang w:eastAsia="en-US"/>
        </w:rPr>
        <w:t>MARIAN, V.</w:t>
      </w:r>
      <w:r>
        <w:rPr>
          <w:rFonts w:eastAsiaTheme="minorHAnsi"/>
          <w:kern w:val="0"/>
          <w:sz w:val="24"/>
          <w:szCs w:val="24"/>
          <w:lang w:eastAsia="en-US"/>
        </w:rPr>
        <w:t>;</w:t>
      </w:r>
      <w:r w:rsidRPr="000F1386">
        <w:rPr>
          <w:rFonts w:eastAsiaTheme="minorHAnsi"/>
          <w:kern w:val="0"/>
          <w:sz w:val="24"/>
          <w:szCs w:val="24"/>
          <w:lang w:eastAsia="en-US"/>
        </w:rPr>
        <w:t xml:space="preserve"> SPIVEY, M.</w:t>
      </w:r>
      <w:r>
        <w:rPr>
          <w:rFonts w:eastAsiaTheme="minorHAnsi"/>
          <w:kern w:val="0"/>
          <w:sz w:val="24"/>
          <w:szCs w:val="24"/>
          <w:lang w:eastAsia="en-US"/>
        </w:rPr>
        <w:t>;</w:t>
      </w:r>
      <w:r w:rsidRPr="000F1386">
        <w:rPr>
          <w:rFonts w:eastAsiaTheme="minorHAnsi"/>
          <w:kern w:val="0"/>
          <w:sz w:val="24"/>
          <w:szCs w:val="24"/>
          <w:lang w:eastAsia="en-US"/>
        </w:rPr>
        <w:t xml:space="preserve"> HIRSCH</w:t>
      </w:r>
      <w:r w:rsidR="004A393F" w:rsidRPr="000F1386">
        <w:rPr>
          <w:rFonts w:eastAsiaTheme="minorHAnsi"/>
          <w:kern w:val="0"/>
          <w:sz w:val="24"/>
          <w:szCs w:val="24"/>
          <w:lang w:eastAsia="en-US"/>
        </w:rPr>
        <w:t xml:space="preserve">, J. Shared and separate systems in bilingual language processing: Converging evidence from </w:t>
      </w:r>
      <w:proofErr w:type="spellStart"/>
      <w:r w:rsidR="004A393F" w:rsidRPr="000F1386">
        <w:rPr>
          <w:rFonts w:eastAsiaTheme="minorHAnsi"/>
          <w:kern w:val="0"/>
          <w:sz w:val="24"/>
          <w:szCs w:val="24"/>
          <w:lang w:eastAsia="en-US"/>
        </w:rPr>
        <w:t>eyetracking</w:t>
      </w:r>
      <w:proofErr w:type="spellEnd"/>
      <w:r w:rsidR="004A393F" w:rsidRPr="000F1386">
        <w:rPr>
          <w:rFonts w:eastAsiaTheme="minorHAnsi"/>
          <w:kern w:val="0"/>
          <w:sz w:val="24"/>
          <w:szCs w:val="24"/>
          <w:lang w:eastAsia="en-US"/>
        </w:rPr>
        <w:t xml:space="preserve"> and brain imaging. </w:t>
      </w:r>
      <w:proofErr w:type="spellStart"/>
      <w:r w:rsidR="004A393F" w:rsidRPr="009827A8">
        <w:rPr>
          <w:rFonts w:eastAsiaTheme="minorHAnsi"/>
          <w:b/>
          <w:kern w:val="0"/>
          <w:sz w:val="24"/>
          <w:szCs w:val="24"/>
          <w:lang w:val="pt-BR" w:eastAsia="en-US"/>
        </w:rPr>
        <w:t>Brain</w:t>
      </w:r>
      <w:proofErr w:type="spellEnd"/>
      <w:r w:rsidR="004A393F" w:rsidRPr="009827A8">
        <w:rPr>
          <w:rFonts w:eastAsiaTheme="minorHAnsi"/>
          <w:b/>
          <w:kern w:val="0"/>
          <w:sz w:val="24"/>
          <w:szCs w:val="24"/>
          <w:lang w:val="pt-BR" w:eastAsia="en-US"/>
        </w:rPr>
        <w:t xml:space="preserve"> </w:t>
      </w:r>
      <w:proofErr w:type="spellStart"/>
      <w:r w:rsidR="004A393F" w:rsidRPr="009827A8">
        <w:rPr>
          <w:rFonts w:eastAsiaTheme="minorHAnsi"/>
          <w:b/>
          <w:kern w:val="0"/>
          <w:sz w:val="24"/>
          <w:szCs w:val="24"/>
          <w:lang w:val="pt-BR" w:eastAsia="en-US"/>
        </w:rPr>
        <w:t>and</w:t>
      </w:r>
      <w:proofErr w:type="spellEnd"/>
      <w:r w:rsidR="004A393F" w:rsidRPr="009827A8">
        <w:rPr>
          <w:rFonts w:eastAsiaTheme="minorHAnsi"/>
          <w:b/>
          <w:kern w:val="0"/>
          <w:sz w:val="24"/>
          <w:szCs w:val="24"/>
          <w:lang w:val="pt-BR" w:eastAsia="en-US"/>
        </w:rPr>
        <w:t xml:space="preserve"> Language</w:t>
      </w:r>
      <w:r w:rsidR="004A393F" w:rsidRPr="009827A8">
        <w:rPr>
          <w:rFonts w:eastAsiaTheme="minorHAnsi"/>
          <w:kern w:val="0"/>
          <w:sz w:val="24"/>
          <w:szCs w:val="24"/>
          <w:lang w:val="pt-BR" w:eastAsia="en-US"/>
        </w:rPr>
        <w:t xml:space="preserve">, </w:t>
      </w:r>
      <w:r w:rsidRPr="009827A8">
        <w:rPr>
          <w:rFonts w:eastAsiaTheme="minorHAnsi"/>
          <w:kern w:val="0"/>
          <w:sz w:val="24"/>
          <w:szCs w:val="24"/>
          <w:lang w:val="pt-BR" w:eastAsia="en-US"/>
        </w:rPr>
        <w:t>v.</w:t>
      </w:r>
      <w:r w:rsidR="004A393F" w:rsidRPr="009827A8">
        <w:rPr>
          <w:rFonts w:eastAsiaTheme="minorHAnsi"/>
          <w:kern w:val="0"/>
          <w:sz w:val="24"/>
          <w:szCs w:val="24"/>
          <w:lang w:val="pt-BR" w:eastAsia="en-US"/>
        </w:rPr>
        <w:t xml:space="preserve">86, </w:t>
      </w:r>
      <w:r w:rsidRPr="009827A8">
        <w:rPr>
          <w:rFonts w:eastAsiaTheme="minorHAnsi"/>
          <w:kern w:val="0"/>
          <w:sz w:val="24"/>
          <w:szCs w:val="24"/>
          <w:lang w:val="pt-BR" w:eastAsia="en-US"/>
        </w:rPr>
        <w:t>p.</w:t>
      </w:r>
      <w:r w:rsidR="004A393F" w:rsidRPr="009827A8">
        <w:rPr>
          <w:rFonts w:eastAsiaTheme="minorHAnsi"/>
          <w:kern w:val="0"/>
          <w:sz w:val="24"/>
          <w:szCs w:val="24"/>
          <w:lang w:val="pt-BR" w:eastAsia="en-US"/>
        </w:rPr>
        <w:t>70–82</w:t>
      </w:r>
      <w:r w:rsidRPr="009827A8">
        <w:rPr>
          <w:rFonts w:eastAsiaTheme="minorHAnsi"/>
          <w:kern w:val="0"/>
          <w:sz w:val="24"/>
          <w:szCs w:val="24"/>
          <w:lang w:val="pt-BR" w:eastAsia="en-US"/>
        </w:rPr>
        <w:t xml:space="preserve">, </w:t>
      </w:r>
      <w:r w:rsidRPr="009827A8">
        <w:rPr>
          <w:rFonts w:eastAsiaTheme="minorHAnsi"/>
          <w:kern w:val="0"/>
          <w:sz w:val="24"/>
          <w:szCs w:val="24"/>
          <w:lang w:val="pt-BR" w:eastAsia="en-US"/>
        </w:rPr>
        <w:t>2003.</w:t>
      </w:r>
    </w:p>
    <w:p w:rsidR="004A393F" w:rsidRPr="009827A8" w:rsidRDefault="004A393F" w:rsidP="00700BF6">
      <w:pPr>
        <w:jc w:val="both"/>
        <w:rPr>
          <w:rFonts w:eastAsiaTheme="minorHAnsi"/>
          <w:kern w:val="0"/>
          <w:sz w:val="24"/>
          <w:szCs w:val="24"/>
          <w:lang w:val="pt-BR" w:eastAsia="en-US"/>
        </w:rPr>
      </w:pPr>
    </w:p>
    <w:p w:rsidR="004A393F" w:rsidRPr="000F1386" w:rsidRDefault="009827A8" w:rsidP="00700BF6">
      <w:pPr>
        <w:jc w:val="both"/>
        <w:rPr>
          <w:rFonts w:eastAsiaTheme="minorHAnsi"/>
          <w:kern w:val="0"/>
          <w:sz w:val="24"/>
          <w:szCs w:val="24"/>
          <w:lang w:eastAsia="en-US"/>
        </w:rPr>
      </w:pPr>
      <w:r w:rsidRPr="009827A8">
        <w:rPr>
          <w:rFonts w:eastAsiaTheme="minorHAnsi"/>
          <w:kern w:val="0"/>
          <w:sz w:val="24"/>
          <w:szCs w:val="24"/>
          <w:lang w:eastAsia="en-US"/>
        </w:rPr>
        <w:t>PEREA, M.; DUÑABEITIA, J. A.; CARREIRAS</w:t>
      </w:r>
      <w:r w:rsidR="004A393F" w:rsidRPr="009827A8">
        <w:rPr>
          <w:rFonts w:eastAsiaTheme="minorHAnsi"/>
          <w:kern w:val="0"/>
          <w:sz w:val="24"/>
          <w:szCs w:val="24"/>
          <w:lang w:eastAsia="en-US"/>
        </w:rPr>
        <w:t xml:space="preserve">, M. </w:t>
      </w:r>
      <w:r w:rsidR="004A393F" w:rsidRPr="000F1386">
        <w:rPr>
          <w:rFonts w:eastAsiaTheme="minorHAnsi"/>
          <w:kern w:val="0"/>
          <w:sz w:val="24"/>
          <w:szCs w:val="24"/>
          <w:lang w:eastAsia="en-US"/>
        </w:rPr>
        <w:t xml:space="preserve">Masked associative/semantic priming effects across languages with highly proficient bilinguals. </w:t>
      </w:r>
      <w:r w:rsidR="004A393F" w:rsidRPr="009827A8">
        <w:rPr>
          <w:rFonts w:eastAsiaTheme="minorHAnsi"/>
          <w:b/>
          <w:kern w:val="0"/>
          <w:sz w:val="24"/>
          <w:szCs w:val="24"/>
          <w:lang w:eastAsia="en-US"/>
        </w:rPr>
        <w:t>Journal of Memory and Language</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58</w:t>
      </w:r>
      <w:r>
        <w:rPr>
          <w:rFonts w:eastAsiaTheme="minorHAnsi"/>
          <w:kern w:val="0"/>
          <w:sz w:val="24"/>
          <w:szCs w:val="24"/>
          <w:lang w:eastAsia="en-US"/>
        </w:rPr>
        <w:t>, n.</w:t>
      </w:r>
      <w:r w:rsidR="004A393F" w:rsidRPr="000F1386">
        <w:rPr>
          <w:rFonts w:eastAsiaTheme="minorHAnsi"/>
          <w:kern w:val="0"/>
          <w:sz w:val="24"/>
          <w:szCs w:val="24"/>
          <w:lang w:eastAsia="en-US"/>
        </w:rPr>
        <w:t xml:space="preserve">4, </w:t>
      </w:r>
      <w:r>
        <w:rPr>
          <w:rFonts w:eastAsiaTheme="minorHAnsi"/>
          <w:kern w:val="0"/>
          <w:sz w:val="24"/>
          <w:szCs w:val="24"/>
          <w:lang w:eastAsia="en-US"/>
        </w:rPr>
        <w:t>p.</w:t>
      </w:r>
      <w:r w:rsidR="004A393F" w:rsidRPr="000F1386">
        <w:rPr>
          <w:rFonts w:eastAsiaTheme="minorHAnsi"/>
          <w:kern w:val="0"/>
          <w:sz w:val="24"/>
          <w:szCs w:val="24"/>
          <w:lang w:eastAsia="en-US"/>
        </w:rPr>
        <w:t>916-930</w:t>
      </w:r>
      <w:r>
        <w:rPr>
          <w:rFonts w:eastAsiaTheme="minorHAnsi"/>
          <w:kern w:val="0"/>
          <w:sz w:val="24"/>
          <w:szCs w:val="24"/>
          <w:lang w:eastAsia="en-US"/>
        </w:rPr>
        <w:t xml:space="preserve">, </w:t>
      </w:r>
      <w:r w:rsidRPr="009827A8">
        <w:rPr>
          <w:rFonts w:eastAsiaTheme="minorHAnsi"/>
          <w:kern w:val="0"/>
          <w:sz w:val="24"/>
          <w:szCs w:val="24"/>
          <w:lang w:eastAsia="en-US"/>
        </w:rPr>
        <w:t>2008.</w:t>
      </w:r>
    </w:p>
    <w:p w:rsidR="004A393F" w:rsidRPr="000F1386" w:rsidRDefault="004A393F" w:rsidP="00700BF6">
      <w:pPr>
        <w:jc w:val="both"/>
        <w:rPr>
          <w:rFonts w:eastAsiaTheme="minorHAnsi"/>
          <w:kern w:val="0"/>
          <w:sz w:val="24"/>
          <w:szCs w:val="24"/>
          <w:lang w:eastAsia="en-US"/>
        </w:rPr>
      </w:pPr>
    </w:p>
    <w:p w:rsidR="004A393F" w:rsidRPr="000F1386" w:rsidRDefault="00126819" w:rsidP="00700BF6">
      <w:pPr>
        <w:jc w:val="both"/>
        <w:rPr>
          <w:rFonts w:eastAsiaTheme="minorHAnsi"/>
          <w:kern w:val="0"/>
          <w:sz w:val="24"/>
          <w:szCs w:val="24"/>
          <w:lang w:eastAsia="en-US"/>
        </w:rPr>
      </w:pPr>
      <w:r>
        <w:rPr>
          <w:rFonts w:eastAsiaTheme="minorHAnsi"/>
          <w:kern w:val="0"/>
          <w:sz w:val="24"/>
          <w:szCs w:val="24"/>
          <w:lang w:eastAsia="en-US"/>
        </w:rPr>
        <w:t>POARCH, G. J.;</w:t>
      </w:r>
      <w:r w:rsidRPr="000F1386">
        <w:rPr>
          <w:rFonts w:eastAsiaTheme="minorHAnsi"/>
          <w:kern w:val="0"/>
          <w:sz w:val="24"/>
          <w:szCs w:val="24"/>
          <w:lang w:eastAsia="en-US"/>
        </w:rPr>
        <w:t xml:space="preserve"> VAN HELL, </w:t>
      </w:r>
      <w:r w:rsidR="004A393F" w:rsidRPr="000F1386">
        <w:rPr>
          <w:rFonts w:eastAsiaTheme="minorHAnsi"/>
          <w:kern w:val="0"/>
          <w:sz w:val="24"/>
          <w:szCs w:val="24"/>
          <w:lang w:eastAsia="en-US"/>
        </w:rPr>
        <w:t xml:space="preserve">J. G. Cross-language activation in children’s speech production: Evidence from second language learners, bilinguals, and </w:t>
      </w:r>
      <w:proofErr w:type="spellStart"/>
      <w:r w:rsidR="004A393F" w:rsidRPr="000F1386">
        <w:rPr>
          <w:rFonts w:eastAsiaTheme="minorHAnsi"/>
          <w:kern w:val="0"/>
          <w:sz w:val="24"/>
          <w:szCs w:val="24"/>
          <w:lang w:eastAsia="en-US"/>
        </w:rPr>
        <w:t>trilinguals</w:t>
      </w:r>
      <w:proofErr w:type="spellEnd"/>
      <w:r w:rsidR="004A393F" w:rsidRPr="000F1386">
        <w:rPr>
          <w:rFonts w:eastAsiaTheme="minorHAnsi"/>
          <w:kern w:val="0"/>
          <w:sz w:val="24"/>
          <w:szCs w:val="24"/>
          <w:lang w:eastAsia="en-US"/>
        </w:rPr>
        <w:t xml:space="preserve">. </w:t>
      </w:r>
      <w:r w:rsidR="004A393F" w:rsidRPr="00126819">
        <w:rPr>
          <w:rFonts w:eastAsiaTheme="minorHAnsi"/>
          <w:b/>
          <w:kern w:val="0"/>
          <w:sz w:val="24"/>
          <w:szCs w:val="24"/>
          <w:lang w:eastAsia="en-US"/>
        </w:rPr>
        <w:t>Journal of experimental child psychology</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111</w:t>
      </w:r>
      <w:r>
        <w:rPr>
          <w:rFonts w:eastAsiaTheme="minorHAnsi"/>
          <w:kern w:val="0"/>
          <w:sz w:val="24"/>
          <w:szCs w:val="24"/>
          <w:lang w:eastAsia="en-US"/>
        </w:rPr>
        <w:t>, n.</w:t>
      </w:r>
      <w:r w:rsidR="004A393F" w:rsidRPr="000F1386">
        <w:rPr>
          <w:rFonts w:eastAsiaTheme="minorHAnsi"/>
          <w:kern w:val="0"/>
          <w:sz w:val="24"/>
          <w:szCs w:val="24"/>
          <w:lang w:eastAsia="en-US"/>
        </w:rPr>
        <w:t xml:space="preserve">3, </w:t>
      </w:r>
      <w:r>
        <w:rPr>
          <w:rFonts w:eastAsiaTheme="minorHAnsi"/>
          <w:kern w:val="0"/>
          <w:sz w:val="24"/>
          <w:szCs w:val="24"/>
          <w:lang w:eastAsia="en-US"/>
        </w:rPr>
        <w:t>p.</w:t>
      </w:r>
      <w:r w:rsidR="004A393F" w:rsidRPr="000F1386">
        <w:rPr>
          <w:rFonts w:eastAsiaTheme="minorHAnsi"/>
          <w:kern w:val="0"/>
          <w:sz w:val="24"/>
          <w:szCs w:val="24"/>
          <w:lang w:eastAsia="en-US"/>
        </w:rPr>
        <w:t>419-438</w:t>
      </w:r>
      <w:r>
        <w:rPr>
          <w:rFonts w:eastAsiaTheme="minorHAnsi"/>
          <w:kern w:val="0"/>
          <w:sz w:val="24"/>
          <w:szCs w:val="24"/>
          <w:lang w:eastAsia="en-US"/>
        </w:rPr>
        <w:t xml:space="preserve">, </w:t>
      </w:r>
      <w:r w:rsidRPr="000F1386">
        <w:rPr>
          <w:rFonts w:eastAsiaTheme="minorHAnsi"/>
          <w:kern w:val="0"/>
          <w:sz w:val="24"/>
          <w:szCs w:val="24"/>
          <w:lang w:eastAsia="en-US"/>
        </w:rPr>
        <w:t>2012.</w:t>
      </w:r>
    </w:p>
    <w:p w:rsidR="004A393F" w:rsidRPr="000F1386" w:rsidRDefault="004A393F" w:rsidP="00700BF6">
      <w:pPr>
        <w:jc w:val="both"/>
        <w:rPr>
          <w:rFonts w:eastAsiaTheme="minorHAnsi"/>
          <w:kern w:val="0"/>
          <w:sz w:val="24"/>
          <w:szCs w:val="24"/>
          <w:lang w:eastAsia="en-US"/>
        </w:rPr>
      </w:pPr>
    </w:p>
    <w:p w:rsidR="004A393F" w:rsidRPr="000F1386" w:rsidRDefault="00144010" w:rsidP="00700BF6">
      <w:pPr>
        <w:jc w:val="both"/>
        <w:rPr>
          <w:rFonts w:eastAsiaTheme="minorHAnsi"/>
          <w:kern w:val="0"/>
          <w:sz w:val="24"/>
          <w:szCs w:val="24"/>
          <w:lang w:eastAsia="en-US"/>
        </w:rPr>
      </w:pPr>
      <w:r w:rsidRPr="000F1386">
        <w:rPr>
          <w:rFonts w:eastAsiaTheme="minorHAnsi"/>
          <w:kern w:val="0"/>
          <w:sz w:val="24"/>
          <w:szCs w:val="24"/>
          <w:lang w:eastAsia="en-US"/>
        </w:rPr>
        <w:t>RAYNER, K.</w:t>
      </w:r>
      <w:r>
        <w:rPr>
          <w:rFonts w:eastAsiaTheme="minorHAnsi"/>
          <w:kern w:val="0"/>
          <w:sz w:val="24"/>
          <w:szCs w:val="24"/>
          <w:lang w:eastAsia="en-US"/>
        </w:rPr>
        <w:t>;</w:t>
      </w:r>
      <w:r w:rsidRPr="000F1386">
        <w:rPr>
          <w:rFonts w:eastAsiaTheme="minorHAnsi"/>
          <w:kern w:val="0"/>
          <w:sz w:val="24"/>
          <w:szCs w:val="24"/>
          <w:lang w:eastAsia="en-US"/>
        </w:rPr>
        <w:t xml:space="preserve"> POLLATSEK, </w:t>
      </w:r>
      <w:r w:rsidR="004A393F" w:rsidRPr="000F1386">
        <w:rPr>
          <w:rFonts w:eastAsiaTheme="minorHAnsi"/>
          <w:kern w:val="0"/>
          <w:sz w:val="24"/>
          <w:szCs w:val="24"/>
          <w:lang w:eastAsia="en-US"/>
        </w:rPr>
        <w:t>A. Eye movement control in reading. In</w:t>
      </w:r>
      <w:r>
        <w:rPr>
          <w:rFonts w:eastAsiaTheme="minorHAnsi"/>
          <w:kern w:val="0"/>
          <w:sz w:val="24"/>
          <w:szCs w:val="24"/>
          <w:lang w:eastAsia="en-US"/>
        </w:rPr>
        <w:t>:</w:t>
      </w:r>
      <w:r w:rsidR="004A393F" w:rsidRPr="000F1386">
        <w:rPr>
          <w:rFonts w:eastAsiaTheme="minorHAnsi"/>
          <w:kern w:val="0"/>
          <w:sz w:val="24"/>
          <w:szCs w:val="24"/>
          <w:lang w:eastAsia="en-US"/>
        </w:rPr>
        <w:t xml:space="preserve"> </w:t>
      </w:r>
      <w:r w:rsidRPr="000F1386">
        <w:rPr>
          <w:rFonts w:eastAsiaTheme="minorHAnsi"/>
          <w:kern w:val="0"/>
          <w:sz w:val="24"/>
          <w:szCs w:val="24"/>
          <w:lang w:eastAsia="en-US"/>
        </w:rPr>
        <w:t>TRAXLER</w:t>
      </w:r>
      <w:r>
        <w:rPr>
          <w:rFonts w:eastAsiaTheme="minorHAnsi"/>
          <w:kern w:val="0"/>
          <w:sz w:val="24"/>
          <w:szCs w:val="24"/>
          <w:lang w:eastAsia="en-US"/>
        </w:rPr>
        <w:t>,</w:t>
      </w:r>
      <w:r w:rsidRPr="000F1386">
        <w:rPr>
          <w:rFonts w:eastAsiaTheme="minorHAnsi"/>
          <w:kern w:val="0"/>
          <w:sz w:val="24"/>
          <w:szCs w:val="24"/>
          <w:lang w:eastAsia="en-US"/>
        </w:rPr>
        <w:t xml:space="preserve"> M.</w:t>
      </w:r>
      <w:proofErr w:type="gramStart"/>
      <w:r>
        <w:rPr>
          <w:rFonts w:eastAsiaTheme="minorHAnsi"/>
          <w:kern w:val="0"/>
          <w:sz w:val="24"/>
          <w:szCs w:val="24"/>
          <w:lang w:eastAsia="en-US"/>
        </w:rPr>
        <w:t>;</w:t>
      </w:r>
      <w:proofErr w:type="gramEnd"/>
      <w:r>
        <w:rPr>
          <w:rFonts w:eastAsiaTheme="minorHAnsi"/>
          <w:kern w:val="0"/>
          <w:sz w:val="24"/>
          <w:szCs w:val="24"/>
          <w:lang w:eastAsia="en-US"/>
        </w:rPr>
        <w:t xml:space="preserve"> </w:t>
      </w:r>
      <w:r w:rsidRPr="000F1386">
        <w:rPr>
          <w:rFonts w:eastAsiaTheme="minorHAnsi"/>
          <w:kern w:val="0"/>
          <w:sz w:val="24"/>
          <w:szCs w:val="24"/>
          <w:lang w:eastAsia="en-US"/>
        </w:rPr>
        <w:t>GERNSBACHER</w:t>
      </w:r>
      <w:r>
        <w:rPr>
          <w:rFonts w:eastAsiaTheme="minorHAnsi"/>
          <w:kern w:val="0"/>
          <w:sz w:val="24"/>
          <w:szCs w:val="24"/>
          <w:lang w:eastAsia="en-US"/>
        </w:rPr>
        <w:t>,</w:t>
      </w:r>
      <w:r w:rsidRPr="000F1386">
        <w:rPr>
          <w:rFonts w:eastAsiaTheme="minorHAnsi"/>
          <w:kern w:val="0"/>
          <w:sz w:val="24"/>
          <w:szCs w:val="24"/>
          <w:lang w:eastAsia="en-US"/>
        </w:rPr>
        <w:t xml:space="preserve"> </w:t>
      </w:r>
      <w:r w:rsidR="004A393F" w:rsidRPr="000F1386">
        <w:rPr>
          <w:rFonts w:eastAsiaTheme="minorHAnsi"/>
          <w:kern w:val="0"/>
          <w:sz w:val="24"/>
          <w:szCs w:val="24"/>
          <w:lang w:eastAsia="en-US"/>
        </w:rPr>
        <w:t xml:space="preserve">M. </w:t>
      </w:r>
      <w:r>
        <w:rPr>
          <w:rFonts w:eastAsiaTheme="minorHAnsi"/>
          <w:kern w:val="0"/>
          <w:sz w:val="24"/>
          <w:szCs w:val="24"/>
          <w:lang w:eastAsia="en-US"/>
        </w:rPr>
        <w:t>(Eds.).</w:t>
      </w:r>
      <w:r w:rsidR="004A393F" w:rsidRPr="000F1386">
        <w:rPr>
          <w:rFonts w:eastAsiaTheme="minorHAnsi"/>
          <w:kern w:val="0"/>
          <w:sz w:val="24"/>
          <w:szCs w:val="24"/>
          <w:lang w:eastAsia="en-US"/>
        </w:rPr>
        <w:t xml:space="preserve"> </w:t>
      </w:r>
      <w:r w:rsidR="004A393F" w:rsidRPr="00144010">
        <w:rPr>
          <w:rFonts w:eastAsiaTheme="minorHAnsi"/>
          <w:b/>
          <w:kern w:val="0"/>
          <w:sz w:val="24"/>
          <w:szCs w:val="24"/>
          <w:lang w:eastAsia="en-US"/>
        </w:rPr>
        <w:t>Handbook of psycholinguistics</w:t>
      </w:r>
      <w:r w:rsidR="004A393F" w:rsidRPr="000F1386">
        <w:rPr>
          <w:rFonts w:eastAsiaTheme="minorHAnsi"/>
          <w:kern w:val="0"/>
          <w:sz w:val="24"/>
          <w:szCs w:val="24"/>
          <w:lang w:eastAsia="en-US"/>
        </w:rPr>
        <w:t xml:space="preserve"> 2nd ed. </w:t>
      </w:r>
      <w:r w:rsidRPr="000F1386">
        <w:rPr>
          <w:rFonts w:eastAsiaTheme="minorHAnsi"/>
          <w:kern w:val="0"/>
          <w:sz w:val="24"/>
          <w:szCs w:val="24"/>
          <w:lang w:eastAsia="en-US"/>
        </w:rPr>
        <w:t>Elsevier</w:t>
      </w:r>
      <w:r>
        <w:rPr>
          <w:rFonts w:eastAsiaTheme="minorHAnsi"/>
          <w:kern w:val="0"/>
          <w:sz w:val="24"/>
          <w:szCs w:val="24"/>
          <w:lang w:eastAsia="en-US"/>
        </w:rPr>
        <w:t>,</w:t>
      </w:r>
      <w:r w:rsidRPr="000F1386">
        <w:rPr>
          <w:rFonts w:eastAsiaTheme="minorHAnsi"/>
          <w:kern w:val="0"/>
          <w:sz w:val="24"/>
          <w:szCs w:val="24"/>
          <w:lang w:eastAsia="en-US"/>
        </w:rPr>
        <w:t xml:space="preserve"> </w:t>
      </w:r>
      <w:r w:rsidRPr="000F1386">
        <w:rPr>
          <w:rFonts w:eastAsiaTheme="minorHAnsi"/>
          <w:kern w:val="0"/>
          <w:sz w:val="24"/>
          <w:szCs w:val="24"/>
          <w:lang w:eastAsia="en-US"/>
        </w:rPr>
        <w:t>2006</w:t>
      </w:r>
      <w:r>
        <w:rPr>
          <w:rFonts w:eastAsiaTheme="minorHAnsi"/>
          <w:kern w:val="0"/>
          <w:sz w:val="24"/>
          <w:szCs w:val="24"/>
          <w:lang w:eastAsia="en-US"/>
        </w:rPr>
        <w:t>, p. 613-657.</w:t>
      </w:r>
    </w:p>
    <w:p w:rsidR="004A393F" w:rsidRPr="000F1386" w:rsidRDefault="004A393F" w:rsidP="00700BF6">
      <w:pPr>
        <w:jc w:val="both"/>
        <w:rPr>
          <w:rFonts w:eastAsiaTheme="minorHAnsi"/>
          <w:kern w:val="0"/>
          <w:sz w:val="24"/>
          <w:szCs w:val="24"/>
          <w:lang w:eastAsia="en-US"/>
        </w:rPr>
      </w:pPr>
    </w:p>
    <w:p w:rsidR="004A393F" w:rsidRPr="000F1386" w:rsidRDefault="008C1726" w:rsidP="00700BF6">
      <w:pPr>
        <w:jc w:val="both"/>
        <w:rPr>
          <w:rFonts w:eastAsiaTheme="minorHAnsi"/>
          <w:kern w:val="0"/>
          <w:sz w:val="24"/>
          <w:szCs w:val="24"/>
          <w:lang w:eastAsia="en-US"/>
        </w:rPr>
      </w:pPr>
      <w:r w:rsidRPr="000F1386">
        <w:rPr>
          <w:rFonts w:eastAsiaTheme="minorHAnsi"/>
          <w:kern w:val="0"/>
          <w:sz w:val="24"/>
          <w:szCs w:val="24"/>
          <w:lang w:eastAsia="en-US"/>
        </w:rPr>
        <w:t>RAYNER</w:t>
      </w:r>
      <w:r w:rsidR="004A393F" w:rsidRPr="000F1386">
        <w:rPr>
          <w:rFonts w:eastAsiaTheme="minorHAnsi"/>
          <w:kern w:val="0"/>
          <w:sz w:val="24"/>
          <w:szCs w:val="24"/>
          <w:lang w:eastAsia="en-US"/>
        </w:rPr>
        <w:t xml:space="preserve">, K. Eye movements in reading and information processing: 20 years of research. </w:t>
      </w:r>
      <w:r w:rsidR="004A393F" w:rsidRPr="008C1726">
        <w:rPr>
          <w:rFonts w:eastAsiaTheme="minorHAnsi"/>
          <w:b/>
          <w:kern w:val="0"/>
          <w:sz w:val="24"/>
          <w:szCs w:val="24"/>
          <w:lang w:eastAsia="en-US"/>
        </w:rPr>
        <w:t>Psychological Bulletin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124</w:t>
      </w:r>
      <w:r>
        <w:rPr>
          <w:rFonts w:eastAsiaTheme="minorHAnsi"/>
          <w:kern w:val="0"/>
          <w:sz w:val="24"/>
          <w:szCs w:val="24"/>
          <w:lang w:eastAsia="en-US"/>
        </w:rPr>
        <w:t>, n.3</w:t>
      </w:r>
      <w:r w:rsidR="004A393F" w:rsidRPr="000F1386">
        <w:rPr>
          <w:rFonts w:eastAsiaTheme="minorHAnsi"/>
          <w:kern w:val="0"/>
          <w:sz w:val="24"/>
          <w:szCs w:val="24"/>
          <w:lang w:eastAsia="en-US"/>
        </w:rPr>
        <w:t xml:space="preserve">, </w:t>
      </w:r>
      <w:r>
        <w:rPr>
          <w:rFonts w:eastAsiaTheme="minorHAnsi"/>
          <w:kern w:val="0"/>
          <w:sz w:val="24"/>
          <w:szCs w:val="24"/>
          <w:lang w:eastAsia="en-US"/>
        </w:rPr>
        <w:t>p.</w:t>
      </w:r>
      <w:r w:rsidR="004A393F" w:rsidRPr="000F1386">
        <w:rPr>
          <w:rFonts w:eastAsiaTheme="minorHAnsi"/>
          <w:kern w:val="0"/>
          <w:sz w:val="24"/>
          <w:szCs w:val="24"/>
          <w:lang w:eastAsia="en-US"/>
        </w:rPr>
        <w:t>372-422</w:t>
      </w:r>
      <w:r>
        <w:rPr>
          <w:rFonts w:eastAsiaTheme="minorHAnsi"/>
          <w:kern w:val="0"/>
          <w:sz w:val="24"/>
          <w:szCs w:val="24"/>
          <w:lang w:eastAsia="en-US"/>
        </w:rPr>
        <w:t xml:space="preserve">, </w:t>
      </w:r>
      <w:r w:rsidRPr="000F1386">
        <w:rPr>
          <w:rFonts w:eastAsiaTheme="minorHAnsi"/>
          <w:kern w:val="0"/>
          <w:sz w:val="24"/>
          <w:szCs w:val="24"/>
          <w:lang w:eastAsia="en-US"/>
        </w:rPr>
        <w:t>1998.</w:t>
      </w:r>
    </w:p>
    <w:p w:rsidR="004A393F" w:rsidRPr="000F1386" w:rsidRDefault="004A393F" w:rsidP="00700BF6">
      <w:pPr>
        <w:jc w:val="both"/>
        <w:rPr>
          <w:rFonts w:eastAsiaTheme="minorHAnsi"/>
          <w:kern w:val="0"/>
          <w:sz w:val="24"/>
          <w:szCs w:val="24"/>
          <w:lang w:eastAsia="en-US"/>
        </w:rPr>
      </w:pPr>
    </w:p>
    <w:p w:rsidR="004A393F" w:rsidRPr="000F1386" w:rsidRDefault="005C2FC7" w:rsidP="00700BF6">
      <w:pPr>
        <w:jc w:val="both"/>
        <w:rPr>
          <w:rFonts w:eastAsiaTheme="minorHAnsi"/>
          <w:kern w:val="0"/>
          <w:sz w:val="24"/>
          <w:szCs w:val="24"/>
          <w:lang w:eastAsia="en-US"/>
        </w:rPr>
      </w:pPr>
      <w:r w:rsidRPr="000F1386">
        <w:rPr>
          <w:rFonts w:eastAsiaTheme="minorHAnsi"/>
          <w:kern w:val="0"/>
          <w:sz w:val="24"/>
          <w:szCs w:val="24"/>
          <w:lang w:eastAsia="en-US"/>
        </w:rPr>
        <w:t>REICHLE</w:t>
      </w:r>
      <w:r w:rsidR="004A393F" w:rsidRPr="000F1386">
        <w:rPr>
          <w:rFonts w:eastAsiaTheme="minorHAnsi"/>
          <w:kern w:val="0"/>
          <w:sz w:val="24"/>
          <w:szCs w:val="24"/>
          <w:lang w:eastAsia="en-US"/>
        </w:rPr>
        <w:t>, E. D. Serial-attention models of reading. In</w:t>
      </w:r>
      <w:r>
        <w:rPr>
          <w:rFonts w:eastAsiaTheme="minorHAnsi"/>
          <w:kern w:val="0"/>
          <w:sz w:val="24"/>
          <w:szCs w:val="24"/>
          <w:lang w:eastAsia="en-US"/>
        </w:rPr>
        <w:t>:</w:t>
      </w:r>
      <w:r w:rsidR="004A393F" w:rsidRPr="000F1386">
        <w:rPr>
          <w:rFonts w:eastAsiaTheme="minorHAnsi"/>
          <w:kern w:val="0"/>
          <w:sz w:val="24"/>
          <w:szCs w:val="24"/>
          <w:lang w:eastAsia="en-US"/>
        </w:rPr>
        <w:t xml:space="preserve"> </w:t>
      </w:r>
      <w:r w:rsidRPr="000F1386">
        <w:rPr>
          <w:rFonts w:eastAsiaTheme="minorHAnsi"/>
          <w:kern w:val="0"/>
          <w:sz w:val="24"/>
          <w:szCs w:val="24"/>
          <w:lang w:eastAsia="en-US"/>
        </w:rPr>
        <w:t>LIVERSEDGE</w:t>
      </w:r>
      <w:r>
        <w:rPr>
          <w:rFonts w:eastAsiaTheme="minorHAnsi"/>
          <w:kern w:val="0"/>
          <w:sz w:val="24"/>
          <w:szCs w:val="24"/>
          <w:lang w:eastAsia="en-US"/>
        </w:rPr>
        <w:t>,</w:t>
      </w:r>
      <w:r w:rsidRPr="000F1386">
        <w:rPr>
          <w:rFonts w:eastAsiaTheme="minorHAnsi"/>
          <w:kern w:val="0"/>
          <w:sz w:val="24"/>
          <w:szCs w:val="24"/>
          <w:lang w:eastAsia="en-US"/>
        </w:rPr>
        <w:t xml:space="preserve"> S.</w:t>
      </w:r>
      <w:r>
        <w:rPr>
          <w:rFonts w:eastAsiaTheme="minorHAnsi"/>
          <w:kern w:val="0"/>
          <w:sz w:val="24"/>
          <w:szCs w:val="24"/>
          <w:lang w:eastAsia="en-US"/>
        </w:rPr>
        <w:t>;</w:t>
      </w:r>
      <w:r w:rsidRPr="000F1386">
        <w:rPr>
          <w:rFonts w:eastAsiaTheme="minorHAnsi"/>
          <w:kern w:val="0"/>
          <w:sz w:val="24"/>
          <w:szCs w:val="24"/>
          <w:lang w:eastAsia="en-US"/>
        </w:rPr>
        <w:t xml:space="preserve"> GILCHRIST</w:t>
      </w:r>
      <w:r>
        <w:rPr>
          <w:rFonts w:eastAsiaTheme="minorHAnsi"/>
          <w:kern w:val="0"/>
          <w:sz w:val="24"/>
          <w:szCs w:val="24"/>
          <w:lang w:eastAsia="en-US"/>
        </w:rPr>
        <w:t>,</w:t>
      </w:r>
      <w:r w:rsidRPr="000F1386">
        <w:rPr>
          <w:rFonts w:eastAsiaTheme="minorHAnsi"/>
          <w:kern w:val="0"/>
          <w:sz w:val="24"/>
          <w:szCs w:val="24"/>
          <w:lang w:eastAsia="en-US"/>
        </w:rPr>
        <w:t xml:space="preserve"> I.</w:t>
      </w:r>
      <w:r>
        <w:rPr>
          <w:rFonts w:eastAsiaTheme="minorHAnsi"/>
          <w:kern w:val="0"/>
          <w:sz w:val="24"/>
          <w:szCs w:val="24"/>
          <w:lang w:eastAsia="en-US"/>
        </w:rPr>
        <w:t>;</w:t>
      </w:r>
      <w:r w:rsidRPr="000F1386">
        <w:rPr>
          <w:rFonts w:eastAsiaTheme="minorHAnsi"/>
          <w:kern w:val="0"/>
          <w:sz w:val="24"/>
          <w:szCs w:val="24"/>
          <w:lang w:eastAsia="en-US"/>
        </w:rPr>
        <w:t xml:space="preserve"> EVERLING</w:t>
      </w:r>
      <w:r>
        <w:rPr>
          <w:rFonts w:eastAsiaTheme="minorHAnsi"/>
          <w:kern w:val="0"/>
          <w:sz w:val="24"/>
          <w:szCs w:val="24"/>
          <w:lang w:eastAsia="en-US"/>
        </w:rPr>
        <w:t>,</w:t>
      </w:r>
      <w:r w:rsidRPr="000F1386">
        <w:rPr>
          <w:rFonts w:eastAsiaTheme="minorHAnsi"/>
          <w:kern w:val="0"/>
          <w:sz w:val="24"/>
          <w:szCs w:val="24"/>
          <w:lang w:eastAsia="en-US"/>
        </w:rPr>
        <w:t xml:space="preserve"> </w:t>
      </w:r>
      <w:r w:rsidR="004A393F" w:rsidRPr="000F1386">
        <w:rPr>
          <w:rFonts w:eastAsiaTheme="minorHAnsi"/>
          <w:kern w:val="0"/>
          <w:sz w:val="24"/>
          <w:szCs w:val="24"/>
          <w:lang w:eastAsia="en-US"/>
        </w:rPr>
        <w:t xml:space="preserve">S. </w:t>
      </w:r>
      <w:proofErr w:type="gramStart"/>
      <w:r w:rsidR="004A393F" w:rsidRPr="005C2FC7">
        <w:rPr>
          <w:rFonts w:eastAsiaTheme="minorHAnsi"/>
          <w:b/>
          <w:kern w:val="0"/>
          <w:sz w:val="24"/>
          <w:szCs w:val="24"/>
          <w:lang w:eastAsia="en-US"/>
        </w:rPr>
        <w:t>The</w:t>
      </w:r>
      <w:proofErr w:type="gramEnd"/>
      <w:r w:rsidR="004A393F" w:rsidRPr="005C2FC7">
        <w:rPr>
          <w:rFonts w:eastAsiaTheme="minorHAnsi"/>
          <w:b/>
          <w:kern w:val="0"/>
          <w:sz w:val="24"/>
          <w:szCs w:val="24"/>
          <w:lang w:eastAsia="en-US"/>
        </w:rPr>
        <w:t xml:space="preserve"> Oxford handbook of eye movements</w:t>
      </w:r>
      <w:r w:rsidR="004A393F" w:rsidRPr="000F1386">
        <w:rPr>
          <w:rFonts w:eastAsiaTheme="minorHAnsi"/>
          <w:kern w:val="0"/>
          <w:sz w:val="24"/>
          <w:szCs w:val="24"/>
          <w:lang w:eastAsia="en-US"/>
        </w:rPr>
        <w:t>. Oxford University Press</w:t>
      </w:r>
      <w:r>
        <w:rPr>
          <w:rFonts w:eastAsiaTheme="minorHAnsi"/>
          <w:kern w:val="0"/>
          <w:sz w:val="24"/>
          <w:szCs w:val="24"/>
          <w:lang w:eastAsia="en-US"/>
        </w:rPr>
        <w:t xml:space="preserve">, </w:t>
      </w:r>
      <w:r w:rsidRPr="000F1386">
        <w:rPr>
          <w:rFonts w:eastAsiaTheme="minorHAnsi"/>
          <w:kern w:val="0"/>
          <w:sz w:val="24"/>
          <w:szCs w:val="24"/>
          <w:lang w:eastAsia="en-US"/>
        </w:rPr>
        <w:t>2011</w:t>
      </w:r>
      <w:r>
        <w:rPr>
          <w:rFonts w:eastAsiaTheme="minorHAnsi"/>
          <w:kern w:val="0"/>
          <w:sz w:val="24"/>
          <w:szCs w:val="24"/>
          <w:lang w:eastAsia="en-US"/>
        </w:rPr>
        <w:t xml:space="preserve">, </w:t>
      </w:r>
      <w:r w:rsidRPr="000F1386">
        <w:rPr>
          <w:rFonts w:eastAsiaTheme="minorHAnsi"/>
          <w:kern w:val="0"/>
          <w:sz w:val="24"/>
          <w:szCs w:val="24"/>
          <w:lang w:eastAsia="en-US"/>
        </w:rPr>
        <w:t>p</w:t>
      </w:r>
      <w:r>
        <w:rPr>
          <w:rFonts w:eastAsiaTheme="minorHAnsi"/>
          <w:kern w:val="0"/>
          <w:sz w:val="24"/>
          <w:szCs w:val="24"/>
          <w:lang w:eastAsia="en-US"/>
        </w:rPr>
        <w:t>.</w:t>
      </w:r>
      <w:r w:rsidRPr="000F1386">
        <w:rPr>
          <w:rFonts w:eastAsiaTheme="minorHAnsi"/>
          <w:kern w:val="0"/>
          <w:sz w:val="24"/>
          <w:szCs w:val="24"/>
          <w:lang w:eastAsia="en-US"/>
        </w:rPr>
        <w:t xml:space="preserve"> 767-786.</w:t>
      </w:r>
    </w:p>
    <w:p w:rsidR="004A393F" w:rsidRPr="000F1386" w:rsidRDefault="004A393F" w:rsidP="00700BF6">
      <w:pPr>
        <w:jc w:val="both"/>
        <w:rPr>
          <w:rFonts w:eastAsiaTheme="minorHAnsi"/>
          <w:kern w:val="0"/>
          <w:sz w:val="24"/>
          <w:szCs w:val="24"/>
          <w:lang w:eastAsia="en-US"/>
        </w:rPr>
      </w:pPr>
    </w:p>
    <w:p w:rsidR="004A393F" w:rsidRDefault="00D728C5" w:rsidP="00700BF6">
      <w:pPr>
        <w:jc w:val="both"/>
        <w:rPr>
          <w:rFonts w:eastAsiaTheme="minorHAnsi"/>
          <w:kern w:val="0"/>
          <w:sz w:val="24"/>
          <w:szCs w:val="24"/>
          <w:lang w:eastAsia="en-US"/>
        </w:rPr>
      </w:pPr>
      <w:r w:rsidRPr="005C2FC7">
        <w:rPr>
          <w:rFonts w:eastAsiaTheme="minorHAnsi"/>
          <w:kern w:val="0"/>
          <w:sz w:val="24"/>
          <w:szCs w:val="24"/>
          <w:lang w:eastAsia="en-US"/>
        </w:rPr>
        <w:lastRenderedPageBreak/>
        <w:t>ROBERTS, L.</w:t>
      </w:r>
      <w:r>
        <w:rPr>
          <w:rFonts w:eastAsiaTheme="minorHAnsi"/>
          <w:kern w:val="0"/>
          <w:sz w:val="24"/>
          <w:szCs w:val="24"/>
          <w:lang w:eastAsia="en-US"/>
        </w:rPr>
        <w:t>;</w:t>
      </w:r>
      <w:r w:rsidRPr="005C2FC7">
        <w:rPr>
          <w:rFonts w:eastAsiaTheme="minorHAnsi"/>
          <w:kern w:val="0"/>
          <w:sz w:val="24"/>
          <w:szCs w:val="24"/>
          <w:lang w:eastAsia="en-US"/>
        </w:rPr>
        <w:t xml:space="preserve"> SIYANOVA-CHANTURIA, </w:t>
      </w:r>
      <w:r w:rsidR="004A393F" w:rsidRPr="005C2FC7">
        <w:rPr>
          <w:rFonts w:eastAsiaTheme="minorHAnsi"/>
          <w:kern w:val="0"/>
          <w:sz w:val="24"/>
          <w:szCs w:val="24"/>
          <w:lang w:eastAsia="en-US"/>
        </w:rPr>
        <w:t xml:space="preserve">A. </w:t>
      </w:r>
      <w:r w:rsidR="004A393F" w:rsidRPr="000F1386">
        <w:rPr>
          <w:rFonts w:eastAsiaTheme="minorHAnsi"/>
          <w:kern w:val="0"/>
          <w:sz w:val="24"/>
          <w:szCs w:val="24"/>
          <w:lang w:eastAsia="en-US"/>
        </w:rPr>
        <w:t xml:space="preserve">Using </w:t>
      </w:r>
      <w:proofErr w:type="gramStart"/>
      <w:r w:rsidR="004A393F" w:rsidRPr="000F1386">
        <w:rPr>
          <w:rFonts w:eastAsiaTheme="minorHAnsi"/>
          <w:kern w:val="0"/>
          <w:sz w:val="24"/>
          <w:szCs w:val="24"/>
          <w:lang w:eastAsia="en-US"/>
        </w:rPr>
        <w:t>eye-tracking</w:t>
      </w:r>
      <w:proofErr w:type="gramEnd"/>
      <w:r w:rsidR="004A393F" w:rsidRPr="000F1386">
        <w:rPr>
          <w:rFonts w:eastAsiaTheme="minorHAnsi"/>
          <w:kern w:val="0"/>
          <w:sz w:val="24"/>
          <w:szCs w:val="24"/>
          <w:lang w:eastAsia="en-US"/>
        </w:rPr>
        <w:t xml:space="preserve"> investigate topics in L2 acquisition and L2 processing. </w:t>
      </w:r>
      <w:r w:rsidR="004A393F" w:rsidRPr="00D728C5">
        <w:rPr>
          <w:rFonts w:eastAsiaTheme="minorHAnsi"/>
          <w:b/>
          <w:kern w:val="0"/>
          <w:sz w:val="24"/>
          <w:szCs w:val="24"/>
          <w:lang w:eastAsia="en-US"/>
        </w:rPr>
        <w:t>Studies in Second Language Acquisition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35</w:t>
      </w:r>
      <w:r>
        <w:rPr>
          <w:rFonts w:eastAsiaTheme="minorHAnsi"/>
          <w:kern w:val="0"/>
          <w:sz w:val="24"/>
          <w:szCs w:val="24"/>
          <w:lang w:eastAsia="en-US"/>
        </w:rPr>
        <w:t>, n.</w:t>
      </w:r>
      <w:r w:rsidR="004A393F" w:rsidRPr="000F1386">
        <w:rPr>
          <w:rFonts w:eastAsiaTheme="minorHAnsi"/>
          <w:kern w:val="0"/>
          <w:sz w:val="24"/>
          <w:szCs w:val="24"/>
          <w:lang w:eastAsia="en-US"/>
        </w:rPr>
        <w:t xml:space="preserve">2, </w:t>
      </w:r>
      <w:r>
        <w:rPr>
          <w:rFonts w:eastAsiaTheme="minorHAnsi"/>
          <w:kern w:val="0"/>
          <w:sz w:val="24"/>
          <w:szCs w:val="24"/>
          <w:lang w:eastAsia="en-US"/>
        </w:rPr>
        <w:t>p.</w:t>
      </w:r>
      <w:r w:rsidR="004A393F" w:rsidRPr="000F1386">
        <w:rPr>
          <w:rFonts w:eastAsiaTheme="minorHAnsi"/>
          <w:kern w:val="0"/>
          <w:sz w:val="24"/>
          <w:szCs w:val="24"/>
          <w:lang w:eastAsia="en-US"/>
        </w:rPr>
        <w:t>213-235</w:t>
      </w:r>
      <w:r>
        <w:rPr>
          <w:rFonts w:eastAsiaTheme="minorHAnsi"/>
          <w:kern w:val="0"/>
          <w:sz w:val="24"/>
          <w:szCs w:val="24"/>
          <w:lang w:eastAsia="en-US"/>
        </w:rPr>
        <w:t xml:space="preserve">, </w:t>
      </w:r>
      <w:r w:rsidRPr="005C2FC7">
        <w:rPr>
          <w:rFonts w:eastAsiaTheme="minorHAnsi"/>
          <w:kern w:val="0"/>
          <w:sz w:val="24"/>
          <w:szCs w:val="24"/>
          <w:lang w:eastAsia="en-US"/>
        </w:rPr>
        <w:t>2013.</w:t>
      </w:r>
    </w:p>
    <w:p w:rsidR="00D728C5" w:rsidRPr="000F1386" w:rsidRDefault="00D728C5" w:rsidP="00700BF6">
      <w:pPr>
        <w:jc w:val="both"/>
        <w:rPr>
          <w:rFonts w:eastAsiaTheme="minorHAnsi"/>
          <w:kern w:val="0"/>
          <w:sz w:val="24"/>
          <w:szCs w:val="24"/>
          <w:lang w:eastAsia="en-US"/>
        </w:rPr>
      </w:pPr>
    </w:p>
    <w:p w:rsidR="004A393F" w:rsidRPr="000F1386" w:rsidRDefault="00E37549" w:rsidP="00700BF6">
      <w:pPr>
        <w:jc w:val="both"/>
        <w:rPr>
          <w:rFonts w:eastAsiaTheme="minorHAnsi"/>
          <w:kern w:val="0"/>
          <w:sz w:val="24"/>
          <w:szCs w:val="24"/>
          <w:lang w:eastAsia="en-US"/>
        </w:rPr>
      </w:pPr>
      <w:r w:rsidRPr="000F1386">
        <w:rPr>
          <w:rFonts w:eastAsiaTheme="minorHAnsi"/>
          <w:kern w:val="0"/>
          <w:sz w:val="24"/>
          <w:szCs w:val="24"/>
          <w:lang w:eastAsia="en-US"/>
        </w:rPr>
        <w:t>SCHWARTZ, A. I.</w:t>
      </w:r>
      <w:r>
        <w:rPr>
          <w:rFonts w:eastAsiaTheme="minorHAnsi"/>
          <w:kern w:val="0"/>
          <w:sz w:val="24"/>
          <w:szCs w:val="24"/>
          <w:lang w:eastAsia="en-US"/>
        </w:rPr>
        <w:t>;</w:t>
      </w:r>
      <w:r w:rsidRPr="000F1386">
        <w:rPr>
          <w:rFonts w:eastAsiaTheme="minorHAnsi"/>
          <w:kern w:val="0"/>
          <w:sz w:val="24"/>
          <w:szCs w:val="24"/>
          <w:lang w:eastAsia="en-US"/>
        </w:rPr>
        <w:t xml:space="preserve"> KROLL, J</w:t>
      </w:r>
      <w:r w:rsidR="004A393F" w:rsidRPr="000F1386">
        <w:rPr>
          <w:rFonts w:eastAsiaTheme="minorHAnsi"/>
          <w:kern w:val="0"/>
          <w:sz w:val="24"/>
          <w:szCs w:val="24"/>
          <w:lang w:eastAsia="en-US"/>
        </w:rPr>
        <w:t xml:space="preserve">. F. Bilingual lexical activation in sentence context. </w:t>
      </w:r>
      <w:r w:rsidR="004A393F" w:rsidRPr="00E37549">
        <w:rPr>
          <w:rFonts w:eastAsiaTheme="minorHAnsi"/>
          <w:b/>
          <w:kern w:val="0"/>
          <w:sz w:val="24"/>
          <w:szCs w:val="24"/>
          <w:lang w:eastAsia="en-US"/>
        </w:rPr>
        <w:t>Journal of Memory and Language</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55</w:t>
      </w:r>
      <w:r>
        <w:rPr>
          <w:rFonts w:eastAsiaTheme="minorHAnsi"/>
          <w:kern w:val="0"/>
          <w:sz w:val="24"/>
          <w:szCs w:val="24"/>
          <w:lang w:eastAsia="en-US"/>
        </w:rPr>
        <w:t>, n.</w:t>
      </w:r>
      <w:r w:rsidR="004A393F" w:rsidRPr="000F1386">
        <w:rPr>
          <w:rFonts w:eastAsiaTheme="minorHAnsi"/>
          <w:kern w:val="0"/>
          <w:sz w:val="24"/>
          <w:szCs w:val="24"/>
          <w:lang w:eastAsia="en-US"/>
        </w:rPr>
        <w:t xml:space="preserve">2, </w:t>
      </w:r>
      <w:r>
        <w:rPr>
          <w:rFonts w:eastAsiaTheme="minorHAnsi"/>
          <w:kern w:val="0"/>
          <w:sz w:val="24"/>
          <w:szCs w:val="24"/>
          <w:lang w:eastAsia="en-US"/>
        </w:rPr>
        <w:t>p.</w:t>
      </w:r>
      <w:r w:rsidR="004A393F" w:rsidRPr="000F1386">
        <w:rPr>
          <w:rFonts w:eastAsiaTheme="minorHAnsi"/>
          <w:kern w:val="0"/>
          <w:sz w:val="24"/>
          <w:szCs w:val="24"/>
          <w:lang w:eastAsia="en-US"/>
        </w:rPr>
        <w:t>197-212</w:t>
      </w:r>
      <w:r>
        <w:rPr>
          <w:rFonts w:eastAsiaTheme="minorHAnsi"/>
          <w:kern w:val="0"/>
          <w:sz w:val="24"/>
          <w:szCs w:val="24"/>
          <w:lang w:eastAsia="en-US"/>
        </w:rPr>
        <w:t xml:space="preserve">, </w:t>
      </w:r>
      <w:r w:rsidRPr="000F1386">
        <w:rPr>
          <w:rFonts w:eastAsiaTheme="minorHAnsi"/>
          <w:kern w:val="0"/>
          <w:sz w:val="24"/>
          <w:szCs w:val="24"/>
          <w:lang w:eastAsia="en-US"/>
        </w:rPr>
        <w:t>2006.</w:t>
      </w:r>
    </w:p>
    <w:p w:rsidR="004A393F" w:rsidRPr="000F1386" w:rsidRDefault="004A393F" w:rsidP="00700BF6">
      <w:pPr>
        <w:jc w:val="both"/>
        <w:rPr>
          <w:rFonts w:eastAsiaTheme="minorHAnsi"/>
          <w:kern w:val="0"/>
          <w:sz w:val="24"/>
          <w:szCs w:val="24"/>
          <w:lang w:eastAsia="en-US"/>
        </w:rPr>
      </w:pPr>
    </w:p>
    <w:p w:rsidR="004A393F" w:rsidRPr="000F1386" w:rsidRDefault="00180717" w:rsidP="00700BF6">
      <w:pPr>
        <w:jc w:val="both"/>
        <w:rPr>
          <w:rFonts w:eastAsiaTheme="minorHAnsi"/>
          <w:kern w:val="0"/>
          <w:sz w:val="24"/>
          <w:szCs w:val="24"/>
          <w:lang w:eastAsia="en-US"/>
        </w:rPr>
      </w:pPr>
      <w:r w:rsidRPr="000F1386">
        <w:rPr>
          <w:rFonts w:eastAsiaTheme="minorHAnsi"/>
          <w:kern w:val="0"/>
          <w:sz w:val="24"/>
          <w:szCs w:val="24"/>
          <w:lang w:eastAsia="en-US"/>
        </w:rPr>
        <w:t>SUNDERMAN, G.</w:t>
      </w:r>
      <w:r>
        <w:rPr>
          <w:rFonts w:eastAsiaTheme="minorHAnsi"/>
          <w:kern w:val="0"/>
          <w:sz w:val="24"/>
          <w:szCs w:val="24"/>
          <w:lang w:eastAsia="en-US"/>
        </w:rPr>
        <w:t>;</w:t>
      </w:r>
      <w:r w:rsidRPr="000F1386">
        <w:rPr>
          <w:rFonts w:eastAsiaTheme="minorHAnsi"/>
          <w:kern w:val="0"/>
          <w:sz w:val="24"/>
          <w:szCs w:val="24"/>
          <w:lang w:eastAsia="en-US"/>
        </w:rPr>
        <w:t xml:space="preserve"> KROLL</w:t>
      </w:r>
      <w:r w:rsidR="004A393F" w:rsidRPr="000F1386">
        <w:rPr>
          <w:rFonts w:eastAsiaTheme="minorHAnsi"/>
          <w:kern w:val="0"/>
          <w:sz w:val="24"/>
          <w:szCs w:val="24"/>
          <w:lang w:eastAsia="en-US"/>
        </w:rPr>
        <w:t xml:space="preserve">, J. F. First language activation during second language lexical processing: An investigation of lexical form, meaning, and grammatical class. </w:t>
      </w:r>
      <w:r w:rsidR="004A393F" w:rsidRPr="00180717">
        <w:rPr>
          <w:rFonts w:eastAsiaTheme="minorHAnsi"/>
          <w:b/>
          <w:kern w:val="0"/>
          <w:sz w:val="24"/>
          <w:szCs w:val="24"/>
          <w:lang w:eastAsia="en-US"/>
        </w:rPr>
        <w:t>Studies in Second Language Acquisition</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28</w:t>
      </w:r>
      <w:r>
        <w:rPr>
          <w:rFonts w:eastAsiaTheme="minorHAnsi"/>
          <w:kern w:val="0"/>
          <w:sz w:val="24"/>
          <w:szCs w:val="24"/>
          <w:lang w:eastAsia="en-US"/>
        </w:rPr>
        <w:t>, n.3</w:t>
      </w:r>
      <w:r w:rsidR="004A393F" w:rsidRPr="000F1386">
        <w:rPr>
          <w:rFonts w:eastAsiaTheme="minorHAnsi"/>
          <w:kern w:val="0"/>
          <w:sz w:val="24"/>
          <w:szCs w:val="24"/>
          <w:lang w:eastAsia="en-US"/>
        </w:rPr>
        <w:t xml:space="preserve">, </w:t>
      </w:r>
      <w:r>
        <w:rPr>
          <w:rFonts w:eastAsiaTheme="minorHAnsi"/>
          <w:kern w:val="0"/>
          <w:sz w:val="24"/>
          <w:szCs w:val="24"/>
          <w:lang w:eastAsia="en-US"/>
        </w:rPr>
        <w:t>p.</w:t>
      </w:r>
      <w:r w:rsidR="004A393F" w:rsidRPr="000F1386">
        <w:rPr>
          <w:rFonts w:eastAsiaTheme="minorHAnsi"/>
          <w:kern w:val="0"/>
          <w:sz w:val="24"/>
          <w:szCs w:val="24"/>
          <w:lang w:eastAsia="en-US"/>
        </w:rPr>
        <w:t>387-422</w:t>
      </w:r>
      <w:r>
        <w:rPr>
          <w:rFonts w:eastAsiaTheme="minorHAnsi"/>
          <w:kern w:val="0"/>
          <w:sz w:val="24"/>
          <w:szCs w:val="24"/>
          <w:lang w:eastAsia="en-US"/>
        </w:rPr>
        <w:t xml:space="preserve">, </w:t>
      </w:r>
      <w:r w:rsidRPr="000F1386">
        <w:rPr>
          <w:rFonts w:eastAsiaTheme="minorHAnsi"/>
          <w:kern w:val="0"/>
          <w:sz w:val="24"/>
          <w:szCs w:val="24"/>
          <w:lang w:eastAsia="en-US"/>
        </w:rPr>
        <w:t>2006.</w:t>
      </w:r>
    </w:p>
    <w:p w:rsidR="004A393F" w:rsidRPr="000F1386" w:rsidRDefault="004A393F" w:rsidP="00700BF6">
      <w:pPr>
        <w:jc w:val="both"/>
        <w:rPr>
          <w:rFonts w:eastAsiaTheme="minorHAnsi"/>
          <w:kern w:val="0"/>
          <w:sz w:val="24"/>
          <w:szCs w:val="24"/>
          <w:lang w:eastAsia="en-US"/>
        </w:rPr>
      </w:pPr>
    </w:p>
    <w:p w:rsidR="004A393F" w:rsidRPr="000F1386" w:rsidRDefault="00D15838" w:rsidP="00700BF6">
      <w:pPr>
        <w:jc w:val="both"/>
        <w:rPr>
          <w:rFonts w:eastAsiaTheme="minorHAnsi"/>
          <w:kern w:val="0"/>
          <w:sz w:val="24"/>
          <w:szCs w:val="24"/>
          <w:lang w:eastAsia="en-US"/>
        </w:rPr>
      </w:pPr>
      <w:r w:rsidRPr="000F1386">
        <w:rPr>
          <w:rFonts w:eastAsiaTheme="minorHAnsi"/>
          <w:kern w:val="0"/>
          <w:sz w:val="24"/>
          <w:szCs w:val="24"/>
          <w:lang w:eastAsia="en-US"/>
        </w:rPr>
        <w:t>SZUBKO-SITAREK</w:t>
      </w:r>
      <w:r w:rsidR="004A393F" w:rsidRPr="000F1386">
        <w:rPr>
          <w:rFonts w:eastAsiaTheme="minorHAnsi"/>
          <w:kern w:val="0"/>
          <w:sz w:val="24"/>
          <w:szCs w:val="24"/>
          <w:lang w:eastAsia="en-US"/>
        </w:rPr>
        <w:t xml:space="preserve">, W. </w:t>
      </w:r>
      <w:r w:rsidR="004A393F" w:rsidRPr="00D15838">
        <w:rPr>
          <w:rFonts w:eastAsiaTheme="minorHAnsi"/>
          <w:b/>
          <w:kern w:val="0"/>
          <w:sz w:val="24"/>
          <w:szCs w:val="24"/>
          <w:lang w:eastAsia="en-US"/>
        </w:rPr>
        <w:t>Multilingual lexicon recognition in the mental lexicon of third language users</w:t>
      </w:r>
      <w:r w:rsidR="004A393F" w:rsidRPr="000F1386">
        <w:rPr>
          <w:rFonts w:eastAsiaTheme="minorHAnsi"/>
          <w:kern w:val="0"/>
          <w:sz w:val="24"/>
          <w:szCs w:val="24"/>
          <w:lang w:eastAsia="en-US"/>
        </w:rPr>
        <w:t>. Heidelberg: Springer</w:t>
      </w:r>
      <w:r>
        <w:rPr>
          <w:rFonts w:eastAsiaTheme="minorHAnsi"/>
          <w:kern w:val="0"/>
          <w:sz w:val="24"/>
          <w:szCs w:val="24"/>
          <w:lang w:eastAsia="en-US"/>
        </w:rPr>
        <w:t xml:space="preserve">, </w:t>
      </w:r>
      <w:r w:rsidRPr="000F1386">
        <w:rPr>
          <w:rFonts w:eastAsiaTheme="minorHAnsi"/>
          <w:kern w:val="0"/>
          <w:sz w:val="24"/>
          <w:szCs w:val="24"/>
          <w:lang w:eastAsia="en-US"/>
        </w:rPr>
        <w:t>2015</w:t>
      </w:r>
      <w:r>
        <w:rPr>
          <w:rFonts w:eastAsiaTheme="minorHAnsi"/>
          <w:kern w:val="0"/>
          <w:sz w:val="24"/>
          <w:szCs w:val="24"/>
          <w:lang w:eastAsia="en-US"/>
        </w:rPr>
        <w:t>.</w:t>
      </w:r>
    </w:p>
    <w:p w:rsidR="004A393F" w:rsidRPr="000F1386" w:rsidRDefault="004A393F" w:rsidP="00700BF6">
      <w:pPr>
        <w:jc w:val="both"/>
        <w:rPr>
          <w:rFonts w:eastAsiaTheme="minorHAnsi"/>
          <w:kern w:val="0"/>
          <w:sz w:val="24"/>
          <w:szCs w:val="24"/>
          <w:lang w:eastAsia="en-US"/>
        </w:rPr>
      </w:pPr>
    </w:p>
    <w:p w:rsidR="004A393F" w:rsidRPr="000F1386" w:rsidRDefault="00417C86" w:rsidP="00700BF6">
      <w:pPr>
        <w:jc w:val="both"/>
        <w:rPr>
          <w:rFonts w:eastAsiaTheme="minorHAnsi"/>
          <w:kern w:val="0"/>
          <w:sz w:val="24"/>
          <w:szCs w:val="24"/>
          <w:lang w:eastAsia="en-US"/>
        </w:rPr>
      </w:pPr>
      <w:r w:rsidRPr="000F1386">
        <w:rPr>
          <w:rFonts w:eastAsiaTheme="minorHAnsi"/>
          <w:kern w:val="0"/>
          <w:sz w:val="24"/>
          <w:szCs w:val="24"/>
          <w:lang w:eastAsia="en-US"/>
        </w:rPr>
        <w:t>TITONE</w:t>
      </w:r>
      <w:r w:rsidR="004A393F" w:rsidRPr="000F1386">
        <w:rPr>
          <w:rFonts w:eastAsiaTheme="minorHAnsi"/>
          <w:kern w:val="0"/>
          <w:sz w:val="24"/>
          <w:szCs w:val="24"/>
          <w:lang w:eastAsia="en-US"/>
        </w:rPr>
        <w:t xml:space="preserve">, D. </w:t>
      </w:r>
      <w:r w:rsidR="0003493E">
        <w:rPr>
          <w:rFonts w:eastAsiaTheme="minorHAnsi"/>
          <w:kern w:val="0"/>
          <w:sz w:val="24"/>
          <w:szCs w:val="24"/>
          <w:lang w:eastAsia="en-US"/>
        </w:rPr>
        <w:t>et al</w:t>
      </w:r>
      <w:r w:rsidR="004A393F" w:rsidRPr="000F1386">
        <w:rPr>
          <w:rFonts w:eastAsiaTheme="minorHAnsi"/>
          <w:kern w:val="0"/>
          <w:sz w:val="24"/>
          <w:szCs w:val="24"/>
          <w:lang w:eastAsia="en-US"/>
        </w:rPr>
        <w:t xml:space="preserve">. Bilingual lexical access during L1 sentence reading: The effects of L2 knowledge, semantic constraint, and L1–L2 intermixing. </w:t>
      </w:r>
      <w:r w:rsidR="004A393F" w:rsidRPr="0003493E">
        <w:rPr>
          <w:rFonts w:eastAsiaTheme="minorHAnsi"/>
          <w:b/>
          <w:kern w:val="0"/>
          <w:sz w:val="24"/>
          <w:szCs w:val="24"/>
          <w:lang w:eastAsia="en-US"/>
        </w:rPr>
        <w:t>Journal of Experimental Psychology: Learning, Memory, and Cognition</w:t>
      </w:r>
      <w:r w:rsidR="004A393F" w:rsidRPr="000F1386">
        <w:rPr>
          <w:rFonts w:eastAsiaTheme="minorHAnsi"/>
          <w:kern w:val="0"/>
          <w:sz w:val="24"/>
          <w:szCs w:val="24"/>
          <w:lang w:eastAsia="en-US"/>
        </w:rPr>
        <w:t xml:space="preserve">, </w:t>
      </w:r>
      <w:r w:rsidR="0003493E">
        <w:rPr>
          <w:rFonts w:eastAsiaTheme="minorHAnsi"/>
          <w:kern w:val="0"/>
          <w:sz w:val="24"/>
          <w:szCs w:val="24"/>
          <w:lang w:eastAsia="en-US"/>
        </w:rPr>
        <w:t>v.</w:t>
      </w:r>
      <w:r w:rsidR="004A393F" w:rsidRPr="000F1386">
        <w:rPr>
          <w:rFonts w:eastAsiaTheme="minorHAnsi"/>
          <w:kern w:val="0"/>
          <w:sz w:val="24"/>
          <w:szCs w:val="24"/>
          <w:lang w:eastAsia="en-US"/>
        </w:rPr>
        <w:t>37</w:t>
      </w:r>
      <w:r w:rsidR="0003493E">
        <w:rPr>
          <w:rFonts w:eastAsiaTheme="minorHAnsi"/>
          <w:kern w:val="0"/>
          <w:sz w:val="24"/>
          <w:szCs w:val="24"/>
          <w:lang w:eastAsia="en-US"/>
        </w:rPr>
        <w:t>, n.</w:t>
      </w:r>
      <w:r w:rsidR="004A393F" w:rsidRPr="000F1386">
        <w:rPr>
          <w:rFonts w:eastAsiaTheme="minorHAnsi"/>
          <w:kern w:val="0"/>
          <w:sz w:val="24"/>
          <w:szCs w:val="24"/>
          <w:lang w:eastAsia="en-US"/>
        </w:rPr>
        <w:t xml:space="preserve">6, </w:t>
      </w:r>
      <w:r w:rsidR="0003493E">
        <w:rPr>
          <w:rFonts w:eastAsiaTheme="minorHAnsi"/>
          <w:kern w:val="0"/>
          <w:sz w:val="24"/>
          <w:szCs w:val="24"/>
          <w:lang w:eastAsia="en-US"/>
        </w:rPr>
        <w:t>p.</w:t>
      </w:r>
      <w:r w:rsidR="004A393F" w:rsidRPr="000F1386">
        <w:rPr>
          <w:rFonts w:eastAsiaTheme="minorHAnsi"/>
          <w:kern w:val="0"/>
          <w:sz w:val="24"/>
          <w:szCs w:val="24"/>
          <w:lang w:eastAsia="en-US"/>
        </w:rPr>
        <w:t>1412</w:t>
      </w:r>
      <w:r w:rsidR="0003493E">
        <w:rPr>
          <w:rFonts w:eastAsiaTheme="minorHAnsi"/>
          <w:kern w:val="0"/>
          <w:sz w:val="24"/>
          <w:szCs w:val="24"/>
          <w:lang w:eastAsia="en-US"/>
        </w:rPr>
        <w:t xml:space="preserve">, </w:t>
      </w:r>
      <w:r w:rsidR="0003493E" w:rsidRPr="000F1386">
        <w:rPr>
          <w:rFonts w:eastAsiaTheme="minorHAnsi"/>
          <w:kern w:val="0"/>
          <w:sz w:val="24"/>
          <w:szCs w:val="24"/>
          <w:lang w:eastAsia="en-US"/>
        </w:rPr>
        <w:t>2011.</w:t>
      </w:r>
    </w:p>
    <w:p w:rsidR="004A393F" w:rsidRPr="000F1386" w:rsidRDefault="004A393F" w:rsidP="00700BF6">
      <w:pPr>
        <w:jc w:val="both"/>
        <w:rPr>
          <w:rFonts w:eastAsiaTheme="minorHAnsi"/>
          <w:kern w:val="0"/>
          <w:sz w:val="24"/>
          <w:szCs w:val="24"/>
          <w:lang w:eastAsia="en-US"/>
        </w:rPr>
      </w:pPr>
    </w:p>
    <w:p w:rsidR="004A393F" w:rsidRPr="000F1386" w:rsidRDefault="00417C86" w:rsidP="00700BF6">
      <w:pPr>
        <w:jc w:val="both"/>
        <w:rPr>
          <w:rFonts w:eastAsiaTheme="minorHAnsi"/>
          <w:kern w:val="0"/>
          <w:sz w:val="24"/>
          <w:szCs w:val="24"/>
          <w:lang w:eastAsia="en-US"/>
        </w:rPr>
      </w:pPr>
      <w:r w:rsidRPr="000F1386">
        <w:rPr>
          <w:rFonts w:eastAsiaTheme="minorHAnsi"/>
          <w:kern w:val="0"/>
          <w:sz w:val="24"/>
          <w:szCs w:val="24"/>
          <w:lang w:eastAsia="en-US"/>
        </w:rPr>
        <w:t>VAN ASSCHE, E.</w:t>
      </w:r>
      <w:r>
        <w:rPr>
          <w:rFonts w:eastAsiaTheme="minorHAnsi"/>
          <w:kern w:val="0"/>
          <w:sz w:val="24"/>
          <w:szCs w:val="24"/>
          <w:lang w:eastAsia="en-US"/>
        </w:rPr>
        <w:t>;</w:t>
      </w:r>
      <w:r w:rsidRPr="000F1386">
        <w:rPr>
          <w:rFonts w:eastAsiaTheme="minorHAnsi"/>
          <w:kern w:val="0"/>
          <w:sz w:val="24"/>
          <w:szCs w:val="24"/>
          <w:lang w:eastAsia="en-US"/>
        </w:rPr>
        <w:t xml:space="preserve"> DUYCK, W.</w:t>
      </w:r>
      <w:r>
        <w:rPr>
          <w:rFonts w:eastAsiaTheme="minorHAnsi"/>
          <w:kern w:val="0"/>
          <w:sz w:val="24"/>
          <w:szCs w:val="24"/>
          <w:lang w:eastAsia="en-US"/>
        </w:rPr>
        <w:t>;</w:t>
      </w:r>
      <w:r w:rsidRPr="000F1386">
        <w:rPr>
          <w:rFonts w:eastAsiaTheme="minorHAnsi"/>
          <w:kern w:val="0"/>
          <w:sz w:val="24"/>
          <w:szCs w:val="24"/>
          <w:lang w:eastAsia="en-US"/>
        </w:rPr>
        <w:t xml:space="preserve"> BRYSBAERT, </w:t>
      </w:r>
      <w:r w:rsidR="004A393F" w:rsidRPr="000F1386">
        <w:rPr>
          <w:rFonts w:eastAsiaTheme="minorHAnsi"/>
          <w:kern w:val="0"/>
          <w:sz w:val="24"/>
          <w:szCs w:val="24"/>
          <w:lang w:eastAsia="en-US"/>
        </w:rPr>
        <w:t xml:space="preserve">M. Verb processing by bilinguals in sentence contexts: the effect of cognate status and verb tense. </w:t>
      </w:r>
      <w:r w:rsidR="004A393F" w:rsidRPr="00417C86">
        <w:rPr>
          <w:rFonts w:eastAsiaTheme="minorHAnsi"/>
          <w:b/>
          <w:kern w:val="0"/>
          <w:sz w:val="24"/>
          <w:szCs w:val="24"/>
          <w:lang w:eastAsia="en-US"/>
        </w:rPr>
        <w:t>Studies</w:t>
      </w:r>
      <w:r w:rsidRPr="00417C86">
        <w:rPr>
          <w:rFonts w:eastAsiaTheme="minorHAnsi"/>
          <w:b/>
          <w:kern w:val="0"/>
          <w:sz w:val="24"/>
          <w:szCs w:val="24"/>
          <w:lang w:eastAsia="en-US"/>
        </w:rPr>
        <w:t xml:space="preserve"> in Second Language Acquisition</w:t>
      </w:r>
      <w:r w:rsidRPr="00417C86">
        <w:rPr>
          <w:rFonts w:eastAsiaTheme="minorHAnsi"/>
          <w:kern w:val="0"/>
          <w:sz w:val="24"/>
          <w:szCs w:val="24"/>
          <w:lang w:eastAsia="en-US"/>
        </w:rPr>
        <w:t>,</w:t>
      </w:r>
      <w:r w:rsidR="004A393F" w:rsidRPr="000F1386">
        <w:rPr>
          <w:rFonts w:eastAsiaTheme="minorHAnsi"/>
          <w:kern w:val="0"/>
          <w:sz w:val="24"/>
          <w:szCs w:val="24"/>
          <w:lang w:eastAsia="en-US"/>
        </w:rPr>
        <w:t xml:space="preserve"> </w:t>
      </w:r>
      <w:r>
        <w:rPr>
          <w:rFonts w:eastAsiaTheme="minorHAnsi"/>
          <w:kern w:val="0"/>
          <w:sz w:val="24"/>
          <w:szCs w:val="24"/>
          <w:lang w:eastAsia="en-US"/>
        </w:rPr>
        <w:t>v.</w:t>
      </w:r>
      <w:r w:rsidR="004A393F" w:rsidRPr="000F1386">
        <w:rPr>
          <w:rFonts w:eastAsiaTheme="minorHAnsi"/>
          <w:kern w:val="0"/>
          <w:sz w:val="24"/>
          <w:szCs w:val="24"/>
          <w:lang w:eastAsia="en-US"/>
        </w:rPr>
        <w:t>35</w:t>
      </w:r>
      <w:r>
        <w:rPr>
          <w:rFonts w:eastAsiaTheme="minorHAnsi"/>
          <w:kern w:val="0"/>
          <w:sz w:val="24"/>
          <w:szCs w:val="24"/>
          <w:lang w:eastAsia="en-US"/>
        </w:rPr>
        <w:t>, n.</w:t>
      </w:r>
      <w:r w:rsidR="004A393F" w:rsidRPr="000F1386">
        <w:rPr>
          <w:rFonts w:eastAsiaTheme="minorHAnsi"/>
          <w:kern w:val="0"/>
          <w:sz w:val="24"/>
          <w:szCs w:val="24"/>
          <w:lang w:eastAsia="en-US"/>
        </w:rPr>
        <w:t xml:space="preserve">2, </w:t>
      </w:r>
      <w:r>
        <w:rPr>
          <w:rFonts w:eastAsiaTheme="minorHAnsi"/>
          <w:kern w:val="0"/>
          <w:sz w:val="24"/>
          <w:szCs w:val="24"/>
          <w:lang w:eastAsia="en-US"/>
        </w:rPr>
        <w:t xml:space="preserve">p. 237-259, </w:t>
      </w:r>
      <w:r w:rsidRPr="000F1386">
        <w:rPr>
          <w:rFonts w:eastAsiaTheme="minorHAnsi"/>
          <w:kern w:val="0"/>
          <w:sz w:val="24"/>
          <w:szCs w:val="24"/>
          <w:lang w:eastAsia="en-US"/>
        </w:rPr>
        <w:t>2013.</w:t>
      </w:r>
    </w:p>
    <w:p w:rsidR="004A393F" w:rsidRPr="000F1386" w:rsidRDefault="004A393F" w:rsidP="00700BF6">
      <w:pPr>
        <w:jc w:val="both"/>
        <w:rPr>
          <w:rFonts w:eastAsiaTheme="minorHAnsi"/>
          <w:kern w:val="0"/>
          <w:sz w:val="24"/>
          <w:szCs w:val="24"/>
          <w:lang w:eastAsia="en-US"/>
        </w:rPr>
      </w:pPr>
    </w:p>
    <w:p w:rsidR="004A393F" w:rsidRPr="000F1386" w:rsidRDefault="00563C7B" w:rsidP="00700BF6">
      <w:pPr>
        <w:jc w:val="both"/>
        <w:rPr>
          <w:rFonts w:eastAsiaTheme="minorHAnsi"/>
          <w:kern w:val="0"/>
          <w:sz w:val="24"/>
          <w:szCs w:val="24"/>
          <w:lang w:eastAsia="en-US"/>
        </w:rPr>
      </w:pPr>
      <w:r>
        <w:rPr>
          <w:rFonts w:eastAsiaTheme="minorHAnsi"/>
          <w:kern w:val="0"/>
          <w:sz w:val="24"/>
          <w:szCs w:val="24"/>
          <w:lang w:eastAsia="en-US"/>
        </w:rPr>
        <w:t>W</w:t>
      </w:r>
      <w:r w:rsidR="005F2025">
        <w:rPr>
          <w:rFonts w:eastAsiaTheme="minorHAnsi"/>
          <w:kern w:val="0"/>
          <w:sz w:val="24"/>
          <w:szCs w:val="24"/>
          <w:lang w:eastAsia="en-US"/>
        </w:rPr>
        <w:t>U</w:t>
      </w:r>
      <w:r>
        <w:rPr>
          <w:rFonts w:eastAsiaTheme="minorHAnsi"/>
          <w:kern w:val="0"/>
          <w:sz w:val="24"/>
          <w:szCs w:val="24"/>
          <w:lang w:eastAsia="en-US"/>
        </w:rPr>
        <w:t xml:space="preserve">, Y. J. </w:t>
      </w:r>
      <w:proofErr w:type="spellStart"/>
      <w:r>
        <w:rPr>
          <w:rFonts w:eastAsiaTheme="minorHAnsi"/>
          <w:kern w:val="0"/>
          <w:sz w:val="24"/>
          <w:szCs w:val="24"/>
          <w:lang w:eastAsia="en-US"/>
        </w:rPr>
        <w:t>et</w:t>
      </w:r>
      <w:proofErr w:type="spellEnd"/>
      <w:r>
        <w:rPr>
          <w:rFonts w:eastAsiaTheme="minorHAnsi"/>
          <w:kern w:val="0"/>
          <w:sz w:val="24"/>
          <w:szCs w:val="24"/>
          <w:lang w:eastAsia="en-US"/>
        </w:rPr>
        <w:t xml:space="preserve"> al.</w:t>
      </w:r>
      <w:r w:rsidR="004A393F" w:rsidRPr="000F1386">
        <w:rPr>
          <w:rFonts w:eastAsiaTheme="minorHAnsi"/>
          <w:kern w:val="0"/>
          <w:sz w:val="24"/>
          <w:szCs w:val="24"/>
          <w:lang w:eastAsia="en-US"/>
        </w:rPr>
        <w:t xml:space="preserve"> Non-selective lexical access in bilinguals is spontaneous and independent of input monitoring: Evidence from eye tracking. </w:t>
      </w:r>
      <w:r w:rsidR="004A393F" w:rsidRPr="00563C7B">
        <w:rPr>
          <w:rFonts w:eastAsiaTheme="minorHAnsi"/>
          <w:b/>
          <w:kern w:val="0"/>
          <w:sz w:val="24"/>
          <w:szCs w:val="24"/>
          <w:lang w:eastAsia="en-US"/>
        </w:rPr>
        <w:t>Cognition</w:t>
      </w:r>
      <w:r>
        <w:rPr>
          <w:rFonts w:eastAsiaTheme="minorHAnsi"/>
          <w:kern w:val="0"/>
          <w:sz w:val="24"/>
          <w:szCs w:val="24"/>
          <w:lang w:eastAsia="en-US"/>
        </w:rPr>
        <w:t>, v.</w:t>
      </w:r>
      <w:r w:rsidR="004A393F" w:rsidRPr="000F1386">
        <w:rPr>
          <w:rFonts w:eastAsiaTheme="minorHAnsi"/>
          <w:kern w:val="0"/>
          <w:sz w:val="24"/>
          <w:szCs w:val="24"/>
          <w:lang w:eastAsia="en-US"/>
        </w:rPr>
        <w:t>129</w:t>
      </w:r>
      <w:r>
        <w:rPr>
          <w:rFonts w:eastAsiaTheme="minorHAnsi"/>
          <w:kern w:val="0"/>
          <w:sz w:val="24"/>
          <w:szCs w:val="24"/>
          <w:lang w:eastAsia="en-US"/>
        </w:rPr>
        <w:t>, n.</w:t>
      </w:r>
      <w:r w:rsidR="004A393F" w:rsidRPr="000F1386">
        <w:rPr>
          <w:rFonts w:eastAsiaTheme="minorHAnsi"/>
          <w:kern w:val="0"/>
          <w:sz w:val="24"/>
          <w:szCs w:val="24"/>
          <w:lang w:eastAsia="en-US"/>
        </w:rPr>
        <w:t>2, p. 418-425</w:t>
      </w:r>
      <w:r>
        <w:rPr>
          <w:rFonts w:eastAsiaTheme="minorHAnsi"/>
          <w:kern w:val="0"/>
          <w:sz w:val="24"/>
          <w:szCs w:val="24"/>
          <w:lang w:eastAsia="en-US"/>
        </w:rPr>
        <w:t xml:space="preserve">, </w:t>
      </w:r>
      <w:r w:rsidRPr="000F1386">
        <w:rPr>
          <w:rFonts w:eastAsiaTheme="minorHAnsi"/>
          <w:kern w:val="0"/>
          <w:sz w:val="24"/>
          <w:szCs w:val="24"/>
          <w:lang w:eastAsia="en-US"/>
        </w:rPr>
        <w:t>2013</w:t>
      </w:r>
      <w:r>
        <w:rPr>
          <w:rFonts w:eastAsiaTheme="minorHAnsi"/>
          <w:kern w:val="0"/>
          <w:sz w:val="24"/>
          <w:szCs w:val="24"/>
          <w:lang w:eastAsia="en-US"/>
        </w:rPr>
        <w:t>.</w:t>
      </w:r>
    </w:p>
    <w:p w:rsidR="004A393F" w:rsidRPr="000F1386" w:rsidRDefault="004A393F" w:rsidP="004A393F">
      <w:pPr>
        <w:jc w:val="both"/>
        <w:rPr>
          <w:rFonts w:eastAsiaTheme="minorHAnsi"/>
          <w:kern w:val="0"/>
          <w:sz w:val="24"/>
          <w:szCs w:val="24"/>
          <w:lang w:eastAsia="en-US"/>
        </w:rPr>
      </w:pPr>
    </w:p>
    <w:p w:rsidR="00C1572B" w:rsidRPr="000F1386" w:rsidRDefault="00C1572B">
      <w:pPr>
        <w:spacing w:after="160" w:line="259" w:lineRule="auto"/>
        <w:rPr>
          <w:b/>
          <w:sz w:val="24"/>
          <w:szCs w:val="24"/>
        </w:rPr>
      </w:pPr>
      <w:r w:rsidRPr="000F1386">
        <w:rPr>
          <w:b/>
          <w:sz w:val="24"/>
          <w:szCs w:val="24"/>
        </w:rPr>
        <w:br w:type="page"/>
      </w:r>
    </w:p>
    <w:p w:rsidR="00C9096F" w:rsidRDefault="00C9096F" w:rsidP="001878C9">
      <w:pPr>
        <w:spacing w:line="360" w:lineRule="auto"/>
        <w:ind w:firstLine="709"/>
        <w:jc w:val="both"/>
        <w:rPr>
          <w:b/>
          <w:sz w:val="24"/>
          <w:szCs w:val="24"/>
        </w:rPr>
        <w:sectPr w:rsidR="00C9096F" w:rsidSect="000F1386">
          <w:type w:val="continuous"/>
          <w:pgSz w:w="11907" w:h="16839" w:code="9"/>
          <w:pgMar w:top="1701" w:right="1134" w:bottom="1134" w:left="1701" w:header="397" w:footer="397" w:gutter="0"/>
          <w:cols w:space="720"/>
          <w:docGrid w:linePitch="272"/>
        </w:sectPr>
      </w:pPr>
    </w:p>
    <w:p w:rsidR="001878C9" w:rsidRPr="000F1386" w:rsidRDefault="00743653" w:rsidP="001878C9">
      <w:pPr>
        <w:spacing w:line="360" w:lineRule="auto"/>
        <w:ind w:firstLine="709"/>
        <w:jc w:val="both"/>
        <w:rPr>
          <w:b/>
          <w:sz w:val="24"/>
          <w:szCs w:val="24"/>
        </w:rPr>
      </w:pPr>
      <w:r w:rsidRPr="000F1386">
        <w:rPr>
          <w:b/>
          <w:sz w:val="24"/>
          <w:szCs w:val="24"/>
        </w:rPr>
        <w:lastRenderedPageBreak/>
        <w:t>Appendix 1</w:t>
      </w:r>
    </w:p>
    <w:p w:rsidR="001878C9" w:rsidRPr="000F1386" w:rsidRDefault="001878C9" w:rsidP="001878C9">
      <w:pPr>
        <w:spacing w:line="360" w:lineRule="auto"/>
        <w:ind w:firstLine="709"/>
        <w:jc w:val="both"/>
        <w:rPr>
          <w:b/>
          <w:sz w:val="24"/>
          <w:szCs w:val="24"/>
        </w:rPr>
      </w:pPr>
    </w:p>
    <w:p w:rsidR="00743653" w:rsidRPr="000F1386" w:rsidRDefault="00DE4E2E" w:rsidP="001878C9">
      <w:pPr>
        <w:spacing w:line="360" w:lineRule="auto"/>
        <w:ind w:firstLine="709"/>
        <w:jc w:val="both"/>
        <w:rPr>
          <w:b/>
          <w:sz w:val="24"/>
          <w:szCs w:val="24"/>
        </w:rPr>
      </w:pPr>
      <w:r w:rsidRPr="000F1386">
        <w:rPr>
          <w:sz w:val="24"/>
          <w:szCs w:val="24"/>
        </w:rPr>
        <w:t>The 60</w:t>
      </w:r>
      <w:r w:rsidR="00743653" w:rsidRPr="000F1386">
        <w:rPr>
          <w:sz w:val="24"/>
          <w:szCs w:val="24"/>
        </w:rPr>
        <w:t xml:space="preserve"> cognates and their respective controls</w:t>
      </w:r>
      <w:r w:rsidR="001878C9" w:rsidRPr="000F1386">
        <w:rPr>
          <w:sz w:val="24"/>
          <w:szCs w:val="24"/>
        </w:rPr>
        <w:t>.</w:t>
      </w:r>
    </w:p>
    <w:tbl>
      <w:tblPr>
        <w:tblW w:w="12678" w:type="dxa"/>
        <w:tblInd w:w="-581" w:type="dxa"/>
        <w:tblBorders>
          <w:top w:val="single" w:sz="4" w:space="0" w:color="auto"/>
          <w:bottom w:val="single" w:sz="4" w:space="0" w:color="auto"/>
        </w:tblBorders>
        <w:tblLayout w:type="fixed"/>
        <w:tblLook w:val="04A0" w:firstRow="1" w:lastRow="0" w:firstColumn="1" w:lastColumn="0" w:noHBand="0" w:noVBand="1"/>
      </w:tblPr>
      <w:tblGrid>
        <w:gridCol w:w="1344"/>
        <w:gridCol w:w="1356"/>
        <w:gridCol w:w="1414"/>
        <w:gridCol w:w="1403"/>
        <w:gridCol w:w="1496"/>
        <w:gridCol w:w="1550"/>
        <w:gridCol w:w="1360"/>
        <w:gridCol w:w="1377"/>
        <w:gridCol w:w="1378"/>
      </w:tblGrid>
      <w:tr w:rsidR="001878C9" w:rsidRPr="000F1386" w:rsidTr="00C9096F">
        <w:trPr>
          <w:trHeight w:val="350"/>
        </w:trPr>
        <w:tc>
          <w:tcPr>
            <w:tcW w:w="1344" w:type="dxa"/>
            <w:tcBorders>
              <w:top w:val="single" w:sz="4" w:space="0" w:color="auto"/>
              <w:bottom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Condition</w:t>
            </w:r>
          </w:p>
        </w:tc>
        <w:tc>
          <w:tcPr>
            <w:tcW w:w="1356" w:type="dxa"/>
            <w:tcBorders>
              <w:top w:val="single" w:sz="4" w:space="0" w:color="auto"/>
              <w:bottom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Cognate</w:t>
            </w:r>
          </w:p>
        </w:tc>
        <w:tc>
          <w:tcPr>
            <w:tcW w:w="1414" w:type="dxa"/>
            <w:tcBorders>
              <w:top w:val="single" w:sz="4" w:space="0" w:color="auto"/>
              <w:bottom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Control</w:t>
            </w:r>
          </w:p>
        </w:tc>
        <w:tc>
          <w:tcPr>
            <w:tcW w:w="1403"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Condition</w:t>
            </w:r>
          </w:p>
        </w:tc>
        <w:tc>
          <w:tcPr>
            <w:tcW w:w="1496"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Cognate</w:t>
            </w:r>
          </w:p>
        </w:tc>
        <w:tc>
          <w:tcPr>
            <w:tcW w:w="1550"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Control</w:t>
            </w:r>
          </w:p>
        </w:tc>
        <w:tc>
          <w:tcPr>
            <w:tcW w:w="1360"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Condition</w:t>
            </w:r>
          </w:p>
        </w:tc>
        <w:tc>
          <w:tcPr>
            <w:tcW w:w="1377"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Cognate</w:t>
            </w:r>
          </w:p>
        </w:tc>
        <w:tc>
          <w:tcPr>
            <w:tcW w:w="1378" w:type="dxa"/>
            <w:tcBorders>
              <w:top w:val="single" w:sz="4" w:space="0" w:color="auto"/>
              <w:bottom w:val="single" w:sz="4" w:space="0" w:color="auto"/>
            </w:tcBorders>
            <w:vAlign w:val="bottom"/>
          </w:tcPr>
          <w:p w:rsidR="001878C9" w:rsidRPr="000F1386" w:rsidRDefault="001878C9" w:rsidP="001878C9">
            <w:pPr>
              <w:spacing w:line="360" w:lineRule="auto"/>
              <w:jc w:val="both"/>
              <w:rPr>
                <w:rFonts w:eastAsia="Times New Roman"/>
                <w:b/>
                <w:bCs/>
                <w:color w:val="000000"/>
                <w:kern w:val="0"/>
                <w:sz w:val="24"/>
                <w:szCs w:val="24"/>
                <w:lang w:eastAsia="en-US"/>
              </w:rPr>
            </w:pPr>
            <w:r w:rsidRPr="000F1386">
              <w:rPr>
                <w:rFonts w:eastAsia="Times New Roman"/>
                <w:b/>
                <w:bCs/>
                <w:color w:val="000000"/>
                <w:kern w:val="0"/>
                <w:sz w:val="24"/>
                <w:szCs w:val="24"/>
                <w:lang w:eastAsia="en-US"/>
              </w:rPr>
              <w:t>Control</w:t>
            </w:r>
          </w:p>
        </w:tc>
      </w:tr>
      <w:tr w:rsidR="001878C9" w:rsidRPr="000F1386" w:rsidTr="00C9096F">
        <w:trPr>
          <w:trHeight w:val="350"/>
        </w:trPr>
        <w:tc>
          <w:tcPr>
            <w:tcW w:w="1344" w:type="dxa"/>
            <w:tcBorders>
              <w:top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tcBorders>
              <w:top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actor</w:t>
            </w:r>
          </w:p>
        </w:tc>
        <w:tc>
          <w:tcPr>
            <w:tcW w:w="1414" w:type="dxa"/>
            <w:tcBorders>
              <w:top w:val="single" w:sz="4" w:space="0" w:color="auto"/>
            </w:tcBorders>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clerk</w:t>
            </w:r>
          </w:p>
        </w:tc>
        <w:tc>
          <w:tcPr>
            <w:tcW w:w="1403"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corn</w:t>
            </w:r>
          </w:p>
        </w:tc>
        <w:tc>
          <w:tcPr>
            <w:tcW w:w="1550"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meat</w:t>
            </w:r>
          </w:p>
        </w:tc>
        <w:tc>
          <w:tcPr>
            <w:tcW w:w="1360"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inspector</w:t>
            </w:r>
          </w:p>
        </w:tc>
        <w:tc>
          <w:tcPr>
            <w:tcW w:w="1378" w:type="dxa"/>
            <w:tcBorders>
              <w:top w:val="single" w:sz="4" w:space="0" w:color="auto"/>
            </w:tcBorders>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physician</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cereal</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pepper</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fish</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bird</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tractor</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nursery</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error</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laugh</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butter</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candle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insect</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potato</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piano</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bench</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beer</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meal</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academy</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lecture</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dentist</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surgeon</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knee</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bone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fantasy</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holiday</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accident</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basement</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magazine</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workshop</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camera</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ladder</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fruit</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candy</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neighbor</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employee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author</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reader</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desert</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jungle</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affair</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injury</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tourist</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emperor</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 xml:space="preserve">discount </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salesman</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ending</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screen</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restaurant</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enterprise</w:t>
            </w:r>
          </w:p>
        </w:tc>
      </w:tr>
      <w:tr w:rsidR="001878C9" w:rsidRPr="000F1386" w:rsidTr="00C9096F">
        <w:trPr>
          <w:trHeight w:val="350"/>
        </w:trPr>
        <w:tc>
          <w:tcPr>
            <w:tcW w:w="134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suggestion</w:t>
            </w:r>
          </w:p>
        </w:tc>
        <w:tc>
          <w:tcPr>
            <w:tcW w:w="1414" w:type="dxa"/>
            <w:shd w:val="clear" w:color="auto" w:fill="auto"/>
            <w:noWrap/>
            <w:vAlign w:val="bottom"/>
            <w:hideMark/>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assumption</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engagement</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commitment</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guitar</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mirror</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poet</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file</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cousin</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player</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professor</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painting</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favor</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break</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summer</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spring</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plant</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horse</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 xml:space="preserve">funds </w:t>
            </w:r>
          </w:p>
        </w:tc>
        <w:tc>
          <w:tcPr>
            <w:tcW w:w="1414" w:type="dxa"/>
            <w:shd w:val="clear" w:color="auto" w:fill="auto"/>
            <w:noWrap/>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trust</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friend</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couple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object</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speech</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exercise</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fighting</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bear</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hole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project</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chapter</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color</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price</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nose</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foot</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quality</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freedom</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success</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failure</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wine</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tree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theme</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depth</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decision</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marriage</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wind</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snow</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phase</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score</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lastRenderedPageBreak/>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test</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bill</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brother</w:t>
            </w:r>
          </w:p>
        </w:tc>
        <w:tc>
          <w:tcPr>
            <w:tcW w:w="1550"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teacher</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model</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frame</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conclusion</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assignment</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wagon</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chair</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student</w:t>
            </w:r>
          </w:p>
        </w:tc>
        <w:tc>
          <w:tcPr>
            <w:tcW w:w="1378"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husband</w:t>
            </w:r>
          </w:p>
        </w:tc>
      </w:tr>
      <w:tr w:rsidR="001878C9" w:rsidRPr="000F1386" w:rsidTr="00C9096F">
        <w:trPr>
          <w:trHeight w:val="350"/>
        </w:trPr>
        <w:tc>
          <w:tcPr>
            <w:tcW w:w="134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CGEP</w:t>
            </w:r>
          </w:p>
        </w:tc>
        <w:tc>
          <w:tcPr>
            <w:tcW w:w="1356"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member</w:t>
            </w:r>
          </w:p>
        </w:tc>
        <w:tc>
          <w:tcPr>
            <w:tcW w:w="1414" w:type="dxa"/>
            <w:shd w:val="clear" w:color="auto" w:fill="auto"/>
            <w:noWrap/>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letter</w:t>
            </w:r>
          </w:p>
        </w:tc>
        <w:tc>
          <w:tcPr>
            <w:tcW w:w="1403"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CGEG</w:t>
            </w:r>
          </w:p>
        </w:tc>
        <w:tc>
          <w:tcPr>
            <w:tcW w:w="1496"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scene</w:t>
            </w:r>
          </w:p>
        </w:tc>
        <w:tc>
          <w:tcPr>
            <w:tcW w:w="155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judge</w:t>
            </w:r>
          </w:p>
        </w:tc>
        <w:tc>
          <w:tcPr>
            <w:tcW w:w="1360"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CGT</w:t>
            </w:r>
          </w:p>
        </w:tc>
        <w:tc>
          <w:tcPr>
            <w:tcW w:w="1377" w:type="dxa"/>
            <w:vAlign w:val="bottom"/>
          </w:tcPr>
          <w:p w:rsidR="001878C9" w:rsidRPr="000F1386" w:rsidRDefault="001878C9" w:rsidP="001878C9">
            <w:pPr>
              <w:spacing w:line="360" w:lineRule="auto"/>
              <w:jc w:val="both"/>
              <w:rPr>
                <w:rFonts w:eastAsia="Times New Roman"/>
                <w:kern w:val="0"/>
                <w:sz w:val="24"/>
                <w:szCs w:val="24"/>
                <w:lang w:eastAsia="en-US"/>
              </w:rPr>
            </w:pPr>
            <w:r w:rsidRPr="000F1386">
              <w:rPr>
                <w:rFonts w:eastAsia="Times New Roman"/>
                <w:kern w:val="0"/>
                <w:sz w:val="24"/>
                <w:szCs w:val="24"/>
                <w:lang w:eastAsia="en-US"/>
              </w:rPr>
              <w:t>director</w:t>
            </w:r>
          </w:p>
        </w:tc>
        <w:tc>
          <w:tcPr>
            <w:tcW w:w="1378" w:type="dxa"/>
            <w:vAlign w:val="bottom"/>
          </w:tcPr>
          <w:p w:rsidR="001878C9" w:rsidRPr="000F1386" w:rsidRDefault="001878C9" w:rsidP="001878C9">
            <w:pPr>
              <w:spacing w:line="360" w:lineRule="auto"/>
              <w:jc w:val="both"/>
              <w:rPr>
                <w:rFonts w:eastAsia="Times New Roman"/>
                <w:color w:val="000000"/>
                <w:kern w:val="0"/>
                <w:sz w:val="24"/>
                <w:szCs w:val="24"/>
                <w:lang w:eastAsia="en-US"/>
              </w:rPr>
            </w:pPr>
            <w:r w:rsidRPr="000F1386">
              <w:rPr>
                <w:rFonts w:eastAsia="Times New Roman"/>
                <w:color w:val="000000"/>
                <w:kern w:val="0"/>
                <w:sz w:val="24"/>
                <w:szCs w:val="24"/>
                <w:lang w:eastAsia="en-US"/>
              </w:rPr>
              <w:t>security</w:t>
            </w:r>
          </w:p>
        </w:tc>
      </w:tr>
    </w:tbl>
    <w:p w:rsidR="00743653" w:rsidRPr="000F1386" w:rsidRDefault="00743653" w:rsidP="00DE4E2E">
      <w:pPr>
        <w:spacing w:line="360" w:lineRule="auto"/>
        <w:ind w:firstLine="709"/>
        <w:jc w:val="both"/>
        <w:rPr>
          <w:sz w:val="24"/>
          <w:szCs w:val="24"/>
        </w:rPr>
      </w:pPr>
    </w:p>
    <w:sectPr w:rsidR="00743653" w:rsidRPr="000F1386" w:rsidSect="00C9096F">
      <w:type w:val="continuous"/>
      <w:pgSz w:w="16839" w:h="11907" w:orient="landscape" w:code="9"/>
      <w:pgMar w:top="1701" w:right="1701" w:bottom="1134" w:left="1134" w:header="397" w:footer="39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FBD" w:rsidRDefault="00111FBD" w:rsidP="00B30BA1">
      <w:r>
        <w:separator/>
      </w:r>
    </w:p>
  </w:endnote>
  <w:endnote w:type="continuationSeparator" w:id="0">
    <w:p w:rsidR="00111FBD" w:rsidRDefault="00111FBD" w:rsidP="00B3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FBD" w:rsidRDefault="00111FBD" w:rsidP="00B30BA1">
      <w:r>
        <w:separator/>
      </w:r>
    </w:p>
  </w:footnote>
  <w:footnote w:type="continuationSeparator" w:id="0">
    <w:p w:rsidR="00111FBD" w:rsidRDefault="00111FBD" w:rsidP="00B30BA1">
      <w:r>
        <w:continuationSeparator/>
      </w:r>
    </w:p>
  </w:footnote>
  <w:footnote w:id="1">
    <w:p w:rsidR="00AC5936" w:rsidRDefault="00AC5936">
      <w:pPr>
        <w:pStyle w:val="Textodenotaderodap"/>
      </w:pPr>
      <w:r>
        <w:rPr>
          <w:rStyle w:val="Refdenotaderodap"/>
        </w:rPr>
        <w:footnoteRef/>
      </w:r>
      <w:r>
        <w:t xml:space="preserve"> Federal University of </w:t>
      </w:r>
      <w:proofErr w:type="spellStart"/>
      <w:r>
        <w:t>Ceará</w:t>
      </w:r>
      <w:proofErr w:type="spellEnd"/>
      <w:r>
        <w:t xml:space="preserve"> (UFC). Department of English Studies, its Literatures and Translation (DELILT). Fortaleza – CE – Brazil. Professor of the Postgraduate Program in Translation (POET). pam.toassi@gmail.com</w:t>
      </w:r>
    </w:p>
    <w:p w:rsidR="00AC5936" w:rsidRPr="00C42278" w:rsidRDefault="00AC5936">
      <w:pPr>
        <w:pStyle w:val="Textodenotaderodap"/>
      </w:pPr>
    </w:p>
  </w:footnote>
  <w:footnote w:id="2">
    <w:p w:rsidR="00AC5936" w:rsidRPr="0067751E" w:rsidRDefault="00AC5936">
      <w:pPr>
        <w:pStyle w:val="Textodenotaderodap"/>
      </w:pPr>
      <w:r>
        <w:rPr>
          <w:rStyle w:val="Refdenotaderodap"/>
        </w:rPr>
        <w:footnoteRef/>
      </w:r>
      <w:r>
        <w:t xml:space="preserve"> </w:t>
      </w:r>
    </w:p>
  </w:footnote>
  <w:footnote w:id="3">
    <w:p w:rsidR="00AC5936" w:rsidRPr="0067751E" w:rsidRDefault="00AC5936">
      <w:pPr>
        <w:pStyle w:val="Textodenotaderodap"/>
      </w:pPr>
      <w:r>
        <w:rPr>
          <w:rStyle w:val="Refdenotaderodap"/>
        </w:rPr>
        <w:footnoteRef/>
      </w:r>
      <w:r>
        <w:t xml:space="preserve"> </w:t>
      </w:r>
    </w:p>
  </w:footnote>
  <w:footnote w:id="4">
    <w:p w:rsidR="00AC5936" w:rsidRPr="00151D34" w:rsidRDefault="00AC5936" w:rsidP="00B30BA1">
      <w:pPr>
        <w:pStyle w:val="Textodenotaderodap"/>
        <w:jc w:val="both"/>
        <w:rPr>
          <w:sz w:val="16"/>
          <w:szCs w:val="16"/>
        </w:rPr>
      </w:pPr>
      <w:r>
        <w:rPr>
          <w:rStyle w:val="Refdenotaderodap"/>
        </w:rPr>
        <w:footnoteRef/>
      </w:r>
      <w:r w:rsidRPr="00E875BD">
        <w:t xml:space="preserve"> </w:t>
      </w:r>
      <w:r w:rsidRPr="00151D34">
        <w:rPr>
          <w:sz w:val="16"/>
          <w:szCs w:val="16"/>
        </w:rPr>
        <w:t>Some problems th</w:t>
      </w:r>
      <w:r w:rsidRPr="00E875BD">
        <w:rPr>
          <w:sz w:val="16"/>
          <w:szCs w:val="16"/>
        </w:rPr>
        <w:t>at may cause difficul</w:t>
      </w:r>
      <w:r>
        <w:rPr>
          <w:sz w:val="16"/>
          <w:szCs w:val="16"/>
        </w:rPr>
        <w:t xml:space="preserve">ty in collecting precise eye-tracking data </w:t>
      </w:r>
      <w:proofErr w:type="gramStart"/>
      <w:r>
        <w:rPr>
          <w:sz w:val="16"/>
          <w:szCs w:val="16"/>
        </w:rPr>
        <w:t>are related</w:t>
      </w:r>
      <w:proofErr w:type="gramEnd"/>
      <w:r>
        <w:rPr>
          <w:sz w:val="16"/>
          <w:szCs w:val="16"/>
        </w:rPr>
        <w:t xml:space="preserve"> to the participants’ vision. For instance, participants with high levels of astigmatism or that use reading glasses have problems to perform the calibration procedure. Apart from that, if there is any interruption of the eye-tracking experiment due to computer or electrical problems, the data may also need to </w:t>
      </w:r>
      <w:proofErr w:type="gramStart"/>
      <w:r>
        <w:rPr>
          <w:sz w:val="16"/>
          <w:szCs w:val="16"/>
        </w:rPr>
        <w:t>be disregarded</w:t>
      </w:r>
      <w:proofErr w:type="gramEnd"/>
      <w:r>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36" w:rsidRPr="00221DAF" w:rsidRDefault="00AC5936" w:rsidP="009644B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4340CB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71267F3"/>
    <w:multiLevelType w:val="hybridMultilevel"/>
    <w:tmpl w:val="498E25DA"/>
    <w:lvl w:ilvl="0" w:tplc="FE90A5E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nsid w:val="077C581D"/>
    <w:multiLevelType w:val="hybridMultilevel"/>
    <w:tmpl w:val="E8E2D1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1370C6"/>
    <w:multiLevelType w:val="hybridMultilevel"/>
    <w:tmpl w:val="5D504CF0"/>
    <w:lvl w:ilvl="0" w:tplc="E1144002">
      <w:start w:val="1"/>
      <w:numFmt w:val="lowerLetter"/>
      <w:lvlText w:val="%1-"/>
      <w:lvlJc w:val="left"/>
      <w:pPr>
        <w:ind w:left="1080" w:hanging="360"/>
      </w:pPr>
      <w:rPr>
        <w:rFonts w:hint="default"/>
      </w:rPr>
    </w:lvl>
    <w:lvl w:ilvl="1" w:tplc="02EC9900">
      <w:start w:val="1"/>
      <w:numFmt w:val="lowerLetter"/>
      <w:lvlText w:val="%2."/>
      <w:lvlJc w:val="left"/>
      <w:pPr>
        <w:ind w:left="1800" w:hanging="360"/>
      </w:pPr>
    </w:lvl>
    <w:lvl w:ilvl="2" w:tplc="1FFA2B92">
      <w:start w:val="1"/>
      <w:numFmt w:val="lowerRoman"/>
      <w:lvlText w:val="%3."/>
      <w:lvlJc w:val="right"/>
      <w:pPr>
        <w:ind w:left="2520" w:hanging="180"/>
      </w:pPr>
    </w:lvl>
    <w:lvl w:ilvl="3" w:tplc="0ABC167A">
      <w:start w:val="1"/>
      <w:numFmt w:val="decimal"/>
      <w:lvlText w:val="%4."/>
      <w:lvlJc w:val="left"/>
      <w:pPr>
        <w:ind w:left="3240" w:hanging="360"/>
      </w:pPr>
    </w:lvl>
    <w:lvl w:ilvl="4" w:tplc="8FE4C4D2">
      <w:start w:val="1"/>
      <w:numFmt w:val="lowerLetter"/>
      <w:lvlText w:val="%5."/>
      <w:lvlJc w:val="left"/>
      <w:pPr>
        <w:ind w:left="3960" w:hanging="360"/>
      </w:pPr>
    </w:lvl>
    <w:lvl w:ilvl="5" w:tplc="6A0498DC">
      <w:start w:val="1"/>
      <w:numFmt w:val="lowerRoman"/>
      <w:lvlText w:val="%6."/>
      <w:lvlJc w:val="right"/>
      <w:pPr>
        <w:ind w:left="4680" w:hanging="180"/>
      </w:pPr>
    </w:lvl>
    <w:lvl w:ilvl="6" w:tplc="CDFA6848">
      <w:start w:val="1"/>
      <w:numFmt w:val="decimal"/>
      <w:lvlText w:val="%7."/>
      <w:lvlJc w:val="left"/>
      <w:pPr>
        <w:ind w:left="5400" w:hanging="360"/>
      </w:pPr>
    </w:lvl>
    <w:lvl w:ilvl="7" w:tplc="33C2233A">
      <w:start w:val="1"/>
      <w:numFmt w:val="lowerLetter"/>
      <w:lvlText w:val="%8."/>
      <w:lvlJc w:val="left"/>
      <w:pPr>
        <w:ind w:left="6120" w:hanging="360"/>
      </w:pPr>
    </w:lvl>
    <w:lvl w:ilvl="8" w:tplc="AA7CF504">
      <w:start w:val="1"/>
      <w:numFmt w:val="lowerRoman"/>
      <w:lvlText w:val="%9."/>
      <w:lvlJc w:val="right"/>
      <w:pPr>
        <w:ind w:left="6840" w:hanging="180"/>
      </w:pPr>
    </w:lvl>
  </w:abstractNum>
  <w:abstractNum w:abstractNumId="4">
    <w:nsid w:val="08247B36"/>
    <w:multiLevelType w:val="hybridMultilevel"/>
    <w:tmpl w:val="56324482"/>
    <w:lvl w:ilvl="0" w:tplc="824E8C78">
      <w:start w:val="1"/>
      <w:numFmt w:val="decimal"/>
      <w:lvlText w:val="%1)"/>
      <w:lvlJc w:val="left"/>
      <w:pPr>
        <w:ind w:left="1080" w:hanging="360"/>
      </w:pPr>
      <w:rPr>
        <w:rFonts w:hint="default"/>
      </w:rPr>
    </w:lvl>
    <w:lvl w:ilvl="1" w:tplc="61648F68">
      <w:start w:val="1"/>
      <w:numFmt w:val="lowerLetter"/>
      <w:lvlText w:val="%2."/>
      <w:lvlJc w:val="left"/>
      <w:pPr>
        <w:ind w:left="1800" w:hanging="360"/>
      </w:pPr>
    </w:lvl>
    <w:lvl w:ilvl="2" w:tplc="F318843E">
      <w:start w:val="1"/>
      <w:numFmt w:val="lowerRoman"/>
      <w:lvlText w:val="%3."/>
      <w:lvlJc w:val="right"/>
      <w:pPr>
        <w:ind w:left="2520" w:hanging="180"/>
      </w:pPr>
    </w:lvl>
    <w:lvl w:ilvl="3" w:tplc="E21A9044">
      <w:start w:val="1"/>
      <w:numFmt w:val="decimal"/>
      <w:lvlText w:val="%4."/>
      <w:lvlJc w:val="left"/>
      <w:pPr>
        <w:ind w:left="3240" w:hanging="360"/>
      </w:pPr>
    </w:lvl>
    <w:lvl w:ilvl="4" w:tplc="FFA859DA">
      <w:start w:val="1"/>
      <w:numFmt w:val="lowerLetter"/>
      <w:lvlText w:val="%5."/>
      <w:lvlJc w:val="left"/>
      <w:pPr>
        <w:ind w:left="3960" w:hanging="360"/>
      </w:pPr>
    </w:lvl>
    <w:lvl w:ilvl="5" w:tplc="9BCE98CC">
      <w:start w:val="1"/>
      <w:numFmt w:val="lowerRoman"/>
      <w:lvlText w:val="%6."/>
      <w:lvlJc w:val="right"/>
      <w:pPr>
        <w:ind w:left="4680" w:hanging="180"/>
      </w:pPr>
    </w:lvl>
    <w:lvl w:ilvl="6" w:tplc="7862ECF2">
      <w:start w:val="1"/>
      <w:numFmt w:val="decimal"/>
      <w:lvlText w:val="%7."/>
      <w:lvlJc w:val="left"/>
      <w:pPr>
        <w:ind w:left="5400" w:hanging="360"/>
      </w:pPr>
    </w:lvl>
    <w:lvl w:ilvl="7" w:tplc="B0CAA738">
      <w:start w:val="1"/>
      <w:numFmt w:val="lowerLetter"/>
      <w:lvlText w:val="%8."/>
      <w:lvlJc w:val="left"/>
      <w:pPr>
        <w:ind w:left="6120" w:hanging="360"/>
      </w:pPr>
    </w:lvl>
    <w:lvl w:ilvl="8" w:tplc="7F348BD0">
      <w:start w:val="1"/>
      <w:numFmt w:val="lowerRoman"/>
      <w:lvlText w:val="%9."/>
      <w:lvlJc w:val="right"/>
      <w:pPr>
        <w:ind w:left="6840" w:hanging="180"/>
      </w:pPr>
    </w:lvl>
  </w:abstractNum>
  <w:abstractNum w:abstractNumId="5">
    <w:nsid w:val="0A8E16C0"/>
    <w:multiLevelType w:val="hybridMultilevel"/>
    <w:tmpl w:val="A96E7888"/>
    <w:lvl w:ilvl="0" w:tplc="81C25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F81D30"/>
    <w:multiLevelType w:val="multilevel"/>
    <w:tmpl w:val="E1AAD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6D5E6A"/>
    <w:multiLevelType w:val="hybridMultilevel"/>
    <w:tmpl w:val="24D2EC36"/>
    <w:lvl w:ilvl="0" w:tplc="5CC690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7E69E4"/>
    <w:multiLevelType w:val="hybridMultilevel"/>
    <w:tmpl w:val="C3E0F3CC"/>
    <w:lvl w:ilvl="0" w:tplc="551EC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037364"/>
    <w:multiLevelType w:val="hybridMultilevel"/>
    <w:tmpl w:val="F1AC0EA0"/>
    <w:lvl w:ilvl="0" w:tplc="1E226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D94328"/>
    <w:multiLevelType w:val="hybridMultilevel"/>
    <w:tmpl w:val="8B9E8D1C"/>
    <w:lvl w:ilvl="0" w:tplc="089A44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A0C3E"/>
    <w:multiLevelType w:val="hybridMultilevel"/>
    <w:tmpl w:val="A5C64486"/>
    <w:lvl w:ilvl="0" w:tplc="2130ABDE">
      <w:start w:val="1"/>
      <w:numFmt w:val="upperLetter"/>
      <w:lvlText w:val="(%1)"/>
      <w:lvlJc w:val="left"/>
      <w:pPr>
        <w:ind w:left="1110" w:hanging="390"/>
      </w:pPr>
      <w:rPr>
        <w:rFonts w:hint="default"/>
      </w:rPr>
    </w:lvl>
    <w:lvl w:ilvl="1" w:tplc="0AE657BA">
      <w:start w:val="1"/>
      <w:numFmt w:val="lowerLetter"/>
      <w:lvlText w:val="%2."/>
      <w:lvlJc w:val="left"/>
      <w:pPr>
        <w:ind w:left="1800" w:hanging="360"/>
      </w:pPr>
    </w:lvl>
    <w:lvl w:ilvl="2" w:tplc="178EFCC2">
      <w:start w:val="1"/>
      <w:numFmt w:val="lowerRoman"/>
      <w:lvlText w:val="%3."/>
      <w:lvlJc w:val="right"/>
      <w:pPr>
        <w:ind w:left="2520" w:hanging="180"/>
      </w:pPr>
    </w:lvl>
    <w:lvl w:ilvl="3" w:tplc="4170F198">
      <w:start w:val="1"/>
      <w:numFmt w:val="decimal"/>
      <w:lvlText w:val="%4."/>
      <w:lvlJc w:val="left"/>
      <w:pPr>
        <w:ind w:left="3240" w:hanging="360"/>
      </w:pPr>
    </w:lvl>
    <w:lvl w:ilvl="4" w:tplc="09FC6F50">
      <w:start w:val="1"/>
      <w:numFmt w:val="lowerLetter"/>
      <w:lvlText w:val="%5."/>
      <w:lvlJc w:val="left"/>
      <w:pPr>
        <w:ind w:left="3960" w:hanging="360"/>
      </w:pPr>
    </w:lvl>
    <w:lvl w:ilvl="5" w:tplc="DEB4409A">
      <w:start w:val="1"/>
      <w:numFmt w:val="lowerRoman"/>
      <w:lvlText w:val="%6."/>
      <w:lvlJc w:val="right"/>
      <w:pPr>
        <w:ind w:left="4680" w:hanging="180"/>
      </w:pPr>
    </w:lvl>
    <w:lvl w:ilvl="6" w:tplc="E03A9616">
      <w:start w:val="1"/>
      <w:numFmt w:val="decimal"/>
      <w:lvlText w:val="%7."/>
      <w:lvlJc w:val="left"/>
      <w:pPr>
        <w:ind w:left="5400" w:hanging="360"/>
      </w:pPr>
    </w:lvl>
    <w:lvl w:ilvl="7" w:tplc="30ACC238">
      <w:start w:val="1"/>
      <w:numFmt w:val="lowerLetter"/>
      <w:lvlText w:val="%8."/>
      <w:lvlJc w:val="left"/>
      <w:pPr>
        <w:ind w:left="6120" w:hanging="360"/>
      </w:pPr>
    </w:lvl>
    <w:lvl w:ilvl="8" w:tplc="837E03A8">
      <w:start w:val="1"/>
      <w:numFmt w:val="lowerRoman"/>
      <w:lvlText w:val="%9."/>
      <w:lvlJc w:val="right"/>
      <w:pPr>
        <w:ind w:left="6840" w:hanging="180"/>
      </w:pPr>
    </w:lvl>
  </w:abstractNum>
  <w:abstractNum w:abstractNumId="12">
    <w:nsid w:val="30F266C8"/>
    <w:multiLevelType w:val="multilevel"/>
    <w:tmpl w:val="C52C9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76F84"/>
    <w:multiLevelType w:val="multilevel"/>
    <w:tmpl w:val="C6CE73A0"/>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AA73B9"/>
    <w:multiLevelType w:val="multilevel"/>
    <w:tmpl w:val="A24E3B9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9068A3"/>
    <w:multiLevelType w:val="hybridMultilevel"/>
    <w:tmpl w:val="577A501E"/>
    <w:lvl w:ilvl="0" w:tplc="D1487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238F5"/>
    <w:multiLevelType w:val="hybridMultilevel"/>
    <w:tmpl w:val="7E1C9F18"/>
    <w:lvl w:ilvl="0" w:tplc="DE74C79A">
      <w:start w:val="1"/>
      <w:numFmt w:val="decimal"/>
      <w:lvlText w:val="%1."/>
      <w:lvlJc w:val="left"/>
      <w:pPr>
        <w:ind w:left="1080" w:hanging="360"/>
      </w:pPr>
      <w:rPr>
        <w:rFonts w:hint="default"/>
      </w:rPr>
    </w:lvl>
    <w:lvl w:ilvl="1" w:tplc="D700BEC8">
      <w:start w:val="1"/>
      <w:numFmt w:val="lowerLetter"/>
      <w:lvlText w:val="%2."/>
      <w:lvlJc w:val="left"/>
      <w:pPr>
        <w:ind w:left="1800" w:hanging="360"/>
      </w:pPr>
    </w:lvl>
    <w:lvl w:ilvl="2" w:tplc="AB2099B0">
      <w:start w:val="1"/>
      <w:numFmt w:val="lowerRoman"/>
      <w:lvlText w:val="%3."/>
      <w:lvlJc w:val="right"/>
      <w:pPr>
        <w:ind w:left="2520" w:hanging="180"/>
      </w:pPr>
    </w:lvl>
    <w:lvl w:ilvl="3" w:tplc="91947818">
      <w:start w:val="1"/>
      <w:numFmt w:val="decimal"/>
      <w:lvlText w:val="%4."/>
      <w:lvlJc w:val="left"/>
      <w:pPr>
        <w:ind w:left="3240" w:hanging="360"/>
      </w:pPr>
    </w:lvl>
    <w:lvl w:ilvl="4" w:tplc="CE8C59AE">
      <w:start w:val="1"/>
      <w:numFmt w:val="lowerLetter"/>
      <w:lvlText w:val="%5."/>
      <w:lvlJc w:val="left"/>
      <w:pPr>
        <w:ind w:left="3960" w:hanging="360"/>
      </w:pPr>
    </w:lvl>
    <w:lvl w:ilvl="5" w:tplc="FB4C5362">
      <w:start w:val="1"/>
      <w:numFmt w:val="lowerRoman"/>
      <w:lvlText w:val="%6."/>
      <w:lvlJc w:val="right"/>
      <w:pPr>
        <w:ind w:left="4680" w:hanging="180"/>
      </w:pPr>
    </w:lvl>
    <w:lvl w:ilvl="6" w:tplc="555C0204">
      <w:start w:val="1"/>
      <w:numFmt w:val="decimal"/>
      <w:lvlText w:val="%7."/>
      <w:lvlJc w:val="left"/>
      <w:pPr>
        <w:ind w:left="5400" w:hanging="360"/>
      </w:pPr>
    </w:lvl>
    <w:lvl w:ilvl="7" w:tplc="91747C56">
      <w:start w:val="1"/>
      <w:numFmt w:val="lowerLetter"/>
      <w:lvlText w:val="%8."/>
      <w:lvlJc w:val="left"/>
      <w:pPr>
        <w:ind w:left="6120" w:hanging="360"/>
      </w:pPr>
    </w:lvl>
    <w:lvl w:ilvl="8" w:tplc="7CF68678">
      <w:start w:val="1"/>
      <w:numFmt w:val="lowerRoman"/>
      <w:lvlText w:val="%9."/>
      <w:lvlJc w:val="right"/>
      <w:pPr>
        <w:ind w:left="6840" w:hanging="180"/>
      </w:pPr>
    </w:lvl>
  </w:abstractNum>
  <w:abstractNum w:abstractNumId="17">
    <w:nsid w:val="436D69A8"/>
    <w:multiLevelType w:val="hybridMultilevel"/>
    <w:tmpl w:val="56DCC596"/>
    <w:lvl w:ilvl="0" w:tplc="8D4C0A4C">
      <w:start w:val="1"/>
      <w:numFmt w:val="decimal"/>
      <w:lvlText w:val="%1)"/>
      <w:lvlJc w:val="left"/>
      <w:pPr>
        <w:ind w:left="1080" w:hanging="360"/>
      </w:pPr>
      <w:rPr>
        <w:rFonts w:hint="default"/>
      </w:rPr>
    </w:lvl>
    <w:lvl w:ilvl="1" w:tplc="4C6A0D3E">
      <w:start w:val="1"/>
      <w:numFmt w:val="lowerLetter"/>
      <w:lvlText w:val="%2."/>
      <w:lvlJc w:val="left"/>
      <w:pPr>
        <w:ind w:left="1800" w:hanging="360"/>
      </w:pPr>
    </w:lvl>
    <w:lvl w:ilvl="2" w:tplc="81D07424">
      <w:start w:val="1"/>
      <w:numFmt w:val="lowerRoman"/>
      <w:lvlText w:val="%3."/>
      <w:lvlJc w:val="right"/>
      <w:pPr>
        <w:ind w:left="2520" w:hanging="180"/>
      </w:pPr>
    </w:lvl>
    <w:lvl w:ilvl="3" w:tplc="E2B4A970">
      <w:start w:val="1"/>
      <w:numFmt w:val="decimal"/>
      <w:lvlText w:val="%4."/>
      <w:lvlJc w:val="left"/>
      <w:pPr>
        <w:ind w:left="3240" w:hanging="360"/>
      </w:pPr>
    </w:lvl>
    <w:lvl w:ilvl="4" w:tplc="CBA4D1D6">
      <w:start w:val="1"/>
      <w:numFmt w:val="lowerLetter"/>
      <w:lvlText w:val="%5."/>
      <w:lvlJc w:val="left"/>
      <w:pPr>
        <w:ind w:left="3960" w:hanging="360"/>
      </w:pPr>
    </w:lvl>
    <w:lvl w:ilvl="5" w:tplc="BFCC95FC">
      <w:start w:val="1"/>
      <w:numFmt w:val="lowerRoman"/>
      <w:lvlText w:val="%6."/>
      <w:lvlJc w:val="right"/>
      <w:pPr>
        <w:ind w:left="4680" w:hanging="180"/>
      </w:pPr>
    </w:lvl>
    <w:lvl w:ilvl="6" w:tplc="605298DA">
      <w:start w:val="1"/>
      <w:numFmt w:val="decimal"/>
      <w:lvlText w:val="%7."/>
      <w:lvlJc w:val="left"/>
      <w:pPr>
        <w:ind w:left="5400" w:hanging="360"/>
      </w:pPr>
    </w:lvl>
    <w:lvl w:ilvl="7" w:tplc="5EBEF72A">
      <w:start w:val="1"/>
      <w:numFmt w:val="lowerLetter"/>
      <w:lvlText w:val="%8."/>
      <w:lvlJc w:val="left"/>
      <w:pPr>
        <w:ind w:left="6120" w:hanging="360"/>
      </w:pPr>
    </w:lvl>
    <w:lvl w:ilvl="8" w:tplc="9A505BD6">
      <w:start w:val="1"/>
      <w:numFmt w:val="lowerRoman"/>
      <w:lvlText w:val="%9."/>
      <w:lvlJc w:val="right"/>
      <w:pPr>
        <w:ind w:left="6840" w:hanging="180"/>
      </w:pPr>
    </w:lvl>
  </w:abstractNum>
  <w:abstractNum w:abstractNumId="18">
    <w:nsid w:val="4C687638"/>
    <w:multiLevelType w:val="hybridMultilevel"/>
    <w:tmpl w:val="A60A6822"/>
    <w:lvl w:ilvl="0" w:tplc="1C741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370D73"/>
    <w:multiLevelType w:val="hybridMultilevel"/>
    <w:tmpl w:val="45460242"/>
    <w:lvl w:ilvl="0" w:tplc="1B90B94E">
      <w:start w:val="1"/>
      <w:numFmt w:val="upperLetter"/>
      <w:lvlText w:val="(%1)"/>
      <w:lvlJc w:val="left"/>
      <w:pPr>
        <w:ind w:left="1080" w:hanging="360"/>
      </w:pPr>
      <w:rPr>
        <w:rFonts w:hint="default"/>
      </w:rPr>
    </w:lvl>
    <w:lvl w:ilvl="1" w:tplc="74AC8B06">
      <w:start w:val="1"/>
      <w:numFmt w:val="lowerLetter"/>
      <w:lvlText w:val="%2."/>
      <w:lvlJc w:val="left"/>
      <w:pPr>
        <w:ind w:left="1800" w:hanging="360"/>
      </w:pPr>
    </w:lvl>
    <w:lvl w:ilvl="2" w:tplc="EEB0778A">
      <w:start w:val="1"/>
      <w:numFmt w:val="lowerRoman"/>
      <w:lvlText w:val="%3."/>
      <w:lvlJc w:val="right"/>
      <w:pPr>
        <w:ind w:left="2520" w:hanging="180"/>
      </w:pPr>
    </w:lvl>
    <w:lvl w:ilvl="3" w:tplc="7CB6E376">
      <w:start w:val="1"/>
      <w:numFmt w:val="decimal"/>
      <w:lvlText w:val="%4."/>
      <w:lvlJc w:val="left"/>
      <w:pPr>
        <w:ind w:left="3240" w:hanging="360"/>
      </w:pPr>
    </w:lvl>
    <w:lvl w:ilvl="4" w:tplc="D10E9898">
      <w:start w:val="1"/>
      <w:numFmt w:val="lowerLetter"/>
      <w:lvlText w:val="%5."/>
      <w:lvlJc w:val="left"/>
      <w:pPr>
        <w:ind w:left="3960" w:hanging="360"/>
      </w:pPr>
    </w:lvl>
    <w:lvl w:ilvl="5" w:tplc="987A07B6">
      <w:start w:val="1"/>
      <w:numFmt w:val="lowerRoman"/>
      <w:lvlText w:val="%6."/>
      <w:lvlJc w:val="right"/>
      <w:pPr>
        <w:ind w:left="4680" w:hanging="180"/>
      </w:pPr>
    </w:lvl>
    <w:lvl w:ilvl="6" w:tplc="46A2210A">
      <w:start w:val="1"/>
      <w:numFmt w:val="decimal"/>
      <w:lvlText w:val="%7."/>
      <w:lvlJc w:val="left"/>
      <w:pPr>
        <w:ind w:left="5400" w:hanging="360"/>
      </w:pPr>
    </w:lvl>
    <w:lvl w:ilvl="7" w:tplc="E212878A">
      <w:start w:val="1"/>
      <w:numFmt w:val="lowerLetter"/>
      <w:lvlText w:val="%8."/>
      <w:lvlJc w:val="left"/>
      <w:pPr>
        <w:ind w:left="6120" w:hanging="360"/>
      </w:pPr>
    </w:lvl>
    <w:lvl w:ilvl="8" w:tplc="245E877E">
      <w:start w:val="1"/>
      <w:numFmt w:val="lowerRoman"/>
      <w:lvlText w:val="%9."/>
      <w:lvlJc w:val="right"/>
      <w:pPr>
        <w:ind w:left="6840" w:hanging="180"/>
      </w:pPr>
    </w:lvl>
  </w:abstractNum>
  <w:abstractNum w:abstractNumId="20">
    <w:nsid w:val="57255D53"/>
    <w:multiLevelType w:val="hybridMultilevel"/>
    <w:tmpl w:val="E4C4C28C"/>
    <w:lvl w:ilvl="0" w:tplc="089A44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A3364"/>
    <w:multiLevelType w:val="multilevel"/>
    <w:tmpl w:val="9E10665E"/>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2">
    <w:nsid w:val="783E241C"/>
    <w:multiLevelType w:val="hybridMultilevel"/>
    <w:tmpl w:val="DBD65B0E"/>
    <w:lvl w:ilvl="0" w:tplc="905A3026">
      <w:start w:val="1"/>
      <w:numFmt w:val="bullet"/>
      <w:lvlText w:val=""/>
      <w:lvlJc w:val="left"/>
      <w:pPr>
        <w:tabs>
          <w:tab w:val="left" w:pos="0"/>
        </w:tabs>
        <w:ind w:left="720" w:hanging="360"/>
      </w:pPr>
      <w:rPr>
        <w:rFonts w:ascii="Wingdings 2" w:hAnsi="Wingdings 2" w:hint="default"/>
      </w:rPr>
    </w:lvl>
    <w:lvl w:ilvl="1" w:tplc="A2D42D4E">
      <w:start w:val="1"/>
      <w:numFmt w:val="bullet"/>
      <w:lvlText w:val=""/>
      <w:lvlJc w:val="left"/>
      <w:pPr>
        <w:tabs>
          <w:tab w:val="left" w:pos="0"/>
        </w:tabs>
        <w:ind w:left="1440" w:hanging="360"/>
      </w:pPr>
      <w:rPr>
        <w:rFonts w:ascii="Wingdings 2" w:hAnsi="Wingdings 2" w:hint="default"/>
      </w:rPr>
    </w:lvl>
    <w:lvl w:ilvl="2" w:tplc="92960D9E">
      <w:start w:val="1"/>
      <w:numFmt w:val="bullet"/>
      <w:lvlText w:val=""/>
      <w:lvlJc w:val="left"/>
      <w:pPr>
        <w:tabs>
          <w:tab w:val="left" w:pos="0"/>
        </w:tabs>
        <w:ind w:left="2160" w:hanging="360"/>
      </w:pPr>
      <w:rPr>
        <w:rFonts w:ascii="Wingdings 2" w:hAnsi="Wingdings 2" w:hint="default"/>
      </w:rPr>
    </w:lvl>
    <w:lvl w:ilvl="3" w:tplc="C118264E">
      <w:start w:val="1"/>
      <w:numFmt w:val="bullet"/>
      <w:lvlText w:val=""/>
      <w:lvlJc w:val="left"/>
      <w:pPr>
        <w:tabs>
          <w:tab w:val="left" w:pos="0"/>
        </w:tabs>
        <w:ind w:left="2880" w:hanging="360"/>
      </w:pPr>
      <w:rPr>
        <w:rFonts w:ascii="Wingdings 2" w:hAnsi="Wingdings 2" w:hint="default"/>
      </w:rPr>
    </w:lvl>
    <w:lvl w:ilvl="4" w:tplc="0002CE88">
      <w:start w:val="1"/>
      <w:numFmt w:val="bullet"/>
      <w:lvlText w:val=""/>
      <w:lvlJc w:val="left"/>
      <w:pPr>
        <w:tabs>
          <w:tab w:val="left" w:pos="0"/>
        </w:tabs>
        <w:ind w:left="3600" w:hanging="360"/>
      </w:pPr>
      <w:rPr>
        <w:rFonts w:ascii="Wingdings 2" w:hAnsi="Wingdings 2" w:hint="default"/>
      </w:rPr>
    </w:lvl>
    <w:lvl w:ilvl="5" w:tplc="D59E914E">
      <w:start w:val="1"/>
      <w:numFmt w:val="bullet"/>
      <w:lvlText w:val=""/>
      <w:lvlJc w:val="left"/>
      <w:pPr>
        <w:tabs>
          <w:tab w:val="left" w:pos="0"/>
        </w:tabs>
        <w:ind w:left="4320" w:hanging="360"/>
      </w:pPr>
      <w:rPr>
        <w:rFonts w:ascii="Wingdings 2" w:hAnsi="Wingdings 2" w:hint="default"/>
      </w:rPr>
    </w:lvl>
    <w:lvl w:ilvl="6" w:tplc="E5F2310A">
      <w:start w:val="1"/>
      <w:numFmt w:val="bullet"/>
      <w:lvlText w:val=""/>
      <w:lvlJc w:val="left"/>
      <w:pPr>
        <w:tabs>
          <w:tab w:val="left" w:pos="0"/>
        </w:tabs>
        <w:ind w:left="5040" w:hanging="360"/>
      </w:pPr>
      <w:rPr>
        <w:rFonts w:ascii="Wingdings 2" w:hAnsi="Wingdings 2" w:hint="default"/>
      </w:rPr>
    </w:lvl>
    <w:lvl w:ilvl="7" w:tplc="D7FC90F4">
      <w:start w:val="1"/>
      <w:numFmt w:val="bullet"/>
      <w:lvlText w:val=""/>
      <w:lvlJc w:val="left"/>
      <w:pPr>
        <w:tabs>
          <w:tab w:val="left" w:pos="0"/>
        </w:tabs>
        <w:ind w:left="5760" w:hanging="360"/>
      </w:pPr>
      <w:rPr>
        <w:rFonts w:ascii="Wingdings 2" w:hAnsi="Wingdings 2" w:hint="default"/>
      </w:rPr>
    </w:lvl>
    <w:lvl w:ilvl="8" w:tplc="77103796">
      <w:start w:val="1"/>
      <w:numFmt w:val="bullet"/>
      <w:lvlText w:val=""/>
      <w:lvlJc w:val="left"/>
      <w:pPr>
        <w:tabs>
          <w:tab w:val="left" w:pos="0"/>
        </w:tabs>
        <w:ind w:left="6480" w:hanging="360"/>
      </w:pPr>
      <w:rPr>
        <w:rFonts w:ascii="Wingdings 2" w:hAnsi="Wingdings 2" w:hint="default"/>
      </w:rPr>
    </w:lvl>
  </w:abstractNum>
  <w:abstractNum w:abstractNumId="23">
    <w:nsid w:val="7AF55098"/>
    <w:multiLevelType w:val="hybridMultilevel"/>
    <w:tmpl w:val="CED8E01E"/>
    <w:lvl w:ilvl="0" w:tplc="CD664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22"/>
  </w:num>
  <w:num w:numId="4">
    <w:abstractNumId w:val="21"/>
  </w:num>
  <w:num w:numId="5">
    <w:abstractNumId w:val="17"/>
  </w:num>
  <w:num w:numId="6">
    <w:abstractNumId w:val="19"/>
  </w:num>
  <w:num w:numId="7">
    <w:abstractNumId w:val="11"/>
  </w:num>
  <w:num w:numId="8">
    <w:abstractNumId w:val="16"/>
  </w:num>
  <w:num w:numId="9">
    <w:abstractNumId w:val="4"/>
  </w:num>
  <w:num w:numId="10">
    <w:abstractNumId w:val="3"/>
  </w:num>
  <w:num w:numId="11">
    <w:abstractNumId w:val="6"/>
  </w:num>
  <w:num w:numId="12">
    <w:abstractNumId w:val="13"/>
  </w:num>
  <w:num w:numId="13">
    <w:abstractNumId w:val="14"/>
  </w:num>
  <w:num w:numId="14">
    <w:abstractNumId w:val="5"/>
  </w:num>
  <w:num w:numId="15">
    <w:abstractNumId w:val="8"/>
  </w:num>
  <w:num w:numId="16">
    <w:abstractNumId w:val="18"/>
  </w:num>
  <w:num w:numId="17">
    <w:abstractNumId w:val="9"/>
  </w:num>
  <w:num w:numId="18">
    <w:abstractNumId w:val="10"/>
  </w:num>
  <w:num w:numId="19">
    <w:abstractNumId w:val="0"/>
  </w:num>
  <w:num w:numId="20">
    <w:abstractNumId w:val="20"/>
  </w:num>
  <w:num w:numId="21">
    <w:abstractNumId w:val="23"/>
  </w:num>
  <w:num w:numId="22">
    <w:abstractNumId w:val="15"/>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EA"/>
    <w:rsid w:val="00011E78"/>
    <w:rsid w:val="00015BEF"/>
    <w:rsid w:val="00017461"/>
    <w:rsid w:val="00022D87"/>
    <w:rsid w:val="00023D4F"/>
    <w:rsid w:val="0003493E"/>
    <w:rsid w:val="0005162C"/>
    <w:rsid w:val="00061F17"/>
    <w:rsid w:val="00062124"/>
    <w:rsid w:val="00075144"/>
    <w:rsid w:val="000836AD"/>
    <w:rsid w:val="0008682E"/>
    <w:rsid w:val="0009384F"/>
    <w:rsid w:val="000A349C"/>
    <w:rsid w:val="000B1760"/>
    <w:rsid w:val="000C51FF"/>
    <w:rsid w:val="000E3C84"/>
    <w:rsid w:val="000E42BC"/>
    <w:rsid w:val="000F1386"/>
    <w:rsid w:val="00111F1D"/>
    <w:rsid w:val="00111FBD"/>
    <w:rsid w:val="0011763F"/>
    <w:rsid w:val="00120469"/>
    <w:rsid w:val="00126819"/>
    <w:rsid w:val="0013127F"/>
    <w:rsid w:val="00135728"/>
    <w:rsid w:val="00144010"/>
    <w:rsid w:val="00150579"/>
    <w:rsid w:val="00167C84"/>
    <w:rsid w:val="0017186E"/>
    <w:rsid w:val="00180717"/>
    <w:rsid w:val="001875DE"/>
    <w:rsid w:val="001878C9"/>
    <w:rsid w:val="001929D8"/>
    <w:rsid w:val="00195E46"/>
    <w:rsid w:val="001B10B2"/>
    <w:rsid w:val="001B4DA8"/>
    <w:rsid w:val="001C5B8A"/>
    <w:rsid w:val="001D2AED"/>
    <w:rsid w:val="001E6190"/>
    <w:rsid w:val="001E666C"/>
    <w:rsid w:val="001F54EB"/>
    <w:rsid w:val="00200203"/>
    <w:rsid w:val="002118D3"/>
    <w:rsid w:val="002248F4"/>
    <w:rsid w:val="0023264F"/>
    <w:rsid w:val="002338B5"/>
    <w:rsid w:val="00271D7F"/>
    <w:rsid w:val="002844E8"/>
    <w:rsid w:val="00285FB7"/>
    <w:rsid w:val="002916F6"/>
    <w:rsid w:val="002947F4"/>
    <w:rsid w:val="002A0F54"/>
    <w:rsid w:val="002A18C6"/>
    <w:rsid w:val="002E14BA"/>
    <w:rsid w:val="002E7626"/>
    <w:rsid w:val="002F00E2"/>
    <w:rsid w:val="002F7B4D"/>
    <w:rsid w:val="00300E55"/>
    <w:rsid w:val="00302B14"/>
    <w:rsid w:val="00302D7C"/>
    <w:rsid w:val="00304A2B"/>
    <w:rsid w:val="003100C1"/>
    <w:rsid w:val="00310725"/>
    <w:rsid w:val="00317553"/>
    <w:rsid w:val="00330BAB"/>
    <w:rsid w:val="003329B4"/>
    <w:rsid w:val="00334413"/>
    <w:rsid w:val="00337619"/>
    <w:rsid w:val="0034162B"/>
    <w:rsid w:val="003441F6"/>
    <w:rsid w:val="00363156"/>
    <w:rsid w:val="00370052"/>
    <w:rsid w:val="00373908"/>
    <w:rsid w:val="00375385"/>
    <w:rsid w:val="003754A8"/>
    <w:rsid w:val="00390337"/>
    <w:rsid w:val="003A15E0"/>
    <w:rsid w:val="003C20C6"/>
    <w:rsid w:val="003C4AA3"/>
    <w:rsid w:val="003D13CA"/>
    <w:rsid w:val="003E56C3"/>
    <w:rsid w:val="003E7233"/>
    <w:rsid w:val="003F2E76"/>
    <w:rsid w:val="003F73AE"/>
    <w:rsid w:val="004009D5"/>
    <w:rsid w:val="00417C86"/>
    <w:rsid w:val="0042056E"/>
    <w:rsid w:val="00431FA2"/>
    <w:rsid w:val="00441E44"/>
    <w:rsid w:val="00446061"/>
    <w:rsid w:val="00450FC9"/>
    <w:rsid w:val="004575DB"/>
    <w:rsid w:val="004651EA"/>
    <w:rsid w:val="0048787F"/>
    <w:rsid w:val="004A393F"/>
    <w:rsid w:val="004A6DFC"/>
    <w:rsid w:val="004B2893"/>
    <w:rsid w:val="004C2AAA"/>
    <w:rsid w:val="004D41FE"/>
    <w:rsid w:val="004E3E8F"/>
    <w:rsid w:val="004F1A4A"/>
    <w:rsid w:val="004F23CA"/>
    <w:rsid w:val="004F3D8B"/>
    <w:rsid w:val="004F57B8"/>
    <w:rsid w:val="00534C51"/>
    <w:rsid w:val="00544DC9"/>
    <w:rsid w:val="00563C7B"/>
    <w:rsid w:val="00571205"/>
    <w:rsid w:val="0058743B"/>
    <w:rsid w:val="005A15B8"/>
    <w:rsid w:val="005A1AD1"/>
    <w:rsid w:val="005B1E4A"/>
    <w:rsid w:val="005C054C"/>
    <w:rsid w:val="005C2FC7"/>
    <w:rsid w:val="005C5588"/>
    <w:rsid w:val="005E6F23"/>
    <w:rsid w:val="005F2025"/>
    <w:rsid w:val="005F4053"/>
    <w:rsid w:val="006028FF"/>
    <w:rsid w:val="00606DA3"/>
    <w:rsid w:val="00613B5C"/>
    <w:rsid w:val="00633649"/>
    <w:rsid w:val="006378DC"/>
    <w:rsid w:val="006568C7"/>
    <w:rsid w:val="00660A2B"/>
    <w:rsid w:val="006623C3"/>
    <w:rsid w:val="006641C7"/>
    <w:rsid w:val="0066562A"/>
    <w:rsid w:val="0067751E"/>
    <w:rsid w:val="0068588C"/>
    <w:rsid w:val="00695E14"/>
    <w:rsid w:val="006A4E36"/>
    <w:rsid w:val="006A566E"/>
    <w:rsid w:val="006B3D4E"/>
    <w:rsid w:val="006B5752"/>
    <w:rsid w:val="006B778E"/>
    <w:rsid w:val="006C2685"/>
    <w:rsid w:val="006D7B42"/>
    <w:rsid w:val="007003A0"/>
    <w:rsid w:val="00700BF6"/>
    <w:rsid w:val="007021AA"/>
    <w:rsid w:val="007069F2"/>
    <w:rsid w:val="007265C5"/>
    <w:rsid w:val="007268DB"/>
    <w:rsid w:val="00743504"/>
    <w:rsid w:val="00743653"/>
    <w:rsid w:val="00745FEA"/>
    <w:rsid w:val="007463A4"/>
    <w:rsid w:val="00764CB5"/>
    <w:rsid w:val="00777EC8"/>
    <w:rsid w:val="00784FF5"/>
    <w:rsid w:val="00792DE5"/>
    <w:rsid w:val="007974D9"/>
    <w:rsid w:val="007B1ACA"/>
    <w:rsid w:val="007B7C51"/>
    <w:rsid w:val="007C0DD1"/>
    <w:rsid w:val="007C1FAD"/>
    <w:rsid w:val="007C4253"/>
    <w:rsid w:val="007D5479"/>
    <w:rsid w:val="007F268F"/>
    <w:rsid w:val="008218E0"/>
    <w:rsid w:val="00836516"/>
    <w:rsid w:val="00847D2B"/>
    <w:rsid w:val="00855A68"/>
    <w:rsid w:val="00856BE0"/>
    <w:rsid w:val="00875BF5"/>
    <w:rsid w:val="00884350"/>
    <w:rsid w:val="008942B1"/>
    <w:rsid w:val="008A5973"/>
    <w:rsid w:val="008A7760"/>
    <w:rsid w:val="008B1281"/>
    <w:rsid w:val="008C1726"/>
    <w:rsid w:val="008C4C95"/>
    <w:rsid w:val="008C6EA8"/>
    <w:rsid w:val="008D4A48"/>
    <w:rsid w:val="0091076B"/>
    <w:rsid w:val="00913E22"/>
    <w:rsid w:val="00915D9E"/>
    <w:rsid w:val="009175CA"/>
    <w:rsid w:val="00935A9D"/>
    <w:rsid w:val="00937E7F"/>
    <w:rsid w:val="0094203A"/>
    <w:rsid w:val="00953A90"/>
    <w:rsid w:val="00960D7B"/>
    <w:rsid w:val="00963D41"/>
    <w:rsid w:val="009644B1"/>
    <w:rsid w:val="00967414"/>
    <w:rsid w:val="009814A0"/>
    <w:rsid w:val="009827A8"/>
    <w:rsid w:val="009863C9"/>
    <w:rsid w:val="009B48BF"/>
    <w:rsid w:val="009C0146"/>
    <w:rsid w:val="009D10C8"/>
    <w:rsid w:val="009F02C9"/>
    <w:rsid w:val="00A1685D"/>
    <w:rsid w:val="00A21539"/>
    <w:rsid w:val="00A215D0"/>
    <w:rsid w:val="00A30627"/>
    <w:rsid w:val="00A34628"/>
    <w:rsid w:val="00A36AAD"/>
    <w:rsid w:val="00A41011"/>
    <w:rsid w:val="00A43B3D"/>
    <w:rsid w:val="00A4746A"/>
    <w:rsid w:val="00A53A90"/>
    <w:rsid w:val="00A5680B"/>
    <w:rsid w:val="00A65EC0"/>
    <w:rsid w:val="00A72BAE"/>
    <w:rsid w:val="00A75C1C"/>
    <w:rsid w:val="00A968FC"/>
    <w:rsid w:val="00AA2EBC"/>
    <w:rsid w:val="00AC5936"/>
    <w:rsid w:val="00AC796A"/>
    <w:rsid w:val="00AD0569"/>
    <w:rsid w:val="00AE23D2"/>
    <w:rsid w:val="00AE67AB"/>
    <w:rsid w:val="00B07323"/>
    <w:rsid w:val="00B10628"/>
    <w:rsid w:val="00B1132F"/>
    <w:rsid w:val="00B30BA1"/>
    <w:rsid w:val="00B340E2"/>
    <w:rsid w:val="00B44DFE"/>
    <w:rsid w:val="00B71D9E"/>
    <w:rsid w:val="00BC4578"/>
    <w:rsid w:val="00BC5B10"/>
    <w:rsid w:val="00BD2149"/>
    <w:rsid w:val="00BE1E8A"/>
    <w:rsid w:val="00BF1329"/>
    <w:rsid w:val="00C00A2B"/>
    <w:rsid w:val="00C024A2"/>
    <w:rsid w:val="00C1572B"/>
    <w:rsid w:val="00C216B0"/>
    <w:rsid w:val="00C21759"/>
    <w:rsid w:val="00C2294F"/>
    <w:rsid w:val="00C34D40"/>
    <w:rsid w:val="00C42278"/>
    <w:rsid w:val="00C44AE3"/>
    <w:rsid w:val="00C74183"/>
    <w:rsid w:val="00C74CB8"/>
    <w:rsid w:val="00C7623C"/>
    <w:rsid w:val="00C76B64"/>
    <w:rsid w:val="00C84761"/>
    <w:rsid w:val="00C877B3"/>
    <w:rsid w:val="00C87F8F"/>
    <w:rsid w:val="00C9096F"/>
    <w:rsid w:val="00C938FC"/>
    <w:rsid w:val="00C97783"/>
    <w:rsid w:val="00CC742D"/>
    <w:rsid w:val="00CE0FBB"/>
    <w:rsid w:val="00CE1320"/>
    <w:rsid w:val="00D03E13"/>
    <w:rsid w:val="00D15838"/>
    <w:rsid w:val="00D309B6"/>
    <w:rsid w:val="00D3539C"/>
    <w:rsid w:val="00D60F12"/>
    <w:rsid w:val="00D728C5"/>
    <w:rsid w:val="00D839DB"/>
    <w:rsid w:val="00DA0371"/>
    <w:rsid w:val="00DA1069"/>
    <w:rsid w:val="00DA52BE"/>
    <w:rsid w:val="00DB4A50"/>
    <w:rsid w:val="00DD03E8"/>
    <w:rsid w:val="00DD5F59"/>
    <w:rsid w:val="00DE4E2E"/>
    <w:rsid w:val="00DE7FD8"/>
    <w:rsid w:val="00DF4EC1"/>
    <w:rsid w:val="00E075DA"/>
    <w:rsid w:val="00E37549"/>
    <w:rsid w:val="00E47767"/>
    <w:rsid w:val="00E52BC2"/>
    <w:rsid w:val="00E56F84"/>
    <w:rsid w:val="00E705E0"/>
    <w:rsid w:val="00E74B7D"/>
    <w:rsid w:val="00E80198"/>
    <w:rsid w:val="00E80486"/>
    <w:rsid w:val="00EA57FC"/>
    <w:rsid w:val="00EC12EA"/>
    <w:rsid w:val="00EC2861"/>
    <w:rsid w:val="00ED3454"/>
    <w:rsid w:val="00EE2F20"/>
    <w:rsid w:val="00EE415C"/>
    <w:rsid w:val="00EF536A"/>
    <w:rsid w:val="00F01101"/>
    <w:rsid w:val="00F23C0A"/>
    <w:rsid w:val="00F374D7"/>
    <w:rsid w:val="00F40A83"/>
    <w:rsid w:val="00F57891"/>
    <w:rsid w:val="00F629D4"/>
    <w:rsid w:val="00F6688A"/>
    <w:rsid w:val="00F87423"/>
    <w:rsid w:val="00F93444"/>
    <w:rsid w:val="00FB56D7"/>
    <w:rsid w:val="00FB6D56"/>
    <w:rsid w:val="00FC08B4"/>
    <w:rsid w:val="00FD482B"/>
    <w:rsid w:val="00FD54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094B8-EDDD-4CE2-A41E-287CCE33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EA"/>
    <w:pPr>
      <w:spacing w:after="0" w:line="240" w:lineRule="auto"/>
    </w:pPr>
    <w:rPr>
      <w:rFonts w:ascii="Times New Roman" w:eastAsia="Calibri" w:hAnsi="Times New Roman" w:cs="Times New Roman"/>
      <w:kern w:val="28"/>
      <w:sz w:val="20"/>
      <w:szCs w:val="20"/>
      <w:lang w:val="en-US" w:eastAsia="pt-BR"/>
    </w:rPr>
  </w:style>
  <w:style w:type="paragraph" w:styleId="Ttulo1">
    <w:name w:val="heading 1"/>
    <w:basedOn w:val="Normal"/>
    <w:link w:val="Ttulo1Char"/>
    <w:uiPriority w:val="9"/>
    <w:qFormat/>
    <w:rsid w:val="00B30BA1"/>
    <w:pPr>
      <w:keepNext/>
      <w:keepLines/>
      <w:spacing w:before="240"/>
      <w:outlineLvl w:val="0"/>
    </w:pPr>
    <w:rPr>
      <w:rFonts w:ascii="Cambria"/>
      <w:color w:val="365F91"/>
      <w:sz w:val="32"/>
      <w:szCs w:val="32"/>
    </w:rPr>
  </w:style>
  <w:style w:type="paragraph" w:styleId="Ttulo2">
    <w:name w:val="heading 2"/>
    <w:basedOn w:val="Normal"/>
    <w:link w:val="Ttulo2Char"/>
    <w:uiPriority w:val="9"/>
    <w:qFormat/>
    <w:rsid w:val="00745FEA"/>
    <w:pPr>
      <w:keepNext/>
      <w:keepLines/>
      <w:spacing w:before="40"/>
      <w:outlineLvl w:val="1"/>
    </w:pPr>
    <w:rPr>
      <w:rFonts w:ascii="Cambria"/>
      <w:color w:val="365F91"/>
      <w:sz w:val="26"/>
      <w:szCs w:val="26"/>
    </w:rPr>
  </w:style>
  <w:style w:type="paragraph" w:styleId="Ttulo3">
    <w:name w:val="heading 3"/>
    <w:basedOn w:val="Normal"/>
    <w:next w:val="Normal"/>
    <w:link w:val="Ttulo3Char"/>
    <w:uiPriority w:val="9"/>
    <w:unhideWhenUsed/>
    <w:qFormat/>
    <w:rsid w:val="00745FE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5F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5FEA"/>
    <w:rPr>
      <w:rFonts w:ascii="Cambria" w:eastAsia="Calibri" w:hAnsi="Times New Roman" w:cs="Times New Roman"/>
      <w:color w:val="365F91"/>
      <w:kern w:val="28"/>
      <w:sz w:val="26"/>
      <w:szCs w:val="26"/>
      <w:lang w:val="en-US" w:eastAsia="pt-BR"/>
    </w:rPr>
  </w:style>
  <w:style w:type="character" w:customStyle="1" w:styleId="Ttulo3Char">
    <w:name w:val="Título 3 Char"/>
    <w:basedOn w:val="Fontepargpadro"/>
    <w:link w:val="Ttulo3"/>
    <w:uiPriority w:val="9"/>
    <w:rsid w:val="00745FEA"/>
    <w:rPr>
      <w:rFonts w:asciiTheme="majorHAnsi" w:eastAsiaTheme="majorEastAsia" w:hAnsiTheme="majorHAnsi" w:cstheme="majorBidi"/>
      <w:color w:val="1F4D78" w:themeColor="accent1" w:themeShade="7F"/>
      <w:kern w:val="28"/>
      <w:sz w:val="24"/>
      <w:szCs w:val="24"/>
      <w:lang w:val="en-US" w:eastAsia="pt-BR"/>
    </w:rPr>
  </w:style>
  <w:style w:type="character" w:customStyle="1" w:styleId="Ttulo4Char">
    <w:name w:val="Título 4 Char"/>
    <w:basedOn w:val="Fontepargpadro"/>
    <w:link w:val="Ttulo4"/>
    <w:uiPriority w:val="9"/>
    <w:semiHidden/>
    <w:rsid w:val="00745FEA"/>
    <w:rPr>
      <w:rFonts w:asciiTheme="majorHAnsi" w:eastAsiaTheme="majorEastAsia" w:hAnsiTheme="majorHAnsi" w:cstheme="majorBidi"/>
      <w:i/>
      <w:iCs/>
      <w:color w:val="2E74B5" w:themeColor="accent1" w:themeShade="BF"/>
      <w:kern w:val="28"/>
      <w:sz w:val="20"/>
      <w:szCs w:val="20"/>
      <w:lang w:val="en-US" w:eastAsia="pt-BR"/>
    </w:rPr>
  </w:style>
  <w:style w:type="paragraph" w:styleId="Cabealho">
    <w:name w:val="header"/>
    <w:basedOn w:val="Normal"/>
    <w:link w:val="CabealhoChar"/>
    <w:uiPriority w:val="99"/>
    <w:rsid w:val="00745FEA"/>
    <w:pPr>
      <w:tabs>
        <w:tab w:val="center" w:pos="4680"/>
        <w:tab w:val="right" w:pos="9360"/>
      </w:tabs>
    </w:pPr>
  </w:style>
  <w:style w:type="character" w:customStyle="1" w:styleId="CabealhoChar">
    <w:name w:val="Cabeçalho Char"/>
    <w:basedOn w:val="Fontepargpadro"/>
    <w:link w:val="Cabealho"/>
    <w:uiPriority w:val="99"/>
    <w:rsid w:val="00745FEA"/>
    <w:rPr>
      <w:rFonts w:ascii="Times New Roman" w:eastAsia="Calibri" w:hAnsi="Times New Roman" w:cs="Times New Roman"/>
      <w:kern w:val="28"/>
      <w:sz w:val="20"/>
      <w:szCs w:val="20"/>
      <w:lang w:val="en-US" w:eastAsia="pt-BR"/>
    </w:rPr>
  </w:style>
  <w:style w:type="table" w:customStyle="1" w:styleId="Tabelacomgrade1">
    <w:name w:val="Tabela com grade1"/>
    <w:basedOn w:val="Tabelanormal"/>
    <w:next w:val="Tabelacomgrade"/>
    <w:uiPriority w:val="39"/>
    <w:rsid w:val="00745FEA"/>
    <w:pPr>
      <w:spacing w:after="0" w:line="240" w:lineRule="auto"/>
    </w:pPr>
    <w:rPr>
      <w:rFonts w:ascii="Calibri" w:eastAsia="Calibri" w:hAnsi="Times New Roman"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
    <w:name w:val="Table Grid"/>
    <w:basedOn w:val="Tabelanormal"/>
    <w:uiPriority w:val="39"/>
    <w:rsid w:val="00745F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575DB"/>
    <w:pPr>
      <w:ind w:left="720"/>
      <w:contextualSpacing/>
    </w:pPr>
  </w:style>
  <w:style w:type="paragraph" w:styleId="Textodenotaderodap">
    <w:name w:val="footnote text"/>
    <w:basedOn w:val="Normal"/>
    <w:link w:val="TextodenotaderodapChar"/>
    <w:rsid w:val="00B30BA1"/>
  </w:style>
  <w:style w:type="character" w:customStyle="1" w:styleId="TextodenotaderodapChar">
    <w:name w:val="Texto de nota de rodapé Char"/>
    <w:basedOn w:val="Fontepargpadro"/>
    <w:link w:val="Textodenotaderodap"/>
    <w:rsid w:val="00B30BA1"/>
    <w:rPr>
      <w:rFonts w:ascii="Times New Roman" w:eastAsia="Calibri" w:hAnsi="Times New Roman" w:cs="Times New Roman"/>
      <w:kern w:val="28"/>
      <w:sz w:val="20"/>
      <w:szCs w:val="20"/>
      <w:lang w:val="en-US" w:eastAsia="pt-BR"/>
    </w:rPr>
  </w:style>
  <w:style w:type="character" w:styleId="Refdenotaderodap">
    <w:name w:val="footnote reference"/>
    <w:basedOn w:val="Fontepargpadro"/>
    <w:rsid w:val="00B30BA1"/>
    <w:rPr>
      <w:vertAlign w:val="superscript"/>
    </w:rPr>
  </w:style>
  <w:style w:type="character" w:customStyle="1" w:styleId="Ttulo1Char">
    <w:name w:val="Título 1 Char"/>
    <w:basedOn w:val="Fontepargpadro"/>
    <w:link w:val="Ttulo1"/>
    <w:uiPriority w:val="9"/>
    <w:rsid w:val="00B30BA1"/>
    <w:rPr>
      <w:rFonts w:ascii="Cambria" w:eastAsia="Calibri" w:hAnsi="Times New Roman" w:cs="Times New Roman"/>
      <w:color w:val="365F91"/>
      <w:kern w:val="28"/>
      <w:sz w:val="32"/>
      <w:szCs w:val="32"/>
      <w:lang w:val="en-US" w:eastAsia="pt-BR"/>
    </w:rPr>
  </w:style>
  <w:style w:type="paragraph" w:styleId="Rodap">
    <w:name w:val="footer"/>
    <w:basedOn w:val="Normal"/>
    <w:link w:val="RodapChar"/>
    <w:uiPriority w:val="99"/>
    <w:rsid w:val="00B30BA1"/>
    <w:pPr>
      <w:tabs>
        <w:tab w:val="center" w:pos="4680"/>
        <w:tab w:val="right" w:pos="9360"/>
      </w:tabs>
    </w:pPr>
  </w:style>
  <w:style w:type="character" w:customStyle="1" w:styleId="RodapChar">
    <w:name w:val="Rodapé Char"/>
    <w:basedOn w:val="Fontepargpadro"/>
    <w:link w:val="Rodap"/>
    <w:uiPriority w:val="99"/>
    <w:rsid w:val="00B30BA1"/>
    <w:rPr>
      <w:rFonts w:ascii="Times New Roman" w:eastAsia="Calibri" w:hAnsi="Times New Roman" w:cs="Times New Roman"/>
      <w:kern w:val="28"/>
      <w:sz w:val="20"/>
      <w:szCs w:val="20"/>
      <w:lang w:val="en-US" w:eastAsia="pt-BR"/>
    </w:rPr>
  </w:style>
  <w:style w:type="character" w:styleId="Refdecomentrio">
    <w:name w:val="annotation reference"/>
    <w:uiPriority w:val="99"/>
    <w:rsid w:val="00B30BA1"/>
    <w:rPr>
      <w:sz w:val="18"/>
      <w:szCs w:val="18"/>
    </w:rPr>
  </w:style>
  <w:style w:type="paragraph" w:styleId="Textodecomentrio">
    <w:name w:val="annotation text"/>
    <w:basedOn w:val="Normal"/>
    <w:link w:val="TextodecomentrioChar"/>
    <w:uiPriority w:val="99"/>
    <w:rsid w:val="00B30BA1"/>
    <w:rPr>
      <w:rFonts w:eastAsia="Times New Roman"/>
      <w:color w:val="000000"/>
      <w:kern w:val="0"/>
      <w:sz w:val="24"/>
      <w:szCs w:val="24"/>
      <w:lang w:val="pt-BR"/>
    </w:rPr>
  </w:style>
  <w:style w:type="character" w:customStyle="1" w:styleId="TextodecomentrioChar">
    <w:name w:val="Texto de comentário Char"/>
    <w:basedOn w:val="Fontepargpadro"/>
    <w:link w:val="Textodecomentrio"/>
    <w:uiPriority w:val="99"/>
    <w:rsid w:val="00B30BA1"/>
    <w:rPr>
      <w:rFonts w:ascii="Times New Roman" w:eastAsia="Times New Roman" w:hAnsi="Times New Roman" w:cs="Times New Roman"/>
      <w:color w:val="000000"/>
      <w:sz w:val="24"/>
      <w:szCs w:val="24"/>
      <w:lang w:eastAsia="pt-BR"/>
    </w:rPr>
  </w:style>
  <w:style w:type="paragraph" w:styleId="Textodebalo">
    <w:name w:val="Balloon Text"/>
    <w:basedOn w:val="Normal"/>
    <w:link w:val="TextodebaloChar"/>
    <w:uiPriority w:val="99"/>
    <w:rsid w:val="00B30BA1"/>
    <w:rPr>
      <w:rFonts w:ascii="Segoe UI" w:hAnsi="Segoe UI" w:cs="Segoe UI"/>
      <w:sz w:val="18"/>
      <w:szCs w:val="18"/>
    </w:rPr>
  </w:style>
  <w:style w:type="character" w:customStyle="1" w:styleId="TextodebaloChar">
    <w:name w:val="Texto de balão Char"/>
    <w:basedOn w:val="Fontepargpadro"/>
    <w:link w:val="Textodebalo"/>
    <w:uiPriority w:val="99"/>
    <w:rsid w:val="00B30BA1"/>
    <w:rPr>
      <w:rFonts w:ascii="Segoe UI" w:eastAsia="Calibri" w:hAnsi="Segoe UI" w:cs="Segoe UI"/>
      <w:kern w:val="28"/>
      <w:sz w:val="18"/>
      <w:szCs w:val="18"/>
      <w:lang w:val="en-US" w:eastAsia="pt-BR"/>
    </w:rPr>
  </w:style>
  <w:style w:type="character" w:styleId="Hyperlink">
    <w:name w:val="Hyperlink"/>
    <w:basedOn w:val="Fontepargpadro"/>
    <w:uiPriority w:val="99"/>
    <w:rsid w:val="00B30BA1"/>
    <w:rPr>
      <w:color w:val="0000FF"/>
      <w:u w:val="single"/>
    </w:rPr>
  </w:style>
  <w:style w:type="paragraph" w:styleId="CabealhodoSumrio">
    <w:name w:val="TOC Heading"/>
    <w:basedOn w:val="Ttulo1"/>
    <w:uiPriority w:val="39"/>
    <w:qFormat/>
    <w:rsid w:val="00B30BA1"/>
    <w:pPr>
      <w:spacing w:line="259" w:lineRule="auto"/>
      <w:outlineLvl w:val="9"/>
    </w:pPr>
    <w:rPr>
      <w:kern w:val="0"/>
      <w:lang w:eastAsia="en-US"/>
    </w:rPr>
  </w:style>
  <w:style w:type="paragraph" w:styleId="Sumrio1">
    <w:name w:val="toc 1"/>
    <w:basedOn w:val="Normal"/>
    <w:uiPriority w:val="39"/>
    <w:rsid w:val="00B30BA1"/>
    <w:pPr>
      <w:spacing w:after="100"/>
    </w:pPr>
  </w:style>
  <w:style w:type="paragraph" w:styleId="Sumrio2">
    <w:name w:val="toc 2"/>
    <w:basedOn w:val="Normal"/>
    <w:uiPriority w:val="39"/>
    <w:rsid w:val="00B30BA1"/>
    <w:pPr>
      <w:spacing w:after="100"/>
      <w:ind w:left="200"/>
    </w:pPr>
  </w:style>
  <w:style w:type="paragraph" w:styleId="Sumrio3">
    <w:name w:val="toc 3"/>
    <w:basedOn w:val="Normal"/>
    <w:uiPriority w:val="39"/>
    <w:rsid w:val="00B30BA1"/>
    <w:pPr>
      <w:spacing w:after="100"/>
      <w:ind w:left="400"/>
    </w:pPr>
  </w:style>
  <w:style w:type="character" w:customStyle="1" w:styleId="apple-converted-space">
    <w:name w:val="apple-converted-space"/>
    <w:basedOn w:val="Fontepargpadro"/>
    <w:rsid w:val="00B30BA1"/>
  </w:style>
  <w:style w:type="character" w:customStyle="1" w:styleId="nlmsource">
    <w:name w:val="nlm_source"/>
    <w:rsid w:val="00B30BA1"/>
  </w:style>
  <w:style w:type="paragraph" w:styleId="Assuntodocomentrio">
    <w:name w:val="annotation subject"/>
    <w:basedOn w:val="Textodecomentrio"/>
    <w:next w:val="Textodecomentrio"/>
    <w:link w:val="AssuntodocomentrioChar"/>
    <w:uiPriority w:val="99"/>
    <w:semiHidden/>
    <w:unhideWhenUsed/>
    <w:rsid w:val="00B30BA1"/>
    <w:rPr>
      <w:rFonts w:eastAsia="Calibri"/>
      <w:b/>
      <w:bCs/>
      <w:color w:val="auto"/>
      <w:kern w:val="28"/>
      <w:sz w:val="20"/>
      <w:szCs w:val="20"/>
      <w:lang w:val="en-US"/>
    </w:rPr>
  </w:style>
  <w:style w:type="character" w:customStyle="1" w:styleId="AssuntodocomentrioChar">
    <w:name w:val="Assunto do comentário Char"/>
    <w:basedOn w:val="TextodecomentrioChar"/>
    <w:link w:val="Assuntodocomentrio"/>
    <w:uiPriority w:val="99"/>
    <w:semiHidden/>
    <w:rsid w:val="00B30BA1"/>
    <w:rPr>
      <w:rFonts w:ascii="Times New Roman" w:eastAsia="Calibri" w:hAnsi="Times New Roman" w:cs="Times New Roman"/>
      <w:b/>
      <w:bCs/>
      <w:color w:val="000000"/>
      <w:kern w:val="28"/>
      <w:sz w:val="20"/>
      <w:szCs w:val="20"/>
      <w:lang w:val="en-US" w:eastAsia="pt-BR"/>
    </w:rPr>
  </w:style>
  <w:style w:type="character" w:styleId="HiperlinkVisitado">
    <w:name w:val="FollowedHyperlink"/>
    <w:basedOn w:val="Fontepargpadro"/>
    <w:uiPriority w:val="99"/>
    <w:semiHidden/>
    <w:unhideWhenUsed/>
    <w:rsid w:val="00B30BA1"/>
    <w:rPr>
      <w:color w:val="954F72" w:themeColor="followedHyperlink"/>
      <w:u w:val="single"/>
    </w:rPr>
  </w:style>
  <w:style w:type="paragraph" w:styleId="Commarcadores">
    <w:name w:val="List Bullet"/>
    <w:basedOn w:val="Normal"/>
    <w:uiPriority w:val="99"/>
    <w:unhideWhenUsed/>
    <w:rsid w:val="00B30BA1"/>
    <w:pPr>
      <w:numPr>
        <w:numId w:val="19"/>
      </w:numPr>
      <w:contextualSpacing/>
    </w:pPr>
  </w:style>
  <w:style w:type="numbering" w:customStyle="1" w:styleId="Semlista1">
    <w:name w:val="Sem lista1"/>
    <w:next w:val="Semlista"/>
    <w:uiPriority w:val="99"/>
    <w:semiHidden/>
    <w:unhideWhenUsed/>
    <w:rsid w:val="00B30BA1"/>
  </w:style>
  <w:style w:type="paragraph" w:customStyle="1" w:styleId="Ttulo41">
    <w:name w:val="Título 41"/>
    <w:basedOn w:val="Normal"/>
    <w:next w:val="Normal"/>
    <w:uiPriority w:val="9"/>
    <w:semiHidden/>
    <w:unhideWhenUsed/>
    <w:qFormat/>
    <w:rsid w:val="00B30BA1"/>
    <w:pPr>
      <w:keepNext/>
      <w:keepLines/>
      <w:spacing w:before="40"/>
      <w:outlineLvl w:val="3"/>
    </w:pPr>
    <w:rPr>
      <w:rFonts w:ascii="Cambria" w:eastAsia="Times New Roman" w:hAnsi="Cambria"/>
      <w:i/>
      <w:iCs/>
      <w:color w:val="365F91"/>
    </w:rPr>
  </w:style>
  <w:style w:type="numbering" w:customStyle="1" w:styleId="Semlista11">
    <w:name w:val="Sem lista11"/>
    <w:next w:val="Semlista"/>
    <w:uiPriority w:val="99"/>
    <w:semiHidden/>
    <w:unhideWhenUsed/>
    <w:rsid w:val="00B30BA1"/>
  </w:style>
  <w:style w:type="character" w:customStyle="1" w:styleId="HiperlinkVisitado1">
    <w:name w:val="HiperlinkVisitado1"/>
    <w:basedOn w:val="Fontepargpadro"/>
    <w:uiPriority w:val="99"/>
    <w:semiHidden/>
    <w:unhideWhenUsed/>
    <w:rsid w:val="00B30BA1"/>
    <w:rPr>
      <w:color w:val="800080"/>
      <w:u w:val="single"/>
    </w:rPr>
  </w:style>
  <w:style w:type="character" w:customStyle="1" w:styleId="Ttulo4Char1">
    <w:name w:val="Título 4 Char1"/>
    <w:basedOn w:val="Fontepargpadro"/>
    <w:uiPriority w:val="9"/>
    <w:semiHidden/>
    <w:rsid w:val="00B30BA1"/>
    <w:rPr>
      <w:rFonts w:ascii="Calibri Light" w:eastAsia="Times New Roman" w:hAnsi="Calibri Light" w:cs="Times New Roman"/>
      <w:i/>
      <w:iCs/>
      <w:color w:val="2E74B5"/>
    </w:rPr>
  </w:style>
  <w:style w:type="paragraph" w:customStyle="1" w:styleId="PargrafodaLista1">
    <w:name w:val="Parágrafo da Lista1"/>
    <w:aliases w:val="Corpo do texto"/>
    <w:basedOn w:val="Normal"/>
    <w:uiPriority w:val="34"/>
    <w:qFormat/>
    <w:rsid w:val="00B30BA1"/>
    <w:pPr>
      <w:ind w:firstLine="567"/>
      <w:jc w:val="both"/>
    </w:pPr>
    <w:rPr>
      <w:rFonts w:eastAsia="Times New Roman"/>
      <w:kern w:val="0"/>
      <w:sz w:val="21"/>
      <w:szCs w:val="24"/>
      <w:lang w:val="pt-BR" w:eastAsia="en-US"/>
    </w:rPr>
  </w:style>
  <w:style w:type="paragraph" w:customStyle="1" w:styleId="t1">
    <w:name w:val="t1"/>
    <w:basedOn w:val="Normal"/>
    <w:rsid w:val="00B30BA1"/>
    <w:pPr>
      <w:widowControl w:val="0"/>
      <w:spacing w:line="240" w:lineRule="atLeast"/>
    </w:pPr>
    <w:rPr>
      <w:rFonts w:eastAsia="Times New Roman"/>
      <w:kern w:val="0"/>
      <w:sz w:val="19"/>
      <w:lang w:val="pt-BR"/>
    </w:rPr>
  </w:style>
  <w:style w:type="paragraph" w:customStyle="1" w:styleId="Estilo8">
    <w:name w:val="Estilo8"/>
    <w:basedOn w:val="Normal"/>
    <w:rsid w:val="00B30BA1"/>
    <w:pPr>
      <w:tabs>
        <w:tab w:val="left" w:pos="0"/>
        <w:tab w:val="left" w:pos="180"/>
        <w:tab w:val="left" w:pos="4140"/>
      </w:tabs>
      <w:ind w:firstLine="562"/>
      <w:jc w:val="both"/>
    </w:pPr>
    <w:rPr>
      <w:rFonts w:eastAsia="Times New Roman" w:cs="Arial"/>
      <w:kern w:val="0"/>
      <w:sz w:val="21"/>
      <w:szCs w:val="19"/>
      <w:lang w:val="pt-BR"/>
    </w:rPr>
  </w:style>
  <w:style w:type="paragraph" w:styleId="ndicedeilustraes">
    <w:name w:val="table of figures"/>
    <w:basedOn w:val="Normal"/>
    <w:next w:val="Normal"/>
    <w:uiPriority w:val="99"/>
    <w:rsid w:val="00B30BA1"/>
    <w:rPr>
      <w:rFonts w:eastAsia="Times New Roman"/>
      <w:kern w:val="0"/>
      <w:sz w:val="19"/>
      <w:szCs w:val="24"/>
      <w:lang w:val="pt-BR" w:eastAsia="en-US"/>
    </w:rPr>
  </w:style>
  <w:style w:type="paragraph" w:styleId="Sumrio4">
    <w:name w:val="toc 4"/>
    <w:basedOn w:val="Normal"/>
    <w:next w:val="Normal"/>
    <w:autoRedefine/>
    <w:uiPriority w:val="39"/>
    <w:unhideWhenUsed/>
    <w:rsid w:val="00B30BA1"/>
    <w:pPr>
      <w:spacing w:after="100"/>
      <w:ind w:left="600"/>
    </w:pPr>
  </w:style>
  <w:style w:type="table" w:customStyle="1" w:styleId="Tabelacomgrade11">
    <w:name w:val="Tabela com grade11"/>
    <w:basedOn w:val="Tabelanormal"/>
    <w:next w:val="Tabelacomgrade"/>
    <w:uiPriority w:val="39"/>
    <w:rsid w:val="00B30BA1"/>
    <w:pPr>
      <w:spacing w:after="0" w:line="240" w:lineRule="auto"/>
    </w:pPr>
    <w:rPr>
      <w:rFonts w:ascii="Calibri" w:eastAsia="Calibri" w:hAnsi="Times New Roman"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B30BA1"/>
    <w:pPr>
      <w:spacing w:after="0" w:line="240" w:lineRule="auto"/>
    </w:pPr>
    <w:rPr>
      <w:rFonts w:ascii="Times New Roman" w:eastAsia="Calibri" w:hAnsi="Times New Roman" w:cs="Times New Roman"/>
      <w:kern w:val="28"/>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E1A17-6BA4-48DE-AEF5-2B04B71F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19</Pages>
  <Words>6244</Words>
  <Characters>33721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Pâmela Toassi</dc:creator>
  <cp:keywords/>
  <dc:description/>
  <cp:lastModifiedBy>Pâmela Toassi</cp:lastModifiedBy>
  <cp:revision>272</cp:revision>
  <dcterms:created xsi:type="dcterms:W3CDTF">2018-02-11T01:31:00Z</dcterms:created>
  <dcterms:modified xsi:type="dcterms:W3CDTF">2018-04-19T14:46:00Z</dcterms:modified>
</cp:coreProperties>
</file>