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2A" w:rsidRPr="004A5F2A" w:rsidRDefault="004A5F2A" w:rsidP="004A5F2A">
      <w:pPr>
        <w:spacing w:before="300" w:after="150" w:line="240" w:lineRule="auto"/>
        <w:outlineLvl w:val="1"/>
        <w:rPr>
          <w:rFonts w:ascii="Arial" w:eastAsia="Times New Roman" w:hAnsi="Arial" w:cs="Arial"/>
          <w:color w:val="252525"/>
          <w:sz w:val="38"/>
          <w:szCs w:val="38"/>
        </w:rPr>
      </w:pPr>
      <w:r w:rsidRPr="004A5F2A">
        <w:rPr>
          <w:rFonts w:ascii="Arial" w:eastAsia="Times New Roman" w:hAnsi="Arial" w:cs="Arial"/>
          <w:color w:val="252525"/>
          <w:sz w:val="38"/>
          <w:szCs w:val="38"/>
        </w:rPr>
        <w:t>OUR PRODUCTS</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Our products mix is composed of 3 types of products listed as follows:</w:t>
      </w:r>
    </w:p>
    <w:p w:rsidR="004A5F2A" w:rsidRPr="004A5F2A" w:rsidRDefault="004A5F2A" w:rsidP="004A5F2A">
      <w:pPr>
        <w:spacing w:after="0" w:line="240" w:lineRule="auto"/>
        <w:rPr>
          <w:rFonts w:ascii="latoR" w:eastAsia="Times New Roman" w:hAnsi="latoR" w:cs="Times New Roman"/>
          <w:color w:val="333333"/>
          <w:sz w:val="21"/>
          <w:szCs w:val="21"/>
        </w:rPr>
      </w:pPr>
      <w:r w:rsidRPr="004A5F2A">
        <w:rPr>
          <w:rFonts w:ascii="latoR" w:eastAsia="Times New Roman" w:hAnsi="latoR" w:cs="Times New Roman"/>
          <w:noProof/>
          <w:color w:val="337AB7"/>
          <w:sz w:val="21"/>
          <w:szCs w:val="21"/>
        </w:rPr>
        <w:drawing>
          <wp:inline distT="0" distB="0" distL="0" distR="0">
            <wp:extent cx="2105025" cy="1552575"/>
            <wp:effectExtent l="0" t="0" r="9525" b="9525"/>
            <wp:docPr id="3" name="Picture 3" descr="SP">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1552575"/>
                    </a:xfrm>
                    <a:prstGeom prst="rect">
                      <a:avLst/>
                    </a:prstGeom>
                    <a:noFill/>
                    <a:ln>
                      <a:noFill/>
                    </a:ln>
                  </pic:spPr>
                </pic:pic>
              </a:graphicData>
            </a:graphic>
          </wp:inline>
        </w:drawing>
      </w:r>
      <w:bookmarkStart w:id="0" w:name="_GoBack"/>
      <w:bookmarkEnd w:id="0"/>
    </w:p>
    <w:p w:rsidR="004A5F2A" w:rsidRPr="004A5F2A" w:rsidRDefault="004A5F2A" w:rsidP="004A5F2A">
      <w:pPr>
        <w:spacing w:before="150" w:after="150" w:line="240" w:lineRule="auto"/>
        <w:outlineLvl w:val="3"/>
        <w:rPr>
          <w:rFonts w:ascii="latoR" w:eastAsia="Times New Roman" w:hAnsi="latoR" w:cs="Times New Roman"/>
          <w:color w:val="439B2D"/>
          <w:sz w:val="30"/>
          <w:szCs w:val="30"/>
        </w:rPr>
      </w:pPr>
      <w:r w:rsidRPr="004A5F2A">
        <w:rPr>
          <w:rFonts w:ascii="latoR" w:eastAsia="Times New Roman" w:hAnsi="latoR" w:cs="Times New Roman"/>
          <w:color w:val="439B2D"/>
          <w:sz w:val="30"/>
          <w:szCs w:val="30"/>
        </w:rPr>
        <w:t>Fuels</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With the largest distribution channel in Rwanda, SP has petrol stations across the country. SP is also engaged in home bulk deliveries, aircraft fueling and export to the region. Below are different fuels:</w:t>
      </w:r>
    </w:p>
    <w:p w:rsidR="004A5F2A" w:rsidRPr="004A5F2A" w:rsidRDefault="004A5F2A" w:rsidP="004A5F2A">
      <w:pPr>
        <w:spacing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 Petrol</w:t>
      </w:r>
      <w:r w:rsidRPr="004A5F2A">
        <w:rPr>
          <w:rFonts w:ascii="latoR" w:eastAsia="Times New Roman" w:hAnsi="latoR" w:cs="Times New Roman"/>
          <w:color w:val="252525"/>
          <w:sz w:val="24"/>
          <w:szCs w:val="24"/>
        </w:rPr>
        <w:br/>
        <w:t>• Diesel</w:t>
      </w:r>
      <w:r w:rsidRPr="004A5F2A">
        <w:rPr>
          <w:rFonts w:ascii="latoR" w:eastAsia="Times New Roman" w:hAnsi="latoR" w:cs="Times New Roman"/>
          <w:color w:val="252525"/>
          <w:sz w:val="24"/>
          <w:szCs w:val="24"/>
        </w:rPr>
        <w:br/>
        <w:t>• Kerosene</w:t>
      </w:r>
      <w:r w:rsidRPr="004A5F2A">
        <w:rPr>
          <w:rFonts w:ascii="latoR" w:eastAsia="Times New Roman" w:hAnsi="latoR" w:cs="Times New Roman"/>
          <w:color w:val="252525"/>
          <w:sz w:val="24"/>
          <w:szCs w:val="24"/>
        </w:rPr>
        <w:br/>
        <w:t>• Jet A1</w:t>
      </w:r>
      <w:r w:rsidRPr="004A5F2A">
        <w:rPr>
          <w:rFonts w:ascii="latoR" w:eastAsia="Times New Roman" w:hAnsi="latoR" w:cs="Times New Roman"/>
          <w:color w:val="252525"/>
          <w:sz w:val="24"/>
          <w:szCs w:val="24"/>
        </w:rPr>
        <w:br/>
        <w:t>• Bitumen</w:t>
      </w:r>
      <w:r w:rsidRPr="004A5F2A">
        <w:rPr>
          <w:rFonts w:ascii="latoR" w:eastAsia="Times New Roman" w:hAnsi="latoR" w:cs="Times New Roman"/>
          <w:color w:val="252525"/>
          <w:sz w:val="24"/>
          <w:szCs w:val="24"/>
        </w:rPr>
        <w:br/>
        <w:t>• HFO (heavy fuel oil</w:t>
      </w:r>
      <w:proofErr w:type="gramStart"/>
      <w:r w:rsidRPr="004A5F2A">
        <w:rPr>
          <w:rFonts w:ascii="latoR" w:eastAsia="Times New Roman" w:hAnsi="latoR" w:cs="Times New Roman"/>
          <w:color w:val="252525"/>
          <w:sz w:val="24"/>
          <w:szCs w:val="24"/>
        </w:rPr>
        <w:t>)</w:t>
      </w:r>
      <w:proofErr w:type="gramEnd"/>
      <w:r w:rsidRPr="004A5F2A">
        <w:rPr>
          <w:rFonts w:ascii="latoR" w:eastAsia="Times New Roman" w:hAnsi="latoR" w:cs="Times New Roman"/>
          <w:color w:val="252525"/>
          <w:sz w:val="24"/>
          <w:szCs w:val="24"/>
        </w:rPr>
        <w:br/>
        <w:t>• LFO (light fuel oil)</w:t>
      </w:r>
    </w:p>
    <w:p w:rsidR="004A5F2A" w:rsidRPr="004A5F2A" w:rsidRDefault="004A5F2A" w:rsidP="004A5F2A">
      <w:pPr>
        <w:spacing w:after="0" w:line="240" w:lineRule="auto"/>
        <w:rPr>
          <w:rFonts w:ascii="latoR" w:eastAsia="Times New Roman" w:hAnsi="latoR" w:cs="Times New Roman"/>
          <w:color w:val="333333"/>
          <w:sz w:val="21"/>
          <w:szCs w:val="21"/>
        </w:rPr>
      </w:pPr>
      <w:r w:rsidRPr="004A5F2A">
        <w:rPr>
          <w:rFonts w:ascii="latoR" w:eastAsia="Times New Roman" w:hAnsi="latoR" w:cs="Times New Roman"/>
          <w:noProof/>
          <w:color w:val="337AB7"/>
          <w:sz w:val="21"/>
          <w:szCs w:val="21"/>
        </w:rPr>
        <w:drawing>
          <wp:inline distT="0" distB="0" distL="0" distR="0">
            <wp:extent cx="2105025" cy="1552575"/>
            <wp:effectExtent l="0" t="0" r="9525" b="9525"/>
            <wp:docPr id="2" name="Picture 2" descr="S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1552575"/>
                    </a:xfrm>
                    <a:prstGeom prst="rect">
                      <a:avLst/>
                    </a:prstGeom>
                    <a:noFill/>
                    <a:ln>
                      <a:noFill/>
                    </a:ln>
                  </pic:spPr>
                </pic:pic>
              </a:graphicData>
            </a:graphic>
          </wp:inline>
        </w:drawing>
      </w:r>
    </w:p>
    <w:p w:rsidR="004A5F2A" w:rsidRPr="004A5F2A" w:rsidRDefault="004A5F2A" w:rsidP="004A5F2A">
      <w:pPr>
        <w:spacing w:before="150" w:after="150" w:line="240" w:lineRule="auto"/>
        <w:outlineLvl w:val="3"/>
        <w:rPr>
          <w:rFonts w:ascii="latoR" w:eastAsia="Times New Roman" w:hAnsi="latoR" w:cs="Times New Roman"/>
          <w:color w:val="439B2D"/>
          <w:sz w:val="30"/>
          <w:szCs w:val="30"/>
        </w:rPr>
      </w:pPr>
      <w:r w:rsidRPr="004A5F2A">
        <w:rPr>
          <w:rFonts w:ascii="latoR" w:eastAsia="Times New Roman" w:hAnsi="latoR" w:cs="Times New Roman"/>
          <w:color w:val="439B2D"/>
          <w:sz w:val="30"/>
          <w:szCs w:val="30"/>
        </w:rPr>
        <w:t>LPG</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i/>
          <w:iCs/>
          <w:color w:val="252525"/>
          <w:sz w:val="24"/>
          <w:szCs w:val="24"/>
        </w:rPr>
        <w:t>Cylinder levels</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Our Liquefied Petroleum Gas (LPG) is sold in different levels measured in Kilograms. We have cylinders of:</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 6Kgs </w:t>
      </w:r>
      <w:r w:rsidRPr="004A5F2A">
        <w:rPr>
          <w:rFonts w:ascii="latoR" w:eastAsia="Times New Roman" w:hAnsi="latoR" w:cs="Times New Roman"/>
          <w:color w:val="252525"/>
          <w:sz w:val="24"/>
          <w:szCs w:val="24"/>
        </w:rPr>
        <w:br/>
        <w:t>• 12Kgs </w:t>
      </w:r>
      <w:r w:rsidRPr="004A5F2A">
        <w:rPr>
          <w:rFonts w:ascii="latoR" w:eastAsia="Times New Roman" w:hAnsi="latoR" w:cs="Times New Roman"/>
          <w:color w:val="252525"/>
          <w:sz w:val="24"/>
          <w:szCs w:val="24"/>
        </w:rPr>
        <w:br/>
        <w:t>• 15Kgs </w:t>
      </w:r>
      <w:r w:rsidRPr="004A5F2A">
        <w:rPr>
          <w:rFonts w:ascii="latoR" w:eastAsia="Times New Roman" w:hAnsi="latoR" w:cs="Times New Roman"/>
          <w:color w:val="252525"/>
          <w:sz w:val="24"/>
          <w:szCs w:val="24"/>
        </w:rPr>
        <w:br/>
      </w:r>
      <w:r w:rsidRPr="004A5F2A">
        <w:rPr>
          <w:rFonts w:ascii="latoR" w:eastAsia="Times New Roman" w:hAnsi="latoR" w:cs="Times New Roman"/>
          <w:color w:val="252525"/>
          <w:sz w:val="24"/>
          <w:szCs w:val="24"/>
        </w:rPr>
        <w:lastRenderedPageBreak/>
        <w:t>• 20Kgs </w:t>
      </w:r>
      <w:r w:rsidRPr="004A5F2A">
        <w:rPr>
          <w:rFonts w:ascii="latoR" w:eastAsia="Times New Roman" w:hAnsi="latoR" w:cs="Times New Roman"/>
          <w:color w:val="252525"/>
          <w:sz w:val="24"/>
          <w:szCs w:val="24"/>
        </w:rPr>
        <w:br/>
        <w:t>• 38Kgs</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The above cylinders are of two types:</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 Composite cylinder </w:t>
      </w:r>
      <w:r w:rsidRPr="004A5F2A">
        <w:rPr>
          <w:rFonts w:ascii="latoR" w:eastAsia="Times New Roman" w:hAnsi="latoR" w:cs="Times New Roman"/>
          <w:color w:val="252525"/>
          <w:sz w:val="24"/>
          <w:szCs w:val="24"/>
        </w:rPr>
        <w:br/>
        <w:t>• Metal Cylinder </w:t>
      </w:r>
      <w:r w:rsidRPr="004A5F2A">
        <w:rPr>
          <w:rFonts w:ascii="latoR" w:eastAsia="Times New Roman" w:hAnsi="latoR" w:cs="Times New Roman"/>
          <w:color w:val="252525"/>
          <w:sz w:val="24"/>
          <w:szCs w:val="24"/>
        </w:rPr>
        <w:br/>
        <w:t>• Bulk Deliveries: LPG Tank and installation. This is a facility for big institutions (</w:t>
      </w:r>
      <w:proofErr w:type="spellStart"/>
      <w:r w:rsidRPr="004A5F2A">
        <w:rPr>
          <w:rFonts w:ascii="latoR" w:eastAsia="Times New Roman" w:hAnsi="latoR" w:cs="Times New Roman"/>
          <w:color w:val="252525"/>
          <w:sz w:val="24"/>
          <w:szCs w:val="24"/>
        </w:rPr>
        <w:t>e.g</w:t>
      </w:r>
      <w:proofErr w:type="spellEnd"/>
      <w:r w:rsidRPr="004A5F2A">
        <w:rPr>
          <w:rFonts w:ascii="latoR" w:eastAsia="Times New Roman" w:hAnsi="latoR" w:cs="Times New Roman"/>
          <w:color w:val="252525"/>
          <w:sz w:val="24"/>
          <w:szCs w:val="24"/>
        </w:rPr>
        <w:t xml:space="preserve">: Hotels, Schools, Hospitals, big entities </w:t>
      </w:r>
      <w:proofErr w:type="spellStart"/>
      <w:r w:rsidRPr="004A5F2A">
        <w:rPr>
          <w:rFonts w:ascii="latoR" w:eastAsia="Times New Roman" w:hAnsi="latoR" w:cs="Times New Roman"/>
          <w:color w:val="252525"/>
          <w:sz w:val="24"/>
          <w:szCs w:val="24"/>
        </w:rPr>
        <w:t>etc</w:t>
      </w:r>
      <w:proofErr w:type="spellEnd"/>
      <w:r w:rsidRPr="004A5F2A">
        <w:rPr>
          <w:rFonts w:ascii="latoR" w:eastAsia="Times New Roman" w:hAnsi="latoR" w:cs="Times New Roman"/>
          <w:color w:val="252525"/>
          <w:sz w:val="24"/>
          <w:szCs w:val="24"/>
        </w:rPr>
        <w:t>)</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SP has a filling LPG plant and is planning to expand it and build a bigger plant to meet the customer needs and requirements.</w:t>
      </w:r>
    </w:p>
    <w:p w:rsidR="004A5F2A" w:rsidRPr="004A5F2A" w:rsidRDefault="004A5F2A" w:rsidP="004A5F2A">
      <w:pPr>
        <w:spacing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SP sells also different LPG accessories including cookers and regulators.</w:t>
      </w:r>
    </w:p>
    <w:p w:rsidR="004A5F2A" w:rsidRPr="004A5F2A" w:rsidRDefault="004A5F2A" w:rsidP="004A5F2A">
      <w:pPr>
        <w:spacing w:after="0" w:line="240" w:lineRule="auto"/>
        <w:rPr>
          <w:rFonts w:ascii="latoR" w:eastAsia="Times New Roman" w:hAnsi="latoR" w:cs="Times New Roman"/>
          <w:color w:val="333333"/>
          <w:sz w:val="21"/>
          <w:szCs w:val="21"/>
        </w:rPr>
      </w:pPr>
      <w:r w:rsidRPr="004A5F2A">
        <w:rPr>
          <w:rFonts w:ascii="latoR" w:eastAsia="Times New Roman" w:hAnsi="latoR" w:cs="Times New Roman"/>
          <w:noProof/>
          <w:color w:val="337AB7"/>
          <w:sz w:val="21"/>
          <w:szCs w:val="21"/>
        </w:rPr>
        <w:drawing>
          <wp:inline distT="0" distB="0" distL="0" distR="0">
            <wp:extent cx="2105025" cy="1552575"/>
            <wp:effectExtent l="0" t="0" r="9525" b="9525"/>
            <wp:docPr id="1" name="Picture 1" descr="S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1552575"/>
                    </a:xfrm>
                    <a:prstGeom prst="rect">
                      <a:avLst/>
                    </a:prstGeom>
                    <a:noFill/>
                    <a:ln>
                      <a:noFill/>
                    </a:ln>
                  </pic:spPr>
                </pic:pic>
              </a:graphicData>
            </a:graphic>
          </wp:inline>
        </w:drawing>
      </w:r>
    </w:p>
    <w:p w:rsidR="004A5F2A" w:rsidRPr="004A5F2A" w:rsidRDefault="004A5F2A" w:rsidP="004A5F2A">
      <w:pPr>
        <w:spacing w:before="150" w:after="150" w:line="240" w:lineRule="auto"/>
        <w:outlineLvl w:val="3"/>
        <w:rPr>
          <w:rFonts w:ascii="latoR" w:eastAsia="Times New Roman" w:hAnsi="latoR" w:cs="Times New Roman"/>
          <w:color w:val="439B2D"/>
          <w:sz w:val="30"/>
          <w:szCs w:val="30"/>
        </w:rPr>
      </w:pPr>
      <w:r w:rsidRPr="004A5F2A">
        <w:rPr>
          <w:rFonts w:ascii="latoR" w:eastAsia="Times New Roman" w:hAnsi="latoR" w:cs="Times New Roman"/>
          <w:color w:val="439B2D"/>
          <w:sz w:val="30"/>
          <w:szCs w:val="30"/>
        </w:rPr>
        <w:t>Lubricants</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In a partnership with RYMAX brands from Netherlands, SP is engaged in selling different types of lubricants:</w:t>
      </w:r>
    </w:p>
    <w:p w:rsidR="004A5F2A" w:rsidRPr="004A5F2A" w:rsidRDefault="004A5F2A" w:rsidP="004A5F2A">
      <w:pPr>
        <w:spacing w:after="150"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 Engine Oils: Photos</w:t>
      </w:r>
      <w:r w:rsidRPr="004A5F2A">
        <w:rPr>
          <w:rFonts w:ascii="latoR" w:eastAsia="Times New Roman" w:hAnsi="latoR" w:cs="Times New Roman"/>
          <w:color w:val="252525"/>
          <w:sz w:val="24"/>
          <w:szCs w:val="24"/>
        </w:rPr>
        <w:br/>
        <w:t>• Industrial Oils Photos</w:t>
      </w:r>
      <w:r w:rsidRPr="004A5F2A">
        <w:rPr>
          <w:rFonts w:ascii="latoR" w:eastAsia="Times New Roman" w:hAnsi="latoR" w:cs="Times New Roman"/>
          <w:color w:val="252525"/>
          <w:sz w:val="24"/>
          <w:szCs w:val="24"/>
        </w:rPr>
        <w:br/>
        <w:t>• Special Oils Photos</w:t>
      </w:r>
    </w:p>
    <w:p w:rsidR="004A5F2A" w:rsidRPr="004A5F2A" w:rsidRDefault="004A5F2A" w:rsidP="004A5F2A">
      <w:pPr>
        <w:spacing w:line="240" w:lineRule="auto"/>
        <w:rPr>
          <w:rFonts w:ascii="latoR" w:eastAsia="Times New Roman" w:hAnsi="latoR" w:cs="Times New Roman"/>
          <w:color w:val="252525"/>
          <w:sz w:val="24"/>
          <w:szCs w:val="24"/>
        </w:rPr>
      </w:pPr>
      <w:r w:rsidRPr="004A5F2A">
        <w:rPr>
          <w:rFonts w:ascii="latoR" w:eastAsia="Times New Roman" w:hAnsi="latoR" w:cs="Times New Roman"/>
          <w:color w:val="252525"/>
          <w:sz w:val="24"/>
          <w:szCs w:val="24"/>
        </w:rPr>
        <w:t>SP is planning to open a lubricant plant locally located to efficiently satisfy the local demand.</w:t>
      </w:r>
    </w:p>
    <w:p w:rsidR="000D2F80" w:rsidRDefault="004A5F2A" w:rsidP="004A5F2A"/>
    <w:sectPr w:rsidR="000D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ato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2A"/>
    <w:rsid w:val="00427E68"/>
    <w:rsid w:val="004A5F2A"/>
    <w:rsid w:val="009C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B8BF9-368A-4D9B-849F-18D88D8A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5F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A5F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F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A5F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5F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488819">
      <w:bodyDiv w:val="1"/>
      <w:marLeft w:val="0"/>
      <w:marRight w:val="0"/>
      <w:marTop w:val="0"/>
      <w:marBottom w:val="0"/>
      <w:divBdr>
        <w:top w:val="none" w:sz="0" w:space="0" w:color="auto"/>
        <w:left w:val="none" w:sz="0" w:space="0" w:color="auto"/>
        <w:bottom w:val="none" w:sz="0" w:space="0" w:color="auto"/>
        <w:right w:val="none" w:sz="0" w:space="0" w:color="auto"/>
      </w:divBdr>
      <w:divsChild>
        <w:div w:id="6255712">
          <w:marLeft w:val="0"/>
          <w:marRight w:val="0"/>
          <w:marTop w:val="0"/>
          <w:marBottom w:val="225"/>
          <w:divBdr>
            <w:top w:val="single" w:sz="6" w:space="0" w:color="BDF4B0"/>
            <w:left w:val="none" w:sz="0" w:space="0" w:color="auto"/>
            <w:bottom w:val="none" w:sz="0" w:space="0" w:color="auto"/>
            <w:right w:val="none" w:sz="0" w:space="0" w:color="auto"/>
          </w:divBdr>
          <w:divsChild>
            <w:div w:id="1228804718">
              <w:marLeft w:val="-225"/>
              <w:marRight w:val="-225"/>
              <w:marTop w:val="0"/>
              <w:marBottom w:val="0"/>
              <w:divBdr>
                <w:top w:val="none" w:sz="0" w:space="0" w:color="auto"/>
                <w:left w:val="none" w:sz="0" w:space="0" w:color="auto"/>
                <w:bottom w:val="none" w:sz="0" w:space="0" w:color="auto"/>
                <w:right w:val="none" w:sz="0" w:space="0" w:color="auto"/>
              </w:divBdr>
              <w:divsChild>
                <w:div w:id="1660383800">
                  <w:marLeft w:val="0"/>
                  <w:marRight w:val="0"/>
                  <w:marTop w:val="0"/>
                  <w:marBottom w:val="0"/>
                  <w:divBdr>
                    <w:top w:val="none" w:sz="0" w:space="0" w:color="auto"/>
                    <w:left w:val="none" w:sz="0" w:space="0" w:color="auto"/>
                    <w:bottom w:val="none" w:sz="0" w:space="0" w:color="auto"/>
                    <w:right w:val="none" w:sz="0" w:space="0" w:color="auto"/>
                  </w:divBdr>
                </w:div>
                <w:div w:id="2029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992">
          <w:marLeft w:val="0"/>
          <w:marRight w:val="0"/>
          <w:marTop w:val="0"/>
          <w:marBottom w:val="225"/>
          <w:divBdr>
            <w:top w:val="single" w:sz="6" w:space="0" w:color="BDF4B0"/>
            <w:left w:val="none" w:sz="0" w:space="0" w:color="auto"/>
            <w:bottom w:val="none" w:sz="0" w:space="0" w:color="auto"/>
            <w:right w:val="none" w:sz="0" w:space="0" w:color="auto"/>
          </w:divBdr>
          <w:divsChild>
            <w:div w:id="2007242670">
              <w:marLeft w:val="-225"/>
              <w:marRight w:val="-225"/>
              <w:marTop w:val="0"/>
              <w:marBottom w:val="0"/>
              <w:divBdr>
                <w:top w:val="none" w:sz="0" w:space="0" w:color="auto"/>
                <w:left w:val="none" w:sz="0" w:space="0" w:color="auto"/>
                <w:bottom w:val="none" w:sz="0" w:space="0" w:color="auto"/>
                <w:right w:val="none" w:sz="0" w:space="0" w:color="auto"/>
              </w:divBdr>
              <w:divsChild>
                <w:div w:id="799806294">
                  <w:marLeft w:val="0"/>
                  <w:marRight w:val="0"/>
                  <w:marTop w:val="0"/>
                  <w:marBottom w:val="0"/>
                  <w:divBdr>
                    <w:top w:val="none" w:sz="0" w:space="0" w:color="auto"/>
                    <w:left w:val="none" w:sz="0" w:space="0" w:color="auto"/>
                    <w:bottom w:val="none" w:sz="0" w:space="0" w:color="auto"/>
                    <w:right w:val="none" w:sz="0" w:space="0" w:color="auto"/>
                  </w:divBdr>
                </w:div>
                <w:div w:id="16226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894">
          <w:marLeft w:val="0"/>
          <w:marRight w:val="0"/>
          <w:marTop w:val="0"/>
          <w:marBottom w:val="225"/>
          <w:divBdr>
            <w:top w:val="single" w:sz="6" w:space="0" w:color="BDF4B0"/>
            <w:left w:val="none" w:sz="0" w:space="0" w:color="auto"/>
            <w:bottom w:val="none" w:sz="0" w:space="0" w:color="auto"/>
            <w:right w:val="none" w:sz="0" w:space="0" w:color="auto"/>
          </w:divBdr>
          <w:divsChild>
            <w:div w:id="1391155041">
              <w:marLeft w:val="-225"/>
              <w:marRight w:val="-225"/>
              <w:marTop w:val="0"/>
              <w:marBottom w:val="0"/>
              <w:divBdr>
                <w:top w:val="none" w:sz="0" w:space="0" w:color="auto"/>
                <w:left w:val="none" w:sz="0" w:space="0" w:color="auto"/>
                <w:bottom w:val="none" w:sz="0" w:space="0" w:color="auto"/>
                <w:right w:val="none" w:sz="0" w:space="0" w:color="auto"/>
              </w:divBdr>
              <w:divsChild>
                <w:div w:id="542716008">
                  <w:marLeft w:val="0"/>
                  <w:marRight w:val="0"/>
                  <w:marTop w:val="0"/>
                  <w:marBottom w:val="0"/>
                  <w:divBdr>
                    <w:top w:val="none" w:sz="0" w:space="0" w:color="auto"/>
                    <w:left w:val="none" w:sz="0" w:space="0" w:color="auto"/>
                    <w:bottom w:val="none" w:sz="0" w:space="0" w:color="auto"/>
                    <w:right w:val="none" w:sz="0" w:space="0" w:color="auto"/>
                  </w:divBdr>
                </w:div>
                <w:div w:id="405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ymax-lubricants.co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7b0%7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vps-lubricants.com/products/aviation/"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2019-02-14T16:56:00Z</dcterms:created>
  <dcterms:modified xsi:type="dcterms:W3CDTF">2019-02-14T16:56:00Z</dcterms:modified>
</cp:coreProperties>
</file>