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A5276"/>
          <w:sz w:val="56"/>
        </w:rPr>
        <w:t>INFORME DE PROYECTO</w:t>
      </w:r>
    </w:p>
    <w:p>
      <w:pPr>
        <w:jc w:val="center"/>
      </w:pPr>
      <w:r>
        <w:rPr>
          <w:rFonts w:ascii="Calibri" w:hAnsi="Calibri"/>
          <w:b/>
          <w:color w:val="1A5276"/>
          <w:sz w:val="56"/>
        </w:rPr>
        <w:t>DE ANÁLISIS DE DATOS</w:t>
      </w:r>
    </w:p>
    <w:p/>
    <w:p>
      <w:pPr>
        <w:jc w:val="center"/>
      </w:pPr>
      <w:r>
        <w:rPr>
          <w:color w:val="2980B9"/>
          <w:sz w:val="24"/>
        </w:rPr>
        <w:t>────────────────────────────────────────────────────────────</w:t>
      </w:r>
    </w:p>
    <w:p/>
    <w:p>
      <w:pPr>
        <w:jc w:val="center"/>
      </w:pPr>
      <w:r>
        <w:rPr>
          <w:rFonts w:ascii="Calibri" w:hAnsi="Calibri"/>
          <w:color w:val="2C3E50"/>
          <w:sz w:val="32"/>
        </w:rPr>
        <w:t>Modelado Predictivo de la Severidad de</w:t>
        <w:br/>
        <w:t>Siniestros Viales Fatales en el Perú</w:t>
        <w:br/>
        <w:t>(ONSV 2021–2025)</w:t>
      </w:r>
    </w:p>
    <w:p/>
    <w:p/>
    <w:p/>
    <w:p>
      <w:pPr>
        <w:jc w:val="center"/>
      </w:pPr>
      <w:r>
        <w:rPr>
          <w:rFonts w:ascii="Calibri" w:hAnsi="Calibri"/>
          <w:color w:val="7F8C8D"/>
          <w:sz w:val="28"/>
        </w:rPr>
        <w:t>Universidad Nacional del Altiplano</w:t>
      </w:r>
    </w:p>
    <w:p>
      <w:pPr>
        <w:jc w:val="center"/>
      </w:pPr>
      <w:r>
        <w:rPr>
          <w:rFonts w:ascii="Calibri" w:hAnsi="Calibri"/>
          <w:color w:val="7F8C8D"/>
          <w:sz w:val="28"/>
        </w:rPr>
        <w:t>Escuela Profesional de Ingeniería de Sistemas</w:t>
      </w:r>
    </w:p>
    <w:p>
      <w:pPr>
        <w:jc w:val="center"/>
      </w:pPr>
      <w:r>
        <w:rPr>
          <w:rFonts w:ascii="Calibri" w:hAnsi="Calibri"/>
          <w:color w:val="7F8C8D"/>
          <w:sz w:val="28"/>
        </w:rPr>
        <w:t>Julio 2025</w:t>
      </w:r>
    </w:p>
    <w:p>
      <w:r>
        <w:br w:type="page"/>
      </w:r>
    </w:p>
    <w:p/>
    <w:p>
      <w:pPr>
        <w:spacing w:before="60"/>
      </w:pPr>
      <w:r>
        <w:rPr>
          <w:rFonts w:ascii="Calibri" w:hAnsi="Calibri"/>
          <w:sz w:val="22"/>
        </w:rPr>
        <w:t>---</w:t>
      </w:r>
    </w:p>
    <w:p/>
    <w:p/>
    <w:p/>
    <w:p/>
    <w:p/>
    <w:p>
      <w:pPr>
        <w:spacing w:before="60"/>
      </w:pPr>
      <w:r>
        <w:rPr>
          <w:rFonts w:ascii="Calibri" w:hAnsi="Calibri"/>
          <w:sz w:val="22"/>
        </w:rPr>
        <w:t>---</w:t>
      </w:r>
    </w:p>
    <w:p/>
    <w:p>
      <w:pPr>
        <w:spacing w:before="360" w:after="160"/>
      </w:pPr>
      <w:r>
        <w:rPr>
          <w:rFonts w:ascii="Calibri" w:hAnsi="Calibri"/>
          <w:b/>
          <w:color w:val="1A5276"/>
          <w:sz w:val="32"/>
        </w:rPr>
        <w:t>Resumen</w:t>
      </w:r>
    </w:p>
    <w:p/>
    <w:p>
      <w:pPr>
        <w:spacing w:before="60"/>
      </w:pPr>
      <w:r>
        <w:rPr>
          <w:rFonts w:ascii="Calibri" w:hAnsi="Calibri"/>
          <w:sz w:val="22"/>
        </w:rPr>
        <w:t xml:space="preserve">El presente proyecto de investigación desarrolla un </w:t>
      </w:r>
      <w:r>
        <w:rPr>
          <w:rFonts w:ascii="Calibri" w:hAnsi="Calibri"/>
          <w:b/>
          <w:sz w:val="22"/>
        </w:rPr>
        <w:t>sistema analítico y predictivo</w:t>
      </w:r>
      <w:r>
        <w:rPr>
          <w:rFonts w:ascii="Calibri" w:hAnsi="Calibri"/>
          <w:sz w:val="22"/>
        </w:rPr>
        <w:t xml:space="preserve"> para identificar los factores de riesgo asociados a la severidad de los siniestros viales fatales en el Perú, utilizando datos del Observatorio Nacional de Seguridad Vial (ONSV) para el período 2021-2025. La metodología empleada fue CRISP-DM (Cross-Industry Standard Process for Data Mining), implementada en Python para el preprocesamiento, modelado y despliegue, complementada con R para el análisis estadístico inferencial. Se analizaron </w:t>
      </w:r>
      <w:r>
        <w:rPr>
          <w:rFonts w:ascii="Calibri" w:hAnsi="Calibri"/>
          <w:b/>
          <w:sz w:val="22"/>
        </w:rPr>
        <w:t>9,107 siniestros fatales</w:t>
      </w:r>
      <w:r>
        <w:rPr>
          <w:rFonts w:ascii="Calibri" w:hAnsi="Calibri"/>
          <w:sz w:val="22"/>
        </w:rPr>
        <w:t xml:space="preserve"> y </w:t>
      </w:r>
      <w:r>
        <w:rPr>
          <w:rFonts w:ascii="Calibri" w:hAnsi="Calibri"/>
          <w:b/>
          <w:sz w:val="22"/>
        </w:rPr>
        <w:t>25,413 personas involucradas</w:t>
      </w:r>
      <w:r>
        <w:rPr>
          <w:rFonts w:ascii="Calibri" w:hAnsi="Calibri"/>
          <w:sz w:val="22"/>
        </w:rPr>
        <w:t xml:space="preserve">, construyendo </w:t>
      </w:r>
      <w:r>
        <w:rPr>
          <w:rFonts w:ascii="Calibri" w:hAnsi="Calibri"/>
          <w:b/>
          <w:sz w:val="22"/>
        </w:rPr>
        <w:t>22 variables derivadas</w:t>
      </w:r>
      <w:r>
        <w:rPr>
          <w:rFonts w:ascii="Calibri" w:hAnsi="Calibri"/>
          <w:sz w:val="22"/>
        </w:rPr>
        <w:t xml:space="preserve"> para alimentar 6 algoritmos de clasificación: Logistic Regression, Decision Tree, Random Forest, XGBoost, SVM y Naive Bayes. El mejor modelo fue </w:t>
      </w:r>
      <w:r>
        <w:rPr>
          <w:rFonts w:ascii="Calibri" w:hAnsi="Calibri"/>
          <w:b/>
          <w:sz w:val="22"/>
        </w:rPr>
        <w:t>Logistic Regression</w:t>
      </w:r>
      <w:r>
        <w:rPr>
          <w:rFonts w:ascii="Calibri" w:hAnsi="Calibri"/>
          <w:sz w:val="22"/>
        </w:rPr>
        <w:t xml:space="preserve"> con un </w:t>
      </w:r>
      <w:r>
        <w:rPr>
          <w:rFonts w:ascii="Calibri" w:hAnsi="Calibri"/>
          <w:b/>
          <w:sz w:val="22"/>
        </w:rPr>
        <w:t>F1 Macro de 0.684</w:t>
      </w:r>
      <w:r>
        <w:rPr>
          <w:rFonts w:ascii="Calibri" w:hAnsi="Calibri"/>
          <w:sz w:val="22"/>
        </w:rPr>
        <w:t xml:space="preserve"> y </w:t>
      </w:r>
      <w:r>
        <w:rPr>
          <w:rFonts w:ascii="Calibri" w:hAnsi="Calibri"/>
          <w:b/>
          <w:sz w:val="22"/>
        </w:rPr>
        <w:t>ROC-AUC de 0.925</w:t>
      </w:r>
      <w:r>
        <w:rPr>
          <w:rFonts w:ascii="Calibri" w:hAnsi="Calibri"/>
          <w:sz w:val="22"/>
        </w:rPr>
        <w:t xml:space="preserve">. Se implementó un </w:t>
      </w:r>
      <w:r>
        <w:rPr>
          <w:rFonts w:ascii="Calibri" w:hAnsi="Calibri"/>
          <w:b/>
          <w:sz w:val="22"/>
        </w:rPr>
        <w:t>Dashboard interactivo en Streamlit</w:t>
      </w:r>
      <w:r>
        <w:rPr>
          <w:rFonts w:ascii="Calibri" w:hAnsi="Calibri"/>
          <w:sz w:val="22"/>
        </w:rPr>
        <w:t xml:space="preserve"> con 10 páginas, filtros dinámicos, mapa coroplético y predicción individual, permitiendo a los tomadores de decisiones explorar los hallazgos y simular escenarios de riesgo.</w:t>
      </w:r>
    </w:p>
    <w:p/>
    <w:p>
      <w:pPr>
        <w:spacing w:before="60"/>
      </w:pPr>
      <w:r>
        <w:rPr>
          <w:rFonts w:ascii="Calibri" w:hAnsi="Calibri"/>
          <w:sz w:val="22"/>
        </w:rPr>
      </w:r>
      <w:r>
        <w:rPr>
          <w:rFonts w:ascii="Calibri" w:hAnsi="Calibri"/>
          <w:b/>
          <w:sz w:val="22"/>
        </w:rPr>
        <w:t>Palabras clave:</w:t>
      </w:r>
      <w:r>
        <w:rPr>
          <w:rFonts w:ascii="Calibri" w:hAnsi="Calibri"/>
          <w:sz w:val="22"/>
        </w:rPr>
        <w:t xml:space="preserve"> Siniestros viales, Machine Learning, CRISP-DM, Python, R, Streamlit, ONSV, Perú.</w:t>
      </w:r>
    </w:p>
    <w:p/>
    <w:p>
      <w:pPr>
        <w:spacing w:before="60"/>
      </w:pPr>
      <w:r>
        <w:rPr>
          <w:rFonts w:ascii="Calibri" w:hAnsi="Calibri"/>
          <w:sz w:val="22"/>
        </w:rPr>
        <w:t>---</w:t>
      </w:r>
    </w:p>
    <w:p/>
    <w:p>
      <w:pPr>
        <w:spacing w:before="360" w:after="160"/>
      </w:pPr>
      <w:r>
        <w:rPr>
          <w:rFonts w:ascii="Calibri" w:hAnsi="Calibri"/>
          <w:b/>
          <w:color w:val="1A5276"/>
          <w:sz w:val="32"/>
        </w:rPr>
        <w:t>1. Introducción</w:t>
      </w:r>
    </w:p>
    <w:p/>
    <w:p>
      <w:pPr>
        <w:spacing w:before="60"/>
      </w:pPr>
      <w:r>
        <w:rPr>
          <w:rFonts w:ascii="Calibri" w:hAnsi="Calibri"/>
          <w:sz w:val="22"/>
        </w:rPr>
        <w:t>Los siniestros de tránsito representan una de las principales causas de muerte en el Perú. Según la Organización Mundial de la Salud, aproximadamente 1.3 millones de personas fallecen cada año en el mundo por accidentes de tránsito. En el contexto peruano, el Observatorio Nacional de Seguridad Vial (ONSV) recopila y sistematiza datos sobre siniestros fatales ocurridos a nivel nacional, con el objetivo de generar evidencia científica para la toma de decisiones en políticas de seguridad vial.</w:t>
      </w:r>
    </w:p>
    <w:p/>
    <w:p>
      <w:pPr>
        <w:spacing w:before="60"/>
      </w:pPr>
      <w:r>
        <w:rPr>
          <w:rFonts w:ascii="Calibri" w:hAnsi="Calibri"/>
          <w:sz w:val="22"/>
        </w:rPr>
        <w:t xml:space="preserve">El presente proyecto aborda la problemática desde una perspectiva de Ciencia de Datos, aplicando técnicas de Machine Learning para predecir la severidad de los siniestros viales en función de sus características circunstanciales, geográficas, climatológicas y demográficas. La investigación se enmarca en la metodología CRISP-DM, estándar de la industria para proyectos de minería de datos, y utiliza dos lenguajes de programación complementarios: </w:t>
      </w:r>
      <w:r>
        <w:rPr>
          <w:rFonts w:ascii="Calibri" w:hAnsi="Calibri"/>
          <w:b/>
          <w:sz w:val="22"/>
        </w:rPr>
        <w:t>Python</w:t>
      </w:r>
      <w:r>
        <w:rPr>
          <w:rFonts w:ascii="Calibri" w:hAnsi="Calibri"/>
          <w:sz w:val="22"/>
        </w:rPr>
        <w:t xml:space="preserve"> para la ingeniería de datos, modelado y dashboard, y </w:t>
      </w:r>
      <w:r>
        <w:rPr>
          <w:rFonts w:ascii="Calibri" w:hAnsi="Calibri"/>
          <w:b/>
          <w:sz w:val="22"/>
        </w:rPr>
        <w:t>R</w:t>
      </w:r>
      <w:r>
        <w:rPr>
          <w:rFonts w:ascii="Calibri" w:hAnsi="Calibri"/>
          <w:sz w:val="22"/>
        </w:rPr>
        <w:t xml:space="preserve"> para el análisis estadístico descriptivo e inferencial.</w:t>
      </w:r>
    </w:p>
    <w:p/>
    <w:p>
      <w:pPr>
        <w:spacing w:before="60"/>
      </w:pPr>
      <w:r>
        <w:rPr>
          <w:rFonts w:ascii="Calibri" w:hAnsi="Calibri"/>
          <w:sz w:val="22"/>
        </w:rPr>
        <w:t>---</w:t>
      </w:r>
    </w:p>
    <w:p/>
    <w:p>
      <w:pPr>
        <w:spacing w:before="360" w:after="160"/>
      </w:pPr>
      <w:r>
        <w:rPr>
          <w:rFonts w:ascii="Calibri" w:hAnsi="Calibri"/>
          <w:b/>
          <w:color w:val="1A5276"/>
          <w:sz w:val="32"/>
        </w:rPr>
        <w:t>2. Descripción del Problema</w:t>
      </w:r>
    </w:p>
    <w:p/>
    <w:p>
      <w:pPr>
        <w:spacing w:before="280" w:after="120"/>
      </w:pPr>
      <w:r>
        <w:rPr>
          <w:rFonts w:ascii="Calibri" w:hAnsi="Calibri"/>
          <w:b/>
          <w:color w:val="2980B9"/>
          <w:sz w:val="26"/>
        </w:rPr>
        <w:t>2.1 Contexto</w:t>
      </w:r>
    </w:p>
    <w:p/>
    <w:p>
      <w:pPr>
        <w:spacing w:before="60"/>
      </w:pPr>
      <w:r>
        <w:rPr>
          <w:rFonts w:ascii="Calibri" w:hAnsi="Calibri"/>
          <w:sz w:val="22"/>
        </w:rPr>
        <w:t>El Perú registra un promedio de aproximadamente 1,800 siniestros fatales por año, con una tendencia preocupante en regiones como Lima, La Libertad y Cusco. El ONSV, como ente rector en materia de seguridad vial, dispone de bases de datos detalladas sobre cada siniestro fatal ocurrido en el país, incluyendo información sobre circunstancias, causas, personas involucradas y condiciones de infraestructura.</w:t>
      </w:r>
    </w:p>
    <w:p/>
    <w:p>
      <w:pPr>
        <w:spacing w:before="280" w:after="120"/>
      </w:pPr>
      <w:r>
        <w:rPr>
          <w:rFonts w:ascii="Calibri" w:hAnsi="Calibri"/>
          <w:b/>
          <w:color w:val="2980B9"/>
          <w:sz w:val="26"/>
        </w:rPr>
        <w:t>2.2 Definición del Problema</w:t>
      </w:r>
    </w:p>
    <w:p/>
    <w:p>
      <w:pPr>
        <w:spacing w:before="60"/>
      </w:pPr>
      <w:r>
        <w:rPr>
          <w:rFonts w:ascii="Calibri" w:hAnsi="Calibri"/>
          <w:sz w:val="22"/>
        </w:rPr>
      </w:r>
      <w:r>
        <w:rPr>
          <w:rFonts w:ascii="Calibri" w:hAnsi="Calibri"/>
          <w:b/>
          <w:sz w:val="22"/>
        </w:rPr>
        <w:t>Problema:</w:t>
      </w:r>
      <w:r>
        <w:rPr>
          <w:rFonts w:ascii="Calibri" w:hAnsi="Calibri"/>
          <w:sz w:val="22"/>
        </w:rPr>
        <w:t xml:space="preserve"> ¿Es posible predecir la severidad de un siniestro vial fatal (medida en número de fallecidos) a partir de las características del evento, las condiciones del entorno y el perfil de las personas involucradas?</w:t>
      </w:r>
    </w:p>
    <w:p/>
    <w:p>
      <w:pPr>
        <w:spacing w:before="280" w:after="120"/>
      </w:pPr>
      <w:r>
        <w:rPr>
          <w:rFonts w:ascii="Calibri" w:hAnsi="Calibri"/>
          <w:b/>
          <w:color w:val="2980B9"/>
          <w:sz w:val="26"/>
        </w:rPr>
        <w:t>2.3 Preguntas de Investigación</w:t>
      </w:r>
    </w:p>
    <w:p/>
    <w:p>
      <w:pPr>
        <w:spacing w:before="40"/>
      </w:pPr>
      <w:r>
        <w:rPr>
          <w:rFonts w:ascii="Calibri" w:hAnsi="Calibri"/>
          <w:sz w:val="22"/>
        </w:rPr>
        <w:t xml:space="preserve">    ¿Cuáles son los factores de riesgo más influyentes en la severidad de los siniestros viales fatales en el Perú?</w:t>
      </w:r>
    </w:p>
    <w:p>
      <w:pPr>
        <w:spacing w:before="40"/>
      </w:pPr>
      <w:r>
        <w:rPr>
          <w:rFonts w:ascii="Calibri" w:hAnsi="Calibri"/>
          <w:sz w:val="22"/>
        </w:rPr>
        <w:t xml:space="preserve">    ¿Qué algoritmo de Machine Learning ofrece el mejor rendimiento predictivo para este problema?</w:t>
      </w:r>
    </w:p>
    <w:p>
      <w:pPr>
        <w:spacing w:before="40"/>
      </w:pPr>
      <w:r>
        <w:rPr>
          <w:rFonts w:ascii="Calibri" w:hAnsi="Calibri"/>
          <w:sz w:val="22"/>
        </w:rPr>
        <w:t xml:space="preserve">    ¿Existe una relación estadísticamente significativa entre las variables geográficas, climáticas y de infraestructura con la severidad de los siniestros?</w:t>
      </w:r>
    </w:p>
    <w:p>
      <w:pPr>
        <w:spacing w:before="40"/>
      </w:pPr>
      <w:r>
        <w:rPr>
          <w:rFonts w:ascii="Calibri" w:hAnsi="Calibri"/>
          <w:sz w:val="22"/>
        </w:rPr>
        <w:t xml:space="preserve">    ¿Es posible construir un sistema interactivo que permita a los tomadores de decisiones explorar los datos y predecir la severidad de nuevos siniestros?</w:t>
      </w:r>
    </w:p>
    <w:p/>
    <w:p>
      <w:pPr>
        <w:spacing w:before="60"/>
      </w:pPr>
      <w:r>
        <w:rPr>
          <w:rFonts w:ascii="Calibri" w:hAnsi="Calibri"/>
          <w:sz w:val="22"/>
        </w:rPr>
        <w:t>---</w:t>
      </w:r>
    </w:p>
    <w:p/>
    <w:p>
      <w:pPr>
        <w:spacing w:before="360" w:after="160"/>
      </w:pPr>
      <w:r>
        <w:rPr>
          <w:rFonts w:ascii="Calibri" w:hAnsi="Calibri"/>
          <w:b/>
          <w:color w:val="1A5276"/>
          <w:sz w:val="32"/>
        </w:rPr>
        <w:t>3. Objetivos</w:t>
      </w:r>
    </w:p>
    <w:p/>
    <w:p>
      <w:pPr>
        <w:spacing w:before="280" w:after="120"/>
      </w:pPr>
      <w:r>
        <w:rPr>
          <w:rFonts w:ascii="Calibri" w:hAnsi="Calibri"/>
          <w:b/>
          <w:color w:val="2980B9"/>
          <w:sz w:val="26"/>
        </w:rPr>
        <w:t>3.1 Objetivo General</w:t>
      </w:r>
    </w:p>
    <w:p/>
    <w:p>
      <w:pPr>
        <w:spacing w:before="60"/>
      </w:pPr>
      <w:r>
        <w:rPr>
          <w:rFonts w:ascii="Calibri" w:hAnsi="Calibri"/>
          <w:sz w:val="22"/>
        </w:rPr>
        <w:t>Desarrollar un sistema analítico y predictivo capaz de identificar los factores de riesgo asociados a la severidad de los siniestros viales fatales en el Perú, mediante técnicas de Ciencia de Datos y Machine Learning, siguiendo la metodología CRISP-DM.</w:t>
      </w:r>
    </w:p>
    <w:p/>
    <w:p>
      <w:pPr>
        <w:spacing w:before="280" w:after="120"/>
      </w:pPr>
      <w:r>
        <w:rPr>
          <w:rFonts w:ascii="Calibri" w:hAnsi="Calibri"/>
          <w:b/>
          <w:color w:val="2980B9"/>
          <w:sz w:val="26"/>
        </w:rPr>
        <w:t>3.2 Objetivos Específicos</w:t>
      </w:r>
    </w:p>
    <w:p/>
    <w:p>
      <w:pPr>
        <w:spacing w:before="40"/>
      </w:pPr>
      <w:r>
        <w:rPr>
          <w:rFonts w:ascii="Calibri" w:hAnsi="Calibri"/>
          <w:sz w:val="22"/>
        </w:rPr>
        <w:t xml:space="preserve">    **Caracterizar** el perfil de los siniestros viales fatales en el Perú (2021-2025) mediante estadística descriptiva y análisis exploratorio de datos (EDA).</w:t>
      </w:r>
    </w:p>
    <w:p>
      <w:pPr>
        <w:spacing w:before="40"/>
      </w:pPr>
      <w:r>
        <w:rPr>
          <w:rFonts w:ascii="Calibri" w:hAnsi="Calibri"/>
          <w:sz w:val="22"/>
        </w:rPr>
        <w:t xml:space="preserve">    **Identificar** los factores de riesgo más influyentes en la severidad de los siniestros mediante ingeniería de características.</w:t>
      </w:r>
    </w:p>
    <w:p>
      <w:pPr>
        <w:spacing w:before="40"/>
      </w:pPr>
      <w:r>
        <w:rPr>
          <w:rFonts w:ascii="Calibri" w:hAnsi="Calibri"/>
          <w:sz w:val="22"/>
        </w:rPr>
        <w:t xml:space="preserve">    **Construir y comparar** 6 modelos de Machine Learning (Logistic Regression, Decision Tree, Random Forest, XGBoost, SVM, Naive Bayes) utilizando métricas objetivas.</w:t>
      </w:r>
    </w:p>
    <w:p>
      <w:pPr>
        <w:spacing w:before="40"/>
      </w:pPr>
      <w:r>
        <w:rPr>
          <w:rFonts w:ascii="Calibri" w:hAnsi="Calibri"/>
          <w:sz w:val="22"/>
        </w:rPr>
        <w:t xml:space="preserve">    **Seleccionar** el modelo con mejor rendimiento mediante validación cruzada y métricas como Accuracy, Precision, Recall, F1 y ROC-AUC.</w:t>
      </w:r>
    </w:p>
    <w:p>
      <w:pPr>
        <w:spacing w:before="40"/>
      </w:pPr>
      <w:r>
        <w:rPr>
          <w:rFonts w:ascii="Calibri" w:hAnsi="Calibri"/>
          <w:sz w:val="22"/>
        </w:rPr>
        <w:t xml:space="preserve">    **Interpretar** el modelo ganador mediante coeficientes y SHAP para extraer recomendaciones accionables.</w:t>
      </w:r>
    </w:p>
    <w:p>
      <w:pPr>
        <w:spacing w:before="40"/>
      </w:pPr>
      <w:r>
        <w:rPr>
          <w:rFonts w:ascii="Calibri" w:hAnsi="Calibri"/>
          <w:sz w:val="22"/>
        </w:rPr>
        <w:t xml:space="preserve">    **Validar estadísticamente** las relaciones entre factores de riesgo y severidad mediante pruebas chi-cuadrado y ANOVA en R.</w:t>
      </w:r>
    </w:p>
    <w:p>
      <w:pPr>
        <w:spacing w:before="40"/>
      </w:pPr>
      <w:r>
        <w:rPr>
          <w:rFonts w:ascii="Calibri" w:hAnsi="Calibri"/>
          <w:sz w:val="22"/>
        </w:rPr>
        <w:t xml:space="preserve">    **Desplegar** un Dashboard interactivo en Streamlit con 10 páginas, filtros dinámicos y predicción individual.</w:t>
      </w:r>
    </w:p>
    <w:p/>
    <w:p>
      <w:pPr>
        <w:spacing w:before="60"/>
      </w:pPr>
      <w:r>
        <w:rPr>
          <w:rFonts w:ascii="Calibri" w:hAnsi="Calibri"/>
          <w:sz w:val="22"/>
        </w:rPr>
        <w:t>---</w:t>
      </w:r>
    </w:p>
    <w:p/>
    <w:p>
      <w:pPr>
        <w:spacing w:before="360" w:after="160"/>
      </w:pPr>
      <w:r>
        <w:rPr>
          <w:rFonts w:ascii="Calibri" w:hAnsi="Calibri"/>
          <w:b/>
          <w:color w:val="1A5276"/>
          <w:sz w:val="32"/>
        </w:rPr>
        <w:t>4. Hipótesis</w:t>
      </w:r>
    </w:p>
    <w:p/>
    <w:p>
      <w:pPr>
        <w:spacing w:before="280" w:after="120"/>
      </w:pPr>
      <w:r>
        <w:rPr>
          <w:rFonts w:ascii="Calibri" w:hAnsi="Calibri"/>
          <w:b/>
          <w:color w:val="2980B9"/>
          <w:sz w:val="26"/>
        </w:rPr>
        <w:t>Hipótesis General (HG)</w:t>
      </w:r>
    </w:p>
    <w:p/>
    <w:p>
      <w:pPr>
        <w:spacing w:before="60"/>
      </w:pPr>
      <w:r>
        <w:rPr>
          <w:rFonts w:ascii="Calibri" w:hAnsi="Calibri"/>
          <w:sz w:val="22"/>
        </w:rPr>
      </w:r>
      <w:r>
        <w:rPr>
          <w:rFonts w:ascii="Calibri" w:hAnsi="Calibri"/>
          <w:b/>
          <w:sz w:val="22"/>
        </w:rPr>
        <w:t>HG:</w:t>
      </w:r>
      <w:r>
        <w:rPr>
          <w:rFonts w:ascii="Calibri" w:hAnsi="Calibri"/>
          <w:sz w:val="22"/>
        </w:rPr>
        <w:t xml:space="preserve"> Existe una relación significativa entre los factores circunstanciales, geográficos y demográficos de los siniestros viales y la severidad de los mismos, medible mediante técnicas de Machine Learning.</w:t>
      </w:r>
    </w:p>
    <w:p/>
    <w:p>
      <w:pPr>
        <w:spacing w:before="280" w:after="120"/>
      </w:pPr>
      <w:r>
        <w:rPr>
          <w:rFonts w:ascii="Calibri" w:hAnsi="Calibri"/>
          <w:b/>
          <w:color w:val="2980B9"/>
          <w:sz w:val="26"/>
        </w:rPr>
        <w:t>Hipótesis Específicas</w:t>
      </w:r>
    </w:p>
    <w:p/>
    <w:tbl>
      <w:tblPr>
        <w:tblStyle w:val="TableGrid"/>
        <w:tblW w:type="auto" w:w="0"/>
        <w:jc w:val="center"/>
        <w:tblLook w:firstColumn="1" w:firstRow="1" w:lastColumn="0" w:lastRow="0" w:noHBand="0" w:noVBand="1" w:val="04A0"/>
      </w:tblPr>
      <w:tblGrid>
        <w:gridCol w:w="2946"/>
        <w:gridCol w:w="2946"/>
        <w:gridCol w:w="2946"/>
      </w:tblGrid>
      <w:tr>
        <w:tc>
          <w:tcPr>
            <w:tcW w:type="dxa" w:w="2946"/>
            <w:shd w:fill="1A5276" w:val="clear"/>
          </w:tcPr>
          <w:p>
            <w:pPr>
              <w:jc w:val="center"/>
            </w:pPr>
            <w:r/>
            <w:r>
              <w:rPr>
                <w:rFonts w:ascii="Calibri" w:hAnsi="Calibri"/>
                <w:b/>
                <w:color w:val="FFFFFF"/>
                <w:sz w:val="18"/>
              </w:rPr>
              <w:t>Código</w:t>
            </w:r>
          </w:p>
        </w:tc>
        <w:tc>
          <w:tcPr>
            <w:tcW w:type="dxa" w:w="2946"/>
            <w:shd w:fill="1A5276" w:val="clear"/>
          </w:tcPr>
          <w:p>
            <w:pPr>
              <w:jc w:val="center"/>
            </w:pPr>
            <w:r/>
            <w:r>
              <w:rPr>
                <w:rFonts w:ascii="Calibri" w:hAnsi="Calibri"/>
                <w:b/>
                <w:color w:val="FFFFFF"/>
                <w:sz w:val="18"/>
              </w:rPr>
              <w:t>Hipótesis</w:t>
            </w:r>
          </w:p>
        </w:tc>
        <w:tc>
          <w:tcPr>
            <w:tcW w:type="dxa" w:w="2946"/>
            <w:shd w:fill="1A5276" w:val="clear"/>
          </w:tcPr>
          <w:p>
            <w:pPr>
              <w:jc w:val="center"/>
            </w:pPr>
            <w:r/>
            <w:r>
              <w:rPr>
                <w:rFonts w:ascii="Calibri" w:hAnsi="Calibri"/>
                <w:b/>
                <w:color w:val="FFFFFF"/>
                <w:sz w:val="18"/>
              </w:rPr>
              <w:t>Prueba Estadística</w:t>
            </w:r>
          </w:p>
        </w:tc>
      </w:tr>
      <w:tr>
        <w:tc>
          <w:tcPr>
            <w:tcW w:type="dxa" w:w="2946"/>
          </w:tcPr>
          <w:p>
            <w:r/>
            <w:r>
              <w:rPr>
                <w:rFonts w:ascii="Calibri" w:hAnsi="Calibri"/>
                <w:sz w:val="18"/>
              </w:rPr>
              <w:t>**H₁**</w:t>
            </w:r>
          </w:p>
        </w:tc>
        <w:tc>
          <w:tcPr>
            <w:tcW w:type="dxa" w:w="2946"/>
          </w:tcPr>
          <w:p>
            <w:r/>
            <w:r>
              <w:rPr>
                <w:rFonts w:ascii="Calibri" w:hAnsi="Calibri"/>
                <w:sz w:val="18"/>
              </w:rPr>
              <w:t>La zona (rural/urbana) tiene relación significativa con la severidad del siniestro</w:t>
            </w:r>
          </w:p>
        </w:tc>
        <w:tc>
          <w:tcPr>
            <w:tcW w:type="dxa" w:w="2946"/>
          </w:tcPr>
          <w:p>
            <w:r/>
            <w:r>
              <w:rPr>
                <w:rFonts w:ascii="Calibri" w:hAnsi="Calibri"/>
                <w:sz w:val="18"/>
              </w:rPr>
              <w:t>Chi-cuadrado</w:t>
            </w:r>
          </w:p>
        </w:tc>
      </w:tr>
      <w:tr>
        <w:tc>
          <w:tcPr>
            <w:tcW w:type="dxa" w:w="2946"/>
            <w:shd w:fill="EBF5FB" w:val="clear"/>
          </w:tcPr>
          <w:p>
            <w:r/>
            <w:r>
              <w:rPr>
                <w:rFonts w:ascii="Calibri" w:hAnsi="Calibri"/>
                <w:sz w:val="18"/>
              </w:rPr>
              <w:t>**H₂**</w:t>
            </w:r>
          </w:p>
        </w:tc>
        <w:tc>
          <w:tcPr>
            <w:tcW w:type="dxa" w:w="2946"/>
            <w:shd w:fill="EBF5FB" w:val="clear"/>
          </w:tcPr>
          <w:p>
            <w:r/>
            <w:r>
              <w:rPr>
                <w:rFonts w:ascii="Calibri" w:hAnsi="Calibri"/>
                <w:sz w:val="18"/>
              </w:rPr>
              <w:t>La condición climática al momento del siniestro influye en la severidad</w:t>
            </w:r>
          </w:p>
        </w:tc>
        <w:tc>
          <w:tcPr>
            <w:tcW w:type="dxa" w:w="2946"/>
            <w:shd w:fill="EBF5FB" w:val="clear"/>
          </w:tcPr>
          <w:p>
            <w:r/>
            <w:r>
              <w:rPr>
                <w:rFonts w:ascii="Calibri" w:hAnsi="Calibri"/>
                <w:sz w:val="18"/>
              </w:rPr>
              <w:t>Chi-cuadrado</w:t>
            </w:r>
          </w:p>
        </w:tc>
      </w:tr>
      <w:tr>
        <w:tc>
          <w:tcPr>
            <w:tcW w:type="dxa" w:w="2946"/>
          </w:tcPr>
          <w:p>
            <w:r/>
            <w:r>
              <w:rPr>
                <w:rFonts w:ascii="Calibri" w:hAnsi="Calibri"/>
                <w:sz w:val="18"/>
              </w:rPr>
              <w:t>**H₃**</w:t>
            </w:r>
          </w:p>
        </w:tc>
        <w:tc>
          <w:tcPr>
            <w:tcW w:type="dxa" w:w="2946"/>
          </w:tcPr>
          <w:p>
            <w:r/>
            <w:r>
              <w:rPr>
                <w:rFonts w:ascii="Calibri" w:hAnsi="Calibri"/>
                <w:sz w:val="18"/>
              </w:rPr>
              <w:t>La causa principal del siniestro está asociada a su nivel de severidad</w:t>
            </w:r>
          </w:p>
        </w:tc>
        <w:tc>
          <w:tcPr>
            <w:tcW w:type="dxa" w:w="2946"/>
          </w:tcPr>
          <w:p>
            <w:r/>
            <w:r>
              <w:rPr>
                <w:rFonts w:ascii="Calibri" w:hAnsi="Calibri"/>
                <w:sz w:val="18"/>
              </w:rPr>
              <w:t>Chi-cuadrado</w:t>
            </w:r>
          </w:p>
        </w:tc>
      </w:tr>
      <w:tr>
        <w:tc>
          <w:tcPr>
            <w:tcW w:type="dxa" w:w="2946"/>
            <w:shd w:fill="EBF5FB" w:val="clear"/>
          </w:tcPr>
          <w:p>
            <w:r/>
            <w:r>
              <w:rPr>
                <w:rFonts w:ascii="Calibri" w:hAnsi="Calibri"/>
                <w:sz w:val="18"/>
              </w:rPr>
              <w:t>**H₄**</w:t>
            </w:r>
          </w:p>
        </w:tc>
        <w:tc>
          <w:tcPr>
            <w:tcW w:type="dxa" w:w="2946"/>
            <w:shd w:fill="EBF5FB" w:val="clear"/>
          </w:tcPr>
          <w:p>
            <w:r/>
            <w:r>
              <w:rPr>
                <w:rFonts w:ascii="Calibri" w:hAnsi="Calibri"/>
                <w:sz w:val="18"/>
              </w:rPr>
              <w:t>La franja horaria (madrugada, mañana, tarde, noche) influye en la severidad</w:t>
            </w:r>
          </w:p>
        </w:tc>
        <w:tc>
          <w:tcPr>
            <w:tcW w:type="dxa" w:w="2946"/>
            <w:shd w:fill="EBF5FB" w:val="clear"/>
          </w:tcPr>
          <w:p>
            <w:r/>
            <w:r>
              <w:rPr>
                <w:rFonts w:ascii="Calibri" w:hAnsi="Calibri"/>
                <w:sz w:val="18"/>
              </w:rPr>
              <w:t>Chi-cuadrado</w:t>
            </w:r>
          </w:p>
        </w:tc>
      </w:tr>
      <w:tr>
        <w:tc>
          <w:tcPr>
            <w:tcW w:type="dxa" w:w="2946"/>
          </w:tcPr>
          <w:p>
            <w:r/>
            <w:r>
              <w:rPr>
                <w:rFonts w:ascii="Calibri" w:hAnsi="Calibri"/>
                <w:sz w:val="18"/>
              </w:rPr>
              <w:t>**H₅**</w:t>
            </w:r>
          </w:p>
        </w:tc>
        <w:tc>
          <w:tcPr>
            <w:tcW w:type="dxa" w:w="2946"/>
          </w:tcPr>
          <w:p>
            <w:r/>
            <w:r>
              <w:rPr>
                <w:rFonts w:ascii="Calibri" w:hAnsi="Calibri"/>
                <w:sz w:val="18"/>
              </w:rPr>
              <w:t>Existen diferencias significativas en la edad promedio de involucrados según el nivel de severidad</w:t>
            </w:r>
          </w:p>
        </w:tc>
        <w:tc>
          <w:tcPr>
            <w:tcW w:type="dxa" w:w="2946"/>
          </w:tcPr>
          <w:p>
            <w:r/>
            <w:r>
              <w:rPr>
                <w:rFonts w:ascii="Calibri" w:hAnsi="Calibri"/>
                <w:sz w:val="18"/>
              </w:rPr>
              <w:t>ANOVA</w:t>
            </w:r>
          </w:p>
        </w:tc>
      </w:tr>
      <w:tr>
        <w:tc>
          <w:tcPr>
            <w:tcW w:type="dxa" w:w="2946"/>
            <w:shd w:fill="EBF5FB" w:val="clear"/>
          </w:tcPr>
          <w:p>
            <w:r/>
            <w:r>
              <w:rPr>
                <w:rFonts w:ascii="Calibri" w:hAnsi="Calibri"/>
                <w:sz w:val="18"/>
              </w:rPr>
              <w:t>**H₆**</w:t>
            </w:r>
          </w:p>
        </w:tc>
        <w:tc>
          <w:tcPr>
            <w:tcW w:type="dxa" w:w="2946"/>
            <w:shd w:fill="EBF5FB" w:val="clear"/>
          </w:tcPr>
          <w:p>
            <w:r/>
            <w:r>
              <w:rPr>
                <w:rFonts w:ascii="Calibri" w:hAnsi="Calibri"/>
                <w:sz w:val="18"/>
              </w:rPr>
              <w:t>El riesgo de infraestructura vial difiere significativamente entre niveles de severidad</w:t>
            </w:r>
          </w:p>
        </w:tc>
        <w:tc>
          <w:tcPr>
            <w:tcW w:type="dxa" w:w="2946"/>
            <w:shd w:fill="EBF5FB" w:val="clear"/>
          </w:tcPr>
          <w:p>
            <w:r/>
            <w:r>
              <w:rPr>
                <w:rFonts w:ascii="Calibri" w:hAnsi="Calibri"/>
                <w:sz w:val="18"/>
              </w:rPr>
              <w:t>ANOVA</w:t>
            </w:r>
          </w:p>
        </w:tc>
      </w:tr>
      <w:tr>
        <w:tc>
          <w:tcPr>
            <w:tcW w:type="dxa" w:w="2946"/>
          </w:tcPr>
          <w:p>
            <w:r/>
            <w:r>
              <w:rPr>
                <w:rFonts w:ascii="Calibri" w:hAnsi="Calibri"/>
                <w:sz w:val="18"/>
              </w:rPr>
              <w:t>**H₇**</w:t>
            </w:r>
          </w:p>
        </w:tc>
        <w:tc>
          <w:tcPr>
            <w:tcW w:type="dxa" w:w="2946"/>
          </w:tcPr>
          <w:p>
            <w:r/>
            <w:r>
              <w:rPr>
                <w:rFonts w:ascii="Calibri" w:hAnsi="Calibri"/>
                <w:sz w:val="18"/>
              </w:rPr>
              <w:t>Es posible predecir la severidad con un ROC-AUC superior a 0.70 usando modelos de clasificación</w:t>
            </w:r>
          </w:p>
        </w:tc>
        <w:tc>
          <w:tcPr>
            <w:tcW w:type="dxa" w:w="2946"/>
          </w:tcPr>
          <w:p>
            <w:r/>
            <w:r>
              <w:rPr>
                <w:rFonts w:ascii="Calibri" w:hAnsi="Calibri"/>
                <w:sz w:val="18"/>
              </w:rPr>
              <w:t>Evaluación ML</w:t>
            </w:r>
          </w:p>
        </w:tc>
      </w:tr>
    </w:tbl>
    <w:p/>
    <w:p/>
    <w:p>
      <w:pPr>
        <w:spacing w:before="60"/>
      </w:pPr>
      <w:r>
        <w:rPr>
          <w:rFonts w:ascii="Calibri" w:hAnsi="Calibri"/>
          <w:sz w:val="22"/>
        </w:rPr>
        <w:t>---</w:t>
      </w:r>
    </w:p>
    <w:p/>
    <w:p>
      <w:pPr>
        <w:spacing w:before="360" w:after="160"/>
      </w:pPr>
      <w:r>
        <w:rPr>
          <w:rFonts w:ascii="Calibri" w:hAnsi="Calibri"/>
          <w:b/>
          <w:color w:val="1A5276"/>
          <w:sz w:val="32"/>
        </w:rPr>
        <w:t>5. Variables de Estudio</w:t>
      </w:r>
    </w:p>
    <w:p/>
    <w:p>
      <w:pPr>
        <w:spacing w:before="280" w:after="120"/>
      </w:pPr>
      <w:r>
        <w:rPr>
          <w:rFonts w:ascii="Calibri" w:hAnsi="Calibri"/>
          <w:b/>
          <w:color w:val="2980B9"/>
          <w:sz w:val="26"/>
        </w:rPr>
        <w:t>5.1 Variable Dependiente</w:t>
      </w:r>
    </w:p>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fill="1A5276" w:val="clear"/>
          </w:tcPr>
          <w:p>
            <w:pPr>
              <w:jc w:val="center"/>
            </w:pPr>
            <w:r/>
            <w:r>
              <w:rPr>
                <w:rFonts w:ascii="Calibri" w:hAnsi="Calibri"/>
                <w:b/>
                <w:color w:val="FFFFFF"/>
                <w:sz w:val="18"/>
              </w:rPr>
              <w:t>Variable</w:t>
            </w:r>
          </w:p>
        </w:tc>
        <w:tc>
          <w:tcPr>
            <w:tcW w:type="dxa" w:w="2209"/>
            <w:shd w:fill="1A5276" w:val="clear"/>
          </w:tcPr>
          <w:p>
            <w:pPr>
              <w:jc w:val="center"/>
            </w:pPr>
            <w:r/>
            <w:r>
              <w:rPr>
                <w:rFonts w:ascii="Calibri" w:hAnsi="Calibri"/>
                <w:b/>
                <w:color w:val="FFFFFF"/>
                <w:sz w:val="18"/>
              </w:rPr>
              <w:t>Tipo</w:t>
            </w:r>
          </w:p>
        </w:tc>
        <w:tc>
          <w:tcPr>
            <w:tcW w:type="dxa" w:w="2209"/>
            <w:shd w:fill="1A5276" w:val="clear"/>
          </w:tcPr>
          <w:p>
            <w:pPr>
              <w:jc w:val="center"/>
            </w:pPr>
            <w:r/>
            <w:r>
              <w:rPr>
                <w:rFonts w:ascii="Calibri" w:hAnsi="Calibri"/>
                <w:b/>
                <w:color w:val="FFFFFF"/>
                <w:sz w:val="18"/>
              </w:rPr>
              <w:t>Descripción</w:t>
            </w:r>
          </w:p>
        </w:tc>
        <w:tc>
          <w:tcPr>
            <w:tcW w:type="dxa" w:w="2209"/>
            <w:shd w:fill="1A5276" w:val="clear"/>
          </w:tcPr>
          <w:p>
            <w:pPr>
              <w:jc w:val="center"/>
            </w:pPr>
            <w:r/>
            <w:r>
              <w:rPr>
                <w:rFonts w:ascii="Calibri" w:hAnsi="Calibri"/>
                <w:b/>
                <w:color w:val="FFFFFF"/>
                <w:sz w:val="18"/>
              </w:rPr>
              <w:t>Codificación</w:t>
            </w:r>
          </w:p>
        </w:tc>
      </w:tr>
      <w:tr>
        <w:tc>
          <w:tcPr>
            <w:tcW w:type="dxa" w:w="2209"/>
          </w:tcPr>
          <w:p>
            <w:r/>
            <w:r>
              <w:rPr>
                <w:rFonts w:ascii="Calibri" w:hAnsi="Calibri"/>
                <w:sz w:val="18"/>
              </w:rPr>
              <w:t>**Severidad**</w:t>
            </w:r>
          </w:p>
        </w:tc>
        <w:tc>
          <w:tcPr>
            <w:tcW w:type="dxa" w:w="2209"/>
          </w:tcPr>
          <w:p>
            <w:r/>
            <w:r>
              <w:rPr>
                <w:rFonts w:ascii="Calibri" w:hAnsi="Calibri"/>
                <w:sz w:val="18"/>
              </w:rPr>
              <w:t>Categórica ordinal</w:t>
            </w:r>
          </w:p>
        </w:tc>
        <w:tc>
          <w:tcPr>
            <w:tcW w:type="dxa" w:w="2209"/>
          </w:tcPr>
          <w:p>
            <w:r/>
            <w:r>
              <w:rPr>
                <w:rFonts w:ascii="Calibri" w:hAnsi="Calibri"/>
                <w:sz w:val="18"/>
              </w:rPr>
              <w:t>Nivel de severidad del siniestro basado en el número de fallecidos</w:t>
            </w:r>
          </w:p>
        </w:tc>
        <w:tc>
          <w:tcPr>
            <w:tcW w:type="dxa" w:w="2209"/>
          </w:tcPr>
          <w:p>
            <w:r/>
            <w:r>
              <w:rPr>
                <w:rFonts w:ascii="Calibri" w:hAnsi="Calibri"/>
                <w:sz w:val="18"/>
              </w:rPr>
              <w:t>0 = Baja (1 fallecido), 1 = Media (2 fallecidos), 2 = Alta (3+ fallecidos)</w:t>
            </w:r>
          </w:p>
        </w:tc>
      </w:tr>
    </w:tbl>
    <w:p/>
    <w:p/>
    <w:p>
      <w:pPr>
        <w:spacing w:before="280" w:after="120"/>
      </w:pPr>
      <w:r>
        <w:rPr>
          <w:rFonts w:ascii="Calibri" w:hAnsi="Calibri"/>
          <w:b/>
          <w:color w:val="2980B9"/>
          <w:sz w:val="26"/>
        </w:rPr>
        <w:t>5.2 Variables Independientes</w:t>
      </w:r>
    </w:p>
    <w:p/>
    <w:tbl>
      <w:tblPr>
        <w:tblStyle w:val="TableGrid"/>
        <w:tblW w:type="auto" w:w="0"/>
        <w:jc w:val="center"/>
        <w:tblLook w:firstColumn="1" w:firstRow="1" w:lastColumn="0" w:lastRow="0" w:noHBand="0" w:noVBand="1" w:val="04A0"/>
      </w:tblPr>
      <w:tblGrid>
        <w:gridCol w:w="2946"/>
        <w:gridCol w:w="2946"/>
        <w:gridCol w:w="2946"/>
      </w:tblGrid>
      <w:tr>
        <w:tc>
          <w:tcPr>
            <w:tcW w:type="dxa" w:w="2946"/>
            <w:shd w:fill="1A5276" w:val="clear"/>
          </w:tcPr>
          <w:p>
            <w:pPr>
              <w:jc w:val="center"/>
            </w:pPr>
            <w:r/>
            <w:r>
              <w:rPr>
                <w:rFonts w:ascii="Calibri" w:hAnsi="Calibri"/>
                <w:b/>
                <w:color w:val="FFFFFF"/>
                <w:sz w:val="18"/>
              </w:rPr>
              <w:t>Variable</w:t>
            </w:r>
          </w:p>
        </w:tc>
        <w:tc>
          <w:tcPr>
            <w:tcW w:type="dxa" w:w="2946"/>
            <w:shd w:fill="1A5276" w:val="clear"/>
          </w:tcPr>
          <w:p>
            <w:pPr>
              <w:jc w:val="center"/>
            </w:pPr>
            <w:r/>
            <w:r>
              <w:rPr>
                <w:rFonts w:ascii="Calibri" w:hAnsi="Calibri"/>
                <w:b/>
                <w:color w:val="FFFFFF"/>
                <w:sz w:val="18"/>
              </w:rPr>
              <w:t>Tipo</w:t>
            </w:r>
          </w:p>
        </w:tc>
        <w:tc>
          <w:tcPr>
            <w:tcW w:type="dxa" w:w="2946"/>
            <w:shd w:fill="1A5276" w:val="clear"/>
          </w:tcPr>
          <w:p>
            <w:pPr>
              <w:jc w:val="center"/>
            </w:pPr>
            <w:r/>
            <w:r>
              <w:rPr>
                <w:rFonts w:ascii="Calibri" w:hAnsi="Calibri"/>
                <w:b/>
                <w:color w:val="FFFFFF"/>
                <w:sz w:val="18"/>
              </w:rPr>
              <w:t>Descripción</w:t>
            </w:r>
          </w:p>
        </w:tc>
      </w:tr>
      <w:tr>
        <w:tc>
          <w:tcPr>
            <w:tcW w:type="dxa" w:w="2946"/>
          </w:tcPr>
          <w:p>
            <w:r/>
            <w:r>
              <w:rPr>
                <w:rFonts w:ascii="Calibri" w:hAnsi="Calibri"/>
                <w:sz w:val="18"/>
              </w:rPr>
              <w:t>Año</w:t>
            </w:r>
          </w:p>
        </w:tc>
        <w:tc>
          <w:tcPr>
            <w:tcW w:type="dxa" w:w="2946"/>
          </w:tcPr>
          <w:p>
            <w:r/>
            <w:r>
              <w:rPr>
                <w:rFonts w:ascii="Calibri" w:hAnsi="Calibri"/>
                <w:sz w:val="18"/>
              </w:rPr>
              <w:t>Numérica</w:t>
            </w:r>
          </w:p>
        </w:tc>
        <w:tc>
          <w:tcPr>
            <w:tcW w:type="dxa" w:w="2946"/>
          </w:tcPr>
          <w:p>
            <w:r/>
            <w:r>
              <w:rPr>
                <w:rFonts w:ascii="Calibri" w:hAnsi="Calibri"/>
                <w:sz w:val="18"/>
              </w:rPr>
              <w:t>Año de ocurrencia del siniestro</w:t>
            </w:r>
          </w:p>
        </w:tc>
      </w:tr>
      <w:tr>
        <w:tc>
          <w:tcPr>
            <w:tcW w:type="dxa" w:w="2946"/>
            <w:shd w:fill="EBF5FB" w:val="clear"/>
          </w:tcPr>
          <w:p>
            <w:r/>
            <w:r>
              <w:rPr>
                <w:rFonts w:ascii="Calibri" w:hAnsi="Calibri"/>
                <w:sz w:val="18"/>
              </w:rPr>
              <w:t>Mes</w:t>
            </w:r>
          </w:p>
        </w:tc>
        <w:tc>
          <w:tcPr>
            <w:tcW w:type="dxa" w:w="2946"/>
            <w:shd w:fill="EBF5FB" w:val="clear"/>
          </w:tcPr>
          <w:p>
            <w:r/>
            <w:r>
              <w:rPr>
                <w:rFonts w:ascii="Calibri" w:hAnsi="Calibri"/>
                <w:sz w:val="18"/>
              </w:rPr>
              <w:t>Numérica</w:t>
            </w:r>
          </w:p>
        </w:tc>
        <w:tc>
          <w:tcPr>
            <w:tcW w:type="dxa" w:w="2946"/>
            <w:shd w:fill="EBF5FB" w:val="clear"/>
          </w:tcPr>
          <w:p>
            <w:r/>
            <w:r>
              <w:rPr>
                <w:rFonts w:ascii="Calibri" w:hAnsi="Calibri"/>
                <w:sz w:val="18"/>
              </w:rPr>
              <w:t>Mes de ocurrencia</w:t>
            </w:r>
          </w:p>
        </w:tc>
      </w:tr>
      <w:tr>
        <w:tc>
          <w:tcPr>
            <w:tcW w:type="dxa" w:w="2946"/>
          </w:tcPr>
          <w:p>
            <w:r/>
            <w:r>
              <w:rPr>
                <w:rFonts w:ascii="Calibri" w:hAnsi="Calibri"/>
                <w:sz w:val="18"/>
              </w:rPr>
              <w:t>Día de semana</w:t>
            </w:r>
          </w:p>
        </w:tc>
        <w:tc>
          <w:tcPr>
            <w:tcW w:type="dxa" w:w="2946"/>
          </w:tcPr>
          <w:p>
            <w:r/>
            <w:r>
              <w:rPr>
                <w:rFonts w:ascii="Calibri" w:hAnsi="Calibri"/>
                <w:sz w:val="18"/>
              </w:rPr>
              <w:t>Numérica</w:t>
            </w:r>
          </w:p>
        </w:tc>
        <w:tc>
          <w:tcPr>
            <w:tcW w:type="dxa" w:w="2946"/>
          </w:tcPr>
          <w:p>
            <w:r/>
            <w:r>
              <w:rPr>
                <w:rFonts w:ascii="Calibri" w:hAnsi="Calibri"/>
                <w:sz w:val="18"/>
              </w:rPr>
              <w:t>Día de la semana (0=Lunes a 6=Domingo)</w:t>
            </w:r>
          </w:p>
        </w:tc>
      </w:tr>
      <w:tr>
        <w:tc>
          <w:tcPr>
            <w:tcW w:type="dxa" w:w="2946"/>
            <w:shd w:fill="EBF5FB" w:val="clear"/>
          </w:tcPr>
          <w:p>
            <w:r/>
            <w:r>
              <w:rPr>
                <w:rFonts w:ascii="Calibri" w:hAnsi="Calibri"/>
                <w:sz w:val="18"/>
              </w:rPr>
              <w:t>Fin de semana</w:t>
            </w:r>
          </w:p>
        </w:tc>
        <w:tc>
          <w:tcPr>
            <w:tcW w:type="dxa" w:w="2946"/>
            <w:shd w:fill="EBF5FB" w:val="clear"/>
          </w:tcPr>
          <w:p>
            <w:r/>
            <w:r>
              <w:rPr>
                <w:rFonts w:ascii="Calibri" w:hAnsi="Calibri"/>
                <w:sz w:val="18"/>
              </w:rPr>
              <w:t>Binaria</w:t>
            </w:r>
          </w:p>
        </w:tc>
        <w:tc>
          <w:tcPr>
            <w:tcW w:type="dxa" w:w="2946"/>
            <w:shd w:fill="EBF5FB" w:val="clear"/>
          </w:tcPr>
          <w:p>
            <w:r/>
            <w:r>
              <w:rPr>
                <w:rFonts w:ascii="Calibri" w:hAnsi="Calibri"/>
                <w:sz w:val="18"/>
              </w:rPr>
              <w:t>1 si ocurrió en fin de semana</w:t>
            </w:r>
          </w:p>
        </w:tc>
      </w:tr>
      <w:tr>
        <w:tc>
          <w:tcPr>
            <w:tcW w:type="dxa" w:w="2946"/>
          </w:tcPr>
          <w:p>
            <w:r/>
            <w:r>
              <w:rPr>
                <w:rFonts w:ascii="Calibri" w:hAnsi="Calibri"/>
                <w:sz w:val="18"/>
              </w:rPr>
              <w:t>Hora</w:t>
            </w:r>
          </w:p>
        </w:tc>
        <w:tc>
          <w:tcPr>
            <w:tcW w:type="dxa" w:w="2946"/>
          </w:tcPr>
          <w:p>
            <w:r/>
            <w:r>
              <w:rPr>
                <w:rFonts w:ascii="Calibri" w:hAnsi="Calibri"/>
                <w:sz w:val="18"/>
              </w:rPr>
              <w:t>Numérica</w:t>
            </w:r>
          </w:p>
        </w:tc>
        <w:tc>
          <w:tcPr>
            <w:tcW w:type="dxa" w:w="2946"/>
          </w:tcPr>
          <w:p>
            <w:r/>
            <w:r>
              <w:rPr>
                <w:rFonts w:ascii="Calibri" w:hAnsi="Calibri"/>
                <w:sz w:val="18"/>
              </w:rPr>
              <w:t>Hora del día</w:t>
            </w:r>
          </w:p>
        </w:tc>
      </w:tr>
      <w:tr>
        <w:tc>
          <w:tcPr>
            <w:tcW w:type="dxa" w:w="2946"/>
            <w:shd w:fill="EBF5FB" w:val="clear"/>
          </w:tcPr>
          <w:p>
            <w:r/>
            <w:r>
              <w:rPr>
                <w:rFonts w:ascii="Calibri" w:hAnsi="Calibri"/>
                <w:sz w:val="18"/>
              </w:rPr>
              <w:t>Franja horaria</w:t>
            </w:r>
          </w:p>
        </w:tc>
        <w:tc>
          <w:tcPr>
            <w:tcW w:type="dxa" w:w="2946"/>
            <w:shd w:fill="EBF5FB" w:val="clear"/>
          </w:tcPr>
          <w:p>
            <w:r/>
            <w:r>
              <w:rPr>
                <w:rFonts w:ascii="Calibri" w:hAnsi="Calibri"/>
                <w:sz w:val="18"/>
              </w:rPr>
              <w:t>Categórica</w:t>
            </w:r>
          </w:p>
        </w:tc>
        <w:tc>
          <w:tcPr>
            <w:tcW w:type="dxa" w:w="2946"/>
            <w:shd w:fill="EBF5FB" w:val="clear"/>
          </w:tcPr>
          <w:p>
            <w:r/>
            <w:r>
              <w:rPr>
                <w:rFonts w:ascii="Calibri" w:hAnsi="Calibri"/>
                <w:sz w:val="18"/>
              </w:rPr>
              <w:t>Madrugada, Mañana, Tarde, Noche</w:t>
            </w:r>
          </w:p>
        </w:tc>
      </w:tr>
      <w:tr>
        <w:tc>
          <w:tcPr>
            <w:tcW w:type="dxa" w:w="2946"/>
          </w:tcPr>
          <w:p>
            <w:r/>
            <w:r>
              <w:rPr>
                <w:rFonts w:ascii="Calibri" w:hAnsi="Calibri"/>
                <w:sz w:val="18"/>
              </w:rPr>
              <w:t>Temporada</w:t>
            </w:r>
          </w:p>
        </w:tc>
        <w:tc>
          <w:tcPr>
            <w:tcW w:type="dxa" w:w="2946"/>
          </w:tcPr>
          <w:p>
            <w:r/>
            <w:r>
              <w:rPr>
                <w:rFonts w:ascii="Calibri" w:hAnsi="Calibri"/>
                <w:sz w:val="18"/>
              </w:rPr>
              <w:t>Categórica</w:t>
            </w:r>
          </w:p>
        </w:tc>
        <w:tc>
          <w:tcPr>
            <w:tcW w:type="dxa" w:w="2946"/>
          </w:tcPr>
          <w:p>
            <w:r/>
            <w:r>
              <w:rPr>
                <w:rFonts w:ascii="Calibri" w:hAnsi="Calibri"/>
                <w:sz w:val="18"/>
              </w:rPr>
              <w:t>Verano, Otoño, Invierno, Primavera</w:t>
            </w:r>
          </w:p>
        </w:tc>
      </w:tr>
      <w:tr>
        <w:tc>
          <w:tcPr>
            <w:tcW w:type="dxa" w:w="2946"/>
            <w:shd w:fill="EBF5FB" w:val="clear"/>
          </w:tcPr>
          <w:p>
            <w:r/>
            <w:r>
              <w:rPr>
                <w:rFonts w:ascii="Calibri" w:hAnsi="Calibri"/>
                <w:sz w:val="18"/>
              </w:rPr>
              <w:t>Departamento</w:t>
            </w:r>
          </w:p>
        </w:tc>
        <w:tc>
          <w:tcPr>
            <w:tcW w:type="dxa" w:w="2946"/>
            <w:shd w:fill="EBF5FB" w:val="clear"/>
          </w:tcPr>
          <w:p>
            <w:r/>
            <w:r>
              <w:rPr>
                <w:rFonts w:ascii="Calibri" w:hAnsi="Calibri"/>
                <w:sz w:val="18"/>
              </w:rPr>
              <w:t>Categórica</w:t>
            </w:r>
          </w:p>
        </w:tc>
        <w:tc>
          <w:tcPr>
            <w:tcW w:type="dxa" w:w="2946"/>
            <w:shd w:fill="EBF5FB" w:val="clear"/>
          </w:tcPr>
          <w:p>
            <w:r/>
            <w:r>
              <w:rPr>
                <w:rFonts w:ascii="Calibri" w:hAnsi="Calibri"/>
                <w:sz w:val="18"/>
              </w:rPr>
              <w:t>Departamento de ocurrencia</w:t>
            </w:r>
          </w:p>
        </w:tc>
      </w:tr>
      <w:tr>
        <w:tc>
          <w:tcPr>
            <w:tcW w:type="dxa" w:w="2946"/>
          </w:tcPr>
          <w:p>
            <w:r/>
            <w:r>
              <w:rPr>
                <w:rFonts w:ascii="Calibri" w:hAnsi="Calibri"/>
                <w:sz w:val="18"/>
              </w:rPr>
              <w:t>Provincia</w:t>
            </w:r>
          </w:p>
        </w:tc>
        <w:tc>
          <w:tcPr>
            <w:tcW w:type="dxa" w:w="2946"/>
          </w:tcPr>
          <w:p>
            <w:r/>
            <w:r>
              <w:rPr>
                <w:rFonts w:ascii="Calibri" w:hAnsi="Calibri"/>
                <w:sz w:val="18"/>
              </w:rPr>
              <w:t>Categórica</w:t>
            </w:r>
          </w:p>
        </w:tc>
        <w:tc>
          <w:tcPr>
            <w:tcW w:type="dxa" w:w="2946"/>
          </w:tcPr>
          <w:p>
            <w:r/>
            <w:r>
              <w:rPr>
                <w:rFonts w:ascii="Calibri" w:hAnsi="Calibri"/>
                <w:sz w:val="18"/>
              </w:rPr>
              <w:t>Provincia de ocurrencia</w:t>
            </w:r>
          </w:p>
        </w:tc>
      </w:tr>
      <w:tr>
        <w:tc>
          <w:tcPr>
            <w:tcW w:type="dxa" w:w="2946"/>
            <w:shd w:fill="EBF5FB" w:val="clear"/>
          </w:tcPr>
          <w:p>
            <w:r/>
            <w:r>
              <w:rPr>
                <w:rFonts w:ascii="Calibri" w:hAnsi="Calibri"/>
                <w:sz w:val="18"/>
              </w:rPr>
              <w:t>Distrito</w:t>
            </w:r>
          </w:p>
        </w:tc>
        <w:tc>
          <w:tcPr>
            <w:tcW w:type="dxa" w:w="2946"/>
            <w:shd w:fill="EBF5FB" w:val="clear"/>
          </w:tcPr>
          <w:p>
            <w:r/>
            <w:r>
              <w:rPr>
                <w:rFonts w:ascii="Calibri" w:hAnsi="Calibri"/>
                <w:sz w:val="18"/>
              </w:rPr>
              <w:t>Categórica</w:t>
            </w:r>
          </w:p>
        </w:tc>
        <w:tc>
          <w:tcPr>
            <w:tcW w:type="dxa" w:w="2946"/>
            <w:shd w:fill="EBF5FB" w:val="clear"/>
          </w:tcPr>
          <w:p>
            <w:r/>
            <w:r>
              <w:rPr>
                <w:rFonts w:ascii="Calibri" w:hAnsi="Calibri"/>
                <w:sz w:val="18"/>
              </w:rPr>
              <w:t>Distrito de ocurrencia</w:t>
            </w:r>
          </w:p>
        </w:tc>
      </w:tr>
      <w:tr>
        <w:tc>
          <w:tcPr>
            <w:tcW w:type="dxa" w:w="2946"/>
          </w:tcPr>
          <w:p>
            <w:r/>
            <w:r>
              <w:rPr>
                <w:rFonts w:ascii="Calibri" w:hAnsi="Calibri"/>
                <w:sz w:val="18"/>
              </w:rPr>
              <w:t>Zona</w:t>
            </w:r>
          </w:p>
        </w:tc>
        <w:tc>
          <w:tcPr>
            <w:tcW w:type="dxa" w:w="2946"/>
          </w:tcPr>
          <w:p>
            <w:r/>
            <w:r>
              <w:rPr>
                <w:rFonts w:ascii="Calibri" w:hAnsi="Calibri"/>
                <w:sz w:val="18"/>
              </w:rPr>
              <w:t>Categórica</w:t>
            </w:r>
          </w:p>
        </w:tc>
        <w:tc>
          <w:tcPr>
            <w:tcW w:type="dxa" w:w="2946"/>
          </w:tcPr>
          <w:p>
            <w:r/>
            <w:r>
              <w:rPr>
                <w:rFonts w:ascii="Calibri" w:hAnsi="Calibri"/>
                <w:sz w:val="18"/>
              </w:rPr>
              <w:t>Urbana o Rural</w:t>
            </w:r>
          </w:p>
        </w:tc>
      </w:tr>
      <w:tr>
        <w:tc>
          <w:tcPr>
            <w:tcW w:type="dxa" w:w="2946"/>
            <w:shd w:fill="EBF5FB" w:val="clear"/>
          </w:tcPr>
          <w:p>
            <w:r/>
            <w:r>
              <w:rPr>
                <w:rFonts w:ascii="Calibri" w:hAnsi="Calibri"/>
                <w:sz w:val="18"/>
              </w:rPr>
              <w:t>Macrorregión</w:t>
            </w:r>
          </w:p>
        </w:tc>
        <w:tc>
          <w:tcPr>
            <w:tcW w:type="dxa" w:w="2946"/>
            <w:shd w:fill="EBF5FB" w:val="clear"/>
          </w:tcPr>
          <w:p>
            <w:r/>
            <w:r>
              <w:rPr>
                <w:rFonts w:ascii="Calibri" w:hAnsi="Calibri"/>
                <w:sz w:val="18"/>
              </w:rPr>
              <w:t>Categórica</w:t>
            </w:r>
          </w:p>
        </w:tc>
        <w:tc>
          <w:tcPr>
            <w:tcW w:type="dxa" w:w="2946"/>
            <w:shd w:fill="EBF5FB" w:val="clear"/>
          </w:tcPr>
          <w:p>
            <w:r/>
            <w:r>
              <w:rPr>
                <w:rFonts w:ascii="Calibri" w:hAnsi="Calibri"/>
                <w:sz w:val="18"/>
              </w:rPr>
              <w:t>Costa, Sierra, Selva</w:t>
            </w:r>
          </w:p>
        </w:tc>
      </w:tr>
      <w:tr>
        <w:tc>
          <w:tcPr>
            <w:tcW w:type="dxa" w:w="2946"/>
          </w:tcPr>
          <w:p>
            <w:r/>
            <w:r>
              <w:rPr>
                <w:rFonts w:ascii="Calibri" w:hAnsi="Calibri"/>
                <w:sz w:val="18"/>
              </w:rPr>
              <w:t>Tipo de vía</w:t>
            </w:r>
          </w:p>
        </w:tc>
        <w:tc>
          <w:tcPr>
            <w:tcW w:type="dxa" w:w="2946"/>
          </w:tcPr>
          <w:p>
            <w:r/>
            <w:r>
              <w:rPr>
                <w:rFonts w:ascii="Calibri" w:hAnsi="Calibri"/>
                <w:sz w:val="18"/>
              </w:rPr>
              <w:t>Categórica</w:t>
            </w:r>
          </w:p>
        </w:tc>
        <w:tc>
          <w:tcPr>
            <w:tcW w:type="dxa" w:w="2946"/>
          </w:tcPr>
          <w:p>
            <w:r/>
            <w:r>
              <w:rPr>
                <w:rFonts w:ascii="Calibri" w:hAnsi="Calibri"/>
                <w:sz w:val="18"/>
              </w:rPr>
              <w:t>Carretera, Avenida, Calle, etc.</w:t>
            </w:r>
          </w:p>
        </w:tc>
      </w:tr>
      <w:tr>
        <w:tc>
          <w:tcPr>
            <w:tcW w:type="dxa" w:w="2946"/>
            <w:shd w:fill="EBF5FB" w:val="clear"/>
          </w:tcPr>
          <w:p>
            <w:r/>
            <w:r>
              <w:rPr>
                <w:rFonts w:ascii="Calibri" w:hAnsi="Calibri"/>
                <w:sz w:val="18"/>
              </w:rPr>
              <w:t>Condición climática</w:t>
            </w:r>
          </w:p>
        </w:tc>
        <w:tc>
          <w:tcPr>
            <w:tcW w:type="dxa" w:w="2946"/>
            <w:shd w:fill="EBF5FB" w:val="clear"/>
          </w:tcPr>
          <w:p>
            <w:r/>
            <w:r>
              <w:rPr>
                <w:rFonts w:ascii="Calibri" w:hAnsi="Calibri"/>
                <w:sz w:val="18"/>
              </w:rPr>
              <w:t>Categórica</w:t>
            </w:r>
          </w:p>
        </w:tc>
        <w:tc>
          <w:tcPr>
            <w:tcW w:type="dxa" w:w="2946"/>
            <w:shd w:fill="EBF5FB" w:val="clear"/>
          </w:tcPr>
          <w:p>
            <w:r/>
            <w:r>
              <w:rPr>
                <w:rFonts w:ascii="Calibri" w:hAnsi="Calibri"/>
                <w:sz w:val="18"/>
              </w:rPr>
              <w:t>Despejado, Lluvioso, Soleado, Neblina, etc.</w:t>
            </w:r>
          </w:p>
        </w:tc>
      </w:tr>
      <w:tr>
        <w:tc>
          <w:tcPr>
            <w:tcW w:type="dxa" w:w="2946"/>
          </w:tcPr>
          <w:p>
            <w:r/>
            <w:r>
              <w:rPr>
                <w:rFonts w:ascii="Calibri" w:hAnsi="Calibri"/>
                <w:sz w:val="18"/>
              </w:rPr>
              <w:t>Clase de siniestro</w:t>
            </w:r>
          </w:p>
        </w:tc>
        <w:tc>
          <w:tcPr>
            <w:tcW w:type="dxa" w:w="2946"/>
          </w:tcPr>
          <w:p>
            <w:r/>
            <w:r>
              <w:rPr>
                <w:rFonts w:ascii="Calibri" w:hAnsi="Calibri"/>
                <w:sz w:val="18"/>
              </w:rPr>
              <w:t>Categórica</w:t>
            </w:r>
          </w:p>
        </w:tc>
        <w:tc>
          <w:tcPr>
            <w:tcW w:type="dxa" w:w="2946"/>
          </w:tcPr>
          <w:p>
            <w:r/>
            <w:r>
              <w:rPr>
                <w:rFonts w:ascii="Calibri" w:hAnsi="Calibri"/>
                <w:sz w:val="18"/>
              </w:rPr>
              <w:t>Choque, Despiste, Atropello, etc.</w:t>
            </w:r>
          </w:p>
        </w:tc>
      </w:tr>
      <w:tr>
        <w:tc>
          <w:tcPr>
            <w:tcW w:type="dxa" w:w="2946"/>
            <w:shd w:fill="EBF5FB" w:val="clear"/>
          </w:tcPr>
          <w:p>
            <w:r/>
            <w:r>
              <w:rPr>
                <w:rFonts w:ascii="Calibri" w:hAnsi="Calibri"/>
                <w:sz w:val="18"/>
              </w:rPr>
              <w:t>Causa principal</w:t>
            </w:r>
          </w:p>
        </w:tc>
        <w:tc>
          <w:tcPr>
            <w:tcW w:type="dxa" w:w="2946"/>
            <w:shd w:fill="EBF5FB" w:val="clear"/>
          </w:tcPr>
          <w:p>
            <w:r/>
            <w:r>
              <w:rPr>
                <w:rFonts w:ascii="Calibri" w:hAnsi="Calibri"/>
                <w:sz w:val="18"/>
              </w:rPr>
              <w:t>Categórica</w:t>
            </w:r>
          </w:p>
        </w:tc>
        <w:tc>
          <w:tcPr>
            <w:tcW w:type="dxa" w:w="2946"/>
            <w:shd w:fill="EBF5FB" w:val="clear"/>
          </w:tcPr>
          <w:p>
            <w:r/>
            <w:r>
              <w:rPr>
                <w:rFonts w:ascii="Calibri" w:hAnsi="Calibri"/>
                <w:sz w:val="18"/>
              </w:rPr>
              <w:t>Imprudencia, Exceso de velocidad, Ebriedad, etc.</w:t>
            </w:r>
          </w:p>
        </w:tc>
      </w:tr>
      <w:tr>
        <w:tc>
          <w:tcPr>
            <w:tcW w:type="dxa" w:w="2946"/>
          </w:tcPr>
          <w:p>
            <w:r/>
            <w:r>
              <w:rPr>
                <w:rFonts w:ascii="Calibri" w:hAnsi="Calibri"/>
                <w:sz w:val="18"/>
              </w:rPr>
              <w:t>Cantidad de lesionados</w:t>
            </w:r>
          </w:p>
        </w:tc>
        <w:tc>
          <w:tcPr>
            <w:tcW w:type="dxa" w:w="2946"/>
          </w:tcPr>
          <w:p>
            <w:r/>
            <w:r>
              <w:rPr>
                <w:rFonts w:ascii="Calibri" w:hAnsi="Calibri"/>
                <w:sz w:val="18"/>
              </w:rPr>
              <w:t>Numérica</w:t>
            </w:r>
          </w:p>
        </w:tc>
        <w:tc>
          <w:tcPr>
            <w:tcW w:type="dxa" w:w="2946"/>
          </w:tcPr>
          <w:p>
            <w:r/>
            <w:r>
              <w:rPr>
                <w:rFonts w:ascii="Calibri" w:hAnsi="Calibri"/>
                <w:sz w:val="18"/>
              </w:rPr>
              <w:t>Número de personas lesionadas</w:t>
            </w:r>
          </w:p>
        </w:tc>
      </w:tr>
      <w:tr>
        <w:tc>
          <w:tcPr>
            <w:tcW w:type="dxa" w:w="2946"/>
            <w:shd w:fill="EBF5FB" w:val="clear"/>
          </w:tcPr>
          <w:p>
            <w:r/>
            <w:r>
              <w:rPr>
                <w:rFonts w:ascii="Calibri" w:hAnsi="Calibri"/>
                <w:sz w:val="18"/>
              </w:rPr>
              <w:t>Cantidad de vehículos</w:t>
            </w:r>
          </w:p>
        </w:tc>
        <w:tc>
          <w:tcPr>
            <w:tcW w:type="dxa" w:w="2946"/>
            <w:shd w:fill="EBF5FB" w:val="clear"/>
          </w:tcPr>
          <w:p>
            <w:r/>
            <w:r>
              <w:rPr>
                <w:rFonts w:ascii="Calibri" w:hAnsi="Calibri"/>
                <w:sz w:val="18"/>
              </w:rPr>
              <w:t>Numérica</w:t>
            </w:r>
          </w:p>
        </w:tc>
        <w:tc>
          <w:tcPr>
            <w:tcW w:type="dxa" w:w="2946"/>
            <w:shd w:fill="EBF5FB" w:val="clear"/>
          </w:tcPr>
          <w:p>
            <w:r/>
            <w:r>
              <w:rPr>
                <w:rFonts w:ascii="Calibri" w:hAnsi="Calibri"/>
                <w:sz w:val="18"/>
              </w:rPr>
              <w:t>Número de vehículos involucrados</w:t>
            </w:r>
          </w:p>
        </w:tc>
      </w:tr>
      <w:tr>
        <w:tc>
          <w:tcPr>
            <w:tcW w:type="dxa" w:w="2946"/>
          </w:tcPr>
          <w:p>
            <w:r/>
            <w:r>
              <w:rPr>
                <w:rFonts w:ascii="Calibri" w:hAnsi="Calibri"/>
                <w:sz w:val="18"/>
              </w:rPr>
              <w:t>Latitud</w:t>
            </w:r>
          </w:p>
        </w:tc>
        <w:tc>
          <w:tcPr>
            <w:tcW w:type="dxa" w:w="2946"/>
          </w:tcPr>
          <w:p>
            <w:r/>
            <w:r>
              <w:rPr>
                <w:rFonts w:ascii="Calibri" w:hAnsi="Calibri"/>
                <w:sz w:val="18"/>
              </w:rPr>
              <w:t>Numérica</w:t>
            </w:r>
          </w:p>
        </w:tc>
        <w:tc>
          <w:tcPr>
            <w:tcW w:type="dxa" w:w="2946"/>
          </w:tcPr>
          <w:p>
            <w:r/>
            <w:r>
              <w:rPr>
                <w:rFonts w:ascii="Calibri" w:hAnsi="Calibri"/>
                <w:sz w:val="18"/>
              </w:rPr>
              <w:t>Coordenada geográfica</w:t>
            </w:r>
          </w:p>
        </w:tc>
      </w:tr>
      <w:tr>
        <w:tc>
          <w:tcPr>
            <w:tcW w:type="dxa" w:w="2946"/>
            <w:shd w:fill="EBF5FB" w:val="clear"/>
          </w:tcPr>
          <w:p>
            <w:r/>
            <w:r>
              <w:rPr>
                <w:rFonts w:ascii="Calibri" w:hAnsi="Calibri"/>
                <w:sz w:val="18"/>
              </w:rPr>
              <w:t>Longitud</w:t>
            </w:r>
          </w:p>
        </w:tc>
        <w:tc>
          <w:tcPr>
            <w:tcW w:type="dxa" w:w="2946"/>
            <w:shd w:fill="EBF5FB" w:val="clear"/>
          </w:tcPr>
          <w:p>
            <w:r/>
            <w:r>
              <w:rPr>
                <w:rFonts w:ascii="Calibri" w:hAnsi="Calibri"/>
                <w:sz w:val="18"/>
              </w:rPr>
              <w:t>Numérica</w:t>
            </w:r>
          </w:p>
        </w:tc>
        <w:tc>
          <w:tcPr>
            <w:tcW w:type="dxa" w:w="2946"/>
            <w:shd w:fill="EBF5FB" w:val="clear"/>
          </w:tcPr>
          <w:p>
            <w:r/>
            <w:r>
              <w:rPr>
                <w:rFonts w:ascii="Calibri" w:hAnsi="Calibri"/>
                <w:sz w:val="18"/>
              </w:rPr>
              <w:t>Coordenada geográfica</w:t>
            </w:r>
          </w:p>
        </w:tc>
      </w:tr>
      <w:tr>
        <w:tc>
          <w:tcPr>
            <w:tcW w:type="dxa" w:w="2946"/>
          </w:tcPr>
          <w:p>
            <w:r/>
            <w:r>
              <w:rPr>
                <w:rFonts w:ascii="Calibri" w:hAnsi="Calibri"/>
                <w:sz w:val="18"/>
              </w:rPr>
              <w:t>Riesgo de infraestructura</w:t>
            </w:r>
          </w:p>
        </w:tc>
        <w:tc>
          <w:tcPr>
            <w:tcW w:type="dxa" w:w="2946"/>
          </w:tcPr>
          <w:p>
            <w:r/>
            <w:r>
              <w:rPr>
                <w:rFonts w:ascii="Calibri" w:hAnsi="Calibri"/>
                <w:sz w:val="18"/>
              </w:rPr>
              <w:t>Numérica</w:t>
            </w:r>
          </w:p>
        </w:tc>
        <w:tc>
          <w:tcPr>
            <w:tcW w:type="dxa" w:w="2946"/>
          </w:tcPr>
          <w:p>
            <w:r/>
            <w:r>
              <w:rPr>
                <w:rFonts w:ascii="Calibri" w:hAnsi="Calibri"/>
                <w:sz w:val="18"/>
              </w:rPr>
              <w:t>Puntaje compuesto (tipo de vía + perfil + superficie)</w:t>
            </w:r>
          </w:p>
        </w:tc>
      </w:tr>
      <w:tr>
        <w:tc>
          <w:tcPr>
            <w:tcW w:type="dxa" w:w="2946"/>
            <w:shd w:fill="EBF5FB" w:val="clear"/>
          </w:tcPr>
          <w:p>
            <w:r/>
            <w:r>
              <w:rPr>
                <w:rFonts w:ascii="Calibri" w:hAnsi="Calibri"/>
                <w:sz w:val="18"/>
              </w:rPr>
              <w:t>Riesgo climático</w:t>
            </w:r>
          </w:p>
        </w:tc>
        <w:tc>
          <w:tcPr>
            <w:tcW w:type="dxa" w:w="2946"/>
            <w:shd w:fill="EBF5FB" w:val="clear"/>
          </w:tcPr>
          <w:p>
            <w:r/>
            <w:r>
              <w:rPr>
                <w:rFonts w:ascii="Calibri" w:hAnsi="Calibri"/>
                <w:sz w:val="18"/>
              </w:rPr>
              <w:t>Binaria</w:t>
            </w:r>
          </w:p>
        </w:tc>
        <w:tc>
          <w:tcPr>
            <w:tcW w:type="dxa" w:w="2946"/>
            <w:shd w:fill="EBF5FB" w:val="clear"/>
          </w:tcPr>
          <w:p>
            <w:r/>
            <w:r>
              <w:rPr>
                <w:rFonts w:ascii="Calibri" w:hAnsi="Calibri"/>
                <w:sz w:val="18"/>
              </w:rPr>
              <w:t>1 si condición climática adversa</w:t>
            </w:r>
          </w:p>
        </w:tc>
      </w:tr>
      <w:tr>
        <w:tc>
          <w:tcPr>
            <w:tcW w:type="dxa" w:w="2946"/>
          </w:tcPr>
          <w:p>
            <w:r/>
            <w:r>
              <w:rPr>
                <w:rFonts w:ascii="Calibri" w:hAnsi="Calibri"/>
                <w:sz w:val="18"/>
              </w:rPr>
              <w:t>Señalización deficiente</w:t>
            </w:r>
          </w:p>
        </w:tc>
        <w:tc>
          <w:tcPr>
            <w:tcW w:type="dxa" w:w="2946"/>
          </w:tcPr>
          <w:p>
            <w:r/>
            <w:r>
              <w:rPr>
                <w:rFonts w:ascii="Calibri" w:hAnsi="Calibri"/>
                <w:sz w:val="18"/>
              </w:rPr>
              <w:t>Numérica</w:t>
            </w:r>
          </w:p>
        </w:tc>
        <w:tc>
          <w:tcPr>
            <w:tcW w:type="dxa" w:w="2946"/>
          </w:tcPr>
          <w:p>
            <w:r/>
            <w:r>
              <w:rPr>
                <w:rFonts w:ascii="Calibri" w:hAnsi="Calibri"/>
                <w:sz w:val="18"/>
              </w:rPr>
              <w:t>Indicador de falta de señalización</w:t>
            </w:r>
          </w:p>
        </w:tc>
      </w:tr>
      <w:tr>
        <w:tc>
          <w:tcPr>
            <w:tcW w:type="dxa" w:w="2946"/>
            <w:shd w:fill="EBF5FB" w:val="clear"/>
          </w:tcPr>
          <w:p>
            <w:r/>
            <w:r>
              <w:rPr>
                <w:rFonts w:ascii="Calibri" w:hAnsi="Calibri"/>
                <w:sz w:val="18"/>
              </w:rPr>
              <w:t>Edad promedio</w:t>
            </w:r>
          </w:p>
        </w:tc>
        <w:tc>
          <w:tcPr>
            <w:tcW w:type="dxa" w:w="2946"/>
            <w:shd w:fill="EBF5FB" w:val="clear"/>
          </w:tcPr>
          <w:p>
            <w:r/>
            <w:r>
              <w:rPr>
                <w:rFonts w:ascii="Calibri" w:hAnsi="Calibri"/>
                <w:sz w:val="18"/>
              </w:rPr>
              <w:t>Numérica</w:t>
            </w:r>
          </w:p>
        </w:tc>
        <w:tc>
          <w:tcPr>
            <w:tcW w:type="dxa" w:w="2946"/>
            <w:shd w:fill="EBF5FB" w:val="clear"/>
          </w:tcPr>
          <w:p>
            <w:r/>
            <w:r>
              <w:rPr>
                <w:rFonts w:ascii="Calibri" w:hAnsi="Calibri"/>
                <w:sz w:val="18"/>
              </w:rPr>
              <w:t>Edad promedio de personas involucradas</w:t>
            </w:r>
          </w:p>
        </w:tc>
      </w:tr>
      <w:tr>
        <w:tc>
          <w:tcPr>
            <w:tcW w:type="dxa" w:w="2946"/>
          </w:tcPr>
          <w:p>
            <w:r/>
            <w:r>
              <w:rPr>
                <w:rFonts w:ascii="Calibri" w:hAnsi="Calibri"/>
                <w:sz w:val="18"/>
              </w:rPr>
              <w:t>% Alcohol</w:t>
            </w:r>
          </w:p>
        </w:tc>
        <w:tc>
          <w:tcPr>
            <w:tcW w:type="dxa" w:w="2946"/>
          </w:tcPr>
          <w:p>
            <w:r/>
            <w:r>
              <w:rPr>
                <w:rFonts w:ascii="Calibri" w:hAnsi="Calibri"/>
                <w:sz w:val="18"/>
              </w:rPr>
              <w:t>Numérica</w:t>
            </w:r>
          </w:p>
        </w:tc>
        <w:tc>
          <w:tcPr>
            <w:tcW w:type="dxa" w:w="2946"/>
          </w:tcPr>
          <w:p>
            <w:r/>
            <w:r>
              <w:rPr>
                <w:rFonts w:ascii="Calibri" w:hAnsi="Calibri"/>
                <w:sz w:val="18"/>
              </w:rPr>
              <w:t>Proporción de personas con dosaje positivo</w:t>
            </w:r>
          </w:p>
        </w:tc>
      </w:tr>
      <w:tr>
        <w:tc>
          <w:tcPr>
            <w:tcW w:type="dxa" w:w="2946"/>
            <w:shd w:fill="EBF5FB" w:val="clear"/>
          </w:tcPr>
          <w:p>
            <w:r/>
            <w:r>
              <w:rPr>
                <w:rFonts w:ascii="Calibri" w:hAnsi="Calibri"/>
                <w:sz w:val="18"/>
              </w:rPr>
              <w:t>% Licencia</w:t>
            </w:r>
          </w:p>
        </w:tc>
        <w:tc>
          <w:tcPr>
            <w:tcW w:type="dxa" w:w="2946"/>
            <w:shd w:fill="EBF5FB" w:val="clear"/>
          </w:tcPr>
          <w:p>
            <w:r/>
            <w:r>
              <w:rPr>
                <w:rFonts w:ascii="Calibri" w:hAnsi="Calibri"/>
                <w:sz w:val="18"/>
              </w:rPr>
              <w:t>Numérica</w:t>
            </w:r>
          </w:p>
        </w:tc>
        <w:tc>
          <w:tcPr>
            <w:tcW w:type="dxa" w:w="2946"/>
            <w:shd w:fill="EBF5FB" w:val="clear"/>
          </w:tcPr>
          <w:p>
            <w:r/>
            <w:r>
              <w:rPr>
                <w:rFonts w:ascii="Calibri" w:hAnsi="Calibri"/>
                <w:sz w:val="18"/>
              </w:rPr>
              <w:t>Proporción de personas con licencia de conducir</w:t>
            </w:r>
          </w:p>
        </w:tc>
      </w:tr>
      <w:tr>
        <w:tc>
          <w:tcPr>
            <w:tcW w:type="dxa" w:w="2946"/>
          </w:tcPr>
          <w:p>
            <w:r/>
            <w:r>
              <w:rPr>
                <w:rFonts w:ascii="Calibri" w:hAnsi="Calibri"/>
                <w:sz w:val="18"/>
              </w:rPr>
              <w:t>Total personas</w:t>
            </w:r>
          </w:p>
        </w:tc>
        <w:tc>
          <w:tcPr>
            <w:tcW w:type="dxa" w:w="2946"/>
          </w:tcPr>
          <w:p>
            <w:r/>
            <w:r>
              <w:rPr>
                <w:rFonts w:ascii="Calibri" w:hAnsi="Calibri"/>
                <w:sz w:val="18"/>
              </w:rPr>
              <w:t>Numérica</w:t>
            </w:r>
          </w:p>
        </w:tc>
        <w:tc>
          <w:tcPr>
            <w:tcW w:type="dxa" w:w="2946"/>
          </w:tcPr>
          <w:p>
            <w:r/>
            <w:r>
              <w:rPr>
                <w:rFonts w:ascii="Calibri" w:hAnsi="Calibri"/>
                <w:sz w:val="18"/>
              </w:rPr>
              <w:t>Número total de personas involucradas</w:t>
            </w:r>
          </w:p>
        </w:tc>
      </w:tr>
      <w:tr>
        <w:tc>
          <w:tcPr>
            <w:tcW w:type="dxa" w:w="2946"/>
            <w:shd w:fill="EBF5FB" w:val="clear"/>
          </w:tcPr>
          <w:p>
            <w:r/>
            <w:r>
              <w:rPr>
                <w:rFonts w:ascii="Calibri" w:hAnsi="Calibri"/>
                <w:sz w:val="18"/>
              </w:rPr>
              <w:t>Es noche</w:t>
            </w:r>
          </w:p>
        </w:tc>
        <w:tc>
          <w:tcPr>
            <w:tcW w:type="dxa" w:w="2946"/>
            <w:shd w:fill="EBF5FB" w:val="clear"/>
          </w:tcPr>
          <w:p>
            <w:r/>
            <w:r>
              <w:rPr>
                <w:rFonts w:ascii="Calibri" w:hAnsi="Calibri"/>
                <w:sz w:val="18"/>
              </w:rPr>
              <w:t>Binaria</w:t>
            </w:r>
          </w:p>
        </w:tc>
        <w:tc>
          <w:tcPr>
            <w:tcW w:type="dxa" w:w="2946"/>
            <w:shd w:fill="EBF5FB" w:val="clear"/>
          </w:tcPr>
          <w:p>
            <w:r/>
            <w:r>
              <w:rPr>
                <w:rFonts w:ascii="Calibri" w:hAnsi="Calibri"/>
                <w:sz w:val="18"/>
              </w:rPr>
              <w:t>1 si ocurrió entre 18:00 y 06:00</w:t>
            </w:r>
          </w:p>
        </w:tc>
      </w:tr>
    </w:tbl>
    <w:p/>
    <w:p/>
    <w:p>
      <w:pPr>
        <w:spacing w:before="60"/>
      </w:pPr>
      <w:r>
        <w:rPr>
          <w:rFonts w:ascii="Calibri" w:hAnsi="Calibri"/>
          <w:sz w:val="22"/>
        </w:rPr>
        <w:t>---</w:t>
      </w:r>
    </w:p>
    <w:p/>
    <w:p>
      <w:pPr>
        <w:spacing w:before="360" w:after="160"/>
      </w:pPr>
      <w:r>
        <w:rPr>
          <w:rFonts w:ascii="Calibri" w:hAnsi="Calibri"/>
          <w:b/>
          <w:color w:val="1A5276"/>
          <w:sz w:val="32"/>
        </w:rPr>
        <w:t>6. Marco Teórico</w:t>
      </w:r>
    </w:p>
    <w:p/>
    <w:p>
      <w:pPr>
        <w:spacing w:before="280" w:after="120"/>
      </w:pPr>
      <w:r>
        <w:rPr>
          <w:rFonts w:ascii="Calibri" w:hAnsi="Calibri"/>
          <w:b/>
          <w:color w:val="2980B9"/>
          <w:sz w:val="26"/>
        </w:rPr>
        <w:t>6.1 Metodología CRISP-DM</w:t>
      </w:r>
    </w:p>
    <w:p/>
    <w:p>
      <w:pPr>
        <w:spacing w:before="60"/>
      </w:pPr>
      <w:r>
        <w:rPr>
          <w:rFonts w:ascii="Calibri" w:hAnsi="Calibri"/>
          <w:sz w:val="22"/>
        </w:rPr>
        <w:t>CRISP-DM (Cross-Industry Standard Process for Data Mining) es un modelo de proceso estándar para proyectos de minería de datos que consta de seis fases iterativas:</w:t>
      </w:r>
    </w:p>
    <w:p/>
    <w:p>
      <w:pPr>
        <w:spacing w:before="40"/>
      </w:pPr>
      <w:r>
        <w:rPr>
          <w:rFonts w:ascii="Calibri" w:hAnsi="Calibri"/>
          <w:sz w:val="22"/>
        </w:rPr>
        <w:t xml:space="preserve">    **Business Understanding:** Comprensión del problema de negocio</w:t>
      </w:r>
    </w:p>
    <w:p>
      <w:pPr>
        <w:spacing w:before="40"/>
      </w:pPr>
      <w:r>
        <w:rPr>
          <w:rFonts w:ascii="Calibri" w:hAnsi="Calibri"/>
          <w:sz w:val="22"/>
        </w:rPr>
        <w:t xml:space="preserve">    **Data Understanding:** Recolección y exploración inicial de datos</w:t>
      </w:r>
    </w:p>
    <w:p>
      <w:pPr>
        <w:spacing w:before="40"/>
      </w:pPr>
      <w:r>
        <w:rPr>
          <w:rFonts w:ascii="Calibri" w:hAnsi="Calibri"/>
          <w:sz w:val="22"/>
        </w:rPr>
        <w:t xml:space="preserve">    **Data Preparation:** Limpieza, transformación e ingeniería de características</w:t>
      </w:r>
    </w:p>
    <w:p>
      <w:pPr>
        <w:spacing w:before="40"/>
      </w:pPr>
      <w:r>
        <w:rPr>
          <w:rFonts w:ascii="Calibri" w:hAnsi="Calibri"/>
          <w:sz w:val="22"/>
        </w:rPr>
        <w:t xml:space="preserve">    **Modeling:** Aplicación de técnicas de modelado</w:t>
      </w:r>
    </w:p>
    <w:p>
      <w:pPr>
        <w:spacing w:before="40"/>
      </w:pPr>
      <w:r>
        <w:rPr>
          <w:rFonts w:ascii="Calibri" w:hAnsi="Calibri"/>
          <w:sz w:val="22"/>
        </w:rPr>
        <w:t xml:space="preserve">    **Evaluation:** Evaluación del modelo contra los objetivos de negocio</w:t>
      </w:r>
    </w:p>
    <w:p>
      <w:pPr>
        <w:spacing w:before="40"/>
      </w:pPr>
      <w:r>
        <w:rPr>
          <w:rFonts w:ascii="Calibri" w:hAnsi="Calibri"/>
          <w:sz w:val="22"/>
        </w:rPr>
        <w:t xml:space="preserve">    **Deployment:** Despliegue de los resultados</w:t>
      </w:r>
    </w:p>
    <w:p/>
    <w:p>
      <w:pPr>
        <w:spacing w:before="280" w:after="120"/>
      </w:pPr>
      <w:r>
        <w:rPr>
          <w:rFonts w:ascii="Calibri" w:hAnsi="Calibri"/>
          <w:b/>
          <w:color w:val="2980B9"/>
          <w:sz w:val="26"/>
        </w:rPr>
        <w:t>6.2 Algoritmos de Machine Learning</w:t>
      </w:r>
    </w:p>
    <w:p/>
    <w:p>
      <w:pPr>
        <w:spacing w:before="60"/>
      </w:pPr>
      <w:r>
        <w:rPr>
          <w:rFonts w:ascii="Calibri" w:hAnsi="Calibri"/>
          <w:sz w:val="22"/>
        </w:rPr>
      </w:r>
      <w:r>
        <w:rPr>
          <w:rFonts w:ascii="Calibri" w:hAnsi="Calibri"/>
          <w:b/>
          <w:sz w:val="22"/>
        </w:rPr>
        <w:t>Regresión Logística:</w:t>
      </w:r>
      <w:r>
        <w:rPr>
          <w:rFonts w:ascii="Calibri" w:hAnsi="Calibri"/>
          <w:sz w:val="22"/>
        </w:rPr>
        <w:t xml:space="preserve"> Modelo lineal utilizado para clasificación binaria y multiclase. Estima la probabilidad de pertenencia a cada clase mediante la función logística. Ventajas: interpretabilidad, bajo costo computacional, buen desempeño en datos linealmente separables.</w:t>
      </w:r>
    </w:p>
    <w:p/>
    <w:p>
      <w:pPr>
        <w:spacing w:before="60"/>
      </w:pPr>
      <w:r>
        <w:rPr>
          <w:rFonts w:ascii="Calibri" w:hAnsi="Calibri"/>
          <w:sz w:val="22"/>
        </w:rPr>
      </w:r>
      <w:r>
        <w:rPr>
          <w:rFonts w:ascii="Calibri" w:hAnsi="Calibri"/>
          <w:b/>
          <w:sz w:val="22"/>
        </w:rPr>
        <w:t>Árbol de Decisión:</w:t>
      </w:r>
      <w:r>
        <w:rPr>
          <w:rFonts w:ascii="Calibri" w:hAnsi="Calibri"/>
          <w:sz w:val="22"/>
        </w:rPr>
        <w:t xml:space="preserve"> Modelo no paramétrico que particiona el espacio de características mediante reglas jerárquicas. Ventajas: interpretabilidad visual, manejo de relaciones no lineales. Desventajas: propenso a sobreajuste.</w:t>
      </w:r>
    </w:p>
    <w:p/>
    <w:p>
      <w:pPr>
        <w:spacing w:before="60"/>
      </w:pPr>
      <w:r>
        <w:rPr>
          <w:rFonts w:ascii="Calibri" w:hAnsi="Calibri"/>
          <w:sz w:val="22"/>
        </w:rPr>
      </w:r>
      <w:r>
        <w:rPr>
          <w:rFonts w:ascii="Calibri" w:hAnsi="Calibri"/>
          <w:b/>
          <w:sz w:val="22"/>
        </w:rPr>
        <w:t>Random Forest:</w:t>
      </w:r>
      <w:r>
        <w:rPr>
          <w:rFonts w:ascii="Calibri" w:hAnsi="Calibri"/>
          <w:sz w:val="22"/>
        </w:rPr>
        <w:t xml:space="preserve"> Conjunto de árboles de decisión entrenados con bootstrap y selección aleatoria de características. Ventajas: robustez, alto rendimiento, manejo de datos faltantes.</w:t>
      </w:r>
    </w:p>
    <w:p/>
    <w:p>
      <w:pPr>
        <w:spacing w:before="60"/>
      </w:pPr>
      <w:r>
        <w:rPr>
          <w:rFonts w:ascii="Calibri" w:hAnsi="Calibri"/>
          <w:sz w:val="22"/>
        </w:rPr>
      </w:r>
      <w:r>
        <w:rPr>
          <w:rFonts w:ascii="Calibri" w:hAnsi="Calibri"/>
          <w:b/>
          <w:sz w:val="22"/>
        </w:rPr>
        <w:t>XGBoost:</w:t>
      </w:r>
      <w:r>
        <w:rPr>
          <w:rFonts w:ascii="Calibri" w:hAnsi="Calibri"/>
          <w:sz w:val="22"/>
        </w:rPr>
        <w:t xml:space="preserve"> Algoritmo de gradient boosting optimizado. Utiliza árboles de decisión secuenciales donde cada árbol corrige los errores del anterior. Ventajas: estado del arte en competencias, regularización incorporada.</w:t>
      </w:r>
    </w:p>
    <w:p/>
    <w:p>
      <w:pPr>
        <w:spacing w:before="60"/>
      </w:pPr>
      <w:r>
        <w:rPr>
          <w:rFonts w:ascii="Calibri" w:hAnsi="Calibri"/>
          <w:sz w:val="22"/>
        </w:rPr>
      </w:r>
      <w:r>
        <w:rPr>
          <w:rFonts w:ascii="Calibri" w:hAnsi="Calibri"/>
          <w:b/>
          <w:sz w:val="22"/>
        </w:rPr>
        <w:t>SVM (Support Vector Machine):</w:t>
      </w:r>
      <w:r>
        <w:rPr>
          <w:rFonts w:ascii="Calibri" w:hAnsi="Calibri"/>
          <w:sz w:val="22"/>
        </w:rPr>
        <w:t xml:space="preserve"> Algoritmo que encuentra el hiperplano óptimo de separación entre clases. Ventajas: efectivo en espacios de alta dimensión. Desventajas: escalabilidad limitada.</w:t>
      </w:r>
    </w:p>
    <w:p/>
    <w:p>
      <w:pPr>
        <w:spacing w:before="60"/>
      </w:pPr>
      <w:r>
        <w:rPr>
          <w:rFonts w:ascii="Calibri" w:hAnsi="Calibri"/>
          <w:sz w:val="22"/>
        </w:rPr>
      </w:r>
      <w:r>
        <w:rPr>
          <w:rFonts w:ascii="Calibri" w:hAnsi="Calibri"/>
          <w:b/>
          <w:sz w:val="22"/>
        </w:rPr>
        <w:t>Naive Bayes:</w:t>
      </w:r>
      <w:r>
        <w:rPr>
          <w:rFonts w:ascii="Calibri" w:hAnsi="Calibri"/>
          <w:sz w:val="22"/>
        </w:rPr>
        <w:t xml:space="preserve"> Clasificador probabilístico basado en el teorema de Bayes con supuesto de independencia condicional. Ventajas: simplicidad, rápido entrenamiento.</w:t>
      </w:r>
    </w:p>
    <w:p/>
    <w:p>
      <w:pPr>
        <w:spacing w:before="280" w:after="120"/>
      </w:pPr>
      <w:r>
        <w:rPr>
          <w:rFonts w:ascii="Calibri" w:hAnsi="Calibri"/>
          <w:b/>
          <w:color w:val="2980B9"/>
          <w:sz w:val="26"/>
        </w:rPr>
        <w:t>6.3 Métricas de Evaluación</w:t>
      </w:r>
    </w:p>
    <w:p/>
    <w:p>
      <w:pPr>
        <w:spacing w:before="40"/>
      </w:pPr>
      <w:r>
        <w:rPr>
          <w:rFonts w:ascii="Calibri" w:hAnsi="Calibri"/>
          <w:sz w:val="22"/>
        </w:rPr>
        <w:t xml:space="preserve">    • **Accuracy:** Proporción de predicciones correctas</w:t>
      </w:r>
    </w:p>
    <w:p>
      <w:pPr>
        <w:spacing w:before="40"/>
      </w:pPr>
      <w:r>
        <w:rPr>
          <w:rFonts w:ascii="Calibri" w:hAnsi="Calibri"/>
          <w:sz w:val="22"/>
        </w:rPr>
        <w:t xml:space="preserve">    • **Precision:** Proporción de positivos correctos entre los clasificados como positivos</w:t>
      </w:r>
    </w:p>
    <w:p>
      <w:pPr>
        <w:spacing w:before="40"/>
      </w:pPr>
      <w:r>
        <w:rPr>
          <w:rFonts w:ascii="Calibri" w:hAnsi="Calibri"/>
          <w:sz w:val="22"/>
        </w:rPr>
        <w:t xml:space="preserve">    • **Recall:** Proporción de positivos correctos entre los positivos reales</w:t>
      </w:r>
    </w:p>
    <w:p>
      <w:pPr>
        <w:spacing w:before="40"/>
      </w:pPr>
      <w:r>
        <w:rPr>
          <w:rFonts w:ascii="Calibri" w:hAnsi="Calibri"/>
          <w:sz w:val="22"/>
        </w:rPr>
        <w:t xml:space="preserve">    • **F1-Score:** Media armónica de precision y recall</w:t>
      </w:r>
    </w:p>
    <w:p>
      <w:pPr>
        <w:spacing w:before="40"/>
      </w:pPr>
      <w:r>
        <w:rPr>
          <w:rFonts w:ascii="Calibri" w:hAnsi="Calibri"/>
          <w:sz w:val="22"/>
        </w:rPr>
        <w:t xml:space="preserve">    • **ROC-AUC:** Área bajo la curva ROC, mide la capacidad discriminativa del modelo</w:t>
      </w:r>
    </w:p>
    <w:p>
      <w:pPr>
        <w:spacing w:before="40"/>
      </w:pPr>
      <w:r>
        <w:rPr>
          <w:rFonts w:ascii="Calibri" w:hAnsi="Calibri"/>
          <w:sz w:val="22"/>
        </w:rPr>
        <w:t xml:space="preserve">    • **Validación Cruzada (K-Fold):** Técnica que divide los datos en K subconjuntos para evaluar la estabilidad del modelo</w:t>
      </w:r>
    </w:p>
    <w:p/>
    <w:p>
      <w:pPr>
        <w:spacing w:before="280" w:after="120"/>
      </w:pPr>
      <w:r>
        <w:rPr>
          <w:rFonts w:ascii="Calibri" w:hAnsi="Calibri"/>
          <w:b/>
          <w:color w:val="2980B9"/>
          <w:sz w:val="26"/>
        </w:rPr>
        <w:t>6.4 Pruebas Estadísticas</w:t>
      </w:r>
    </w:p>
    <w:p/>
    <w:p>
      <w:pPr>
        <w:spacing w:before="60"/>
      </w:pPr>
      <w:r>
        <w:rPr>
          <w:rFonts w:ascii="Calibri" w:hAnsi="Calibri"/>
          <w:sz w:val="22"/>
        </w:rPr>
      </w:r>
      <w:r>
        <w:rPr>
          <w:rFonts w:ascii="Calibri" w:hAnsi="Calibri"/>
          <w:b/>
          <w:sz w:val="22"/>
        </w:rPr>
        <w:t>Chi-cuadrado (χ²):</w:t>
      </w:r>
      <w:r>
        <w:rPr>
          <w:rFonts w:ascii="Calibri" w:hAnsi="Calibri"/>
          <w:sz w:val="22"/>
        </w:rPr>
        <w:t xml:space="preserve"> Prueba no paramétrica que evalúa la asociación entre dos variables categóricas. La hipótesis nula establece que las variables son independientes.</w:t>
      </w:r>
    </w:p>
    <w:p/>
    <w:p>
      <w:pPr>
        <w:spacing w:before="60"/>
      </w:pPr>
      <w:r>
        <w:rPr>
          <w:rFonts w:ascii="Calibri" w:hAnsi="Calibri"/>
          <w:sz w:val="22"/>
        </w:rPr>
      </w:r>
      <w:r>
        <w:rPr>
          <w:rFonts w:ascii="Calibri" w:hAnsi="Calibri"/>
          <w:b/>
          <w:sz w:val="22"/>
        </w:rPr>
        <w:t>ANOVA (Análisis de Varianza):</w:t>
      </w:r>
      <w:r>
        <w:rPr>
          <w:rFonts w:ascii="Calibri" w:hAnsi="Calibri"/>
          <w:sz w:val="22"/>
        </w:rPr>
        <w:t xml:space="preserve"> Prueba paramétrica que compara las medias de tres o más grupos para determinar si existen diferencias significativas.</w:t>
      </w:r>
    </w:p>
    <w:p/>
    <w:p>
      <w:pPr>
        <w:spacing w:before="60"/>
      </w:pPr>
      <w:r>
        <w:rPr>
          <w:rFonts w:ascii="Calibri" w:hAnsi="Calibri"/>
          <w:sz w:val="22"/>
        </w:rPr>
        <w:t>---</w:t>
      </w:r>
    </w:p>
    <w:p/>
    <w:p>
      <w:pPr>
        <w:spacing w:before="360" w:after="160"/>
      </w:pPr>
      <w:r>
        <w:rPr>
          <w:rFonts w:ascii="Calibri" w:hAnsi="Calibri"/>
          <w:b/>
          <w:color w:val="1A5276"/>
          <w:sz w:val="32"/>
        </w:rPr>
        <w:t>7. Método</w:t>
      </w:r>
    </w:p>
    <w:p/>
    <w:p>
      <w:pPr>
        <w:spacing w:before="280" w:after="120"/>
      </w:pPr>
      <w:r>
        <w:rPr>
          <w:rFonts w:ascii="Calibri" w:hAnsi="Calibri"/>
          <w:b/>
          <w:color w:val="2980B9"/>
          <w:sz w:val="26"/>
        </w:rPr>
        <w:t>7.1 Tipo de Investigación</w:t>
      </w:r>
    </w:p>
    <w:p/>
    <w:p>
      <w:pPr>
        <w:spacing w:before="60"/>
      </w:pPr>
      <w:r>
        <w:rPr>
          <w:rFonts w:ascii="Calibri" w:hAnsi="Calibri"/>
          <w:sz w:val="22"/>
        </w:rPr>
        <w:t xml:space="preserve">La presente investigación es de tipo </w:t>
      </w:r>
      <w:r>
        <w:rPr>
          <w:rFonts w:ascii="Calibri" w:hAnsi="Calibri"/>
          <w:b/>
          <w:sz w:val="22"/>
        </w:rPr>
        <w:t>aplicada</w:t>
      </w:r>
      <w:r>
        <w:rPr>
          <w:rFonts w:ascii="Calibri" w:hAnsi="Calibri"/>
          <w:sz w:val="22"/>
        </w:rPr>
        <w:t xml:space="preserve"> con enfoque </w:t>
      </w:r>
      <w:r>
        <w:rPr>
          <w:rFonts w:ascii="Calibri" w:hAnsi="Calibri"/>
          <w:b/>
          <w:sz w:val="22"/>
        </w:rPr>
        <w:t>cuantitativo</w:t>
      </w:r>
      <w:r>
        <w:rPr>
          <w:rFonts w:ascii="Calibri" w:hAnsi="Calibri"/>
          <w:sz w:val="22"/>
        </w:rPr>
        <w:t xml:space="preserve"> y alcance </w:t>
      </w:r>
      <w:r>
        <w:rPr>
          <w:rFonts w:ascii="Calibri" w:hAnsi="Calibri"/>
          <w:b/>
          <w:sz w:val="22"/>
        </w:rPr>
        <w:t>predictivo-correlacional</w:t>
      </w:r>
      <w:r>
        <w:rPr>
          <w:rFonts w:ascii="Calibri" w:hAnsi="Calibri"/>
          <w:sz w:val="22"/>
        </w:rPr>
        <w:t xml:space="preserve">. Se utiliza el método </w:t>
      </w:r>
      <w:r>
        <w:rPr>
          <w:rFonts w:ascii="Calibri" w:hAnsi="Calibri"/>
          <w:b/>
          <w:sz w:val="22"/>
        </w:rPr>
        <w:t>hipotético-deductivo</w:t>
      </w:r>
      <w:r>
        <w:rPr>
          <w:rFonts w:ascii="Calibri" w:hAnsi="Calibri"/>
          <w:sz w:val="22"/>
        </w:rPr>
        <w:t>, partiendo de hipótesis sobre las relaciones entre variables que son contrastadas mediante pruebas estadísticas y modelos predictivos.</w:t>
      </w:r>
    </w:p>
    <w:p/>
    <w:p>
      <w:pPr>
        <w:spacing w:before="280" w:after="120"/>
      </w:pPr>
      <w:r>
        <w:rPr>
          <w:rFonts w:ascii="Calibri" w:hAnsi="Calibri"/>
          <w:b/>
          <w:color w:val="2980B9"/>
          <w:sz w:val="26"/>
        </w:rPr>
        <w:t>7.2 Método y Diseño de Investigación</w:t>
      </w:r>
    </w:p>
    <w:p/>
    <w:p>
      <w:pPr>
        <w:spacing w:before="60"/>
      </w:pPr>
      <w:r>
        <w:rPr>
          <w:rFonts w:ascii="Calibri" w:hAnsi="Calibri"/>
          <w:sz w:val="22"/>
        </w:rPr>
        <w:t xml:space="preserve">El estudio sigue la metodología </w:t>
      </w:r>
      <w:r>
        <w:rPr>
          <w:rFonts w:ascii="Calibri" w:hAnsi="Calibri"/>
          <w:b/>
          <w:sz w:val="22"/>
        </w:rPr>
        <w:t>CRISP-DM</w:t>
      </w:r>
      <w:r>
        <w:rPr>
          <w:rFonts w:ascii="Calibri" w:hAnsi="Calibri"/>
          <w:sz w:val="22"/>
        </w:rPr>
        <w:t xml:space="preserve"> (Cross-Industry Standard Process for Data Mining), compuesta por seis fases iterativas:</w:t>
      </w:r>
    </w:p>
    <w:p/>
    <w:tbl>
      <w:tblPr>
        <w:tblStyle w:val="TableGrid"/>
        <w:tblW w:type="auto" w:w="0"/>
        <w:jc w:val="center"/>
        <w:tblLook w:firstColumn="1" w:firstRow="1" w:lastColumn="0" w:lastRow="0" w:noHBand="0" w:noVBand="1" w:val="04A0"/>
      </w:tblPr>
      <w:tblGrid>
        <w:gridCol w:w="2946"/>
        <w:gridCol w:w="2946"/>
        <w:gridCol w:w="2946"/>
      </w:tblGrid>
      <w:tr>
        <w:tc>
          <w:tcPr>
            <w:tcW w:type="dxa" w:w="2946"/>
            <w:shd w:fill="1A5276" w:val="clear"/>
          </w:tcPr>
          <w:p>
            <w:pPr>
              <w:jc w:val="center"/>
            </w:pPr>
            <w:r/>
            <w:r>
              <w:rPr>
                <w:rFonts w:ascii="Calibri" w:hAnsi="Calibri"/>
                <w:b/>
                <w:color w:val="FFFFFF"/>
                <w:sz w:val="18"/>
              </w:rPr>
              <w:t>Fase</w:t>
            </w:r>
          </w:p>
        </w:tc>
        <w:tc>
          <w:tcPr>
            <w:tcW w:type="dxa" w:w="2946"/>
            <w:shd w:fill="1A5276" w:val="clear"/>
          </w:tcPr>
          <w:p>
            <w:pPr>
              <w:jc w:val="center"/>
            </w:pPr>
            <w:r/>
            <w:r>
              <w:rPr>
                <w:rFonts w:ascii="Calibri" w:hAnsi="Calibri"/>
                <w:b/>
                <w:color w:val="FFFFFF"/>
                <w:sz w:val="18"/>
              </w:rPr>
              <w:t>Descripción</w:t>
            </w:r>
          </w:p>
        </w:tc>
        <w:tc>
          <w:tcPr>
            <w:tcW w:type="dxa" w:w="2946"/>
            <w:shd w:fill="1A5276" w:val="clear"/>
          </w:tcPr>
          <w:p>
            <w:pPr>
              <w:jc w:val="center"/>
            </w:pPr>
            <w:r/>
            <w:r>
              <w:rPr>
                <w:rFonts w:ascii="Calibri" w:hAnsi="Calibri"/>
                <w:b/>
                <w:color w:val="FFFFFF"/>
                <w:sz w:val="18"/>
              </w:rPr>
              <w:t>Herramienta</w:t>
            </w:r>
          </w:p>
        </w:tc>
      </w:tr>
      <w:tr>
        <w:tc>
          <w:tcPr>
            <w:tcW w:type="dxa" w:w="2946"/>
          </w:tcPr>
          <w:p>
            <w:r/>
            <w:r>
              <w:rPr>
                <w:rFonts w:ascii="Calibri" w:hAnsi="Calibri"/>
                <w:sz w:val="18"/>
              </w:rPr>
              <w:t>1. Business Understanding</w:t>
            </w:r>
          </w:p>
        </w:tc>
        <w:tc>
          <w:tcPr>
            <w:tcW w:type="dxa" w:w="2946"/>
          </w:tcPr>
          <w:p>
            <w:r/>
            <w:r>
              <w:rPr>
                <w:rFonts w:ascii="Calibri" w:hAnsi="Calibri"/>
                <w:sz w:val="18"/>
              </w:rPr>
              <w:t>Definición del problema y objetivos</w:t>
            </w:r>
          </w:p>
        </w:tc>
        <w:tc>
          <w:tcPr>
            <w:tcW w:type="dxa" w:w="2946"/>
          </w:tcPr>
          <w:p>
            <w:r/>
            <w:r>
              <w:rPr>
                <w:rFonts w:ascii="Calibri" w:hAnsi="Calibri"/>
                <w:sz w:val="18"/>
              </w:rPr>
              <w:t>Documentación</w:t>
            </w:r>
          </w:p>
        </w:tc>
      </w:tr>
      <w:tr>
        <w:tc>
          <w:tcPr>
            <w:tcW w:type="dxa" w:w="2946"/>
            <w:shd w:fill="EBF5FB" w:val="clear"/>
          </w:tcPr>
          <w:p>
            <w:r/>
            <w:r>
              <w:rPr>
                <w:rFonts w:ascii="Calibri" w:hAnsi="Calibri"/>
                <w:sz w:val="18"/>
              </w:rPr>
              <w:t>2. Data Understanding</w:t>
            </w:r>
          </w:p>
        </w:tc>
        <w:tc>
          <w:tcPr>
            <w:tcW w:type="dxa" w:w="2946"/>
            <w:shd w:fill="EBF5FB" w:val="clear"/>
          </w:tcPr>
          <w:p>
            <w:r/>
            <w:r>
              <w:rPr>
                <w:rFonts w:ascii="Calibri" w:hAnsi="Calibri"/>
                <w:sz w:val="18"/>
              </w:rPr>
              <w:t>EDA y reporte de calidad</w:t>
            </w:r>
          </w:p>
        </w:tc>
        <w:tc>
          <w:tcPr>
            <w:tcW w:type="dxa" w:w="2946"/>
            <w:shd w:fill="EBF5FB" w:val="clear"/>
          </w:tcPr>
          <w:p>
            <w:r/>
            <w:r>
              <w:rPr>
                <w:rFonts w:ascii="Calibri" w:hAnsi="Calibri"/>
                <w:sz w:val="18"/>
              </w:rPr>
              <w:t>Python + R</w:t>
            </w:r>
          </w:p>
        </w:tc>
      </w:tr>
      <w:tr>
        <w:tc>
          <w:tcPr>
            <w:tcW w:type="dxa" w:w="2946"/>
          </w:tcPr>
          <w:p>
            <w:r/>
            <w:r>
              <w:rPr>
                <w:rFonts w:ascii="Calibri" w:hAnsi="Calibri"/>
                <w:sz w:val="18"/>
              </w:rPr>
              <w:t>3. Data Preparation</w:t>
            </w:r>
          </w:p>
        </w:tc>
        <w:tc>
          <w:tcPr>
            <w:tcW w:type="dxa" w:w="2946"/>
          </w:tcPr>
          <w:p>
            <w:r/>
            <w:r>
              <w:rPr>
                <w:rFonts w:ascii="Calibri" w:hAnsi="Calibri"/>
                <w:sz w:val="18"/>
              </w:rPr>
              <w:t>Limpieza, integración, feature engineering</w:t>
            </w:r>
          </w:p>
        </w:tc>
        <w:tc>
          <w:tcPr>
            <w:tcW w:type="dxa" w:w="2946"/>
          </w:tcPr>
          <w:p>
            <w:r/>
            <w:r>
              <w:rPr>
                <w:rFonts w:ascii="Calibri" w:hAnsi="Calibri"/>
                <w:sz w:val="18"/>
              </w:rPr>
              <w:t>Python (pandas)</w:t>
            </w:r>
          </w:p>
        </w:tc>
      </w:tr>
      <w:tr>
        <w:tc>
          <w:tcPr>
            <w:tcW w:type="dxa" w:w="2946"/>
            <w:shd w:fill="EBF5FB" w:val="clear"/>
          </w:tcPr>
          <w:p>
            <w:r/>
            <w:r>
              <w:rPr>
                <w:rFonts w:ascii="Calibri" w:hAnsi="Calibri"/>
                <w:sz w:val="18"/>
              </w:rPr>
              <w:t>4. Modeling</w:t>
            </w:r>
          </w:p>
        </w:tc>
        <w:tc>
          <w:tcPr>
            <w:tcW w:type="dxa" w:w="2946"/>
            <w:shd w:fill="EBF5FB" w:val="clear"/>
          </w:tcPr>
          <w:p>
            <w:r/>
            <w:r>
              <w:rPr>
                <w:rFonts w:ascii="Calibri" w:hAnsi="Calibri"/>
                <w:sz w:val="18"/>
              </w:rPr>
              <w:t>Entrenamiento de 6 algoritmos</w:t>
            </w:r>
          </w:p>
        </w:tc>
        <w:tc>
          <w:tcPr>
            <w:tcW w:type="dxa" w:w="2946"/>
            <w:shd w:fill="EBF5FB" w:val="clear"/>
          </w:tcPr>
          <w:p>
            <w:r/>
            <w:r>
              <w:rPr>
                <w:rFonts w:ascii="Calibri" w:hAnsi="Calibri"/>
                <w:sz w:val="18"/>
              </w:rPr>
              <w:t>Python (scikit-learn, xgboost)</w:t>
            </w:r>
          </w:p>
        </w:tc>
      </w:tr>
      <w:tr>
        <w:tc>
          <w:tcPr>
            <w:tcW w:type="dxa" w:w="2946"/>
          </w:tcPr>
          <w:p>
            <w:r/>
            <w:r>
              <w:rPr>
                <w:rFonts w:ascii="Calibri" w:hAnsi="Calibri"/>
                <w:sz w:val="18"/>
              </w:rPr>
              <w:t>5. Evaluation</w:t>
            </w:r>
          </w:p>
        </w:tc>
        <w:tc>
          <w:tcPr>
            <w:tcW w:type="dxa" w:w="2946"/>
          </w:tcPr>
          <w:p>
            <w:r/>
            <w:r>
              <w:rPr>
                <w:rFonts w:ascii="Calibri" w:hAnsi="Calibri"/>
                <w:sz w:val="18"/>
              </w:rPr>
              <w:t>Comparación de métricas + SHAP</w:t>
            </w:r>
          </w:p>
        </w:tc>
        <w:tc>
          <w:tcPr>
            <w:tcW w:type="dxa" w:w="2946"/>
          </w:tcPr>
          <w:p>
            <w:r/>
            <w:r>
              <w:rPr>
                <w:rFonts w:ascii="Calibri" w:hAnsi="Calibri"/>
                <w:sz w:val="18"/>
              </w:rPr>
              <w:t>Python</w:t>
            </w:r>
          </w:p>
        </w:tc>
      </w:tr>
      <w:tr>
        <w:tc>
          <w:tcPr>
            <w:tcW w:type="dxa" w:w="2946"/>
            <w:shd w:fill="EBF5FB" w:val="clear"/>
          </w:tcPr>
          <w:p>
            <w:r/>
            <w:r>
              <w:rPr>
                <w:rFonts w:ascii="Calibri" w:hAnsi="Calibri"/>
                <w:sz w:val="18"/>
              </w:rPr>
              <w:t>6. Deployment</w:t>
            </w:r>
          </w:p>
        </w:tc>
        <w:tc>
          <w:tcPr>
            <w:tcW w:type="dxa" w:w="2946"/>
            <w:shd w:fill="EBF5FB" w:val="clear"/>
          </w:tcPr>
          <w:p>
            <w:r/>
            <w:r>
              <w:rPr>
                <w:rFonts w:ascii="Calibri" w:hAnsi="Calibri"/>
                <w:sz w:val="18"/>
              </w:rPr>
              <w:t>Dashboard interactivo</w:t>
            </w:r>
          </w:p>
        </w:tc>
        <w:tc>
          <w:tcPr>
            <w:tcW w:type="dxa" w:w="2946"/>
            <w:shd w:fill="EBF5FB" w:val="clear"/>
          </w:tcPr>
          <w:p>
            <w:r/>
            <w:r>
              <w:rPr>
                <w:rFonts w:ascii="Calibri" w:hAnsi="Calibri"/>
                <w:sz w:val="18"/>
              </w:rPr>
              <w:t>Streamlit</w:t>
            </w:r>
          </w:p>
        </w:tc>
      </w:tr>
    </w:tbl>
    <w:p/>
    <w:p/>
    <w:p>
      <w:pPr>
        <w:spacing w:before="60"/>
      </w:pPr>
      <w:r>
        <w:rPr>
          <w:rFonts w:ascii="Calibri" w:hAnsi="Calibri"/>
          <w:sz w:val="22"/>
        </w:rPr>
        <w:t xml:space="preserve">El diseño es </w:t>
      </w:r>
      <w:r>
        <w:rPr>
          <w:rFonts w:ascii="Calibri" w:hAnsi="Calibri"/>
          <w:b/>
          <w:sz w:val="22"/>
        </w:rPr>
        <w:t>no experimental</w:t>
      </w:r>
      <w:r>
        <w:rPr>
          <w:rFonts w:ascii="Calibri" w:hAnsi="Calibri"/>
          <w:sz w:val="22"/>
        </w:rPr>
        <w:t xml:space="preserve"> (no se manipulan variables) y </w:t>
      </w:r>
      <w:r>
        <w:rPr>
          <w:rFonts w:ascii="Calibri" w:hAnsi="Calibri"/>
          <w:b/>
          <w:sz w:val="22"/>
        </w:rPr>
        <w:t>transversal</w:t>
      </w:r>
      <w:r>
        <w:rPr>
          <w:rFonts w:ascii="Calibri" w:hAnsi="Calibri"/>
          <w:sz w:val="22"/>
        </w:rPr>
        <w:t xml:space="preserve"> (datos recolectados en un período de 5 años).</w:t>
      </w:r>
    </w:p>
    <w:p/>
    <w:p>
      <w:pPr>
        <w:spacing w:before="280" w:after="120"/>
      </w:pPr>
      <w:r>
        <w:rPr>
          <w:rFonts w:ascii="Calibri" w:hAnsi="Calibri"/>
          <w:b/>
          <w:color w:val="2980B9"/>
          <w:sz w:val="26"/>
        </w:rPr>
        <w:t>7.3 Muestra / Base de Datos</w:t>
      </w:r>
    </w:p>
    <w:p/>
    <w:p>
      <w:pPr>
        <w:spacing w:before="60"/>
      </w:pPr>
      <w:r>
        <w:rPr>
          <w:rFonts w:ascii="Calibri" w:hAnsi="Calibri"/>
          <w:sz w:val="22"/>
        </w:rPr>
        <w:t xml:space="preserve">Se utilizaron </w:t>
      </w:r>
      <w:r>
        <w:rPr>
          <w:rFonts w:ascii="Calibri" w:hAnsi="Calibri"/>
          <w:b/>
          <w:sz w:val="22"/>
        </w:rPr>
        <w:t>tres bases de datos</w:t>
      </w:r>
      <w:r>
        <w:rPr>
          <w:rFonts w:ascii="Calibri" w:hAnsi="Calibri"/>
          <w:sz w:val="22"/>
        </w:rPr>
        <w:t xml:space="preserve"> proporcionadas por el Observatorio Nacional de Seguridad Vial (ONSV):</w:t>
      </w:r>
    </w:p>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fill="1A5276" w:val="clear"/>
          </w:tcPr>
          <w:p>
            <w:pPr>
              <w:jc w:val="center"/>
            </w:pPr>
            <w:r/>
            <w:r>
              <w:rPr>
                <w:rFonts w:ascii="Calibri" w:hAnsi="Calibri"/>
                <w:b/>
                <w:color w:val="FFFFFF"/>
                <w:sz w:val="18"/>
              </w:rPr>
              <w:t>Base de Datos</w:t>
            </w:r>
          </w:p>
        </w:tc>
        <w:tc>
          <w:tcPr>
            <w:tcW w:type="dxa" w:w="2209"/>
            <w:shd w:fill="1A5276" w:val="clear"/>
          </w:tcPr>
          <w:p>
            <w:pPr>
              <w:jc w:val="center"/>
            </w:pPr>
            <w:r/>
            <w:r>
              <w:rPr>
                <w:rFonts w:ascii="Calibri" w:hAnsi="Calibri"/>
                <w:b/>
                <w:color w:val="FFFFFF"/>
                <w:sz w:val="18"/>
              </w:rPr>
              <w:t>Registros</w:t>
            </w:r>
          </w:p>
        </w:tc>
        <w:tc>
          <w:tcPr>
            <w:tcW w:type="dxa" w:w="2209"/>
            <w:shd w:fill="1A5276" w:val="clear"/>
          </w:tcPr>
          <w:p>
            <w:pPr>
              <w:jc w:val="center"/>
            </w:pPr>
            <w:r/>
            <w:r>
              <w:rPr>
                <w:rFonts w:ascii="Calibri" w:hAnsi="Calibri"/>
                <w:b/>
                <w:color w:val="FFFFFF"/>
                <w:sz w:val="18"/>
              </w:rPr>
              <w:t>Variables</w:t>
            </w:r>
          </w:p>
        </w:tc>
        <w:tc>
          <w:tcPr>
            <w:tcW w:type="dxa" w:w="2209"/>
            <w:shd w:fill="1A5276" w:val="clear"/>
          </w:tcPr>
          <w:p>
            <w:pPr>
              <w:jc w:val="center"/>
            </w:pPr>
            <w:r/>
            <w:r>
              <w:rPr>
                <w:rFonts w:ascii="Calibri" w:hAnsi="Calibri"/>
                <w:b/>
                <w:color w:val="FFFFFF"/>
                <w:sz w:val="18"/>
              </w:rPr>
              <w:t>Período</w:t>
            </w:r>
          </w:p>
        </w:tc>
      </w:tr>
      <w:tr>
        <w:tc>
          <w:tcPr>
            <w:tcW w:type="dxa" w:w="2209"/>
          </w:tcPr>
          <w:p>
            <w:r/>
            <w:r>
              <w:rPr>
                <w:rFonts w:ascii="Calibri" w:hAnsi="Calibri"/>
                <w:sz w:val="18"/>
              </w:rPr>
              <w:t>Siniestros Fatales</w:t>
            </w:r>
          </w:p>
        </w:tc>
        <w:tc>
          <w:tcPr>
            <w:tcW w:type="dxa" w:w="2209"/>
          </w:tcPr>
          <w:p>
            <w:r/>
            <w:r>
              <w:rPr>
                <w:rFonts w:ascii="Calibri" w:hAnsi="Calibri"/>
                <w:sz w:val="18"/>
              </w:rPr>
              <w:t>9,107 siniestros</w:t>
            </w:r>
          </w:p>
        </w:tc>
        <w:tc>
          <w:tcPr>
            <w:tcW w:type="dxa" w:w="2209"/>
          </w:tcPr>
          <w:p>
            <w:r/>
            <w:r>
              <w:rPr>
                <w:rFonts w:ascii="Calibri" w:hAnsi="Calibri"/>
                <w:sz w:val="18"/>
              </w:rPr>
              <w:t>27 columnas</w:t>
            </w:r>
          </w:p>
        </w:tc>
        <w:tc>
          <w:tcPr>
            <w:tcW w:type="dxa" w:w="2209"/>
          </w:tcPr>
          <w:p>
            <w:r/>
            <w:r>
              <w:rPr>
                <w:rFonts w:ascii="Calibri" w:hAnsi="Calibri"/>
                <w:sz w:val="18"/>
              </w:rPr>
              <w:t>2021-2025</w:t>
            </w:r>
          </w:p>
        </w:tc>
      </w:tr>
      <w:tr>
        <w:tc>
          <w:tcPr>
            <w:tcW w:type="dxa" w:w="2209"/>
            <w:shd w:fill="EBF5FB" w:val="clear"/>
          </w:tcPr>
          <w:p>
            <w:r/>
            <w:r>
              <w:rPr>
                <w:rFonts w:ascii="Calibri" w:hAnsi="Calibri"/>
                <w:sz w:val="18"/>
              </w:rPr>
              <w:t>Personas Involucradas</w:t>
            </w:r>
          </w:p>
        </w:tc>
        <w:tc>
          <w:tcPr>
            <w:tcW w:type="dxa" w:w="2209"/>
            <w:shd w:fill="EBF5FB" w:val="clear"/>
          </w:tcPr>
          <w:p>
            <w:r/>
            <w:r>
              <w:rPr>
                <w:rFonts w:ascii="Calibri" w:hAnsi="Calibri"/>
                <w:sz w:val="18"/>
              </w:rPr>
              <w:t>25,413 personas</w:t>
            </w:r>
          </w:p>
        </w:tc>
        <w:tc>
          <w:tcPr>
            <w:tcW w:type="dxa" w:w="2209"/>
            <w:shd w:fill="EBF5FB" w:val="clear"/>
          </w:tcPr>
          <w:p>
            <w:r/>
            <w:r>
              <w:rPr>
                <w:rFonts w:ascii="Calibri" w:hAnsi="Calibri"/>
                <w:sz w:val="18"/>
              </w:rPr>
              <w:t>33 columnas</w:t>
            </w:r>
          </w:p>
        </w:tc>
        <w:tc>
          <w:tcPr>
            <w:tcW w:type="dxa" w:w="2209"/>
            <w:shd w:fill="EBF5FB" w:val="clear"/>
          </w:tcPr>
          <w:p>
            <w:r/>
            <w:r>
              <w:rPr>
                <w:rFonts w:ascii="Calibri" w:hAnsi="Calibri"/>
                <w:sz w:val="18"/>
              </w:rPr>
              <w:t>2021-2025</w:t>
            </w:r>
          </w:p>
        </w:tc>
      </w:tr>
      <w:tr>
        <w:tc>
          <w:tcPr>
            <w:tcW w:type="dxa" w:w="2209"/>
          </w:tcPr>
          <w:p>
            <w:r/>
            <w:r>
              <w:rPr>
                <w:rFonts w:ascii="Calibri" w:hAnsi="Calibri"/>
                <w:sz w:val="18"/>
              </w:rPr>
              <w:t>PERU.csv (Histórico)</w:t>
            </w:r>
          </w:p>
        </w:tc>
        <w:tc>
          <w:tcPr>
            <w:tcW w:type="dxa" w:w="2209"/>
          </w:tcPr>
          <w:p>
            <w:r/>
            <w:r>
              <w:rPr>
                <w:rFonts w:ascii="Calibri" w:hAnsi="Calibri"/>
                <w:sz w:val="18"/>
              </w:rPr>
              <w:t>24 departamentos</w:t>
            </w:r>
          </w:p>
        </w:tc>
        <w:tc>
          <w:tcPr>
            <w:tcW w:type="dxa" w:w="2209"/>
          </w:tcPr>
          <w:p>
            <w:r/>
            <w:r>
              <w:rPr>
                <w:rFonts w:ascii="Calibri" w:hAnsi="Calibri"/>
                <w:sz w:val="18"/>
              </w:rPr>
              <w:t>Múltiples años</w:t>
            </w:r>
          </w:p>
        </w:tc>
        <w:tc>
          <w:tcPr>
            <w:tcW w:type="dxa" w:w="2209"/>
          </w:tcPr>
          <w:p>
            <w:r/>
            <w:r>
              <w:rPr>
                <w:rFonts w:ascii="Calibri" w:hAnsi="Calibri"/>
                <w:sz w:val="18"/>
              </w:rPr>
              <w:t>2008-2024</w:t>
            </w:r>
          </w:p>
        </w:tc>
      </w:tr>
    </w:tbl>
    <w:p/>
    <w:p/>
    <w:p>
      <w:pPr>
        <w:spacing w:before="60"/>
      </w:pPr>
      <w:r>
        <w:rPr>
          <w:rFonts w:ascii="Calibri" w:hAnsi="Calibri"/>
          <w:sz w:val="22"/>
        </w:rPr>
      </w:r>
      <w:r>
        <w:rPr>
          <w:rFonts w:ascii="Calibri" w:hAnsi="Calibri"/>
          <w:b/>
          <w:sz w:val="22"/>
        </w:rPr>
        <w:t>Criterios de inclusión:</w:t>
      </w:r>
      <w:r>
        <w:rPr>
          <w:rFonts w:ascii="Calibri" w:hAnsi="Calibri"/>
          <w:sz w:val="22"/>
        </w:rPr>
        <w:t xml:space="preserve"> Todos los siniestros viales fatales registrados por el ONSV con al menos 1 fallecido en el período 2021-2025.</w:t>
      </w:r>
    </w:p>
    <w:p/>
    <w:p>
      <w:pPr>
        <w:spacing w:before="60"/>
      </w:pPr>
      <w:r>
        <w:rPr>
          <w:rFonts w:ascii="Calibri" w:hAnsi="Calibri"/>
          <w:sz w:val="22"/>
        </w:rPr>
      </w:r>
      <w:r>
        <w:rPr>
          <w:rFonts w:ascii="Calibri" w:hAnsi="Calibri"/>
          <w:b/>
          <w:sz w:val="22"/>
        </w:rPr>
        <w:t>Cobertura geográfica:</w:t>
      </w:r>
      <w:r>
        <w:rPr>
          <w:rFonts w:ascii="Calibri" w:hAnsi="Calibri"/>
          <w:sz w:val="22"/>
        </w:rPr>
        <w:t xml:space="preserve"> 24 departamentos del Perú, con representación de las tres macroregiones (Costa, Sierra, Selva).</w:t>
      </w:r>
    </w:p>
    <w:p/>
    <w:p>
      <w:pPr>
        <w:spacing w:before="60"/>
      </w:pPr>
      <w:r>
        <w:rPr>
          <w:rFonts w:ascii="Calibri" w:hAnsi="Calibri"/>
          <w:sz w:val="22"/>
        </w:rPr>
      </w:r>
      <w:r>
        <w:rPr>
          <w:rFonts w:ascii="Calibri" w:hAnsi="Calibri"/>
          <w:b/>
          <w:sz w:val="22"/>
        </w:rPr>
        <w:t>Procesamiento:</w:t>
      </w:r>
      <w:r>
        <w:rPr>
          <w:rFonts w:ascii="Calibri" w:hAnsi="Calibri"/>
          <w:sz w:val="22"/>
        </w:rPr>
        <w:t xml:space="preserve"> Los datasets fueron integrados mediante la clave `CÓDIGO SINIESTRO`, relacionando cada siniestro con las personas involucradas en el mismo.</w:t>
      </w:r>
    </w:p>
    <w:p/>
    <w:p>
      <w:pPr>
        <w:spacing w:before="60"/>
      </w:pPr>
      <w:r>
        <w:rPr>
          <w:rFonts w:ascii="Calibri" w:hAnsi="Calibri"/>
          <w:sz w:val="22"/>
        </w:rPr>
        <w:t>---</w:t>
      </w:r>
    </w:p>
    <w:p/>
    <w:p>
      <w:pPr>
        <w:spacing w:before="360" w:after="160"/>
      </w:pPr>
      <w:r>
        <w:rPr>
          <w:rFonts w:ascii="Calibri" w:hAnsi="Calibri"/>
          <w:b/>
          <w:color w:val="1A5276"/>
          <w:sz w:val="32"/>
        </w:rPr>
        <w:t>8. Materiales</w:t>
      </w:r>
    </w:p>
    <w:p/>
    <w:tbl>
      <w:tblPr>
        <w:tblStyle w:val="TableGrid"/>
        <w:tblW w:type="auto" w:w="0"/>
        <w:jc w:val="center"/>
        <w:tblLook w:firstColumn="1" w:firstRow="1" w:lastColumn="0" w:lastRow="0" w:noHBand="0" w:noVBand="1" w:val="04A0"/>
      </w:tblPr>
      <w:tblGrid>
        <w:gridCol w:w="2946"/>
        <w:gridCol w:w="2946"/>
        <w:gridCol w:w="2946"/>
      </w:tblGrid>
      <w:tr>
        <w:tc>
          <w:tcPr>
            <w:tcW w:type="dxa" w:w="2946"/>
            <w:shd w:fill="1A5276" w:val="clear"/>
          </w:tcPr>
          <w:p>
            <w:pPr>
              <w:jc w:val="center"/>
            </w:pPr>
            <w:r/>
            <w:r>
              <w:rPr>
                <w:rFonts w:ascii="Calibri" w:hAnsi="Calibri"/>
                <w:b/>
                <w:color w:val="FFFFFF"/>
                <w:sz w:val="18"/>
              </w:rPr>
              <w:t>Recurso</w:t>
            </w:r>
          </w:p>
        </w:tc>
        <w:tc>
          <w:tcPr>
            <w:tcW w:type="dxa" w:w="2946"/>
            <w:shd w:fill="1A5276" w:val="clear"/>
          </w:tcPr>
          <w:p>
            <w:pPr>
              <w:jc w:val="center"/>
            </w:pPr>
            <w:r/>
            <w:r>
              <w:rPr>
                <w:rFonts w:ascii="Calibri" w:hAnsi="Calibri"/>
                <w:b/>
                <w:color w:val="FFFFFF"/>
                <w:sz w:val="18"/>
              </w:rPr>
              <w:t>Especificación</w:t>
            </w:r>
          </w:p>
        </w:tc>
        <w:tc>
          <w:tcPr>
            <w:tcW w:type="dxa" w:w="2946"/>
            <w:shd w:fill="1A5276" w:val="clear"/>
          </w:tcPr>
          <w:p>
            <w:pPr>
              <w:jc w:val="center"/>
            </w:pPr>
            <w:r/>
            <w:r>
              <w:rPr>
                <w:rFonts w:ascii="Calibri" w:hAnsi="Calibri"/>
                <w:b/>
                <w:color w:val="FFFFFF"/>
                <w:sz w:val="18"/>
              </w:rPr>
              <w:t>Propósito</w:t>
            </w:r>
          </w:p>
        </w:tc>
      </w:tr>
      <w:tr>
        <w:tc>
          <w:tcPr>
            <w:tcW w:type="dxa" w:w="2946"/>
          </w:tcPr>
          <w:p>
            <w:r/>
            <w:r>
              <w:rPr>
                <w:rFonts w:ascii="Calibri" w:hAnsi="Calibri"/>
                <w:sz w:val="18"/>
              </w:rPr>
              <w:t>**Python 3.11**</w:t>
            </w:r>
          </w:p>
        </w:tc>
        <w:tc>
          <w:tcPr>
            <w:tcW w:type="dxa" w:w="2946"/>
          </w:tcPr>
          <w:p>
            <w:r/>
            <w:r>
              <w:rPr>
                <w:rFonts w:ascii="Calibri" w:hAnsi="Calibri"/>
                <w:sz w:val="18"/>
              </w:rPr>
              <w:t>Lenguaje de programación</w:t>
            </w:r>
          </w:p>
        </w:tc>
        <w:tc>
          <w:tcPr>
            <w:tcW w:type="dxa" w:w="2946"/>
          </w:tcPr>
          <w:p>
            <w:r/>
            <w:r>
              <w:rPr>
                <w:rFonts w:ascii="Calibri" w:hAnsi="Calibri"/>
                <w:sz w:val="18"/>
              </w:rPr>
              <w:t>Preprocesamiento, modelado, dashboard</w:t>
            </w:r>
          </w:p>
        </w:tc>
      </w:tr>
      <w:tr>
        <w:tc>
          <w:tcPr>
            <w:tcW w:type="dxa" w:w="2946"/>
            <w:shd w:fill="EBF5FB" w:val="clear"/>
          </w:tcPr>
          <w:p>
            <w:r/>
            <w:r>
              <w:rPr>
                <w:rFonts w:ascii="Calibri" w:hAnsi="Calibri"/>
                <w:sz w:val="18"/>
              </w:rPr>
              <w:t>**Pandas / NumPy**</w:t>
            </w:r>
          </w:p>
        </w:tc>
        <w:tc>
          <w:tcPr>
            <w:tcW w:type="dxa" w:w="2946"/>
            <w:shd w:fill="EBF5FB" w:val="clear"/>
          </w:tcPr>
          <w:p>
            <w:r/>
            <w:r>
              <w:rPr>
                <w:rFonts w:ascii="Calibri" w:hAnsi="Calibri"/>
                <w:sz w:val="18"/>
              </w:rPr>
              <w:t>Librerías de manipulación de datos</w:t>
            </w:r>
          </w:p>
        </w:tc>
        <w:tc>
          <w:tcPr>
            <w:tcW w:type="dxa" w:w="2946"/>
            <w:shd w:fill="EBF5FB" w:val="clear"/>
          </w:tcPr>
          <w:p>
            <w:r/>
            <w:r>
              <w:rPr>
                <w:rFonts w:ascii="Calibri" w:hAnsi="Calibri"/>
                <w:sz w:val="18"/>
              </w:rPr>
              <w:t>Limpieza y transformación</w:t>
            </w:r>
          </w:p>
        </w:tc>
      </w:tr>
      <w:tr>
        <w:tc>
          <w:tcPr>
            <w:tcW w:type="dxa" w:w="2946"/>
          </w:tcPr>
          <w:p>
            <w:r/>
            <w:r>
              <w:rPr>
                <w:rFonts w:ascii="Calibri" w:hAnsi="Calibri"/>
                <w:sz w:val="18"/>
              </w:rPr>
              <w:t>**Scikit-learn**</w:t>
            </w:r>
          </w:p>
        </w:tc>
        <w:tc>
          <w:tcPr>
            <w:tcW w:type="dxa" w:w="2946"/>
          </w:tcPr>
          <w:p>
            <w:r/>
            <w:r>
              <w:rPr>
                <w:rFonts w:ascii="Calibri" w:hAnsi="Calibri"/>
                <w:sz w:val="18"/>
              </w:rPr>
              <w:t>Librería de Machine Learning</w:t>
            </w:r>
          </w:p>
        </w:tc>
        <w:tc>
          <w:tcPr>
            <w:tcW w:type="dxa" w:w="2946"/>
          </w:tcPr>
          <w:p>
            <w:r/>
            <w:r>
              <w:rPr>
                <w:rFonts w:ascii="Calibri" w:hAnsi="Calibri"/>
                <w:sz w:val="18"/>
              </w:rPr>
              <w:t>6 modelos, métricas, validación</w:t>
            </w:r>
          </w:p>
        </w:tc>
      </w:tr>
      <w:tr>
        <w:tc>
          <w:tcPr>
            <w:tcW w:type="dxa" w:w="2946"/>
            <w:shd w:fill="EBF5FB" w:val="clear"/>
          </w:tcPr>
          <w:p>
            <w:r/>
            <w:r>
              <w:rPr>
                <w:rFonts w:ascii="Calibri" w:hAnsi="Calibri"/>
                <w:sz w:val="18"/>
              </w:rPr>
              <w:t>**XGBoost**</w:t>
            </w:r>
          </w:p>
        </w:tc>
        <w:tc>
          <w:tcPr>
            <w:tcW w:type="dxa" w:w="2946"/>
            <w:shd w:fill="EBF5FB" w:val="clear"/>
          </w:tcPr>
          <w:p>
            <w:r/>
            <w:r>
              <w:rPr>
                <w:rFonts w:ascii="Calibri" w:hAnsi="Calibri"/>
                <w:sz w:val="18"/>
              </w:rPr>
              <w:t>Librería de gradient boosting</w:t>
            </w:r>
          </w:p>
        </w:tc>
        <w:tc>
          <w:tcPr>
            <w:tcW w:type="dxa" w:w="2946"/>
            <w:shd w:fill="EBF5FB" w:val="clear"/>
          </w:tcPr>
          <w:p>
            <w:r/>
            <w:r>
              <w:rPr>
                <w:rFonts w:ascii="Calibri" w:hAnsi="Calibri"/>
                <w:sz w:val="18"/>
              </w:rPr>
              <w:t>Modelo XGBoost</w:t>
            </w:r>
          </w:p>
        </w:tc>
      </w:tr>
      <w:tr>
        <w:tc>
          <w:tcPr>
            <w:tcW w:type="dxa" w:w="2946"/>
          </w:tcPr>
          <w:p>
            <w:r/>
            <w:r>
              <w:rPr>
                <w:rFonts w:ascii="Calibri" w:hAnsi="Calibri"/>
                <w:sz w:val="18"/>
              </w:rPr>
              <w:t>**Matplotlib / Seaborn**</w:t>
            </w:r>
          </w:p>
        </w:tc>
        <w:tc>
          <w:tcPr>
            <w:tcW w:type="dxa" w:w="2946"/>
          </w:tcPr>
          <w:p>
            <w:r/>
            <w:r>
              <w:rPr>
                <w:rFonts w:ascii="Calibri" w:hAnsi="Calibri"/>
                <w:sz w:val="18"/>
              </w:rPr>
              <w:t>Librerías de visualización</w:t>
            </w:r>
          </w:p>
        </w:tc>
        <w:tc>
          <w:tcPr>
            <w:tcW w:type="dxa" w:w="2946"/>
          </w:tcPr>
          <w:p>
            <w:r/>
            <w:r>
              <w:rPr>
                <w:rFonts w:ascii="Calibri" w:hAnsi="Calibri"/>
                <w:sz w:val="18"/>
              </w:rPr>
              <w:t>Gráficos EDA</w:t>
            </w:r>
          </w:p>
        </w:tc>
      </w:tr>
      <w:tr>
        <w:tc>
          <w:tcPr>
            <w:tcW w:type="dxa" w:w="2946"/>
            <w:shd w:fill="EBF5FB" w:val="clear"/>
          </w:tcPr>
          <w:p>
            <w:r/>
            <w:r>
              <w:rPr>
                <w:rFonts w:ascii="Calibri" w:hAnsi="Calibri"/>
                <w:sz w:val="18"/>
              </w:rPr>
              <w:t>**Plotly**</w:t>
            </w:r>
          </w:p>
        </w:tc>
        <w:tc>
          <w:tcPr>
            <w:tcW w:type="dxa" w:w="2946"/>
            <w:shd w:fill="EBF5FB" w:val="clear"/>
          </w:tcPr>
          <w:p>
            <w:r/>
            <w:r>
              <w:rPr>
                <w:rFonts w:ascii="Calibri" w:hAnsi="Calibri"/>
                <w:sz w:val="18"/>
              </w:rPr>
              <w:t>Librería de visualización interactiva</w:t>
            </w:r>
          </w:p>
        </w:tc>
        <w:tc>
          <w:tcPr>
            <w:tcW w:type="dxa" w:w="2946"/>
            <w:shd w:fill="EBF5FB" w:val="clear"/>
          </w:tcPr>
          <w:p>
            <w:r/>
            <w:r>
              <w:rPr>
                <w:rFonts w:ascii="Calibri" w:hAnsi="Calibri"/>
                <w:sz w:val="18"/>
              </w:rPr>
              <w:t>Dashboard</w:t>
            </w:r>
          </w:p>
        </w:tc>
      </w:tr>
      <w:tr>
        <w:tc>
          <w:tcPr>
            <w:tcW w:type="dxa" w:w="2946"/>
          </w:tcPr>
          <w:p>
            <w:r/>
            <w:r>
              <w:rPr>
                <w:rFonts w:ascii="Calibri" w:hAnsi="Calibri"/>
                <w:sz w:val="18"/>
              </w:rPr>
              <w:t>**Streamlit**</w:t>
            </w:r>
          </w:p>
        </w:tc>
        <w:tc>
          <w:tcPr>
            <w:tcW w:type="dxa" w:w="2946"/>
          </w:tcPr>
          <w:p>
            <w:r/>
            <w:r>
              <w:rPr>
                <w:rFonts w:ascii="Calibri" w:hAnsi="Calibri"/>
                <w:sz w:val="18"/>
              </w:rPr>
              <w:t>Framework de dashboards</w:t>
            </w:r>
          </w:p>
        </w:tc>
        <w:tc>
          <w:tcPr>
            <w:tcW w:type="dxa" w:w="2946"/>
          </w:tcPr>
          <w:p>
            <w:r/>
            <w:r>
              <w:rPr>
                <w:rFonts w:ascii="Calibri" w:hAnsi="Calibri"/>
                <w:sz w:val="18"/>
              </w:rPr>
              <w:t>Interfaz de usuario</w:t>
            </w:r>
          </w:p>
        </w:tc>
      </w:tr>
      <w:tr>
        <w:tc>
          <w:tcPr>
            <w:tcW w:type="dxa" w:w="2946"/>
            <w:shd w:fill="EBF5FB" w:val="clear"/>
          </w:tcPr>
          <w:p>
            <w:r/>
            <w:r>
              <w:rPr>
                <w:rFonts w:ascii="Calibri" w:hAnsi="Calibri"/>
                <w:sz w:val="18"/>
              </w:rPr>
              <w:t>**Joblib**</w:t>
            </w:r>
          </w:p>
        </w:tc>
        <w:tc>
          <w:tcPr>
            <w:tcW w:type="dxa" w:w="2946"/>
            <w:shd w:fill="EBF5FB" w:val="clear"/>
          </w:tcPr>
          <w:p>
            <w:r/>
            <w:r>
              <w:rPr>
                <w:rFonts w:ascii="Calibri" w:hAnsi="Calibri"/>
                <w:sz w:val="18"/>
              </w:rPr>
              <w:t>Serialización de modelos</w:t>
            </w:r>
          </w:p>
        </w:tc>
        <w:tc>
          <w:tcPr>
            <w:tcW w:type="dxa" w:w="2946"/>
            <w:shd w:fill="EBF5FB" w:val="clear"/>
          </w:tcPr>
          <w:p>
            <w:r/>
            <w:r>
              <w:rPr>
                <w:rFonts w:ascii="Calibri" w:hAnsi="Calibri"/>
                <w:sz w:val="18"/>
              </w:rPr>
              <w:t>Guardar/cargar modelos</w:t>
            </w:r>
          </w:p>
        </w:tc>
      </w:tr>
      <w:tr>
        <w:tc>
          <w:tcPr>
            <w:tcW w:type="dxa" w:w="2946"/>
          </w:tcPr>
          <w:p>
            <w:r/>
            <w:r>
              <w:rPr>
                <w:rFonts w:ascii="Calibri" w:hAnsi="Calibri"/>
                <w:sz w:val="18"/>
              </w:rPr>
              <w:t>**R 4.6.1**</w:t>
            </w:r>
          </w:p>
        </w:tc>
        <w:tc>
          <w:tcPr>
            <w:tcW w:type="dxa" w:w="2946"/>
          </w:tcPr>
          <w:p>
            <w:r/>
            <w:r>
              <w:rPr>
                <w:rFonts w:ascii="Calibri" w:hAnsi="Calibri"/>
                <w:sz w:val="18"/>
              </w:rPr>
              <w:t>Lenguaje de programación estadística</w:t>
            </w:r>
          </w:p>
        </w:tc>
        <w:tc>
          <w:tcPr>
            <w:tcW w:type="dxa" w:w="2946"/>
          </w:tcPr>
          <w:p>
            <w:r/>
            <w:r>
              <w:rPr>
                <w:rFonts w:ascii="Calibri" w:hAnsi="Calibri"/>
                <w:sz w:val="18"/>
              </w:rPr>
              <w:t>Estadística descriptiva e inferencial</w:t>
            </w:r>
          </w:p>
        </w:tc>
      </w:tr>
      <w:tr>
        <w:tc>
          <w:tcPr>
            <w:tcW w:type="dxa" w:w="2946"/>
            <w:shd w:fill="EBF5FB" w:val="clear"/>
          </w:tcPr>
          <w:p>
            <w:r/>
            <w:r>
              <w:rPr>
                <w:rFonts w:ascii="Calibri" w:hAnsi="Calibri"/>
                <w:sz w:val="18"/>
              </w:rPr>
              <w:t>**tidyverse / ggplot2**</w:t>
            </w:r>
          </w:p>
        </w:tc>
        <w:tc>
          <w:tcPr>
            <w:tcW w:type="dxa" w:w="2946"/>
            <w:shd w:fill="EBF5FB" w:val="clear"/>
          </w:tcPr>
          <w:p>
            <w:r/>
            <w:r>
              <w:rPr>
                <w:rFonts w:ascii="Calibri" w:hAnsi="Calibri"/>
                <w:sz w:val="18"/>
              </w:rPr>
              <w:t>Librerías de R</w:t>
            </w:r>
          </w:p>
        </w:tc>
        <w:tc>
          <w:tcPr>
            <w:tcW w:type="dxa" w:w="2946"/>
            <w:shd w:fill="EBF5FB" w:val="clear"/>
          </w:tcPr>
          <w:p>
            <w:r/>
            <w:r>
              <w:rPr>
                <w:rFonts w:ascii="Calibri" w:hAnsi="Calibri"/>
                <w:sz w:val="18"/>
              </w:rPr>
              <w:t>Manipulación y visualización</w:t>
            </w:r>
          </w:p>
        </w:tc>
      </w:tr>
      <w:tr>
        <w:tc>
          <w:tcPr>
            <w:tcW w:type="dxa" w:w="2946"/>
          </w:tcPr>
          <w:p>
            <w:r/>
            <w:r>
              <w:rPr>
                <w:rFonts w:ascii="Calibri" w:hAnsi="Calibri"/>
                <w:sz w:val="18"/>
              </w:rPr>
              <w:t>**corrplot**</w:t>
            </w:r>
          </w:p>
        </w:tc>
        <w:tc>
          <w:tcPr>
            <w:tcW w:type="dxa" w:w="2946"/>
          </w:tcPr>
          <w:p>
            <w:r/>
            <w:r>
              <w:rPr>
                <w:rFonts w:ascii="Calibri" w:hAnsi="Calibri"/>
                <w:sz w:val="18"/>
              </w:rPr>
              <w:t>Librería de R</w:t>
            </w:r>
          </w:p>
        </w:tc>
        <w:tc>
          <w:tcPr>
            <w:tcW w:type="dxa" w:w="2946"/>
          </w:tcPr>
          <w:p>
            <w:r/>
            <w:r>
              <w:rPr>
                <w:rFonts w:ascii="Calibri" w:hAnsi="Calibri"/>
                <w:sz w:val="18"/>
              </w:rPr>
              <w:t>Matriz de correlaciones</w:t>
            </w:r>
          </w:p>
        </w:tc>
      </w:tr>
      <w:tr>
        <w:tc>
          <w:tcPr>
            <w:tcW w:type="dxa" w:w="2946"/>
            <w:shd w:fill="EBF5FB" w:val="clear"/>
          </w:tcPr>
          <w:p>
            <w:r/>
            <w:r>
              <w:rPr>
                <w:rFonts w:ascii="Calibri" w:hAnsi="Calibri"/>
                <w:sz w:val="18"/>
              </w:rPr>
              <w:t>**caret**</w:t>
            </w:r>
          </w:p>
        </w:tc>
        <w:tc>
          <w:tcPr>
            <w:tcW w:type="dxa" w:w="2946"/>
            <w:shd w:fill="EBF5FB" w:val="clear"/>
          </w:tcPr>
          <w:p>
            <w:r/>
            <w:r>
              <w:rPr>
                <w:rFonts w:ascii="Calibri" w:hAnsi="Calibri"/>
                <w:sz w:val="18"/>
              </w:rPr>
              <w:t>Librería de R</w:t>
            </w:r>
          </w:p>
        </w:tc>
        <w:tc>
          <w:tcPr>
            <w:tcW w:type="dxa" w:w="2946"/>
            <w:shd w:fill="EBF5FB" w:val="clear"/>
          </w:tcPr>
          <w:p>
            <w:r/>
            <w:r>
              <w:rPr>
                <w:rFonts w:ascii="Calibri" w:hAnsi="Calibri"/>
                <w:sz w:val="18"/>
              </w:rPr>
              <w:t>Utilidades de modelado</w:t>
            </w:r>
          </w:p>
        </w:tc>
      </w:tr>
      <w:tr>
        <w:tc>
          <w:tcPr>
            <w:tcW w:type="dxa" w:w="2946"/>
          </w:tcPr>
          <w:p>
            <w:r/>
            <w:r>
              <w:rPr>
                <w:rFonts w:ascii="Calibri" w:hAnsi="Calibri"/>
                <w:sz w:val="18"/>
              </w:rPr>
              <w:t>**GeoJSON Perú**</w:t>
            </w:r>
          </w:p>
        </w:tc>
        <w:tc>
          <w:tcPr>
            <w:tcW w:type="dxa" w:w="2946"/>
          </w:tcPr>
          <w:p>
            <w:r/>
            <w:r>
              <w:rPr>
                <w:rFonts w:ascii="Calibri" w:hAnsi="Calibri"/>
                <w:sz w:val="18"/>
              </w:rPr>
              <w:t>Archivo geográfico</w:t>
            </w:r>
          </w:p>
        </w:tc>
        <w:tc>
          <w:tcPr>
            <w:tcW w:type="dxa" w:w="2946"/>
          </w:tcPr>
          <w:p>
            <w:r/>
            <w:r>
              <w:rPr>
                <w:rFonts w:ascii="Calibri" w:hAnsi="Calibri"/>
                <w:sz w:val="18"/>
              </w:rPr>
              <w:t>Mapa coroplético</w:t>
            </w:r>
          </w:p>
        </w:tc>
      </w:tr>
      <w:tr>
        <w:tc>
          <w:tcPr>
            <w:tcW w:type="dxa" w:w="2946"/>
            <w:shd w:fill="EBF5FB" w:val="clear"/>
          </w:tcPr>
          <w:p>
            <w:r/>
            <w:r>
              <w:rPr>
                <w:rFonts w:ascii="Calibri" w:hAnsi="Calibri"/>
                <w:sz w:val="18"/>
              </w:rPr>
              <w:t>**Git + GitHub**</w:t>
            </w:r>
          </w:p>
        </w:tc>
        <w:tc>
          <w:tcPr>
            <w:tcW w:type="dxa" w:w="2946"/>
            <w:shd w:fill="EBF5FB" w:val="clear"/>
          </w:tcPr>
          <w:p>
            <w:r/>
            <w:r>
              <w:rPr>
                <w:rFonts w:ascii="Calibri" w:hAnsi="Calibri"/>
                <w:sz w:val="18"/>
              </w:rPr>
              <w:t>Control de versiones</w:t>
            </w:r>
          </w:p>
        </w:tc>
        <w:tc>
          <w:tcPr>
            <w:tcW w:type="dxa" w:w="2946"/>
            <w:shd w:fill="EBF5FB" w:val="clear"/>
          </w:tcPr>
          <w:p>
            <w:r/>
            <w:r>
              <w:rPr>
                <w:rFonts w:ascii="Calibri" w:hAnsi="Calibri"/>
                <w:sz w:val="18"/>
              </w:rPr>
              <w:t>Repositorio del proyecto</w:t>
            </w:r>
          </w:p>
        </w:tc>
      </w:tr>
      <w:tr>
        <w:tc>
          <w:tcPr>
            <w:tcW w:type="dxa" w:w="2946"/>
          </w:tcPr>
          <w:p>
            <w:r/>
            <w:r>
              <w:rPr>
                <w:rFonts w:ascii="Calibri" w:hAnsi="Calibri"/>
                <w:sz w:val="18"/>
              </w:rPr>
              <w:t>**Streamlit Cloud**</w:t>
            </w:r>
          </w:p>
        </w:tc>
        <w:tc>
          <w:tcPr>
            <w:tcW w:type="dxa" w:w="2946"/>
          </w:tcPr>
          <w:p>
            <w:r/>
            <w:r>
              <w:rPr>
                <w:rFonts w:ascii="Calibri" w:hAnsi="Calibri"/>
                <w:sz w:val="18"/>
              </w:rPr>
              <w:t>Plataforma de hosting</w:t>
            </w:r>
          </w:p>
        </w:tc>
        <w:tc>
          <w:tcPr>
            <w:tcW w:type="dxa" w:w="2946"/>
          </w:tcPr>
          <w:p>
            <w:r/>
            <w:r>
              <w:rPr>
                <w:rFonts w:ascii="Calibri" w:hAnsi="Calibri"/>
                <w:sz w:val="18"/>
              </w:rPr>
              <w:t>Despliegue del dashboard</w:t>
            </w:r>
          </w:p>
        </w:tc>
      </w:tr>
    </w:tbl>
    <w:p/>
    <w:p/>
    <w:p>
      <w:pPr>
        <w:spacing w:before="60"/>
      </w:pPr>
      <w:r>
        <w:rPr>
          <w:rFonts w:ascii="Calibri" w:hAnsi="Calibri"/>
          <w:sz w:val="22"/>
        </w:rPr>
        <w:t>---</w:t>
      </w:r>
    </w:p>
    <w:p/>
    <w:p>
      <w:pPr>
        <w:spacing w:before="360" w:after="160"/>
      </w:pPr>
      <w:r>
        <w:rPr>
          <w:rFonts w:ascii="Calibri" w:hAnsi="Calibri"/>
          <w:b/>
          <w:color w:val="1A5276"/>
          <w:sz w:val="32"/>
        </w:rPr>
        <w:t>9. Resultados</w:t>
      </w:r>
    </w:p>
    <w:p/>
    <w:p>
      <w:pPr>
        <w:spacing w:before="280" w:after="120"/>
      </w:pPr>
      <w:r>
        <w:rPr>
          <w:rFonts w:ascii="Calibri" w:hAnsi="Calibri"/>
          <w:b/>
          <w:color w:val="2980B9"/>
          <w:sz w:val="26"/>
        </w:rPr>
        <w:t>9.1 Resultados Estadísticos Descriptivos</w:t>
      </w:r>
    </w:p>
    <w:p/>
    <w:p>
      <w:pPr>
        <w:spacing w:before="200"/>
      </w:pPr>
      <w:r>
        <w:rPr>
          <w:b/>
          <w:i/>
          <w:color w:val="2C3E50"/>
          <w:sz w:val="22"/>
        </w:rPr>
        <w:t>9.1.1 Distribución de la Variable Objetivo</w:t>
      </w:r>
    </w:p>
    <w:p/>
    <w:tbl>
      <w:tblPr>
        <w:tblStyle w:val="TableGrid"/>
        <w:tblW w:type="auto" w:w="0"/>
        <w:jc w:val="center"/>
        <w:tblLook w:firstColumn="1" w:firstRow="1" w:lastColumn="0" w:lastRow="0" w:noHBand="0" w:noVBand="1" w:val="04A0"/>
      </w:tblPr>
      <w:tblGrid>
        <w:gridCol w:w="2946"/>
        <w:gridCol w:w="2946"/>
        <w:gridCol w:w="2946"/>
      </w:tblGrid>
      <w:tr>
        <w:tc>
          <w:tcPr>
            <w:tcW w:type="dxa" w:w="2946"/>
            <w:shd w:fill="1A5276" w:val="clear"/>
          </w:tcPr>
          <w:p>
            <w:pPr>
              <w:jc w:val="center"/>
            </w:pPr>
            <w:r/>
            <w:r>
              <w:rPr>
                <w:rFonts w:ascii="Calibri" w:hAnsi="Calibri"/>
                <w:b/>
                <w:color w:val="FFFFFF"/>
                <w:sz w:val="18"/>
              </w:rPr>
              <w:t>Nivel de Severidad</w:t>
            </w:r>
          </w:p>
        </w:tc>
        <w:tc>
          <w:tcPr>
            <w:tcW w:type="dxa" w:w="2946"/>
            <w:shd w:fill="1A5276" w:val="clear"/>
          </w:tcPr>
          <w:p>
            <w:pPr>
              <w:jc w:val="center"/>
            </w:pPr>
            <w:r/>
            <w:r>
              <w:rPr>
                <w:rFonts w:ascii="Calibri" w:hAnsi="Calibri"/>
                <w:b/>
                <w:color w:val="FFFFFF"/>
                <w:sz w:val="18"/>
              </w:rPr>
              <w:t>Frecuencia</w:t>
            </w:r>
          </w:p>
        </w:tc>
        <w:tc>
          <w:tcPr>
            <w:tcW w:type="dxa" w:w="2946"/>
            <w:shd w:fill="1A5276" w:val="clear"/>
          </w:tcPr>
          <w:p>
            <w:pPr>
              <w:jc w:val="center"/>
            </w:pPr>
            <w:r/>
            <w:r>
              <w:rPr>
                <w:rFonts w:ascii="Calibri" w:hAnsi="Calibri"/>
                <w:b/>
                <w:color w:val="FFFFFF"/>
                <w:sz w:val="18"/>
              </w:rPr>
              <w:t>Porcentaje</w:t>
            </w:r>
          </w:p>
        </w:tc>
      </w:tr>
      <w:tr>
        <w:tc>
          <w:tcPr>
            <w:tcW w:type="dxa" w:w="2946"/>
          </w:tcPr>
          <w:p>
            <w:r/>
            <w:r>
              <w:rPr>
                <w:rFonts w:ascii="Calibri" w:hAnsi="Calibri"/>
                <w:sz w:val="18"/>
              </w:rPr>
              <w:t>Baja (1 fallecido)</w:t>
            </w:r>
          </w:p>
        </w:tc>
        <w:tc>
          <w:tcPr>
            <w:tcW w:type="dxa" w:w="2946"/>
          </w:tcPr>
          <w:p>
            <w:r/>
            <w:r>
              <w:rPr>
                <w:rFonts w:ascii="Calibri" w:hAnsi="Calibri"/>
                <w:sz w:val="18"/>
              </w:rPr>
              <w:t>8,177</w:t>
            </w:r>
          </w:p>
        </w:tc>
        <w:tc>
          <w:tcPr>
            <w:tcW w:type="dxa" w:w="2946"/>
          </w:tcPr>
          <w:p>
            <w:r/>
            <w:r>
              <w:rPr>
                <w:rFonts w:ascii="Calibri" w:hAnsi="Calibri"/>
                <w:sz w:val="18"/>
              </w:rPr>
              <w:t>**89.8%**</w:t>
            </w:r>
          </w:p>
        </w:tc>
      </w:tr>
      <w:tr>
        <w:tc>
          <w:tcPr>
            <w:tcW w:type="dxa" w:w="2946"/>
            <w:shd w:fill="EBF5FB" w:val="clear"/>
          </w:tcPr>
          <w:p>
            <w:r/>
            <w:r>
              <w:rPr>
                <w:rFonts w:ascii="Calibri" w:hAnsi="Calibri"/>
                <w:sz w:val="18"/>
              </w:rPr>
              <w:t>Media (2 fallecidos)</w:t>
            </w:r>
          </w:p>
        </w:tc>
        <w:tc>
          <w:tcPr>
            <w:tcW w:type="dxa" w:w="2946"/>
            <w:shd w:fill="EBF5FB" w:val="clear"/>
          </w:tcPr>
          <w:p>
            <w:r/>
            <w:r>
              <w:rPr>
                <w:rFonts w:ascii="Calibri" w:hAnsi="Calibri"/>
                <w:sz w:val="18"/>
              </w:rPr>
              <w:t>616</w:t>
            </w:r>
          </w:p>
        </w:tc>
        <w:tc>
          <w:tcPr>
            <w:tcW w:type="dxa" w:w="2946"/>
            <w:shd w:fill="EBF5FB" w:val="clear"/>
          </w:tcPr>
          <w:p>
            <w:r/>
            <w:r>
              <w:rPr>
                <w:rFonts w:ascii="Calibri" w:hAnsi="Calibri"/>
                <w:sz w:val="18"/>
              </w:rPr>
              <w:t>**6.8%**</w:t>
            </w:r>
          </w:p>
        </w:tc>
      </w:tr>
      <w:tr>
        <w:tc>
          <w:tcPr>
            <w:tcW w:type="dxa" w:w="2946"/>
          </w:tcPr>
          <w:p>
            <w:r/>
            <w:r>
              <w:rPr>
                <w:rFonts w:ascii="Calibri" w:hAnsi="Calibri"/>
                <w:sz w:val="18"/>
              </w:rPr>
              <w:t>Alta (3+ fallecidos)</w:t>
            </w:r>
          </w:p>
        </w:tc>
        <w:tc>
          <w:tcPr>
            <w:tcW w:type="dxa" w:w="2946"/>
          </w:tcPr>
          <w:p>
            <w:r/>
            <w:r>
              <w:rPr>
                <w:rFonts w:ascii="Calibri" w:hAnsi="Calibri"/>
                <w:sz w:val="18"/>
              </w:rPr>
              <w:t>314</w:t>
            </w:r>
          </w:p>
        </w:tc>
        <w:tc>
          <w:tcPr>
            <w:tcW w:type="dxa" w:w="2946"/>
          </w:tcPr>
          <w:p>
            <w:r/>
            <w:r>
              <w:rPr>
                <w:rFonts w:ascii="Calibri" w:hAnsi="Calibri"/>
                <w:sz w:val="18"/>
              </w:rPr>
              <w:t>**3.4%**</w:t>
            </w:r>
          </w:p>
        </w:tc>
      </w:tr>
      <w:tr>
        <w:tc>
          <w:tcPr>
            <w:tcW w:type="dxa" w:w="2946"/>
            <w:shd w:fill="EBF5FB" w:val="clear"/>
          </w:tcPr>
          <w:p>
            <w:r/>
            <w:r>
              <w:rPr>
                <w:rFonts w:ascii="Calibri" w:hAnsi="Calibri"/>
                <w:sz w:val="18"/>
              </w:rPr>
              <w:t>**Total**</w:t>
            </w:r>
          </w:p>
        </w:tc>
        <w:tc>
          <w:tcPr>
            <w:tcW w:type="dxa" w:w="2946"/>
            <w:shd w:fill="EBF5FB" w:val="clear"/>
          </w:tcPr>
          <w:p>
            <w:r/>
            <w:r>
              <w:rPr>
                <w:rFonts w:ascii="Calibri" w:hAnsi="Calibri"/>
                <w:sz w:val="18"/>
              </w:rPr>
              <w:t>**9,107**</w:t>
            </w:r>
          </w:p>
        </w:tc>
        <w:tc>
          <w:tcPr>
            <w:tcW w:type="dxa" w:w="2946"/>
            <w:shd w:fill="EBF5FB" w:val="clear"/>
          </w:tcPr>
          <w:p>
            <w:r/>
            <w:r>
              <w:rPr>
                <w:rFonts w:ascii="Calibri" w:hAnsi="Calibri"/>
                <w:sz w:val="18"/>
              </w:rPr>
              <w:t>**100%**</w:t>
            </w:r>
          </w:p>
        </w:tc>
      </w:tr>
    </w:tbl>
    <w:p/>
    <w:p/>
    <w:p>
      <w:pPr>
        <w:spacing w:before="60"/>
      </w:pPr>
      <w:r>
        <w:rPr>
          <w:rFonts w:ascii="Calibri" w:hAnsi="Calibri"/>
          <w:sz w:val="22"/>
        </w:rPr>
        <w:t xml:space="preserve">Se observa un marcado </w:t>
      </w:r>
      <w:r>
        <w:rPr>
          <w:rFonts w:ascii="Calibri" w:hAnsi="Calibri"/>
          <w:b/>
          <w:sz w:val="22"/>
        </w:rPr>
        <w:t>desequilibrio de clases</w:t>
      </w:r>
      <w:r>
        <w:rPr>
          <w:rFonts w:ascii="Calibri" w:hAnsi="Calibri"/>
          <w:sz w:val="22"/>
        </w:rPr>
        <w:t>, con predominancia de la severidad baja (89.8%). Esto es esperado en datos reales de siniestros viales, donde la mayoria de eventos fatales involucran una sola victima.</w:t>
      </w:r>
    </w:p>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severidad_distribucion.png"/>
                    <pic:cNvPicPr/>
                  </pic:nvPicPr>
                  <pic:blipFill>
                    <a:blip r:embed="rId9"/>
                    <a:stretch>
                      <a:fillRect/>
                    </a:stretch>
                  </pic:blipFill>
                  <pic:spPr>
                    <a:xfrm>
                      <a:off x="0" y="0"/>
                      <a:ext cx="5029200" cy="2514600"/>
                    </a:xfrm>
                    <a:prstGeom prst="rect"/>
                  </pic:spPr>
                </pic:pic>
              </a:graphicData>
            </a:graphic>
          </wp:inline>
        </w:drawing>
      </w:r>
    </w:p>
    <w:p>
      <w:pPr>
        <w:jc w:val="center"/>
      </w:pPr>
      <w:r>
        <w:rPr>
          <w:rFonts w:ascii="Calibri" w:hAnsi="Calibri"/>
          <w:i/>
          <w:color w:val="7F8C8D"/>
          <w:sz w:val="18"/>
        </w:rPr>
        <w:t>Figura: Distribucion de Severidad</w:t>
      </w:r>
    </w:p>
    <w:p/>
    <w:p>
      <w:pPr>
        <w:spacing w:before="200"/>
      </w:pPr>
      <w:r>
        <w:rPr>
          <w:b/>
          <w:i/>
          <w:color w:val="2C3E50"/>
          <w:sz w:val="22"/>
        </w:rPr>
        <w:t>9.1.2 Distribucion Geografica</w:t>
      </w:r>
    </w:p>
    <w:p/>
    <w:tbl>
      <w:tblPr>
        <w:tblStyle w:val="TableGrid"/>
        <w:tblW w:type="auto" w:w="0"/>
        <w:jc w:val="center"/>
        <w:tblLook w:firstColumn="1" w:firstRow="1" w:lastColumn="0" w:lastRow="0" w:noHBand="0" w:noVBand="1" w:val="04A0"/>
      </w:tblPr>
      <w:tblGrid>
        <w:gridCol w:w="2946"/>
        <w:gridCol w:w="2946"/>
        <w:gridCol w:w="2946"/>
      </w:tblGrid>
      <w:tr>
        <w:tc>
          <w:tcPr>
            <w:tcW w:type="dxa" w:w="2946"/>
            <w:shd w:fill="1A5276" w:val="clear"/>
          </w:tcPr>
          <w:p>
            <w:pPr>
              <w:jc w:val="center"/>
            </w:pPr>
            <w:r/>
            <w:r>
              <w:rPr>
                <w:rFonts w:ascii="Calibri" w:hAnsi="Calibri"/>
                <w:b/>
                <w:color w:val="FFFFFF"/>
                <w:sz w:val="18"/>
              </w:rPr>
              <w:t>Departamento</w:t>
            </w:r>
          </w:p>
        </w:tc>
        <w:tc>
          <w:tcPr>
            <w:tcW w:type="dxa" w:w="2946"/>
            <w:shd w:fill="1A5276" w:val="clear"/>
          </w:tcPr>
          <w:p>
            <w:pPr>
              <w:jc w:val="center"/>
            </w:pPr>
            <w:r/>
            <w:r>
              <w:rPr>
                <w:rFonts w:ascii="Calibri" w:hAnsi="Calibri"/>
                <w:b/>
                <w:color w:val="FFFFFF"/>
                <w:sz w:val="18"/>
              </w:rPr>
              <w:t>Siniestros</w:t>
            </w:r>
          </w:p>
        </w:tc>
        <w:tc>
          <w:tcPr>
            <w:tcW w:type="dxa" w:w="2946"/>
            <w:shd w:fill="1A5276" w:val="clear"/>
          </w:tcPr>
          <w:p>
            <w:pPr>
              <w:jc w:val="center"/>
            </w:pPr>
            <w:r/>
            <w:r>
              <w:rPr>
                <w:rFonts w:ascii="Calibri" w:hAnsi="Calibri"/>
                <w:b/>
                <w:color w:val="FFFFFF"/>
                <w:sz w:val="18"/>
              </w:rPr>
              <w:t>Porcentaje</w:t>
            </w:r>
          </w:p>
        </w:tc>
      </w:tr>
      <w:tr>
        <w:tc>
          <w:tcPr>
            <w:tcW w:type="dxa" w:w="2946"/>
          </w:tcPr>
          <w:p>
            <w:r/>
            <w:r>
              <w:rPr>
                <w:rFonts w:ascii="Calibri" w:hAnsi="Calibri"/>
                <w:sz w:val="18"/>
              </w:rPr>
              <w:t>Lima</w:t>
            </w:r>
          </w:p>
        </w:tc>
        <w:tc>
          <w:tcPr>
            <w:tcW w:type="dxa" w:w="2946"/>
          </w:tcPr>
          <w:p>
            <w:r/>
            <w:r>
              <w:rPr>
                <w:rFonts w:ascii="Calibri" w:hAnsi="Calibri"/>
                <w:sz w:val="18"/>
              </w:rPr>
              <w:t>1,917</w:t>
            </w:r>
          </w:p>
        </w:tc>
        <w:tc>
          <w:tcPr>
            <w:tcW w:type="dxa" w:w="2946"/>
          </w:tcPr>
          <w:p>
            <w:r/>
            <w:r>
              <w:rPr>
                <w:rFonts w:ascii="Calibri" w:hAnsi="Calibri"/>
                <w:sz w:val="18"/>
              </w:rPr>
              <w:t>21.0%</w:t>
            </w:r>
          </w:p>
        </w:tc>
      </w:tr>
      <w:tr>
        <w:tc>
          <w:tcPr>
            <w:tcW w:type="dxa" w:w="2946"/>
            <w:shd w:fill="EBF5FB" w:val="clear"/>
          </w:tcPr>
          <w:p>
            <w:r/>
            <w:r>
              <w:rPr>
                <w:rFonts w:ascii="Calibri" w:hAnsi="Calibri"/>
                <w:sz w:val="18"/>
              </w:rPr>
              <w:t>La Libertad</w:t>
            </w:r>
          </w:p>
        </w:tc>
        <w:tc>
          <w:tcPr>
            <w:tcW w:type="dxa" w:w="2946"/>
            <w:shd w:fill="EBF5FB" w:val="clear"/>
          </w:tcPr>
          <w:p>
            <w:r/>
            <w:r>
              <w:rPr>
                <w:rFonts w:ascii="Calibri" w:hAnsi="Calibri"/>
                <w:sz w:val="18"/>
              </w:rPr>
              <w:t>850</w:t>
            </w:r>
          </w:p>
        </w:tc>
        <w:tc>
          <w:tcPr>
            <w:tcW w:type="dxa" w:w="2946"/>
            <w:shd w:fill="EBF5FB" w:val="clear"/>
          </w:tcPr>
          <w:p>
            <w:r/>
            <w:r>
              <w:rPr>
                <w:rFonts w:ascii="Calibri" w:hAnsi="Calibri"/>
                <w:sz w:val="18"/>
              </w:rPr>
              <w:t>9.3%</w:t>
            </w:r>
          </w:p>
        </w:tc>
      </w:tr>
      <w:tr>
        <w:tc>
          <w:tcPr>
            <w:tcW w:type="dxa" w:w="2946"/>
          </w:tcPr>
          <w:p>
            <w:r/>
            <w:r>
              <w:rPr>
                <w:rFonts w:ascii="Calibri" w:hAnsi="Calibri"/>
                <w:sz w:val="18"/>
              </w:rPr>
              <w:t>Cusco</w:t>
            </w:r>
          </w:p>
        </w:tc>
        <w:tc>
          <w:tcPr>
            <w:tcW w:type="dxa" w:w="2946"/>
          </w:tcPr>
          <w:p>
            <w:r/>
            <w:r>
              <w:rPr>
                <w:rFonts w:ascii="Calibri" w:hAnsi="Calibri"/>
                <w:sz w:val="18"/>
              </w:rPr>
              <w:t>822</w:t>
            </w:r>
          </w:p>
        </w:tc>
        <w:tc>
          <w:tcPr>
            <w:tcW w:type="dxa" w:w="2946"/>
          </w:tcPr>
          <w:p>
            <w:r/>
            <w:r>
              <w:rPr>
                <w:rFonts w:ascii="Calibri" w:hAnsi="Calibri"/>
                <w:sz w:val="18"/>
              </w:rPr>
              <w:t>9.0%</w:t>
            </w:r>
          </w:p>
        </w:tc>
      </w:tr>
      <w:tr>
        <w:tc>
          <w:tcPr>
            <w:tcW w:type="dxa" w:w="2946"/>
            <w:shd w:fill="EBF5FB" w:val="clear"/>
          </w:tcPr>
          <w:p>
            <w:r/>
            <w:r>
              <w:rPr>
                <w:rFonts w:ascii="Calibri" w:hAnsi="Calibri"/>
                <w:sz w:val="18"/>
              </w:rPr>
              <w:t>Puno</w:t>
            </w:r>
          </w:p>
        </w:tc>
        <w:tc>
          <w:tcPr>
            <w:tcW w:type="dxa" w:w="2946"/>
            <w:shd w:fill="EBF5FB" w:val="clear"/>
          </w:tcPr>
          <w:p>
            <w:r/>
            <w:r>
              <w:rPr>
                <w:rFonts w:ascii="Calibri" w:hAnsi="Calibri"/>
                <w:sz w:val="18"/>
              </w:rPr>
              <w:t>748</w:t>
            </w:r>
          </w:p>
        </w:tc>
        <w:tc>
          <w:tcPr>
            <w:tcW w:type="dxa" w:w="2946"/>
            <w:shd w:fill="EBF5FB" w:val="clear"/>
          </w:tcPr>
          <w:p>
            <w:r/>
            <w:r>
              <w:rPr>
                <w:rFonts w:ascii="Calibri" w:hAnsi="Calibri"/>
                <w:sz w:val="18"/>
              </w:rPr>
              <w:t>8.2%</w:t>
            </w:r>
          </w:p>
        </w:tc>
      </w:tr>
      <w:tr>
        <w:tc>
          <w:tcPr>
            <w:tcW w:type="dxa" w:w="2946"/>
          </w:tcPr>
          <w:p>
            <w:r/>
            <w:r>
              <w:rPr>
                <w:rFonts w:ascii="Calibri" w:hAnsi="Calibri"/>
                <w:sz w:val="18"/>
              </w:rPr>
              <w:t>Arequipa</w:t>
            </w:r>
          </w:p>
        </w:tc>
        <w:tc>
          <w:tcPr>
            <w:tcW w:type="dxa" w:w="2946"/>
          </w:tcPr>
          <w:p>
            <w:r/>
            <w:r>
              <w:rPr>
                <w:rFonts w:ascii="Calibri" w:hAnsi="Calibri"/>
                <w:sz w:val="18"/>
              </w:rPr>
              <w:t>698</w:t>
            </w:r>
          </w:p>
        </w:tc>
        <w:tc>
          <w:tcPr>
            <w:tcW w:type="dxa" w:w="2946"/>
          </w:tcPr>
          <w:p>
            <w:r/>
            <w:r>
              <w:rPr>
                <w:rFonts w:ascii="Calibri" w:hAnsi="Calibri"/>
                <w:sz w:val="18"/>
              </w:rPr>
              <w:t>7.7%</w:t>
            </w:r>
          </w:p>
        </w:tc>
      </w:tr>
      <w:tr>
        <w:tc>
          <w:tcPr>
            <w:tcW w:type="dxa" w:w="2946"/>
            <w:shd w:fill="EBF5FB" w:val="clear"/>
          </w:tcPr>
          <w:p>
            <w:r/>
            <w:r>
              <w:rPr>
                <w:rFonts w:ascii="Calibri" w:hAnsi="Calibri"/>
                <w:sz w:val="18"/>
              </w:rPr>
              <w:t>Otros</w:t>
            </w:r>
          </w:p>
        </w:tc>
        <w:tc>
          <w:tcPr>
            <w:tcW w:type="dxa" w:w="2946"/>
            <w:shd w:fill="EBF5FB" w:val="clear"/>
          </w:tcPr>
          <w:p>
            <w:r/>
            <w:r>
              <w:rPr>
                <w:rFonts w:ascii="Calibri" w:hAnsi="Calibri"/>
                <w:sz w:val="18"/>
              </w:rPr>
              <w:t>4,072</w:t>
            </w:r>
          </w:p>
        </w:tc>
        <w:tc>
          <w:tcPr>
            <w:tcW w:type="dxa" w:w="2946"/>
            <w:shd w:fill="EBF5FB" w:val="clear"/>
          </w:tcPr>
          <w:p>
            <w:r/>
            <w:r>
              <w:rPr>
                <w:rFonts w:ascii="Calibri" w:hAnsi="Calibri"/>
                <w:sz w:val="18"/>
              </w:rPr>
              <w:t>44.7%</w:t>
            </w:r>
          </w:p>
        </w:tc>
      </w:tr>
    </w:tbl>
    <w:p/>
    <w:p/>
    <w:p>
      <w:pPr>
        <w:spacing w:before="60"/>
      </w:pPr>
      <w:r>
        <w:rPr>
          <w:rFonts w:ascii="Calibri" w:hAnsi="Calibri"/>
          <w:sz w:val="22"/>
        </w:rPr>
      </w:r>
      <w:r>
        <w:rPr>
          <w:rFonts w:ascii="Calibri" w:hAnsi="Calibri"/>
          <w:b/>
          <w:sz w:val="22"/>
        </w:rPr>
        <w:t>Zona:</w:t>
      </w:r>
      <w:r>
        <w:rPr>
          <w:rFonts w:ascii="Calibri" w:hAnsi="Calibri"/>
          <w:sz w:val="22"/>
        </w:rPr>
        <w:t xml:space="preserve"> 51% rural, 49% urbana.</w:t>
      </w:r>
    </w:p>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departamentos_top.png"/>
                    <pic:cNvPicPr/>
                  </pic:nvPicPr>
                  <pic:blipFill>
                    <a:blip r:embed="rId10"/>
                    <a:stretch>
                      <a:fillRect/>
                    </a:stretch>
                  </pic:blipFill>
                  <pic:spPr>
                    <a:xfrm>
                      <a:off x="0" y="0"/>
                      <a:ext cx="5029200" cy="3017520"/>
                    </a:xfrm>
                    <a:prstGeom prst="rect"/>
                  </pic:spPr>
                </pic:pic>
              </a:graphicData>
            </a:graphic>
          </wp:inline>
        </w:drawing>
      </w:r>
    </w:p>
    <w:p>
      <w:pPr>
        <w:jc w:val="center"/>
      </w:pPr>
      <w:r>
        <w:rPr>
          <w:rFonts w:ascii="Calibri" w:hAnsi="Calibri"/>
          <w:i/>
          <w:color w:val="7F8C8D"/>
          <w:sz w:val="18"/>
        </w:rPr>
        <w:t>Figura: Top 15 Departamentos</w:t>
      </w:r>
    </w:p>
    <w:p/>
    <w:p>
      <w:pPr>
        <w:spacing w:before="200"/>
      </w:pPr>
      <w:r>
        <w:rPr>
          <w:b/>
          <w:i/>
          <w:color w:val="2C3E50"/>
          <w:sz w:val="22"/>
        </w:rPr>
        <w:t>9.1.3 Distribucion Temporal</w:t>
      </w:r>
    </w:p>
    <w:p/>
    <w:p>
      <w:pPr>
        <w:spacing w:before="60"/>
      </w:pPr>
      <w:r>
        <w:rPr>
          <w:rFonts w:ascii="Calibri" w:hAnsi="Calibri"/>
          <w:sz w:val="22"/>
        </w:rPr>
        <w:t xml:space="preserve">La tendencia de siniestros se mantuvo estable entre 2021-2024, con los meses de </w:t>
      </w:r>
      <w:r>
        <w:rPr>
          <w:rFonts w:ascii="Calibri" w:hAnsi="Calibri"/>
          <w:b/>
          <w:sz w:val="22"/>
        </w:rPr>
        <w:t>enero, marzo y diciembre</w:t>
      </w:r>
      <w:r>
        <w:rPr>
          <w:rFonts w:ascii="Calibri" w:hAnsi="Calibri"/>
          <w:sz w:val="22"/>
        </w:rPr>
        <w:t xml:space="preserve"> registrando la mayor incidencia. La </w:t>
      </w:r>
      <w:r>
        <w:rPr>
          <w:rFonts w:ascii="Calibri" w:hAnsi="Calibri"/>
          <w:b/>
          <w:sz w:val="22"/>
        </w:rPr>
        <w:t>noche</w:t>
      </w:r>
      <w:r>
        <w:rPr>
          <w:rFonts w:ascii="Calibri" w:hAnsi="Calibri"/>
          <w:sz w:val="22"/>
        </w:rPr>
        <w:t xml:space="preserve"> (18:00-24:00) concentra la mayor cantidad de siniestros, seguida de la </w:t>
      </w:r>
      <w:r>
        <w:rPr>
          <w:rFonts w:ascii="Calibri" w:hAnsi="Calibri"/>
          <w:b/>
          <w:sz w:val="22"/>
        </w:rPr>
        <w:t>maniana</w:t>
      </w:r>
      <w:r>
        <w:rPr>
          <w:rFonts w:ascii="Calibri" w:hAnsi="Calibri"/>
          <w:sz w:val="22"/>
        </w:rPr>
        <w:t xml:space="preserve"> (06:00-12:00).</w:t>
      </w:r>
    </w:p>
    <w:p/>
    <w:p>
      <w:pPr>
        <w:jc w:val="center"/>
      </w:pPr>
      <w:r>
        <w:drawing>
          <wp:inline xmlns:a="http://schemas.openxmlformats.org/drawingml/2006/main" xmlns:pic="http://schemas.openxmlformats.org/drawingml/2006/picture">
            <wp:extent cx="5029200" cy="1796143"/>
            <wp:docPr id="3" name="Picture 3"/>
            <wp:cNvGraphicFramePr>
              <a:graphicFrameLocks noChangeAspect="1"/>
            </wp:cNvGraphicFramePr>
            <a:graphic>
              <a:graphicData uri="http://schemas.openxmlformats.org/drawingml/2006/picture">
                <pic:pic>
                  <pic:nvPicPr>
                    <pic:cNvPr id="0" name="temporal_distribucion.png"/>
                    <pic:cNvPicPr/>
                  </pic:nvPicPr>
                  <pic:blipFill>
                    <a:blip r:embed="rId11"/>
                    <a:stretch>
                      <a:fillRect/>
                    </a:stretch>
                  </pic:blipFill>
                  <pic:spPr>
                    <a:xfrm>
                      <a:off x="0" y="0"/>
                      <a:ext cx="5029200" cy="1796143"/>
                    </a:xfrm>
                    <a:prstGeom prst="rect"/>
                  </pic:spPr>
                </pic:pic>
              </a:graphicData>
            </a:graphic>
          </wp:inline>
        </w:drawing>
      </w:r>
    </w:p>
    <w:p>
      <w:pPr>
        <w:jc w:val="center"/>
      </w:pPr>
      <w:r>
        <w:rPr>
          <w:rFonts w:ascii="Calibri" w:hAnsi="Calibri"/>
          <w:i/>
          <w:color w:val="7F8C8D"/>
          <w:sz w:val="18"/>
        </w:rPr>
        <w:t>Figura: Distribucion Temporal</w:t>
      </w:r>
    </w:p>
    <w:p/>
    <w:p>
      <w:pPr>
        <w:jc w:val="center"/>
      </w:pPr>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franja_horaria.png"/>
                    <pic:cNvPicPr/>
                  </pic:nvPicPr>
                  <pic:blipFill>
                    <a:blip r:embed="rId12"/>
                    <a:stretch>
                      <a:fillRect/>
                    </a:stretch>
                  </pic:blipFill>
                  <pic:spPr>
                    <a:xfrm>
                      <a:off x="0" y="0"/>
                      <a:ext cx="5029200" cy="2514600"/>
                    </a:xfrm>
                    <a:prstGeom prst="rect"/>
                  </pic:spPr>
                </pic:pic>
              </a:graphicData>
            </a:graphic>
          </wp:inline>
        </w:drawing>
      </w:r>
    </w:p>
    <w:p>
      <w:pPr>
        <w:jc w:val="center"/>
      </w:pPr>
      <w:r>
        <w:rPr>
          <w:rFonts w:ascii="Calibri" w:hAnsi="Calibri"/>
          <w:i/>
          <w:color w:val="7F8C8D"/>
          <w:sz w:val="18"/>
        </w:rPr>
        <w:t>Figura: Franja Horaria</w:t>
      </w:r>
    </w:p>
    <w:p/>
    <w:p>
      <w:pPr>
        <w:spacing w:before="200"/>
      </w:pPr>
      <w:r>
        <w:rPr>
          <w:b/>
          <w:i/>
          <w:color w:val="2C3E50"/>
          <w:sz w:val="22"/>
        </w:rPr>
        <w:t>9.1.4 Causas Principales</w:t>
      </w:r>
    </w:p>
    <w:p/>
    <w:tbl>
      <w:tblPr>
        <w:tblStyle w:val="TableGrid"/>
        <w:tblW w:type="auto" w:w="0"/>
        <w:jc w:val="center"/>
        <w:tblLook w:firstColumn="1" w:firstRow="1" w:lastColumn="0" w:lastRow="0" w:noHBand="0" w:noVBand="1" w:val="04A0"/>
      </w:tblPr>
      <w:tblGrid>
        <w:gridCol w:w="4419"/>
        <w:gridCol w:w="4419"/>
      </w:tblGrid>
      <w:tr>
        <w:tc>
          <w:tcPr>
            <w:tcW w:type="dxa" w:w="4419"/>
            <w:shd w:fill="1A5276" w:val="clear"/>
          </w:tcPr>
          <w:p>
            <w:pPr>
              <w:jc w:val="center"/>
            </w:pPr>
            <w:r/>
            <w:r>
              <w:rPr>
                <w:rFonts w:ascii="Calibri" w:hAnsi="Calibri"/>
                <w:b/>
                <w:color w:val="FFFFFF"/>
                <w:sz w:val="18"/>
              </w:rPr>
              <w:t>Causa</w:t>
            </w:r>
          </w:p>
        </w:tc>
        <w:tc>
          <w:tcPr>
            <w:tcW w:type="dxa" w:w="4419"/>
            <w:shd w:fill="1A5276" w:val="clear"/>
          </w:tcPr>
          <w:p>
            <w:pPr>
              <w:jc w:val="center"/>
            </w:pPr>
            <w:r/>
            <w:r>
              <w:rPr>
                <w:rFonts w:ascii="Calibri" w:hAnsi="Calibri"/>
                <w:b/>
                <w:color w:val="FFFFFF"/>
                <w:sz w:val="18"/>
              </w:rPr>
              <w:t>Porcentaje</w:t>
            </w:r>
          </w:p>
        </w:tc>
      </w:tr>
      <w:tr>
        <w:tc>
          <w:tcPr>
            <w:tcW w:type="dxa" w:w="4419"/>
          </w:tcPr>
          <w:p>
            <w:r/>
            <w:r>
              <w:rPr>
                <w:rFonts w:ascii="Calibri" w:hAnsi="Calibri"/>
                <w:sz w:val="18"/>
              </w:rPr>
              <w:t>En proceso de investigación</w:t>
            </w:r>
          </w:p>
        </w:tc>
        <w:tc>
          <w:tcPr>
            <w:tcW w:type="dxa" w:w="4419"/>
          </w:tcPr>
          <w:p>
            <w:r/>
            <w:r>
              <w:rPr>
                <w:rFonts w:ascii="Calibri" w:hAnsi="Calibri"/>
                <w:sz w:val="18"/>
              </w:rPr>
              <w:t>50.6%</w:t>
            </w:r>
          </w:p>
        </w:tc>
      </w:tr>
      <w:tr>
        <w:tc>
          <w:tcPr>
            <w:tcW w:type="dxa" w:w="4419"/>
            <w:shd w:fill="EBF5FB" w:val="clear"/>
          </w:tcPr>
          <w:p>
            <w:r/>
            <w:r>
              <w:rPr>
                <w:rFonts w:ascii="Calibri" w:hAnsi="Calibri"/>
                <w:sz w:val="18"/>
              </w:rPr>
              <w:t>Imprudencia del conductor</w:t>
            </w:r>
          </w:p>
        </w:tc>
        <w:tc>
          <w:tcPr>
            <w:tcW w:type="dxa" w:w="4419"/>
            <w:shd w:fill="EBF5FB" w:val="clear"/>
          </w:tcPr>
          <w:p>
            <w:r/>
            <w:r>
              <w:rPr>
                <w:rFonts w:ascii="Calibri" w:hAnsi="Calibri"/>
                <w:sz w:val="18"/>
              </w:rPr>
              <w:t>38.4%</w:t>
            </w:r>
          </w:p>
        </w:tc>
      </w:tr>
      <w:tr>
        <w:tc>
          <w:tcPr>
            <w:tcW w:type="dxa" w:w="4419"/>
          </w:tcPr>
          <w:p>
            <w:r/>
            <w:r>
              <w:rPr>
                <w:rFonts w:ascii="Calibri" w:hAnsi="Calibri"/>
                <w:sz w:val="18"/>
              </w:rPr>
              <w:t>Imprudencia del peaton</w:t>
            </w:r>
          </w:p>
        </w:tc>
        <w:tc>
          <w:tcPr>
            <w:tcW w:type="dxa" w:w="4419"/>
          </w:tcPr>
          <w:p>
            <w:r/>
            <w:r>
              <w:rPr>
                <w:rFonts w:ascii="Calibri" w:hAnsi="Calibri"/>
                <w:sz w:val="18"/>
              </w:rPr>
              <w:t>6.5%</w:t>
            </w:r>
          </w:p>
        </w:tc>
      </w:tr>
      <w:tr>
        <w:tc>
          <w:tcPr>
            <w:tcW w:type="dxa" w:w="4419"/>
            <w:shd w:fill="EBF5FB" w:val="clear"/>
          </w:tcPr>
          <w:p>
            <w:r/>
            <w:r>
              <w:rPr>
                <w:rFonts w:ascii="Calibri" w:hAnsi="Calibri"/>
                <w:sz w:val="18"/>
              </w:rPr>
              <w:t>Negligencia del conductor</w:t>
            </w:r>
          </w:p>
        </w:tc>
        <w:tc>
          <w:tcPr>
            <w:tcW w:type="dxa" w:w="4419"/>
            <w:shd w:fill="EBF5FB" w:val="clear"/>
          </w:tcPr>
          <w:p>
            <w:r/>
            <w:r>
              <w:rPr>
                <w:rFonts w:ascii="Calibri" w:hAnsi="Calibri"/>
                <w:sz w:val="18"/>
              </w:rPr>
              <w:t>2.6%</w:t>
            </w:r>
          </w:p>
        </w:tc>
      </w:tr>
    </w:tbl>
    <w:p/>
    <w:p/>
    <w:p>
      <w:pPr>
        <w:jc w:val="center"/>
      </w:pPr>
      <w:r>
        <w:drawing>
          <wp:inline xmlns:a="http://schemas.openxmlformats.org/drawingml/2006/main" xmlns:pic="http://schemas.openxmlformats.org/drawingml/2006/picture">
            <wp:extent cx="5029200" cy="2514600"/>
            <wp:docPr id="5" name="Picture 5"/>
            <wp:cNvGraphicFramePr>
              <a:graphicFrameLocks noChangeAspect="1"/>
            </wp:cNvGraphicFramePr>
            <a:graphic>
              <a:graphicData uri="http://schemas.openxmlformats.org/drawingml/2006/picture">
                <pic:pic>
                  <pic:nvPicPr>
                    <pic:cNvPr id="0" name="causas_principales.png"/>
                    <pic:cNvPicPr/>
                  </pic:nvPicPr>
                  <pic:blipFill>
                    <a:blip r:embed="rId13"/>
                    <a:stretch>
                      <a:fillRect/>
                    </a:stretch>
                  </pic:blipFill>
                  <pic:spPr>
                    <a:xfrm>
                      <a:off x="0" y="0"/>
                      <a:ext cx="5029200" cy="2514600"/>
                    </a:xfrm>
                    <a:prstGeom prst="rect"/>
                  </pic:spPr>
                </pic:pic>
              </a:graphicData>
            </a:graphic>
          </wp:inline>
        </w:drawing>
      </w:r>
    </w:p>
    <w:p>
      <w:pPr>
        <w:jc w:val="center"/>
      </w:pPr>
      <w:r>
        <w:rPr>
          <w:rFonts w:ascii="Calibri" w:hAnsi="Calibri"/>
          <w:i/>
          <w:color w:val="7F8C8D"/>
          <w:sz w:val="18"/>
        </w:rPr>
        <w:t>Figura: Causas Principales</w:t>
      </w:r>
    </w:p>
    <w:p/>
    <w:p>
      <w:pPr>
        <w:spacing w:before="200"/>
      </w:pPr>
      <w:r>
        <w:rPr>
          <w:b/>
          <w:i/>
          <w:color w:val="2C3E50"/>
          <w:sz w:val="22"/>
        </w:rPr>
        <w:t>9.1.5 Perfil de Personas</w:t>
      </w:r>
    </w:p>
    <w:p/>
    <w:p>
      <w:pPr>
        <w:spacing w:before="40"/>
      </w:pPr>
      <w:r>
        <w:rPr>
          <w:rFonts w:ascii="Calibri" w:hAnsi="Calibri"/>
          <w:sz w:val="22"/>
        </w:rPr>
        <w:t xml:space="preserve">    • **Tipo:** Conductores (mayoría), seguido de pasajeros y peatones</w:t>
      </w:r>
    </w:p>
    <w:p>
      <w:pPr>
        <w:spacing w:before="40"/>
      </w:pPr>
      <w:r>
        <w:rPr>
          <w:rFonts w:ascii="Calibri" w:hAnsi="Calibri"/>
          <w:sz w:val="22"/>
        </w:rPr>
        <w:t xml:space="preserve">    • **Sexo:** Predominantemente masculino (~85%)</w:t>
      </w:r>
    </w:p>
    <w:p>
      <w:pPr>
        <w:spacing w:before="40"/>
      </w:pPr>
      <w:r>
        <w:rPr>
          <w:rFonts w:ascii="Calibri" w:hAnsi="Calibri"/>
          <w:sz w:val="22"/>
        </w:rPr>
        <w:t xml:space="preserve">    • **Edad promedio:** 38.6 años</w:t>
      </w:r>
    </w:p>
    <w:p>
      <w:pPr>
        <w:spacing w:before="40"/>
      </w:pPr>
      <w:r>
        <w:rPr>
          <w:rFonts w:ascii="Calibri" w:hAnsi="Calibri"/>
          <w:sz w:val="22"/>
        </w:rPr>
        <w:t xml:space="preserve">    • **Licencia:** ~30% posee licencia de conducir</w:t>
      </w:r>
    </w:p>
    <w:p>
      <w:pPr>
        <w:spacing w:before="40"/>
      </w:pPr>
      <w:r>
        <w:rPr>
          <w:rFonts w:ascii="Calibri" w:hAnsi="Calibri"/>
          <w:sz w:val="22"/>
        </w:rPr>
        <w:t xml:space="preserve">    • **Alcohol positivo:** ~3.5% de los casos</w:t>
      </w:r>
    </w:p>
    <w:p/>
    <w:p>
      <w:pPr>
        <w:spacing w:before="60"/>
      </w:pPr>
      <w:r>
        <w:rPr>
          <w:rFonts w:ascii="Calibri" w:hAnsi="Calibri"/>
          <w:sz w:val="22"/>
        </w:rPr>
        <w:t>---</w:t>
      </w:r>
    </w:p>
    <w:p/>
    <w:p>
      <w:pPr>
        <w:spacing w:before="280" w:after="120"/>
      </w:pPr>
      <w:r>
        <w:rPr>
          <w:rFonts w:ascii="Calibri" w:hAnsi="Calibri"/>
          <w:b/>
          <w:color w:val="2980B9"/>
          <w:sz w:val="26"/>
        </w:rPr>
        <w:t>9.2 Resultados Estadísticos Inferenciales</w:t>
      </w:r>
    </w:p>
    <w:p/>
    <w:p>
      <w:pPr>
        <w:spacing w:before="60"/>
      </w:pPr>
      <w:r>
        <w:rPr>
          <w:rFonts w:ascii="Calibri" w:hAnsi="Calibri"/>
          <w:sz w:val="22"/>
        </w:rPr>
        <w:t xml:space="preserve">Se realizaron </w:t>
      </w:r>
      <w:r>
        <w:rPr>
          <w:rFonts w:ascii="Calibri" w:hAnsi="Calibri"/>
          <w:b/>
          <w:sz w:val="22"/>
        </w:rPr>
        <w:t>6 pruebas estadísticas</w:t>
      </w:r>
      <w:r>
        <w:rPr>
          <w:rFonts w:ascii="Calibri" w:hAnsi="Calibri"/>
          <w:sz w:val="22"/>
        </w:rPr>
        <w:t xml:space="preserve"> en R para validar las hipótesis planteadas. Todas resultaron </w:t>
      </w:r>
      <w:r>
        <w:rPr>
          <w:rFonts w:ascii="Calibri" w:hAnsi="Calibri"/>
          <w:b/>
          <w:sz w:val="22"/>
        </w:rPr>
        <w:t>significativas</w:t>
      </w:r>
      <w:r>
        <w:rPr>
          <w:rFonts w:ascii="Calibri" w:hAnsi="Calibri"/>
          <w:sz w:val="22"/>
        </w:rPr>
        <w:t xml:space="preserve"> (p &lt; 0.05).</w:t>
      </w:r>
    </w:p>
    <w:p/>
    <w:p>
      <w:pPr>
        <w:spacing w:before="200"/>
      </w:pPr>
      <w:r>
        <w:rPr>
          <w:b/>
          <w:i/>
          <w:color w:val="2C3E50"/>
          <w:sz w:val="22"/>
        </w:rPr>
        <w:t>9.2.1 Pruebas Chi-cuadrado (χ²)</w:t>
      </w:r>
    </w:p>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shd w:fill="1A5276" w:val="clear"/>
          </w:tcPr>
          <w:p>
            <w:pPr>
              <w:jc w:val="center"/>
            </w:pPr>
            <w:r/>
            <w:r>
              <w:rPr>
                <w:rFonts w:ascii="Calibri" w:hAnsi="Calibri"/>
                <w:b/>
                <w:color w:val="FFFFFF"/>
                <w:sz w:val="18"/>
              </w:rPr>
              <w:t>Hipótesis</w:t>
            </w:r>
          </w:p>
        </w:tc>
        <w:tc>
          <w:tcPr>
            <w:tcW w:type="dxa" w:w="1768"/>
            <w:shd w:fill="1A5276" w:val="clear"/>
          </w:tcPr>
          <w:p>
            <w:pPr>
              <w:jc w:val="center"/>
            </w:pPr>
            <w:r/>
            <w:r>
              <w:rPr>
                <w:rFonts w:ascii="Calibri" w:hAnsi="Calibri"/>
                <w:b/>
                <w:color w:val="FFFFFF"/>
                <w:sz w:val="18"/>
              </w:rPr>
              <w:t>Variable Independiente</w:t>
            </w:r>
          </w:p>
        </w:tc>
        <w:tc>
          <w:tcPr>
            <w:tcW w:type="dxa" w:w="1768"/>
            <w:shd w:fill="1A5276" w:val="clear"/>
          </w:tcPr>
          <w:p>
            <w:pPr>
              <w:jc w:val="center"/>
            </w:pPr>
            <w:r/>
            <w:r>
              <w:rPr>
                <w:rFonts w:ascii="Calibri" w:hAnsi="Calibri"/>
                <w:b/>
                <w:color w:val="FFFFFF"/>
                <w:sz w:val="18"/>
              </w:rPr>
              <w:t>Estadístico χ²</w:t>
            </w:r>
          </w:p>
        </w:tc>
        <w:tc>
          <w:tcPr>
            <w:tcW w:type="dxa" w:w="1768"/>
            <w:shd w:fill="1A5276" w:val="clear"/>
          </w:tcPr>
          <w:p>
            <w:pPr>
              <w:jc w:val="center"/>
            </w:pPr>
            <w:r/>
            <w:r>
              <w:rPr>
                <w:rFonts w:ascii="Calibri" w:hAnsi="Calibri"/>
                <w:b/>
                <w:color w:val="FFFFFF"/>
                <w:sz w:val="18"/>
              </w:rPr>
              <w:t>p-valor</w:t>
            </w:r>
          </w:p>
        </w:tc>
        <w:tc>
          <w:tcPr>
            <w:tcW w:type="dxa" w:w="1768"/>
            <w:shd w:fill="1A5276" w:val="clear"/>
          </w:tcPr>
          <w:p>
            <w:pPr>
              <w:jc w:val="center"/>
            </w:pPr>
            <w:r/>
            <w:r>
              <w:rPr>
                <w:rFonts w:ascii="Calibri" w:hAnsi="Calibri"/>
                <w:b/>
                <w:color w:val="FFFFFF"/>
                <w:sz w:val="18"/>
              </w:rPr>
              <w:t>Decisión</w:t>
            </w:r>
          </w:p>
        </w:tc>
      </w:tr>
      <w:tr>
        <w:tc>
          <w:tcPr>
            <w:tcW w:type="dxa" w:w="1768"/>
          </w:tcPr>
          <w:p>
            <w:r/>
            <w:r>
              <w:rPr>
                <w:rFonts w:ascii="Calibri" w:hAnsi="Calibri"/>
                <w:sz w:val="18"/>
              </w:rPr>
              <w:t>H₁</w:t>
            </w:r>
          </w:p>
        </w:tc>
        <w:tc>
          <w:tcPr>
            <w:tcW w:type="dxa" w:w="1768"/>
          </w:tcPr>
          <w:p>
            <w:r/>
            <w:r>
              <w:rPr>
                <w:rFonts w:ascii="Calibri" w:hAnsi="Calibri"/>
                <w:sz w:val="18"/>
              </w:rPr>
              <w:t>ZONA</w:t>
            </w:r>
          </w:p>
        </w:tc>
        <w:tc>
          <w:tcPr>
            <w:tcW w:type="dxa" w:w="1768"/>
          </w:tcPr>
          <w:p>
            <w:r/>
            <w:r>
              <w:rPr>
                <w:rFonts w:ascii="Calibri" w:hAnsi="Calibri"/>
                <w:sz w:val="18"/>
              </w:rPr>
              <w:t>355.30</w:t>
            </w:r>
          </w:p>
        </w:tc>
        <w:tc>
          <w:tcPr>
            <w:tcW w:type="dxa" w:w="1768"/>
          </w:tcPr>
          <w:p>
            <w:r/>
            <w:r>
              <w:rPr>
                <w:rFonts w:ascii="Calibri" w:hAnsi="Calibri"/>
                <w:sz w:val="18"/>
              </w:rPr>
              <w:t>1.26e-75</w:t>
            </w:r>
          </w:p>
        </w:tc>
        <w:tc>
          <w:tcPr>
            <w:tcW w:type="dxa" w:w="1768"/>
          </w:tcPr>
          <w:p>
            <w:r/>
            <w:r>
              <w:rPr>
                <w:rFonts w:ascii="Calibri" w:hAnsi="Calibri"/>
                <w:sz w:val="18"/>
              </w:rPr>
              <w:t>**H₀ rechazada** ✅</w:t>
            </w:r>
          </w:p>
        </w:tc>
      </w:tr>
      <w:tr>
        <w:tc>
          <w:tcPr>
            <w:tcW w:type="dxa" w:w="1768"/>
            <w:shd w:fill="EBF5FB" w:val="clear"/>
          </w:tcPr>
          <w:p>
            <w:r/>
            <w:r>
              <w:rPr>
                <w:rFonts w:ascii="Calibri" w:hAnsi="Calibri"/>
                <w:sz w:val="18"/>
              </w:rPr>
              <w:t>H₂</w:t>
            </w:r>
          </w:p>
        </w:tc>
        <w:tc>
          <w:tcPr>
            <w:tcW w:type="dxa" w:w="1768"/>
            <w:shd w:fill="EBF5FB" w:val="clear"/>
          </w:tcPr>
          <w:p>
            <w:r/>
            <w:r>
              <w:rPr>
                <w:rFonts w:ascii="Calibri" w:hAnsi="Calibri"/>
                <w:sz w:val="18"/>
              </w:rPr>
              <w:t>CONDICIÓN CLIMÁTICA</w:t>
            </w:r>
          </w:p>
        </w:tc>
        <w:tc>
          <w:tcPr>
            <w:tcW w:type="dxa" w:w="1768"/>
            <w:shd w:fill="EBF5FB" w:val="clear"/>
          </w:tcPr>
          <w:p>
            <w:r/>
            <w:r>
              <w:rPr>
                <w:rFonts w:ascii="Calibri" w:hAnsi="Calibri"/>
                <w:sz w:val="18"/>
              </w:rPr>
              <w:t>99.32</w:t>
            </w:r>
          </w:p>
        </w:tc>
        <w:tc>
          <w:tcPr>
            <w:tcW w:type="dxa" w:w="1768"/>
            <w:shd w:fill="EBF5FB" w:val="clear"/>
          </w:tcPr>
          <w:p>
            <w:r/>
            <w:r>
              <w:rPr>
                <w:rFonts w:ascii="Calibri" w:hAnsi="Calibri"/>
                <w:sz w:val="18"/>
              </w:rPr>
              <w:t>4.99e-04</w:t>
            </w:r>
          </w:p>
        </w:tc>
        <w:tc>
          <w:tcPr>
            <w:tcW w:type="dxa" w:w="1768"/>
            <w:shd w:fill="EBF5FB" w:val="clear"/>
          </w:tcPr>
          <w:p>
            <w:r/>
            <w:r>
              <w:rPr>
                <w:rFonts w:ascii="Calibri" w:hAnsi="Calibri"/>
                <w:sz w:val="18"/>
              </w:rPr>
              <w:t>**H₀ rechazada** ✅</w:t>
            </w:r>
          </w:p>
        </w:tc>
      </w:tr>
      <w:tr>
        <w:tc>
          <w:tcPr>
            <w:tcW w:type="dxa" w:w="1768"/>
          </w:tcPr>
          <w:p>
            <w:r/>
            <w:r>
              <w:rPr>
                <w:rFonts w:ascii="Calibri" w:hAnsi="Calibri"/>
                <w:sz w:val="18"/>
              </w:rPr>
              <w:t>H₃</w:t>
            </w:r>
          </w:p>
        </w:tc>
        <w:tc>
          <w:tcPr>
            <w:tcW w:type="dxa" w:w="1768"/>
          </w:tcPr>
          <w:p>
            <w:r/>
            <w:r>
              <w:rPr>
                <w:rFonts w:ascii="Calibri" w:hAnsi="Calibri"/>
                <w:sz w:val="18"/>
              </w:rPr>
              <w:t>CAUSA FACTOR PRINCIPAL</w:t>
            </w:r>
          </w:p>
        </w:tc>
        <w:tc>
          <w:tcPr>
            <w:tcW w:type="dxa" w:w="1768"/>
          </w:tcPr>
          <w:p>
            <w:r/>
            <w:r>
              <w:rPr>
                <w:rFonts w:ascii="Calibri" w:hAnsi="Calibri"/>
                <w:sz w:val="18"/>
              </w:rPr>
              <w:t>135.67</w:t>
            </w:r>
          </w:p>
        </w:tc>
        <w:tc>
          <w:tcPr>
            <w:tcW w:type="dxa" w:w="1768"/>
          </w:tcPr>
          <w:p>
            <w:r/>
            <w:r>
              <w:rPr>
                <w:rFonts w:ascii="Calibri" w:hAnsi="Calibri"/>
                <w:sz w:val="18"/>
              </w:rPr>
              <w:t>4.99e-04</w:t>
            </w:r>
          </w:p>
        </w:tc>
        <w:tc>
          <w:tcPr>
            <w:tcW w:type="dxa" w:w="1768"/>
          </w:tcPr>
          <w:p>
            <w:r/>
            <w:r>
              <w:rPr>
                <w:rFonts w:ascii="Calibri" w:hAnsi="Calibri"/>
                <w:sz w:val="18"/>
              </w:rPr>
              <w:t>**H₀ rechazada** ✅</w:t>
            </w:r>
          </w:p>
        </w:tc>
      </w:tr>
      <w:tr>
        <w:tc>
          <w:tcPr>
            <w:tcW w:type="dxa" w:w="1768"/>
            <w:shd w:fill="EBF5FB" w:val="clear"/>
          </w:tcPr>
          <w:p>
            <w:r/>
            <w:r>
              <w:rPr>
                <w:rFonts w:ascii="Calibri" w:hAnsi="Calibri"/>
                <w:sz w:val="18"/>
              </w:rPr>
              <w:t>H₄</w:t>
            </w:r>
          </w:p>
        </w:tc>
        <w:tc>
          <w:tcPr>
            <w:tcW w:type="dxa" w:w="1768"/>
            <w:shd w:fill="EBF5FB" w:val="clear"/>
          </w:tcPr>
          <w:p>
            <w:r/>
            <w:r>
              <w:rPr>
                <w:rFonts w:ascii="Calibri" w:hAnsi="Calibri"/>
                <w:sz w:val="18"/>
              </w:rPr>
              <w:t>FRANJA HORARIA</w:t>
            </w:r>
          </w:p>
        </w:tc>
        <w:tc>
          <w:tcPr>
            <w:tcW w:type="dxa" w:w="1768"/>
            <w:shd w:fill="EBF5FB" w:val="clear"/>
          </w:tcPr>
          <w:p>
            <w:r/>
            <w:r>
              <w:rPr>
                <w:rFonts w:ascii="Calibri" w:hAnsi="Calibri"/>
                <w:sz w:val="18"/>
              </w:rPr>
              <w:t>26.85</w:t>
            </w:r>
          </w:p>
        </w:tc>
        <w:tc>
          <w:tcPr>
            <w:tcW w:type="dxa" w:w="1768"/>
            <w:shd w:fill="EBF5FB" w:val="clear"/>
          </w:tcPr>
          <w:p>
            <w:r/>
            <w:r>
              <w:rPr>
                <w:rFonts w:ascii="Calibri" w:hAnsi="Calibri"/>
                <w:sz w:val="18"/>
              </w:rPr>
              <w:t>4.99e-04</w:t>
            </w:r>
          </w:p>
        </w:tc>
        <w:tc>
          <w:tcPr>
            <w:tcW w:type="dxa" w:w="1768"/>
            <w:shd w:fill="EBF5FB" w:val="clear"/>
          </w:tcPr>
          <w:p>
            <w:r/>
            <w:r>
              <w:rPr>
                <w:rFonts w:ascii="Calibri" w:hAnsi="Calibri"/>
                <w:sz w:val="18"/>
              </w:rPr>
              <w:t>**H₀ rechazada** ✅</w:t>
            </w:r>
          </w:p>
        </w:tc>
      </w:tr>
    </w:tbl>
    <w:p/>
    <w:p/>
    <w:p>
      <w:pPr>
        <w:spacing w:before="60"/>
      </w:pPr>
      <w:r>
        <w:rPr>
          <w:rFonts w:ascii="Calibri" w:hAnsi="Calibri"/>
          <w:sz w:val="22"/>
        </w:rPr>
      </w:r>
      <w:r>
        <w:rPr>
          <w:rFonts w:ascii="Calibri" w:hAnsi="Calibri"/>
          <w:b/>
          <w:sz w:val="22"/>
        </w:rPr>
        <w:t>Interpretación:</w:t>
      </w:r>
      <w:r>
        <w:rPr>
          <w:rFonts w:ascii="Calibri" w:hAnsi="Calibri"/>
          <w:sz w:val="22"/>
        </w:rPr>
        <w:t xml:space="preserve"> Existe una relación estadísticamente significativa entre las variables categóricas analizadas y la severidad de los siniestros. La zona (rural/urbana) presenta la asociación más fuerte (χ² = 355.30, p &lt; 0.001), indicando que los siniestros en zonas rurales tienden a ser más severos.</w:t>
      </w:r>
    </w:p>
    <w:p/>
    <w:p>
      <w:pPr>
        <w:spacing w:before="200"/>
      </w:pPr>
      <w:r>
        <w:rPr>
          <w:b/>
          <w:i/>
          <w:color w:val="2C3E50"/>
          <w:sz w:val="22"/>
        </w:rPr>
        <w:t>9.2.2 ANOVA (Análisis de Varianza)</w:t>
      </w:r>
    </w:p>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shd w:fill="1A5276" w:val="clear"/>
          </w:tcPr>
          <w:p>
            <w:pPr>
              <w:jc w:val="center"/>
            </w:pPr>
            <w:r/>
            <w:r>
              <w:rPr>
                <w:rFonts w:ascii="Calibri" w:hAnsi="Calibri"/>
                <w:b/>
                <w:color w:val="FFFFFF"/>
                <w:sz w:val="18"/>
              </w:rPr>
              <w:t>Hipótesis</w:t>
            </w:r>
          </w:p>
        </w:tc>
        <w:tc>
          <w:tcPr>
            <w:tcW w:type="dxa" w:w="1768"/>
            <w:shd w:fill="1A5276" w:val="clear"/>
          </w:tcPr>
          <w:p>
            <w:pPr>
              <w:jc w:val="center"/>
            </w:pPr>
            <w:r/>
            <w:r>
              <w:rPr>
                <w:rFonts w:ascii="Calibri" w:hAnsi="Calibri"/>
                <w:b/>
                <w:color w:val="FFFFFF"/>
                <w:sz w:val="18"/>
              </w:rPr>
              <w:t>Variable</w:t>
            </w:r>
          </w:p>
        </w:tc>
        <w:tc>
          <w:tcPr>
            <w:tcW w:type="dxa" w:w="1768"/>
            <w:shd w:fill="1A5276" w:val="clear"/>
          </w:tcPr>
          <w:p>
            <w:pPr>
              <w:jc w:val="center"/>
            </w:pPr>
            <w:r/>
            <w:r>
              <w:rPr>
                <w:rFonts w:ascii="Calibri" w:hAnsi="Calibri"/>
                <w:b/>
                <w:color w:val="FFFFFF"/>
                <w:sz w:val="18"/>
              </w:rPr>
              <w:t>Estadístico F</w:t>
            </w:r>
          </w:p>
        </w:tc>
        <w:tc>
          <w:tcPr>
            <w:tcW w:type="dxa" w:w="1768"/>
            <w:shd w:fill="1A5276" w:val="clear"/>
          </w:tcPr>
          <w:p>
            <w:pPr>
              <w:jc w:val="center"/>
            </w:pPr>
            <w:r/>
            <w:r>
              <w:rPr>
                <w:rFonts w:ascii="Calibri" w:hAnsi="Calibri"/>
                <w:b/>
                <w:color w:val="FFFFFF"/>
                <w:sz w:val="18"/>
              </w:rPr>
              <w:t>p-valor</w:t>
            </w:r>
          </w:p>
        </w:tc>
        <w:tc>
          <w:tcPr>
            <w:tcW w:type="dxa" w:w="1768"/>
            <w:shd w:fill="1A5276" w:val="clear"/>
          </w:tcPr>
          <w:p>
            <w:pPr>
              <w:jc w:val="center"/>
            </w:pPr>
            <w:r/>
            <w:r>
              <w:rPr>
                <w:rFonts w:ascii="Calibri" w:hAnsi="Calibri"/>
                <w:b/>
                <w:color w:val="FFFFFF"/>
                <w:sz w:val="18"/>
              </w:rPr>
              <w:t>Decisión</w:t>
            </w:r>
          </w:p>
        </w:tc>
      </w:tr>
      <w:tr>
        <w:tc>
          <w:tcPr>
            <w:tcW w:type="dxa" w:w="1768"/>
          </w:tcPr>
          <w:p>
            <w:r/>
            <w:r>
              <w:rPr>
                <w:rFonts w:ascii="Calibri" w:hAnsi="Calibri"/>
                <w:sz w:val="18"/>
              </w:rPr>
              <w:t>H₅</w:t>
            </w:r>
          </w:p>
        </w:tc>
        <w:tc>
          <w:tcPr>
            <w:tcW w:type="dxa" w:w="1768"/>
          </w:tcPr>
          <w:p>
            <w:r/>
            <w:r>
              <w:rPr>
                <w:rFonts w:ascii="Calibri" w:hAnsi="Calibri"/>
                <w:sz w:val="18"/>
              </w:rPr>
              <w:t>EDAD PROMEDIO</w:t>
            </w:r>
          </w:p>
        </w:tc>
        <w:tc>
          <w:tcPr>
            <w:tcW w:type="dxa" w:w="1768"/>
          </w:tcPr>
          <w:p>
            <w:r/>
            <w:r>
              <w:rPr>
                <w:rFonts w:ascii="Calibri" w:hAnsi="Calibri"/>
                <w:sz w:val="18"/>
              </w:rPr>
              <w:t>5.76</w:t>
            </w:r>
          </w:p>
        </w:tc>
        <w:tc>
          <w:tcPr>
            <w:tcW w:type="dxa" w:w="1768"/>
          </w:tcPr>
          <w:p>
            <w:r/>
            <w:r>
              <w:rPr>
                <w:rFonts w:ascii="Calibri" w:hAnsi="Calibri"/>
                <w:sz w:val="18"/>
              </w:rPr>
              <w:t>0.003</w:t>
            </w:r>
          </w:p>
        </w:tc>
        <w:tc>
          <w:tcPr>
            <w:tcW w:type="dxa" w:w="1768"/>
          </w:tcPr>
          <w:p>
            <w:r/>
            <w:r>
              <w:rPr>
                <w:rFonts w:ascii="Calibri" w:hAnsi="Calibri"/>
                <w:sz w:val="18"/>
              </w:rPr>
              <w:t>**H₀ rechazada** ✅</w:t>
            </w:r>
          </w:p>
        </w:tc>
      </w:tr>
      <w:tr>
        <w:tc>
          <w:tcPr>
            <w:tcW w:type="dxa" w:w="1768"/>
            <w:shd w:fill="EBF5FB" w:val="clear"/>
          </w:tcPr>
          <w:p>
            <w:r/>
            <w:r>
              <w:rPr>
                <w:rFonts w:ascii="Calibri" w:hAnsi="Calibri"/>
                <w:sz w:val="18"/>
              </w:rPr>
              <w:t>H₆</w:t>
            </w:r>
          </w:p>
        </w:tc>
        <w:tc>
          <w:tcPr>
            <w:tcW w:type="dxa" w:w="1768"/>
            <w:shd w:fill="EBF5FB" w:val="clear"/>
          </w:tcPr>
          <w:p>
            <w:r/>
            <w:r>
              <w:rPr>
                <w:rFonts w:ascii="Calibri" w:hAnsi="Calibri"/>
                <w:sz w:val="18"/>
              </w:rPr>
              <w:t>RIESGO INFRAESTRUCTURA</w:t>
            </w:r>
          </w:p>
        </w:tc>
        <w:tc>
          <w:tcPr>
            <w:tcW w:type="dxa" w:w="1768"/>
            <w:shd w:fill="EBF5FB" w:val="clear"/>
          </w:tcPr>
          <w:p>
            <w:r/>
            <w:r>
              <w:rPr>
                <w:rFonts w:ascii="Calibri" w:hAnsi="Calibri"/>
                <w:sz w:val="18"/>
              </w:rPr>
              <w:t>3.13</w:t>
            </w:r>
          </w:p>
        </w:tc>
        <w:tc>
          <w:tcPr>
            <w:tcW w:type="dxa" w:w="1768"/>
            <w:shd w:fill="EBF5FB" w:val="clear"/>
          </w:tcPr>
          <w:p>
            <w:r/>
            <w:r>
              <w:rPr>
                <w:rFonts w:ascii="Calibri" w:hAnsi="Calibri"/>
                <w:sz w:val="18"/>
              </w:rPr>
              <w:t>0.044</w:t>
            </w:r>
          </w:p>
        </w:tc>
        <w:tc>
          <w:tcPr>
            <w:tcW w:type="dxa" w:w="1768"/>
            <w:shd w:fill="EBF5FB" w:val="clear"/>
          </w:tcPr>
          <w:p>
            <w:r/>
            <w:r>
              <w:rPr>
                <w:rFonts w:ascii="Calibri" w:hAnsi="Calibri"/>
                <w:sz w:val="18"/>
              </w:rPr>
              <w:t>**H₀ rechazada** ✅</w:t>
            </w:r>
          </w:p>
        </w:tc>
      </w:tr>
    </w:tbl>
    <w:p/>
    <w:p/>
    <w:p>
      <w:pPr>
        <w:spacing w:before="60"/>
      </w:pPr>
      <w:r>
        <w:rPr>
          <w:rFonts w:ascii="Calibri" w:hAnsi="Calibri"/>
          <w:sz w:val="22"/>
        </w:rPr>
      </w:r>
      <w:r>
        <w:rPr>
          <w:rFonts w:ascii="Calibri" w:hAnsi="Calibri"/>
          <w:b/>
          <w:sz w:val="22"/>
        </w:rPr>
        <w:t>Interpretacion:</w:t>
      </w:r>
      <w:r>
        <w:rPr>
          <w:rFonts w:ascii="Calibri" w:hAnsi="Calibri"/>
          <w:sz w:val="22"/>
        </w:rPr>
        <w:t xml:space="preserve"> La edad promedio de las personas involucradas difiere significativamente entre los niveles de severidad. El analisis post-hoc (Tukey HSD) revelo que los siniestros de severidad baja presentan edades promedio </w:t>
      </w:r>
      <w:r>
        <w:rPr>
          <w:rFonts w:ascii="Calibri" w:hAnsi="Calibri"/>
          <w:b/>
          <w:sz w:val="22"/>
        </w:rPr>
        <w:t>mayores</w:t>
      </w:r>
      <w:r>
        <w:rPr>
          <w:rFonts w:ascii="Calibri" w:hAnsi="Calibri"/>
          <w:sz w:val="22"/>
        </w:rPr>
        <w:t xml:space="preserve"> que los de severidad media (diferencia media = 1.75 anos, p = 0.018). El riesgo de infraestructura tambien muestra diferencias significativas entre niveles de severidad.</w:t>
      </w:r>
    </w:p>
    <w:p/>
    <w:p>
      <w:pPr>
        <w:jc w:val="center"/>
      </w:pPr>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r_boxplot_lesionados.png"/>
                    <pic:cNvPicPr/>
                  </pic:nvPicPr>
                  <pic:blipFill>
                    <a:blip r:embed="rId14"/>
                    <a:stretch>
                      <a:fillRect/>
                    </a:stretch>
                  </pic:blipFill>
                  <pic:spPr>
                    <a:xfrm>
                      <a:off x="0" y="0"/>
                      <a:ext cx="5029200" cy="3017520"/>
                    </a:xfrm>
                    <a:prstGeom prst="rect"/>
                  </pic:spPr>
                </pic:pic>
              </a:graphicData>
            </a:graphic>
          </wp:inline>
        </w:drawing>
      </w:r>
    </w:p>
    <w:p>
      <w:pPr>
        <w:jc w:val="center"/>
      </w:pPr>
      <w:r>
        <w:rPr>
          <w:rFonts w:ascii="Calibri" w:hAnsi="Calibri"/>
          <w:i/>
          <w:color w:val="7F8C8D"/>
          <w:sz w:val="18"/>
        </w:rPr>
        <w:t>Figura: Boxplot Lesionados (R)</w:t>
      </w:r>
    </w:p>
    <w:p/>
    <w:p>
      <w:pPr>
        <w:jc w:val="center"/>
      </w:pPr>
      <w:r>
        <w:drawing>
          <wp:inline xmlns:a="http://schemas.openxmlformats.org/drawingml/2006/main" xmlns:pic="http://schemas.openxmlformats.org/drawingml/2006/picture">
            <wp:extent cx="5029200" cy="2514600"/>
            <wp:docPr id="7" name="Picture 7"/>
            <wp:cNvGraphicFramePr>
              <a:graphicFrameLocks noChangeAspect="1"/>
            </wp:cNvGraphicFramePr>
            <a:graphic>
              <a:graphicData uri="http://schemas.openxmlformats.org/drawingml/2006/picture">
                <pic:pic>
                  <pic:nvPicPr>
                    <pic:cNvPr id="0" name="r_severidad_departamento.png"/>
                    <pic:cNvPicPr/>
                  </pic:nvPicPr>
                  <pic:blipFill>
                    <a:blip r:embed="rId15"/>
                    <a:stretch>
                      <a:fillRect/>
                    </a:stretch>
                  </pic:blipFill>
                  <pic:spPr>
                    <a:xfrm>
                      <a:off x="0" y="0"/>
                      <a:ext cx="5029200" cy="2514600"/>
                    </a:xfrm>
                    <a:prstGeom prst="rect"/>
                  </pic:spPr>
                </pic:pic>
              </a:graphicData>
            </a:graphic>
          </wp:inline>
        </w:drawing>
      </w:r>
    </w:p>
    <w:p>
      <w:pPr>
        <w:jc w:val="center"/>
      </w:pPr>
      <w:r>
        <w:rPr>
          <w:rFonts w:ascii="Calibri" w:hAnsi="Calibri"/>
          <w:i/>
          <w:color w:val="7F8C8D"/>
          <w:sz w:val="18"/>
        </w:rPr>
        <w:t>Figura: Severidad por Departamento (R)</w:t>
      </w:r>
    </w:p>
    <w:p/>
    <w:p>
      <w:pPr>
        <w:spacing w:before="60"/>
      </w:pPr>
      <w:r>
        <w:rPr>
          <w:rFonts w:ascii="Calibri" w:hAnsi="Calibri"/>
          <w:sz w:val="22"/>
        </w:rPr>
        <w:t>---</w:t>
      </w:r>
    </w:p>
    <w:p/>
    <w:p>
      <w:pPr>
        <w:spacing w:before="280" w:after="120"/>
      </w:pPr>
      <w:r>
        <w:rPr>
          <w:rFonts w:ascii="Calibri" w:hAnsi="Calibri"/>
          <w:b/>
          <w:color w:val="2980B9"/>
          <w:sz w:val="26"/>
        </w:rPr>
        <w:t>9.3 Resultados de Implementacion del Software</w:t>
      </w:r>
    </w:p>
    <w:p/>
    <w:p>
      <w:pPr>
        <w:spacing w:before="200"/>
      </w:pPr>
      <w:r>
        <w:rPr>
          <w:b/>
          <w:i/>
          <w:color w:val="2C3E50"/>
          <w:sz w:val="22"/>
        </w:rPr>
        <w:t>9.3.1 Pipeline de Datos</w:t>
      </w:r>
    </w:p>
    <w:p/>
    <w:p>
      <w:pPr>
        <w:spacing w:before="60"/>
      </w:pPr>
      <w:r>
        <w:rPr>
          <w:rFonts w:ascii="Calibri" w:hAnsi="Calibri"/>
          <w:sz w:val="22"/>
        </w:rPr>
        <w:t>Se implementó un pipeline modular en Python compuesto por 5 scripts:</w:t>
      </w:r>
    </w:p>
    <w:p/>
    <w:tbl>
      <w:tblPr>
        <w:tblStyle w:val="TableGrid"/>
        <w:tblW w:type="auto" w:w="0"/>
        <w:jc w:val="center"/>
        <w:tblLook w:firstColumn="1" w:firstRow="1" w:lastColumn="0" w:lastRow="0" w:noHBand="0" w:noVBand="1" w:val="04A0"/>
      </w:tblPr>
      <w:tblGrid>
        <w:gridCol w:w="2946"/>
        <w:gridCol w:w="2946"/>
        <w:gridCol w:w="2946"/>
      </w:tblGrid>
      <w:tr>
        <w:tc>
          <w:tcPr>
            <w:tcW w:type="dxa" w:w="2946"/>
            <w:shd w:fill="1A5276" w:val="clear"/>
          </w:tcPr>
          <w:p>
            <w:pPr>
              <w:jc w:val="center"/>
            </w:pPr>
            <w:r/>
            <w:r>
              <w:rPr>
                <w:rFonts w:ascii="Calibri" w:hAnsi="Calibri"/>
                <w:b/>
                <w:color w:val="FFFFFF"/>
                <w:sz w:val="18"/>
              </w:rPr>
              <w:t>Script</w:t>
            </w:r>
          </w:p>
        </w:tc>
        <w:tc>
          <w:tcPr>
            <w:tcW w:type="dxa" w:w="2946"/>
            <w:shd w:fill="1A5276" w:val="clear"/>
          </w:tcPr>
          <w:p>
            <w:pPr>
              <w:jc w:val="center"/>
            </w:pPr>
            <w:r/>
            <w:r>
              <w:rPr>
                <w:rFonts w:ascii="Calibri" w:hAnsi="Calibri"/>
                <w:b/>
                <w:color w:val="FFFFFF"/>
                <w:sz w:val="18"/>
              </w:rPr>
              <w:t>Función</w:t>
            </w:r>
          </w:p>
        </w:tc>
        <w:tc>
          <w:tcPr>
            <w:tcW w:type="dxa" w:w="2946"/>
            <w:shd w:fill="1A5276" w:val="clear"/>
          </w:tcPr>
          <w:p>
            <w:pPr>
              <w:jc w:val="center"/>
            </w:pPr>
            <w:r/>
            <w:r>
              <w:rPr>
                <w:rFonts w:ascii="Calibri" w:hAnsi="Calibri"/>
                <w:b/>
                <w:color w:val="FFFFFF"/>
                <w:sz w:val="18"/>
              </w:rPr>
              <w:t>Archivo</w:t>
            </w:r>
          </w:p>
        </w:tc>
      </w:tr>
      <w:tr>
        <w:tc>
          <w:tcPr>
            <w:tcW w:type="dxa" w:w="2946"/>
          </w:tcPr>
          <w:p>
            <w:r/>
            <w:r>
              <w:rPr>
                <w:rFonts w:ascii="Calibri" w:hAnsi="Calibri"/>
                <w:sz w:val="18"/>
              </w:rPr>
              <w:t>01_clean_datasets.py</w:t>
            </w:r>
          </w:p>
        </w:tc>
        <w:tc>
          <w:tcPr>
            <w:tcW w:type="dxa" w:w="2946"/>
          </w:tcPr>
          <w:p>
            <w:r/>
            <w:r>
              <w:rPr>
                <w:rFonts w:ascii="Calibri" w:hAnsi="Calibri"/>
                <w:sz w:val="18"/>
              </w:rPr>
              <w:t>Limpieza e integración de datos</w:t>
            </w:r>
          </w:p>
        </w:tc>
        <w:tc>
          <w:tcPr>
            <w:tcW w:type="dxa" w:w="2946"/>
          </w:tcPr>
          <w:p>
            <w:r/>
            <w:r>
              <w:rPr>
                <w:rFonts w:ascii="Calibri" w:hAnsi="Calibri"/>
                <w:sz w:val="18"/>
              </w:rPr>
              <w:t>`python/preprocessing/`</w:t>
            </w:r>
          </w:p>
        </w:tc>
      </w:tr>
      <w:tr>
        <w:tc>
          <w:tcPr>
            <w:tcW w:type="dxa" w:w="2946"/>
            <w:shd w:fill="EBF5FB" w:val="clear"/>
          </w:tcPr>
          <w:p>
            <w:r/>
            <w:r>
              <w:rPr>
                <w:rFonts w:ascii="Calibri" w:hAnsi="Calibri"/>
                <w:sz w:val="18"/>
              </w:rPr>
              <w:t>02_eda.py</w:t>
            </w:r>
          </w:p>
        </w:tc>
        <w:tc>
          <w:tcPr>
            <w:tcW w:type="dxa" w:w="2946"/>
            <w:shd w:fill="EBF5FB" w:val="clear"/>
          </w:tcPr>
          <w:p>
            <w:r/>
            <w:r>
              <w:rPr>
                <w:rFonts w:ascii="Calibri" w:hAnsi="Calibri"/>
                <w:sz w:val="18"/>
              </w:rPr>
              <w:t>Análisis exploratorio (10 gráficos)</w:t>
            </w:r>
          </w:p>
        </w:tc>
        <w:tc>
          <w:tcPr>
            <w:tcW w:type="dxa" w:w="2946"/>
            <w:shd w:fill="EBF5FB" w:val="clear"/>
          </w:tcPr>
          <w:p>
            <w:r/>
            <w:r>
              <w:rPr>
                <w:rFonts w:ascii="Calibri" w:hAnsi="Calibri"/>
                <w:sz w:val="18"/>
              </w:rPr>
              <w:t>`python/preprocessing/`</w:t>
            </w:r>
          </w:p>
        </w:tc>
      </w:tr>
      <w:tr>
        <w:tc>
          <w:tcPr>
            <w:tcW w:type="dxa" w:w="2946"/>
          </w:tcPr>
          <w:p>
            <w:r/>
            <w:r>
              <w:rPr>
                <w:rFonts w:ascii="Calibri" w:hAnsi="Calibri"/>
                <w:sz w:val="18"/>
              </w:rPr>
              <w:t>03_feature_engineering.py</w:t>
            </w:r>
          </w:p>
        </w:tc>
        <w:tc>
          <w:tcPr>
            <w:tcW w:type="dxa" w:w="2946"/>
          </w:tcPr>
          <w:p>
            <w:r/>
            <w:r>
              <w:rPr>
                <w:rFonts w:ascii="Calibri" w:hAnsi="Calibri"/>
                <w:sz w:val="18"/>
              </w:rPr>
              <w:t>Creación de 22 variables derivadas</w:t>
            </w:r>
          </w:p>
        </w:tc>
        <w:tc>
          <w:tcPr>
            <w:tcW w:type="dxa" w:w="2946"/>
          </w:tcPr>
          <w:p>
            <w:r/>
            <w:r>
              <w:rPr>
                <w:rFonts w:ascii="Calibri" w:hAnsi="Calibri"/>
                <w:sz w:val="18"/>
              </w:rPr>
              <w:t>`python/preprocessing/`</w:t>
            </w:r>
          </w:p>
        </w:tc>
      </w:tr>
      <w:tr>
        <w:tc>
          <w:tcPr>
            <w:tcW w:type="dxa" w:w="2946"/>
            <w:shd w:fill="EBF5FB" w:val="clear"/>
          </w:tcPr>
          <w:p>
            <w:r/>
            <w:r>
              <w:rPr>
                <w:rFonts w:ascii="Calibri" w:hAnsi="Calibri"/>
                <w:sz w:val="18"/>
              </w:rPr>
              <w:t>04_modelamiento.py</w:t>
            </w:r>
          </w:p>
        </w:tc>
        <w:tc>
          <w:tcPr>
            <w:tcW w:type="dxa" w:w="2946"/>
            <w:shd w:fill="EBF5FB" w:val="clear"/>
          </w:tcPr>
          <w:p>
            <w:r/>
            <w:r>
              <w:rPr>
                <w:rFonts w:ascii="Calibri" w:hAnsi="Calibri"/>
                <w:sz w:val="18"/>
              </w:rPr>
              <w:t>Entrenamiento y comparación de 6 modelos</w:t>
            </w:r>
          </w:p>
        </w:tc>
        <w:tc>
          <w:tcPr>
            <w:tcW w:type="dxa" w:w="2946"/>
            <w:shd w:fill="EBF5FB" w:val="clear"/>
          </w:tcPr>
          <w:p>
            <w:r/>
            <w:r>
              <w:rPr>
                <w:rFonts w:ascii="Calibri" w:hAnsi="Calibri"/>
                <w:sz w:val="18"/>
              </w:rPr>
              <w:t>`python/models/`</w:t>
            </w:r>
          </w:p>
        </w:tc>
      </w:tr>
      <w:tr>
        <w:tc>
          <w:tcPr>
            <w:tcW w:type="dxa" w:w="2946"/>
          </w:tcPr>
          <w:p>
            <w:r/>
            <w:r>
              <w:rPr>
                <w:rFonts w:ascii="Calibri" w:hAnsi="Calibri"/>
                <w:sz w:val="18"/>
              </w:rPr>
              <w:t>05_shap_interpretability.py</w:t>
            </w:r>
          </w:p>
        </w:tc>
        <w:tc>
          <w:tcPr>
            <w:tcW w:type="dxa" w:w="2946"/>
          </w:tcPr>
          <w:p>
            <w:r/>
            <w:r>
              <w:rPr>
                <w:rFonts w:ascii="Calibri" w:hAnsi="Calibri"/>
                <w:sz w:val="18"/>
              </w:rPr>
              <w:t>Interpretabilidad con SHAP</w:t>
            </w:r>
          </w:p>
        </w:tc>
        <w:tc>
          <w:tcPr>
            <w:tcW w:type="dxa" w:w="2946"/>
          </w:tcPr>
          <w:p>
            <w:r/>
            <w:r>
              <w:rPr>
                <w:rFonts w:ascii="Calibri" w:hAnsi="Calibri"/>
                <w:sz w:val="18"/>
              </w:rPr>
              <w:t>`python/evaluation/`</w:t>
            </w:r>
          </w:p>
        </w:tc>
      </w:tr>
    </w:tbl>
    <w:p/>
    <w:p/>
    <w:p>
      <w:pPr>
        <w:spacing w:before="200"/>
      </w:pPr>
      <w:r>
        <w:rPr>
          <w:b/>
          <w:i/>
          <w:color w:val="2C3E50"/>
          <w:sz w:val="22"/>
        </w:rPr>
        <w:t>9.3.2 Comparación de Modelos</w:t>
      </w:r>
    </w:p>
    <w:p/>
    <w:tbl>
      <w:tblPr>
        <w:tblStyle w:val="TableGrid"/>
        <w:tblW w:type="auto" w:w="0"/>
        <w:jc w:val="center"/>
        <w:tblLook w:firstColumn="1" w:firstRow="1" w:lastColumn="0" w:lastRow="0" w:noHBand="0" w:noVBand="1" w:val="04A0"/>
      </w:tblPr>
      <w:tblGrid>
        <w:gridCol w:w="1105"/>
        <w:gridCol w:w="1105"/>
        <w:gridCol w:w="1105"/>
        <w:gridCol w:w="1105"/>
        <w:gridCol w:w="1105"/>
        <w:gridCol w:w="1105"/>
        <w:gridCol w:w="1105"/>
        <w:gridCol w:w="1105"/>
      </w:tblGrid>
      <w:tr>
        <w:tc>
          <w:tcPr>
            <w:tcW w:type="dxa" w:w="1105"/>
            <w:shd w:fill="1A5276" w:val="clear"/>
          </w:tcPr>
          <w:p>
            <w:pPr>
              <w:jc w:val="center"/>
            </w:pPr>
            <w:r/>
            <w:r>
              <w:rPr>
                <w:rFonts w:ascii="Calibri" w:hAnsi="Calibri"/>
                <w:b/>
                <w:color w:val="FFFFFF"/>
                <w:sz w:val="18"/>
              </w:rPr>
              <w:t>Modelo</w:t>
            </w:r>
          </w:p>
        </w:tc>
        <w:tc>
          <w:tcPr>
            <w:tcW w:type="dxa" w:w="1105"/>
            <w:shd w:fill="1A5276" w:val="clear"/>
          </w:tcPr>
          <w:p>
            <w:pPr>
              <w:jc w:val="center"/>
            </w:pPr>
            <w:r/>
            <w:r>
              <w:rPr>
                <w:rFonts w:ascii="Calibri" w:hAnsi="Calibri"/>
                <w:b/>
                <w:color w:val="FFFFFF"/>
                <w:sz w:val="18"/>
              </w:rPr>
              <w:t>Accuracy</w:t>
            </w:r>
          </w:p>
        </w:tc>
        <w:tc>
          <w:tcPr>
            <w:tcW w:type="dxa" w:w="1105"/>
            <w:shd w:fill="1A5276" w:val="clear"/>
          </w:tcPr>
          <w:p>
            <w:pPr>
              <w:jc w:val="center"/>
            </w:pPr>
            <w:r/>
            <w:r>
              <w:rPr>
                <w:rFonts w:ascii="Calibri" w:hAnsi="Calibri"/>
                <w:b/>
                <w:color w:val="FFFFFF"/>
                <w:sz w:val="18"/>
              </w:rPr>
              <w:t>Precision</w:t>
            </w:r>
          </w:p>
        </w:tc>
        <w:tc>
          <w:tcPr>
            <w:tcW w:type="dxa" w:w="1105"/>
            <w:shd w:fill="1A5276" w:val="clear"/>
          </w:tcPr>
          <w:p>
            <w:pPr>
              <w:jc w:val="center"/>
            </w:pPr>
            <w:r/>
            <w:r>
              <w:rPr>
                <w:rFonts w:ascii="Calibri" w:hAnsi="Calibri"/>
                <w:b/>
                <w:color w:val="FFFFFF"/>
                <w:sz w:val="18"/>
              </w:rPr>
              <w:t>Recall</w:t>
            </w:r>
          </w:p>
        </w:tc>
        <w:tc>
          <w:tcPr>
            <w:tcW w:type="dxa" w:w="1105"/>
            <w:shd w:fill="1A5276" w:val="clear"/>
          </w:tcPr>
          <w:p>
            <w:pPr>
              <w:jc w:val="center"/>
            </w:pPr>
            <w:r/>
            <w:r>
              <w:rPr>
                <w:rFonts w:ascii="Calibri" w:hAnsi="Calibri"/>
                <w:b/>
                <w:color w:val="FFFFFF"/>
                <w:sz w:val="18"/>
              </w:rPr>
              <w:t>F1 Macro</w:t>
            </w:r>
          </w:p>
        </w:tc>
        <w:tc>
          <w:tcPr>
            <w:tcW w:type="dxa" w:w="1105"/>
            <w:shd w:fill="1A5276" w:val="clear"/>
          </w:tcPr>
          <w:p>
            <w:pPr>
              <w:jc w:val="center"/>
            </w:pPr>
            <w:r/>
            <w:r>
              <w:rPr>
                <w:rFonts w:ascii="Calibri" w:hAnsi="Calibri"/>
                <w:b/>
                <w:color w:val="FFFFFF"/>
                <w:sz w:val="18"/>
              </w:rPr>
              <w:t>ROC-AUC</w:t>
            </w:r>
          </w:p>
        </w:tc>
        <w:tc>
          <w:tcPr>
            <w:tcW w:type="dxa" w:w="1105"/>
            <w:shd w:fill="1A5276" w:val="clear"/>
          </w:tcPr>
          <w:p>
            <w:pPr>
              <w:jc w:val="center"/>
            </w:pPr>
            <w:r/>
            <w:r>
              <w:rPr>
                <w:rFonts w:ascii="Calibri" w:hAnsi="Calibri"/>
                <w:b/>
                <w:color w:val="FFFFFF"/>
                <w:sz w:val="18"/>
              </w:rPr>
              <w:t>CV F1</w:t>
            </w:r>
          </w:p>
        </w:tc>
        <w:tc>
          <w:tcPr>
            <w:tcW w:type="dxa" w:w="1105"/>
            <w:shd w:fill="1A5276" w:val="clear"/>
          </w:tcPr>
          <w:p>
            <w:pPr>
              <w:jc w:val="center"/>
            </w:pPr>
            <w:r/>
            <w:r>
              <w:rPr>
                <w:rFonts w:ascii="Calibri" w:hAnsi="Calibri"/>
                <w:b/>
                <w:color w:val="FFFFFF"/>
                <w:sz w:val="18"/>
              </w:rPr>
              <w:t>Tiempo (s)</w:t>
            </w:r>
          </w:p>
        </w:tc>
      </w:tr>
      <w:tr>
        <w:tc>
          <w:tcPr>
            <w:tcW w:type="dxa" w:w="1105"/>
          </w:tcPr>
          <w:p>
            <w:r/>
            <w:r>
              <w:rPr>
                <w:rFonts w:ascii="Calibri" w:hAnsi="Calibri"/>
                <w:sz w:val="18"/>
              </w:rPr>
              <w:t>**Logistic Regression**</w:t>
            </w:r>
          </w:p>
        </w:tc>
        <w:tc>
          <w:tcPr>
            <w:tcW w:type="dxa" w:w="1105"/>
          </w:tcPr>
          <w:p>
            <w:r/>
            <w:r>
              <w:rPr>
                <w:rFonts w:ascii="Calibri" w:hAnsi="Calibri"/>
                <w:sz w:val="18"/>
              </w:rPr>
              <w:t>**0.849**</w:t>
            </w:r>
          </w:p>
        </w:tc>
        <w:tc>
          <w:tcPr>
            <w:tcW w:type="dxa" w:w="1105"/>
          </w:tcPr>
          <w:p>
            <w:r/>
            <w:r>
              <w:rPr>
                <w:rFonts w:ascii="Calibri" w:hAnsi="Calibri"/>
                <w:sz w:val="18"/>
              </w:rPr>
              <w:t>**0.650**</w:t>
            </w:r>
          </w:p>
        </w:tc>
        <w:tc>
          <w:tcPr>
            <w:tcW w:type="dxa" w:w="1105"/>
          </w:tcPr>
          <w:p>
            <w:r/>
            <w:r>
              <w:rPr>
                <w:rFonts w:ascii="Calibri" w:hAnsi="Calibri"/>
                <w:sz w:val="18"/>
              </w:rPr>
              <w:t>**0.783**</w:t>
            </w:r>
          </w:p>
        </w:tc>
        <w:tc>
          <w:tcPr>
            <w:tcW w:type="dxa" w:w="1105"/>
          </w:tcPr>
          <w:p>
            <w:r/>
            <w:r>
              <w:rPr>
                <w:rFonts w:ascii="Calibri" w:hAnsi="Calibri"/>
                <w:sz w:val="18"/>
              </w:rPr>
              <w:t>**0.684**</w:t>
            </w:r>
          </w:p>
        </w:tc>
        <w:tc>
          <w:tcPr>
            <w:tcW w:type="dxa" w:w="1105"/>
          </w:tcPr>
          <w:p>
            <w:r/>
            <w:r>
              <w:rPr>
                <w:rFonts w:ascii="Calibri" w:hAnsi="Calibri"/>
                <w:sz w:val="18"/>
              </w:rPr>
              <w:t>**0.925**</w:t>
            </w:r>
          </w:p>
        </w:tc>
        <w:tc>
          <w:tcPr>
            <w:tcW w:type="dxa" w:w="1105"/>
          </w:tcPr>
          <w:p>
            <w:r/>
            <w:r>
              <w:rPr>
                <w:rFonts w:ascii="Calibri" w:hAnsi="Calibri"/>
                <w:sz w:val="18"/>
              </w:rPr>
              <w:t>**0.626**</w:t>
            </w:r>
          </w:p>
        </w:tc>
        <w:tc>
          <w:tcPr>
            <w:tcW w:type="dxa" w:w="1105"/>
          </w:tcPr>
          <w:p>
            <w:r/>
            <w:r>
              <w:rPr>
                <w:rFonts w:ascii="Calibri" w:hAnsi="Calibri"/>
                <w:sz w:val="18"/>
              </w:rPr>
              <w:t>7.95</w:t>
            </w:r>
          </w:p>
        </w:tc>
      </w:tr>
      <w:tr>
        <w:tc>
          <w:tcPr>
            <w:tcW w:type="dxa" w:w="1105"/>
            <w:shd w:fill="EBF5FB" w:val="clear"/>
          </w:tcPr>
          <w:p>
            <w:r/>
            <w:r>
              <w:rPr>
                <w:rFonts w:ascii="Calibri" w:hAnsi="Calibri"/>
                <w:sz w:val="18"/>
              </w:rPr>
              <w:t>SVM</w:t>
            </w:r>
          </w:p>
        </w:tc>
        <w:tc>
          <w:tcPr>
            <w:tcW w:type="dxa" w:w="1105"/>
            <w:shd w:fill="EBF5FB" w:val="clear"/>
          </w:tcPr>
          <w:p>
            <w:r/>
            <w:r>
              <w:rPr>
                <w:rFonts w:ascii="Calibri" w:hAnsi="Calibri"/>
                <w:sz w:val="18"/>
              </w:rPr>
              <w:t>0.820</w:t>
            </w:r>
          </w:p>
        </w:tc>
        <w:tc>
          <w:tcPr>
            <w:tcW w:type="dxa" w:w="1105"/>
            <w:shd w:fill="EBF5FB" w:val="clear"/>
          </w:tcPr>
          <w:p>
            <w:r/>
            <w:r>
              <w:rPr>
                <w:rFonts w:ascii="Calibri" w:hAnsi="Calibri"/>
                <w:sz w:val="18"/>
              </w:rPr>
              <w:t>0.603</w:t>
            </w:r>
          </w:p>
        </w:tc>
        <w:tc>
          <w:tcPr>
            <w:tcW w:type="dxa" w:w="1105"/>
            <w:shd w:fill="EBF5FB" w:val="clear"/>
          </w:tcPr>
          <w:p>
            <w:r/>
            <w:r>
              <w:rPr>
                <w:rFonts w:ascii="Calibri" w:hAnsi="Calibri"/>
                <w:sz w:val="18"/>
              </w:rPr>
              <w:t>0.727</w:t>
            </w:r>
          </w:p>
        </w:tc>
        <w:tc>
          <w:tcPr>
            <w:tcW w:type="dxa" w:w="1105"/>
            <w:shd w:fill="EBF5FB" w:val="clear"/>
          </w:tcPr>
          <w:p>
            <w:r/>
            <w:r>
              <w:rPr>
                <w:rFonts w:ascii="Calibri" w:hAnsi="Calibri"/>
                <w:sz w:val="18"/>
              </w:rPr>
              <w:t>0.633</w:t>
            </w:r>
          </w:p>
        </w:tc>
        <w:tc>
          <w:tcPr>
            <w:tcW w:type="dxa" w:w="1105"/>
            <w:shd w:fill="EBF5FB" w:val="clear"/>
          </w:tcPr>
          <w:p>
            <w:r/>
            <w:r>
              <w:rPr>
                <w:rFonts w:ascii="Calibri" w:hAnsi="Calibri"/>
                <w:sz w:val="18"/>
              </w:rPr>
              <w:t>0.916</w:t>
            </w:r>
          </w:p>
        </w:tc>
        <w:tc>
          <w:tcPr>
            <w:tcW w:type="dxa" w:w="1105"/>
            <w:shd w:fill="EBF5FB" w:val="clear"/>
          </w:tcPr>
          <w:p>
            <w:r/>
            <w:r>
              <w:rPr>
                <w:rFonts w:ascii="Calibri" w:hAnsi="Calibri"/>
                <w:sz w:val="18"/>
              </w:rPr>
              <w:t>0.571</w:t>
            </w:r>
          </w:p>
        </w:tc>
        <w:tc>
          <w:tcPr>
            <w:tcW w:type="dxa" w:w="1105"/>
            <w:shd w:fill="EBF5FB" w:val="clear"/>
          </w:tcPr>
          <w:p>
            <w:r/>
            <w:r>
              <w:rPr>
                <w:rFonts w:ascii="Calibri" w:hAnsi="Calibri"/>
                <w:sz w:val="18"/>
              </w:rPr>
              <w:t>108.76</w:t>
            </w:r>
          </w:p>
        </w:tc>
      </w:tr>
      <w:tr>
        <w:tc>
          <w:tcPr>
            <w:tcW w:type="dxa" w:w="1105"/>
          </w:tcPr>
          <w:p>
            <w:r/>
            <w:r>
              <w:rPr>
                <w:rFonts w:ascii="Calibri" w:hAnsi="Calibri"/>
                <w:sz w:val="18"/>
              </w:rPr>
              <w:t>XGBoost</w:t>
            </w:r>
          </w:p>
        </w:tc>
        <w:tc>
          <w:tcPr>
            <w:tcW w:type="dxa" w:w="1105"/>
          </w:tcPr>
          <w:p>
            <w:r/>
            <w:r>
              <w:rPr>
                <w:rFonts w:ascii="Calibri" w:hAnsi="Calibri"/>
                <w:sz w:val="18"/>
              </w:rPr>
              <w:t>0.914</w:t>
            </w:r>
          </w:p>
        </w:tc>
        <w:tc>
          <w:tcPr>
            <w:tcW w:type="dxa" w:w="1105"/>
          </w:tcPr>
          <w:p>
            <w:r/>
            <w:r>
              <w:rPr>
                <w:rFonts w:ascii="Calibri" w:hAnsi="Calibri"/>
                <w:sz w:val="18"/>
              </w:rPr>
              <w:t>0.695</w:t>
            </w:r>
          </w:p>
        </w:tc>
        <w:tc>
          <w:tcPr>
            <w:tcW w:type="dxa" w:w="1105"/>
          </w:tcPr>
          <w:p>
            <w:r/>
            <w:r>
              <w:rPr>
                <w:rFonts w:ascii="Calibri" w:hAnsi="Calibri"/>
                <w:sz w:val="18"/>
              </w:rPr>
              <w:t>0.596</w:t>
            </w:r>
          </w:p>
        </w:tc>
        <w:tc>
          <w:tcPr>
            <w:tcW w:type="dxa" w:w="1105"/>
          </w:tcPr>
          <w:p>
            <w:r/>
            <w:r>
              <w:rPr>
                <w:rFonts w:ascii="Calibri" w:hAnsi="Calibri"/>
                <w:sz w:val="18"/>
              </w:rPr>
              <w:t>0.627</w:t>
            </w:r>
          </w:p>
        </w:tc>
        <w:tc>
          <w:tcPr>
            <w:tcW w:type="dxa" w:w="1105"/>
          </w:tcPr>
          <w:p>
            <w:r/>
            <w:r>
              <w:rPr>
                <w:rFonts w:ascii="Calibri" w:hAnsi="Calibri"/>
                <w:sz w:val="18"/>
              </w:rPr>
              <w:t>0.932</w:t>
            </w:r>
          </w:p>
        </w:tc>
        <w:tc>
          <w:tcPr>
            <w:tcW w:type="dxa" w:w="1105"/>
          </w:tcPr>
          <w:p>
            <w:r/>
            <w:r>
              <w:rPr>
                <w:rFonts w:ascii="Calibri" w:hAnsi="Calibri"/>
                <w:sz w:val="18"/>
              </w:rPr>
              <w:t>0.594</w:t>
            </w:r>
          </w:p>
        </w:tc>
        <w:tc>
          <w:tcPr>
            <w:tcW w:type="dxa" w:w="1105"/>
          </w:tcPr>
          <w:p>
            <w:r/>
            <w:r>
              <w:rPr>
                <w:rFonts w:ascii="Calibri" w:hAnsi="Calibri"/>
                <w:sz w:val="18"/>
              </w:rPr>
              <w:t>6.80</w:t>
            </w:r>
          </w:p>
        </w:tc>
      </w:tr>
      <w:tr>
        <w:tc>
          <w:tcPr>
            <w:tcW w:type="dxa" w:w="1105"/>
            <w:shd w:fill="EBF5FB" w:val="clear"/>
          </w:tcPr>
          <w:p>
            <w:r/>
            <w:r>
              <w:rPr>
                <w:rFonts w:ascii="Calibri" w:hAnsi="Calibri"/>
                <w:sz w:val="18"/>
              </w:rPr>
              <w:t>Decision Tree</w:t>
            </w:r>
          </w:p>
        </w:tc>
        <w:tc>
          <w:tcPr>
            <w:tcW w:type="dxa" w:w="1105"/>
            <w:shd w:fill="EBF5FB" w:val="clear"/>
          </w:tcPr>
          <w:p>
            <w:r/>
            <w:r>
              <w:rPr>
                <w:rFonts w:ascii="Calibri" w:hAnsi="Calibri"/>
                <w:sz w:val="18"/>
              </w:rPr>
              <w:t>0.826</w:t>
            </w:r>
          </w:p>
        </w:tc>
        <w:tc>
          <w:tcPr>
            <w:tcW w:type="dxa" w:w="1105"/>
            <w:shd w:fill="EBF5FB" w:val="clear"/>
          </w:tcPr>
          <w:p>
            <w:r/>
            <w:r>
              <w:rPr>
                <w:rFonts w:ascii="Calibri" w:hAnsi="Calibri"/>
                <w:sz w:val="18"/>
              </w:rPr>
              <w:t>0.538</w:t>
            </w:r>
          </w:p>
        </w:tc>
        <w:tc>
          <w:tcPr>
            <w:tcW w:type="dxa" w:w="1105"/>
            <w:shd w:fill="EBF5FB" w:val="clear"/>
          </w:tcPr>
          <w:p>
            <w:r/>
            <w:r>
              <w:rPr>
                <w:rFonts w:ascii="Calibri" w:hAnsi="Calibri"/>
                <w:sz w:val="18"/>
              </w:rPr>
              <w:t>0.686</w:t>
            </w:r>
          </w:p>
        </w:tc>
        <w:tc>
          <w:tcPr>
            <w:tcW w:type="dxa" w:w="1105"/>
            <w:shd w:fill="EBF5FB" w:val="clear"/>
          </w:tcPr>
          <w:p>
            <w:r/>
            <w:r>
              <w:rPr>
                <w:rFonts w:ascii="Calibri" w:hAnsi="Calibri"/>
                <w:sz w:val="18"/>
              </w:rPr>
              <w:t>0.580</w:t>
            </w:r>
          </w:p>
        </w:tc>
        <w:tc>
          <w:tcPr>
            <w:tcW w:type="dxa" w:w="1105"/>
            <w:shd w:fill="EBF5FB" w:val="clear"/>
          </w:tcPr>
          <w:p>
            <w:r/>
            <w:r>
              <w:rPr>
                <w:rFonts w:ascii="Calibri" w:hAnsi="Calibri"/>
                <w:sz w:val="18"/>
              </w:rPr>
              <w:t>0.803</w:t>
            </w:r>
          </w:p>
        </w:tc>
        <w:tc>
          <w:tcPr>
            <w:tcW w:type="dxa" w:w="1105"/>
            <w:shd w:fill="EBF5FB" w:val="clear"/>
          </w:tcPr>
          <w:p>
            <w:r/>
            <w:r>
              <w:rPr>
                <w:rFonts w:ascii="Calibri" w:hAnsi="Calibri"/>
                <w:sz w:val="18"/>
              </w:rPr>
              <w:t>0.550</w:t>
            </w:r>
          </w:p>
        </w:tc>
        <w:tc>
          <w:tcPr>
            <w:tcW w:type="dxa" w:w="1105"/>
            <w:shd w:fill="EBF5FB" w:val="clear"/>
          </w:tcPr>
          <w:p>
            <w:r/>
            <w:r>
              <w:rPr>
                <w:rFonts w:ascii="Calibri" w:hAnsi="Calibri"/>
                <w:sz w:val="18"/>
              </w:rPr>
              <w:t>0.30</w:t>
            </w:r>
          </w:p>
        </w:tc>
      </w:tr>
      <w:tr>
        <w:tc>
          <w:tcPr>
            <w:tcW w:type="dxa" w:w="1105"/>
          </w:tcPr>
          <w:p>
            <w:r/>
            <w:r>
              <w:rPr>
                <w:rFonts w:ascii="Calibri" w:hAnsi="Calibri"/>
                <w:sz w:val="18"/>
              </w:rPr>
              <w:t>Naive Bayes</w:t>
            </w:r>
          </w:p>
        </w:tc>
        <w:tc>
          <w:tcPr>
            <w:tcW w:type="dxa" w:w="1105"/>
          </w:tcPr>
          <w:p>
            <w:r/>
            <w:r>
              <w:rPr>
                <w:rFonts w:ascii="Calibri" w:hAnsi="Calibri"/>
                <w:sz w:val="18"/>
              </w:rPr>
              <w:t>0.877</w:t>
            </w:r>
          </w:p>
        </w:tc>
        <w:tc>
          <w:tcPr>
            <w:tcW w:type="dxa" w:w="1105"/>
          </w:tcPr>
          <w:p>
            <w:r/>
            <w:r>
              <w:rPr>
                <w:rFonts w:ascii="Calibri" w:hAnsi="Calibri"/>
                <w:sz w:val="18"/>
              </w:rPr>
              <w:t>0.501</w:t>
            </w:r>
          </w:p>
        </w:tc>
        <w:tc>
          <w:tcPr>
            <w:tcW w:type="dxa" w:w="1105"/>
          </w:tcPr>
          <w:p>
            <w:r/>
            <w:r>
              <w:rPr>
                <w:rFonts w:ascii="Calibri" w:hAnsi="Calibri"/>
                <w:sz w:val="18"/>
              </w:rPr>
              <w:t>0.475</w:t>
            </w:r>
          </w:p>
        </w:tc>
        <w:tc>
          <w:tcPr>
            <w:tcW w:type="dxa" w:w="1105"/>
          </w:tcPr>
          <w:p>
            <w:r/>
            <w:r>
              <w:rPr>
                <w:rFonts w:ascii="Calibri" w:hAnsi="Calibri"/>
                <w:sz w:val="18"/>
              </w:rPr>
              <w:t>0.454</w:t>
            </w:r>
          </w:p>
        </w:tc>
        <w:tc>
          <w:tcPr>
            <w:tcW w:type="dxa" w:w="1105"/>
          </w:tcPr>
          <w:p>
            <w:r/>
            <w:r>
              <w:rPr>
                <w:rFonts w:ascii="Calibri" w:hAnsi="Calibri"/>
                <w:sz w:val="18"/>
              </w:rPr>
              <w:t>0.803</w:t>
            </w:r>
          </w:p>
        </w:tc>
        <w:tc>
          <w:tcPr>
            <w:tcW w:type="dxa" w:w="1105"/>
          </w:tcPr>
          <w:p>
            <w:r/>
            <w:r>
              <w:rPr>
                <w:rFonts w:ascii="Calibri" w:hAnsi="Calibri"/>
                <w:sz w:val="18"/>
              </w:rPr>
              <w:t>0.423</w:t>
            </w:r>
          </w:p>
        </w:tc>
        <w:tc>
          <w:tcPr>
            <w:tcW w:type="dxa" w:w="1105"/>
          </w:tcPr>
          <w:p>
            <w:r/>
            <w:r>
              <w:rPr>
                <w:rFonts w:ascii="Calibri" w:hAnsi="Calibri"/>
                <w:sz w:val="18"/>
              </w:rPr>
              <w:t>0.06</w:t>
            </w:r>
          </w:p>
        </w:tc>
      </w:tr>
      <w:tr>
        <w:tc>
          <w:tcPr>
            <w:tcW w:type="dxa" w:w="1105"/>
            <w:shd w:fill="EBF5FB" w:val="clear"/>
          </w:tcPr>
          <w:p>
            <w:r/>
            <w:r>
              <w:rPr>
                <w:rFonts w:ascii="Calibri" w:hAnsi="Calibri"/>
                <w:sz w:val="18"/>
              </w:rPr>
              <w:t>Random Forest</w:t>
            </w:r>
          </w:p>
        </w:tc>
        <w:tc>
          <w:tcPr>
            <w:tcW w:type="dxa" w:w="1105"/>
            <w:shd w:fill="EBF5FB" w:val="clear"/>
          </w:tcPr>
          <w:p>
            <w:r/>
            <w:r>
              <w:rPr>
                <w:rFonts w:ascii="Calibri" w:hAnsi="Calibri"/>
                <w:sz w:val="18"/>
              </w:rPr>
              <w:t>0.902</w:t>
            </w:r>
          </w:p>
        </w:tc>
        <w:tc>
          <w:tcPr>
            <w:tcW w:type="dxa" w:w="1105"/>
            <w:shd w:fill="EBF5FB" w:val="clear"/>
          </w:tcPr>
          <w:p>
            <w:r/>
            <w:r>
              <w:rPr>
                <w:rFonts w:ascii="Calibri" w:hAnsi="Calibri"/>
                <w:sz w:val="18"/>
              </w:rPr>
              <w:t>0.546</w:t>
            </w:r>
          </w:p>
        </w:tc>
        <w:tc>
          <w:tcPr>
            <w:tcW w:type="dxa" w:w="1105"/>
            <w:shd w:fill="EBF5FB" w:val="clear"/>
          </w:tcPr>
          <w:p>
            <w:r/>
            <w:r>
              <w:rPr>
                <w:rFonts w:ascii="Calibri" w:hAnsi="Calibri"/>
                <w:sz w:val="18"/>
              </w:rPr>
              <w:t>0.391</w:t>
            </w:r>
          </w:p>
        </w:tc>
        <w:tc>
          <w:tcPr>
            <w:tcW w:type="dxa" w:w="1105"/>
            <w:shd w:fill="EBF5FB" w:val="clear"/>
          </w:tcPr>
          <w:p>
            <w:r/>
            <w:r>
              <w:rPr>
                <w:rFonts w:ascii="Calibri" w:hAnsi="Calibri"/>
                <w:sz w:val="18"/>
              </w:rPr>
              <w:t>0.410</w:t>
            </w:r>
          </w:p>
        </w:tc>
        <w:tc>
          <w:tcPr>
            <w:tcW w:type="dxa" w:w="1105"/>
            <w:shd w:fill="EBF5FB" w:val="clear"/>
          </w:tcPr>
          <w:p>
            <w:r/>
            <w:r>
              <w:rPr>
                <w:rFonts w:ascii="Calibri" w:hAnsi="Calibri"/>
                <w:sz w:val="18"/>
              </w:rPr>
              <w:t>0.921</w:t>
            </w:r>
          </w:p>
        </w:tc>
        <w:tc>
          <w:tcPr>
            <w:tcW w:type="dxa" w:w="1105"/>
            <w:shd w:fill="EBF5FB" w:val="clear"/>
          </w:tcPr>
          <w:p>
            <w:r/>
            <w:r>
              <w:rPr>
                <w:rFonts w:ascii="Calibri" w:hAnsi="Calibri"/>
                <w:sz w:val="18"/>
              </w:rPr>
              <w:t>0.410</w:t>
            </w:r>
          </w:p>
        </w:tc>
        <w:tc>
          <w:tcPr>
            <w:tcW w:type="dxa" w:w="1105"/>
            <w:shd w:fill="EBF5FB" w:val="clear"/>
          </w:tcPr>
          <w:p>
            <w:r/>
            <w:r>
              <w:rPr>
                <w:rFonts w:ascii="Calibri" w:hAnsi="Calibri"/>
                <w:sz w:val="18"/>
              </w:rPr>
              <w:t>6.06</w:t>
            </w:r>
          </w:p>
        </w:tc>
      </w:tr>
    </w:tbl>
    <w:p/>
    <w:p/>
    <w:p>
      <w:pPr>
        <w:spacing w:before="60"/>
      </w:pPr>
      <w:r>
        <w:rPr>
          <w:rFonts w:ascii="Calibri" w:hAnsi="Calibri"/>
          <w:sz w:val="22"/>
        </w:rPr>
      </w:r>
      <w:r>
        <w:rPr>
          <w:rFonts w:ascii="Calibri" w:hAnsi="Calibri"/>
          <w:b/>
          <w:sz w:val="22"/>
        </w:rPr>
        <w:t>Mejor modelo:</w:t>
      </w:r>
      <w:r>
        <w:rPr>
          <w:rFonts w:ascii="Calibri" w:hAnsi="Calibri"/>
          <w:sz w:val="22"/>
        </w:rPr>
        <w:t xml:space="preserve"> </w:t>
      </w:r>
      <w:r>
        <w:rPr>
          <w:rFonts w:ascii="Calibri" w:hAnsi="Calibri"/>
          <w:b/>
          <w:sz w:val="22"/>
        </w:rPr>
        <w:t>Logistic Regression</w:t>
      </w:r>
      <w:r>
        <w:rPr>
          <w:rFonts w:ascii="Calibri" w:hAnsi="Calibri"/>
          <w:sz w:val="22"/>
        </w:rPr>
        <w:t xml:space="preserve"> — seleccionado por su </w:t>
      </w:r>
      <w:r>
        <w:rPr>
          <w:rFonts w:ascii="Calibri" w:hAnsi="Calibri"/>
          <w:b/>
          <w:sz w:val="22"/>
        </w:rPr>
        <w:t>F1 Macro de 0.684</w:t>
      </w:r>
      <w:r>
        <w:rPr>
          <w:rFonts w:ascii="Calibri" w:hAnsi="Calibri"/>
          <w:sz w:val="22"/>
        </w:rPr>
        <w:t xml:space="preserve"> (mejor balance precision-recall) y </w:t>
      </w:r>
      <w:r>
        <w:rPr>
          <w:rFonts w:ascii="Calibri" w:hAnsi="Calibri"/>
          <w:b/>
          <w:sz w:val="22"/>
        </w:rPr>
        <w:t>ROC-AUC de 0.925</w:t>
      </w:r>
      <w:r>
        <w:rPr>
          <w:rFonts w:ascii="Calibri" w:hAnsi="Calibri"/>
          <w:sz w:val="22"/>
        </w:rPr>
        <w:t xml:space="preserve"> (excelente capacidad discriminativa). Ademas, ofrece alta interpretabilidad gracias a sus coeficientes lineales.</w:t>
      </w:r>
    </w:p>
    <w:p/>
    <w:p>
      <w:pPr>
        <w:jc w:val="center"/>
      </w:pPr>
      <w:r>
        <w:drawing>
          <wp:inline xmlns:a="http://schemas.openxmlformats.org/drawingml/2006/main" xmlns:pic="http://schemas.openxmlformats.org/drawingml/2006/picture">
            <wp:extent cx="5029200" cy="4191000"/>
            <wp:docPr id="8" name="Picture 8"/>
            <wp:cNvGraphicFramePr>
              <a:graphicFrameLocks noChangeAspect="1"/>
            </wp:cNvGraphicFramePr>
            <a:graphic>
              <a:graphicData uri="http://schemas.openxmlformats.org/drawingml/2006/picture">
                <pic:pic>
                  <pic:nvPicPr>
                    <pic:cNvPr id="0" name="comparacion_modelos.png"/>
                    <pic:cNvPicPr/>
                  </pic:nvPicPr>
                  <pic:blipFill>
                    <a:blip r:embed="rId16"/>
                    <a:stretch>
                      <a:fillRect/>
                    </a:stretch>
                  </pic:blipFill>
                  <pic:spPr>
                    <a:xfrm>
                      <a:off x="0" y="0"/>
                      <a:ext cx="5029200" cy="4191000"/>
                    </a:xfrm>
                    <a:prstGeom prst="rect"/>
                  </pic:spPr>
                </pic:pic>
              </a:graphicData>
            </a:graphic>
          </wp:inline>
        </w:drawing>
      </w:r>
    </w:p>
    <w:p>
      <w:pPr>
        <w:jc w:val="center"/>
      </w:pPr>
      <w:r>
        <w:rPr>
          <w:rFonts w:ascii="Calibri" w:hAnsi="Calibri"/>
          <w:i/>
          <w:color w:val="7F8C8D"/>
          <w:sz w:val="18"/>
        </w:rPr>
        <w:t>Figura: Comparacion de Modelos</w:t>
      </w:r>
    </w:p>
    <w:p/>
    <w:p>
      <w:pPr>
        <w:spacing w:before="200"/>
      </w:pPr>
      <w:r>
        <w:rPr>
          <w:b/>
          <w:i/>
          <w:color w:val="2C3E50"/>
          <w:sz w:val="22"/>
        </w:rPr>
        <w:t>9.3.3 Factores Predictivos Mas Importantes</w:t>
      </w:r>
    </w:p>
    <w:p/>
    <w:p>
      <w:pPr>
        <w:spacing w:before="60"/>
      </w:pPr>
      <w:r>
        <w:rPr>
          <w:rFonts w:ascii="Calibri" w:hAnsi="Calibri"/>
          <w:sz w:val="22"/>
        </w:rPr>
        <w:t>Basado en los coeficientes del modelo Logistic Regression:</w:t>
      </w:r>
    </w:p>
    <w:p/>
    <w:p>
      <w:pPr>
        <w:spacing w:before="40"/>
      </w:pPr>
      <w:r>
        <w:rPr>
          <w:rFonts w:ascii="Calibri" w:hAnsi="Calibri"/>
          <w:sz w:val="22"/>
        </w:rPr>
        <w:t xml:space="preserve">    **Proporción de personas con licencia** (PCT_LICENCIA)</w:t>
      </w:r>
    </w:p>
    <w:p>
      <w:pPr>
        <w:spacing w:before="40"/>
      </w:pPr>
      <w:r>
        <w:rPr>
          <w:rFonts w:ascii="Calibri" w:hAnsi="Calibri"/>
          <w:sz w:val="22"/>
        </w:rPr>
        <w:t xml:space="preserve">    **Proporción de personas con alcohol positivo** (PCT_ALCOHOL)</w:t>
      </w:r>
    </w:p>
    <w:p>
      <w:pPr>
        <w:spacing w:before="40"/>
      </w:pPr>
      <w:r>
        <w:rPr>
          <w:rFonts w:ascii="Calibri" w:hAnsi="Calibri"/>
          <w:sz w:val="22"/>
        </w:rPr>
        <w:t xml:space="preserve">    **Edad promedio de involucrados** (EDAD_PROMEDIO)</w:t>
      </w:r>
    </w:p>
    <w:p>
      <w:pPr>
        <w:spacing w:before="40"/>
      </w:pPr>
      <w:r>
        <w:rPr>
          <w:rFonts w:ascii="Calibri" w:hAnsi="Calibri"/>
          <w:sz w:val="22"/>
        </w:rPr>
        <w:t xml:space="preserve">    **Hora del día** (HORA)</w:t>
      </w:r>
    </w:p>
    <w:p>
      <w:pPr>
        <w:spacing w:before="40"/>
      </w:pPr>
      <w:r>
        <w:rPr>
          <w:rFonts w:ascii="Calibri" w:hAnsi="Calibri"/>
          <w:sz w:val="22"/>
        </w:rPr>
        <w:t xml:space="preserve">    **Riesgo de infraestructura** (RIESGO_INFRAESTRUCTURA)</w:t>
      </w:r>
    </w:p>
    <w:p>
      <w:pPr>
        <w:spacing w:before="40"/>
      </w:pPr>
      <w:r>
        <w:rPr>
          <w:rFonts w:ascii="Calibri" w:hAnsi="Calibri"/>
          <w:sz w:val="22"/>
        </w:rPr>
        <w:t xml:space="preserve">    **Cantidad de personas involucradas** (TOTAL_PERSONAS)</w:t>
      </w:r>
    </w:p>
    <w:p>
      <w:pPr>
        <w:spacing w:before="40"/>
      </w:pPr>
      <w:r>
        <w:rPr>
          <w:rFonts w:ascii="Calibri" w:hAnsi="Calibri"/>
          <w:sz w:val="22"/>
        </w:rPr>
        <w:t xml:space="preserve">    **Zona rural** (reflejado en RIESGO_INFRAESTRUCTURA)</w:t>
      </w:r>
    </w:p>
    <w:p/>
    <w:p>
      <w:pPr>
        <w:jc w:val="center"/>
      </w:pPr>
      <w:r>
        <w:drawing>
          <wp:inline xmlns:a="http://schemas.openxmlformats.org/drawingml/2006/main" xmlns:pic="http://schemas.openxmlformats.org/drawingml/2006/picture">
            <wp:extent cx="5029200" cy="3520440"/>
            <wp:docPr id="9" name="Picture 9"/>
            <wp:cNvGraphicFramePr>
              <a:graphicFrameLocks noChangeAspect="1"/>
            </wp:cNvGraphicFramePr>
            <a:graphic>
              <a:graphicData uri="http://schemas.openxmlformats.org/drawingml/2006/picture">
                <pic:pic>
                  <pic:nvPicPr>
                    <pic:cNvPr id="0" name="feature_importance_top15.png"/>
                    <pic:cNvPicPr/>
                  </pic:nvPicPr>
                  <pic:blipFill>
                    <a:blip r:embed="rId17"/>
                    <a:stretch>
                      <a:fillRect/>
                    </a:stretch>
                  </pic:blipFill>
                  <pic:spPr>
                    <a:xfrm>
                      <a:off x="0" y="0"/>
                      <a:ext cx="5029200" cy="3520440"/>
                    </a:xfrm>
                    <a:prstGeom prst="rect"/>
                  </pic:spPr>
                </pic:pic>
              </a:graphicData>
            </a:graphic>
          </wp:inline>
        </w:drawing>
      </w:r>
    </w:p>
    <w:p>
      <w:pPr>
        <w:jc w:val="center"/>
      </w:pPr>
      <w:r>
        <w:rPr>
          <w:rFonts w:ascii="Calibri" w:hAnsi="Calibri"/>
          <w:i/>
          <w:color w:val="7F8C8D"/>
          <w:sz w:val="18"/>
        </w:rPr>
        <w:t>Figura: Feature Importance Top 15</w:t>
      </w:r>
    </w:p>
    <w:p/>
    <w:p>
      <w:pPr>
        <w:spacing w:before="200"/>
      </w:pPr>
      <w:r>
        <w:rPr>
          <w:b/>
          <w:i/>
          <w:color w:val="2C3E50"/>
          <w:sz w:val="22"/>
        </w:rPr>
        <w:t>9.3.4 Dashboard Interactivo (Streamlit)</w:t>
      </w:r>
    </w:p>
    <w:p/>
    <w:p>
      <w:pPr>
        <w:spacing w:before="60"/>
      </w:pPr>
      <w:r>
        <w:rPr>
          <w:rFonts w:ascii="Calibri" w:hAnsi="Calibri"/>
          <w:sz w:val="22"/>
        </w:rPr>
        <w:t xml:space="preserve">El dashboard desplegado cuenta con </w:t>
      </w:r>
      <w:r>
        <w:rPr>
          <w:rFonts w:ascii="Calibri" w:hAnsi="Calibri"/>
          <w:b/>
          <w:sz w:val="22"/>
        </w:rPr>
        <w:t>10 páginas</w:t>
      </w:r>
      <w:r>
        <w:rPr>
          <w:rFonts w:ascii="Calibri" w:hAnsi="Calibri"/>
          <w:sz w:val="22"/>
        </w:rPr>
        <w:t xml:space="preserve"> y las siguientes funcionalidades:</w:t>
      </w:r>
    </w:p>
    <w:p/>
    <w:tbl>
      <w:tblPr>
        <w:tblStyle w:val="TableGrid"/>
        <w:tblW w:type="auto" w:w="0"/>
        <w:jc w:val="center"/>
        <w:tblLook w:firstColumn="1" w:firstRow="1" w:lastColumn="0" w:lastRow="0" w:noHBand="0" w:noVBand="1" w:val="04A0"/>
      </w:tblPr>
      <w:tblGrid>
        <w:gridCol w:w="4419"/>
        <w:gridCol w:w="4419"/>
      </w:tblGrid>
      <w:tr>
        <w:tc>
          <w:tcPr>
            <w:tcW w:type="dxa" w:w="4419"/>
            <w:shd w:fill="1A5276" w:val="clear"/>
          </w:tcPr>
          <w:p>
            <w:pPr>
              <w:jc w:val="center"/>
            </w:pPr>
            <w:r/>
            <w:r>
              <w:rPr>
                <w:rFonts w:ascii="Calibri" w:hAnsi="Calibri"/>
                <w:b/>
                <w:color w:val="FFFFFF"/>
                <w:sz w:val="18"/>
              </w:rPr>
              <w:t>Página</w:t>
            </w:r>
          </w:p>
        </w:tc>
        <w:tc>
          <w:tcPr>
            <w:tcW w:type="dxa" w:w="4419"/>
            <w:shd w:fill="1A5276" w:val="clear"/>
          </w:tcPr>
          <w:p>
            <w:pPr>
              <w:jc w:val="center"/>
            </w:pPr>
            <w:r/>
            <w:r>
              <w:rPr>
                <w:rFonts w:ascii="Calibri" w:hAnsi="Calibri"/>
                <w:b/>
                <w:color w:val="FFFFFF"/>
                <w:sz w:val="18"/>
              </w:rPr>
              <w:t>Funcionalidad</w:t>
            </w:r>
          </w:p>
        </w:tc>
      </w:tr>
      <w:tr>
        <w:tc>
          <w:tcPr>
            <w:tcW w:type="dxa" w:w="4419"/>
          </w:tcPr>
          <w:p>
            <w:r/>
            <w:r>
              <w:rPr>
                <w:rFonts w:ascii="Calibri" w:hAnsi="Calibri"/>
                <w:sz w:val="18"/>
              </w:rPr>
              <w:t>Inicio</w:t>
            </w:r>
          </w:p>
        </w:tc>
        <w:tc>
          <w:tcPr>
            <w:tcW w:type="dxa" w:w="4419"/>
          </w:tcPr>
          <w:p>
            <w:r/>
            <w:r>
              <w:rPr>
                <w:rFonts w:ascii="Calibri" w:hAnsi="Calibri"/>
                <w:sz w:val="18"/>
              </w:rPr>
              <w:t>Presentación del proyecto, metodología CRISP-DM</w:t>
            </w:r>
          </w:p>
        </w:tc>
      </w:tr>
      <w:tr>
        <w:tc>
          <w:tcPr>
            <w:tcW w:type="dxa" w:w="4419"/>
            <w:shd w:fill="EBF5FB" w:val="clear"/>
          </w:tcPr>
          <w:p>
            <w:r/>
            <w:r>
              <w:rPr>
                <w:rFonts w:ascii="Calibri" w:hAnsi="Calibri"/>
                <w:sz w:val="18"/>
              </w:rPr>
              <w:t>Resumen Nacional</w:t>
            </w:r>
          </w:p>
        </w:tc>
        <w:tc>
          <w:tcPr>
            <w:tcW w:type="dxa" w:w="4419"/>
            <w:shd w:fill="EBF5FB" w:val="clear"/>
          </w:tcPr>
          <w:p>
            <w:r/>
            <w:r>
              <w:rPr>
                <w:rFonts w:ascii="Calibri" w:hAnsi="Calibri"/>
                <w:sz w:val="18"/>
              </w:rPr>
              <w:t>KPIs ejecutivos, distribución de severidad, top departamentos</w:t>
            </w:r>
          </w:p>
        </w:tc>
      </w:tr>
      <w:tr>
        <w:tc>
          <w:tcPr>
            <w:tcW w:type="dxa" w:w="4419"/>
          </w:tcPr>
          <w:p>
            <w:r/>
            <w:r>
              <w:rPr>
                <w:rFonts w:ascii="Calibri" w:hAnsi="Calibri"/>
                <w:sz w:val="18"/>
              </w:rPr>
              <w:t>Mapa</w:t>
            </w:r>
          </w:p>
        </w:tc>
        <w:tc>
          <w:tcPr>
            <w:tcW w:type="dxa" w:w="4419"/>
          </w:tcPr>
          <w:p>
            <w:r/>
            <w:r>
              <w:rPr>
                <w:rFonts w:ascii="Calibri" w:hAnsi="Calibri"/>
                <w:sz w:val="18"/>
              </w:rPr>
              <w:t>Mapa interactivo de puntos por severidad, tabla por departamento</w:t>
            </w:r>
          </w:p>
        </w:tc>
      </w:tr>
      <w:tr>
        <w:tc>
          <w:tcPr>
            <w:tcW w:type="dxa" w:w="4419"/>
            <w:shd w:fill="EBF5FB" w:val="clear"/>
          </w:tcPr>
          <w:p>
            <w:r/>
            <w:r>
              <w:rPr>
                <w:rFonts w:ascii="Calibri" w:hAnsi="Calibri"/>
                <w:sz w:val="18"/>
              </w:rPr>
              <w:t>Análisis Temporal</w:t>
            </w:r>
          </w:p>
        </w:tc>
        <w:tc>
          <w:tcPr>
            <w:tcW w:type="dxa" w:w="4419"/>
            <w:shd w:fill="EBF5FB" w:val="clear"/>
          </w:tcPr>
          <w:p>
            <w:r/>
            <w:r>
              <w:rPr>
                <w:rFonts w:ascii="Calibri" w:hAnsi="Calibri"/>
                <w:sz w:val="18"/>
              </w:rPr>
              <w:t>Evolución anual, estacionalidad mensual, franja horaria</w:t>
            </w:r>
          </w:p>
        </w:tc>
      </w:tr>
      <w:tr>
        <w:tc>
          <w:tcPr>
            <w:tcW w:type="dxa" w:w="4419"/>
          </w:tcPr>
          <w:p>
            <w:r/>
            <w:r>
              <w:rPr>
                <w:rFonts w:ascii="Calibri" w:hAnsi="Calibri"/>
                <w:sz w:val="18"/>
              </w:rPr>
              <w:t>Perfil de Personas</w:t>
            </w:r>
          </w:p>
        </w:tc>
        <w:tc>
          <w:tcPr>
            <w:tcW w:type="dxa" w:w="4419"/>
          </w:tcPr>
          <w:p>
            <w:r/>
            <w:r>
              <w:rPr>
                <w:rFonts w:ascii="Calibri" w:hAnsi="Calibri"/>
                <w:sz w:val="18"/>
              </w:rPr>
              <w:t>Demografía, tipo de persona, licencia, alcohol</w:t>
            </w:r>
          </w:p>
        </w:tc>
      </w:tr>
      <w:tr>
        <w:tc>
          <w:tcPr>
            <w:tcW w:type="dxa" w:w="4419"/>
            <w:shd w:fill="EBF5FB" w:val="clear"/>
          </w:tcPr>
          <w:p>
            <w:r/>
            <w:r>
              <w:rPr>
                <w:rFonts w:ascii="Calibri" w:hAnsi="Calibri"/>
                <w:sz w:val="18"/>
              </w:rPr>
              <w:t>Factores de Riesgo</w:t>
            </w:r>
          </w:p>
        </w:tc>
        <w:tc>
          <w:tcPr>
            <w:tcW w:type="dxa" w:w="4419"/>
            <w:shd w:fill="EBF5FB" w:val="clear"/>
          </w:tcPr>
          <w:p>
            <w:r/>
            <w:r>
              <w:rPr>
                <w:rFonts w:ascii="Calibri" w:hAnsi="Calibri"/>
                <w:sz w:val="18"/>
              </w:rPr>
              <w:t>Clima, tipo de vía, infraestructura, validación R</w:t>
            </w:r>
          </w:p>
        </w:tc>
      </w:tr>
      <w:tr>
        <w:tc>
          <w:tcPr>
            <w:tcW w:type="dxa" w:w="4419"/>
          </w:tcPr>
          <w:p>
            <w:r/>
            <w:r>
              <w:rPr>
                <w:rFonts w:ascii="Calibri" w:hAnsi="Calibri"/>
                <w:sz w:val="18"/>
              </w:rPr>
              <w:t>Dashboard Ejecutivo</w:t>
            </w:r>
          </w:p>
        </w:tc>
        <w:tc>
          <w:tcPr>
            <w:tcW w:type="dxa" w:w="4419"/>
          </w:tcPr>
          <w:p>
            <w:r/>
            <w:r>
              <w:rPr>
                <w:rFonts w:ascii="Calibri" w:hAnsi="Calibri"/>
                <w:sz w:val="18"/>
              </w:rPr>
              <w:t>Mapa coroplético, alertas 🔴🟡🟢, ranking de riesgo</w:t>
            </w:r>
          </w:p>
        </w:tc>
      </w:tr>
      <w:tr>
        <w:tc>
          <w:tcPr>
            <w:tcW w:type="dxa" w:w="4419"/>
            <w:shd w:fill="EBF5FB" w:val="clear"/>
          </w:tcPr>
          <w:p>
            <w:r/>
            <w:r>
              <w:rPr>
                <w:rFonts w:ascii="Calibri" w:hAnsi="Calibri"/>
                <w:sz w:val="18"/>
              </w:rPr>
              <w:t>Análisis Estadístico (R)</w:t>
            </w:r>
          </w:p>
        </w:tc>
        <w:tc>
          <w:tcPr>
            <w:tcW w:type="dxa" w:w="4419"/>
            <w:shd w:fill="EBF5FB" w:val="clear"/>
          </w:tcPr>
          <w:p>
            <w:r/>
            <w:r>
              <w:rPr>
                <w:rFonts w:ascii="Calibri" w:hAnsi="Calibri"/>
                <w:sz w:val="18"/>
              </w:rPr>
              <w:t>Resultados de chi-cuadrado, ANOVA, gráficos R</w:t>
            </w:r>
          </w:p>
        </w:tc>
      </w:tr>
      <w:tr>
        <w:tc>
          <w:tcPr>
            <w:tcW w:type="dxa" w:w="4419"/>
          </w:tcPr>
          <w:p>
            <w:r/>
            <w:r>
              <w:rPr>
                <w:rFonts w:ascii="Calibri" w:hAnsi="Calibri"/>
                <w:sz w:val="18"/>
              </w:rPr>
              <w:t>Modelos Predictivos</w:t>
            </w:r>
          </w:p>
        </w:tc>
        <w:tc>
          <w:tcPr>
            <w:tcW w:type="dxa" w:w="4419"/>
          </w:tcPr>
          <w:p>
            <w:r/>
            <w:r>
              <w:rPr>
                <w:rFonts w:ascii="Calibri" w:hAnsi="Calibri"/>
                <w:sz w:val="18"/>
              </w:rPr>
              <w:t>Comparación de 6 modelos, matrices de confusión</w:t>
            </w:r>
          </w:p>
        </w:tc>
      </w:tr>
      <w:tr>
        <w:tc>
          <w:tcPr>
            <w:tcW w:type="dxa" w:w="4419"/>
            <w:shd w:fill="EBF5FB" w:val="clear"/>
          </w:tcPr>
          <w:p>
            <w:r/>
            <w:r>
              <w:rPr>
                <w:rFonts w:ascii="Calibri" w:hAnsi="Calibri"/>
                <w:sz w:val="18"/>
              </w:rPr>
              <w:t>Predicción Individual</w:t>
            </w:r>
          </w:p>
        </w:tc>
        <w:tc>
          <w:tcPr>
            <w:tcW w:type="dxa" w:w="4419"/>
            <w:shd w:fill="EBF5FB" w:val="clear"/>
          </w:tcPr>
          <w:p>
            <w:r/>
            <w:r>
              <w:rPr>
                <w:rFonts w:ascii="Calibri" w:hAnsi="Calibri"/>
                <w:sz w:val="18"/>
              </w:rPr>
              <w:t>Formulario interactivo + contribución de variables</w:t>
            </w:r>
          </w:p>
        </w:tc>
      </w:tr>
      <w:tr>
        <w:tc>
          <w:tcPr>
            <w:tcW w:type="dxa" w:w="4419"/>
          </w:tcPr>
          <w:p>
            <w:r/>
            <w:r>
              <w:rPr>
                <w:rFonts w:ascii="Calibri" w:hAnsi="Calibri"/>
                <w:sz w:val="18"/>
              </w:rPr>
              <w:t>Conclusiones</w:t>
            </w:r>
          </w:p>
        </w:tc>
        <w:tc>
          <w:tcPr>
            <w:tcW w:type="dxa" w:w="4419"/>
          </w:tcPr>
          <w:p>
            <w:r/>
            <w:r>
              <w:rPr>
                <w:rFonts w:ascii="Calibri" w:hAnsi="Calibri"/>
                <w:sz w:val="18"/>
              </w:rPr>
              <w:t>Hallazgos, recomendaciones, trabajo futuro</w:t>
            </w:r>
          </w:p>
        </w:tc>
      </w:tr>
    </w:tbl>
    <w:p/>
    <w:p/>
    <w:p>
      <w:pPr>
        <w:spacing w:before="60"/>
      </w:pPr>
      <w:r>
        <w:rPr>
          <w:rFonts w:ascii="Calibri" w:hAnsi="Calibri"/>
          <w:sz w:val="22"/>
        </w:rPr>
      </w:r>
      <w:r>
        <w:rPr>
          <w:rFonts w:ascii="Calibri" w:hAnsi="Calibri"/>
          <w:b/>
          <w:sz w:val="22"/>
        </w:rPr>
        <w:t>Características adicionales:</w:t>
      </w:r>
      <w:r>
        <w:rPr>
          <w:rFonts w:ascii="Calibri" w:hAnsi="Calibri"/>
          <w:sz w:val="22"/>
        </w:rPr>
      </w:r>
    </w:p>
    <w:p>
      <w:pPr>
        <w:spacing w:before="40"/>
      </w:pPr>
      <w:r>
        <w:rPr>
          <w:rFonts w:ascii="Calibri" w:hAnsi="Calibri"/>
          <w:sz w:val="22"/>
        </w:rPr>
        <w:t xml:space="preserve">    • Filtros dinámicos por departamento, año, zona y severidad</w:t>
      </w:r>
    </w:p>
    <w:p>
      <w:pPr>
        <w:spacing w:before="40"/>
      </w:pPr>
      <w:r>
        <w:rPr>
          <w:rFonts w:ascii="Calibri" w:hAnsi="Calibri"/>
          <w:sz w:val="22"/>
        </w:rPr>
        <w:t xml:space="preserve">    • KPIs ejecutivos con tarjetas visuales</w:t>
      </w:r>
    </w:p>
    <w:p>
      <w:pPr>
        <w:spacing w:before="40"/>
      </w:pPr>
      <w:r>
        <w:rPr>
          <w:rFonts w:ascii="Calibri" w:hAnsi="Calibri"/>
          <w:sz w:val="22"/>
        </w:rPr>
        <w:t xml:space="preserve">    • Exportación de datos en CSV desde todas las páginas</w:t>
      </w:r>
    </w:p>
    <w:p>
      <w:pPr>
        <w:spacing w:before="40"/>
      </w:pPr>
      <w:r>
        <w:rPr>
          <w:rFonts w:ascii="Calibri" w:hAnsi="Calibri"/>
          <w:sz w:val="22"/>
        </w:rPr>
        <w:t xml:space="preserve">    • Mapa coroplético de Perú por departamento</w:t>
      </w:r>
    </w:p>
    <w:p>
      <w:pPr>
        <w:spacing w:before="40"/>
      </w:pPr>
      <w:r>
        <w:rPr>
          <w:rFonts w:ascii="Calibri" w:hAnsi="Calibri"/>
          <w:sz w:val="22"/>
        </w:rPr>
        <w:t xml:space="preserve">    • Sistema de alertas basado en índice de riesgo compuesto</w:t>
      </w:r>
    </w:p>
    <w:p/>
    <w:p>
      <w:pPr>
        <w:spacing w:before="60"/>
      </w:pPr>
      <w:r>
        <w:rPr>
          <w:rFonts w:ascii="Calibri" w:hAnsi="Calibri"/>
          <w:sz w:val="22"/>
        </w:rPr>
        <w:t>---</w:t>
      </w:r>
    </w:p>
    <w:p/>
    <w:p>
      <w:pPr>
        <w:spacing w:before="360" w:after="160"/>
      </w:pPr>
      <w:r>
        <w:rPr>
          <w:rFonts w:ascii="Calibri" w:hAnsi="Calibri"/>
          <w:b/>
          <w:color w:val="1A5276"/>
          <w:sz w:val="32"/>
        </w:rPr>
        <w:t>10. Conclusiones</w:t>
      </w:r>
    </w:p>
    <w:p/>
    <w:p>
      <w:pPr>
        <w:spacing w:before="280" w:after="120"/>
      </w:pPr>
      <w:r>
        <w:rPr>
          <w:rFonts w:ascii="Calibri" w:hAnsi="Calibri"/>
          <w:b/>
          <w:color w:val="2980B9"/>
          <w:sz w:val="26"/>
        </w:rPr>
        <w:t>10.1 Conclusiones Generales</w:t>
      </w:r>
    </w:p>
    <w:p/>
    <w:p>
      <w:pPr>
        <w:spacing w:before="40"/>
      </w:pPr>
      <w:r>
        <w:rPr>
          <w:rFonts w:ascii="Calibri" w:hAnsi="Calibri"/>
          <w:sz w:val="22"/>
        </w:rPr>
        <w:t xml:space="preserve">    **Se logró desarrollar** un sistema analítico y predictivo completo siguiendo la metodología CRISP-DM, integrando Python y R como herramientas complementarias. El sistema permite predecir la severidad de siniestros viales fatales con un **ROC-AUC de 0.925**, superando ampliamente el criterio de éxito establecido (≥ 0.70).</w:t>
      </w:r>
    </w:p>
    <w:p/>
    <w:p>
      <w:pPr>
        <w:spacing w:before="40"/>
      </w:pPr>
      <w:r>
        <w:rPr>
          <w:rFonts w:ascii="Calibri" w:hAnsi="Calibri"/>
          <w:sz w:val="22"/>
        </w:rPr>
        <w:t xml:space="preserve">    **La severidad baja (1 fallecido)** representa el **89.8%** de los casos, lo que confirma la naturaleza desbalanceada del problema. El modelo Logistic Regression demostró ser el más adecuado para este escenario, logrando el mejor F1 Macro (0.684) al balancear correctamente precisión y recall entre las tres clases.</w:t>
      </w:r>
    </w:p>
    <w:p/>
    <w:p>
      <w:pPr>
        <w:spacing w:before="40"/>
      </w:pPr>
      <w:r>
        <w:rPr>
          <w:rFonts w:ascii="Calibri" w:hAnsi="Calibri"/>
          <w:sz w:val="22"/>
        </w:rPr>
        <w:t xml:space="preserve">    **Los factores de riesgo más influyentes** identificados son: la proporción de personas con licencia, la presencia de alcohol, la edad promedio de los involucrados, la hora del día y el riesgo de infraestructura vial. Estos hallazgos coinciden con la literatura académica sobre siniestros viales.</w:t>
      </w:r>
    </w:p>
    <w:p/>
    <w:p>
      <w:pPr>
        <w:spacing w:before="40"/>
      </w:pPr>
      <w:r>
        <w:rPr>
          <w:rFonts w:ascii="Calibri" w:hAnsi="Calibri"/>
          <w:sz w:val="22"/>
        </w:rPr>
        <w:t xml:space="preserve">    **Las 6 pruebas estadísticas realizadas en R** confirmaron que las variables zona (χ² = 355.30, p &lt; 0.001), condición climática (χ² = 99.32, p &lt; 0.001), causa principal (χ² = 135.67, p &lt; 0.001), franja horaria (χ² = 26.85, p &lt; 0.001), edad promedio (F = 5.76, p = 0.003) y riesgo de infraestructura (F = 3.13, p = 0.044) tienen una **relación estadísticamente significativa** con la severidad de los siniestros.</w:t>
      </w:r>
    </w:p>
    <w:p/>
    <w:p>
      <w:pPr>
        <w:spacing w:before="280" w:after="120"/>
      </w:pPr>
      <w:r>
        <w:rPr>
          <w:rFonts w:ascii="Calibri" w:hAnsi="Calibri"/>
          <w:b/>
          <w:color w:val="2980B9"/>
          <w:sz w:val="26"/>
        </w:rPr>
        <w:t>10.2 Recomendaciones</w:t>
      </w:r>
    </w:p>
    <w:p/>
    <w:p>
      <w:pPr>
        <w:spacing w:before="40"/>
      </w:pPr>
      <w:r>
        <w:rPr>
          <w:rFonts w:ascii="Calibri" w:hAnsi="Calibri"/>
          <w:sz w:val="22"/>
        </w:rPr>
        <w:t xml:space="preserve">    **Políticas públicas:** Reforzar los controles de velocidad y alcoholemia en carreteras nacionales, especialmente en zonas rurales y durante la noche. Implementar campañas de concientización focalizadas en los departamentos con mayor incidencia (Lima, La Libertad, Cusco).</w:t>
      </w:r>
    </w:p>
    <w:p/>
    <w:p>
      <w:pPr>
        <w:spacing w:before="40"/>
      </w:pPr>
      <w:r>
        <w:rPr>
          <w:rFonts w:ascii="Calibri" w:hAnsi="Calibri"/>
          <w:sz w:val="22"/>
        </w:rPr>
        <w:t xml:space="preserve">    **Mejoras en la recolección de datos:** Estandarizar la codificación de causas a nivel nacional, reducir la alta tasa de "En proceso de investigación" (50.6%), y mejorar el registro de señalización vial (actualmente 77-94% de nulos).</w:t>
      </w:r>
    </w:p>
    <w:p/>
    <w:p>
      <w:pPr>
        <w:spacing w:before="40"/>
      </w:pPr>
      <w:r>
        <w:rPr>
          <w:rFonts w:ascii="Calibri" w:hAnsi="Calibri"/>
          <w:sz w:val="22"/>
        </w:rPr>
        <w:t xml:space="preserve">    **Investigación futura:** Incorporar datos de flujo vehicular, diseño geométrico de vías, y condiciones meteorológicas en tiempo real para mejorar la precisión predictiva. Explorar técnicas de deep learning con datos de mayor granularidad.</w:t>
      </w:r>
    </w:p>
    <w:p/>
    <w:p>
      <w:pPr>
        <w:spacing w:before="40"/>
      </w:pPr>
      <w:r>
        <w:rPr>
          <w:rFonts w:ascii="Calibri" w:hAnsi="Calibri"/>
          <w:sz w:val="22"/>
        </w:rPr>
        <w:t xml:space="preserve">    **Adopción institucional:** El dashboard desarrollado puede ser adoptado por el ONSV como herramienta de soporte a la decisión para la formulación de políticas de seguridad vial basadas en evidencia.</w:t>
      </w:r>
    </w:p>
    <w:p/>
    <w:p>
      <w:pPr>
        <w:spacing w:before="280" w:after="120"/>
      </w:pPr>
      <w:r>
        <w:rPr>
          <w:rFonts w:ascii="Calibri" w:hAnsi="Calibri"/>
          <w:b/>
          <w:color w:val="2980B9"/>
          <w:sz w:val="26"/>
        </w:rPr>
        <w:t>10.3 Limitaciones</w:t>
      </w:r>
    </w:p>
    <w:p/>
    <w:p>
      <w:pPr>
        <w:spacing w:before="40"/>
      </w:pPr>
      <w:r>
        <w:rPr>
          <w:rFonts w:ascii="Calibri" w:hAnsi="Calibri"/>
          <w:sz w:val="22"/>
        </w:rPr>
        <w:t xml:space="preserve">    • Alta proporción de causas "En proceso de investigación" que limitan el análisis causal.</w:t>
      </w:r>
    </w:p>
    <w:p>
      <w:pPr>
        <w:spacing w:before="40"/>
      </w:pPr>
      <w:r>
        <w:rPr>
          <w:rFonts w:ascii="Calibri" w:hAnsi="Calibri"/>
          <w:sz w:val="22"/>
        </w:rPr>
        <w:t xml:space="preserve">    • Ausencia de datos de exposición (flujo vehicular) que impiden calcular tasas reales de siniestralidad.</w:t>
      </w:r>
    </w:p>
    <w:p>
      <w:pPr>
        <w:spacing w:before="40"/>
      </w:pPr>
      <w:r>
        <w:rPr>
          <w:rFonts w:ascii="Calibri" w:hAnsi="Calibri"/>
          <w:sz w:val="22"/>
        </w:rPr>
        <w:t xml:space="preserve">    • Desbalance natural de clases que requiere técnicas especializadas de entrenamiento.</w:t>
      </w:r>
    </w:p>
    <w:p>
      <w:pPr>
        <w:spacing w:before="40"/>
      </w:pPr>
      <w:r>
        <w:rPr>
          <w:rFonts w:ascii="Calibri" w:hAnsi="Calibri"/>
          <w:sz w:val="22"/>
        </w:rPr>
        <w:t xml:space="preserve">    • Los datos de señalización presentan más del 77% de valores nulos.</w:t>
      </w:r>
    </w:p>
    <w:p/>
    <w:p>
      <w:pPr>
        <w:spacing w:before="60"/>
      </w:pPr>
      <w:r>
        <w:rPr>
          <w:rFonts w:ascii="Calibri" w:hAnsi="Calibri"/>
          <w:sz w:val="22"/>
        </w:rPr>
        <w:t>---</w:t>
      </w:r>
    </w:p>
    <w:p/>
    <w:p>
      <w:pPr>
        <w:spacing w:before="360" w:after="160"/>
      </w:pPr>
      <w:r>
        <w:rPr>
          <w:rFonts w:ascii="Calibri" w:hAnsi="Calibri"/>
          <w:b/>
          <w:color w:val="1A5276"/>
          <w:sz w:val="32"/>
        </w:rPr>
        <w:t>11. Referencias</w:t>
      </w:r>
    </w:p>
    <w:p/>
    <w:p>
      <w:pPr>
        <w:spacing w:before="40"/>
      </w:pPr>
      <w:r>
        <w:rPr>
          <w:rFonts w:ascii="Calibri" w:hAnsi="Calibri"/>
          <w:sz w:val="22"/>
        </w:rPr>
        <w:t xml:space="preserve">    Observatorio Nacional de Seguridad Vial (ONSV). (2025). *Base de datos de siniestros fatales 2021-2025*. Ministerio de Transportes y Comunicaciones, Perú.</w:t>
      </w:r>
    </w:p>
    <w:p/>
    <w:p>
      <w:pPr>
        <w:spacing w:before="40"/>
      </w:pPr>
      <w:r>
        <w:rPr>
          <w:rFonts w:ascii="Calibri" w:hAnsi="Calibri"/>
          <w:sz w:val="22"/>
        </w:rPr>
        <w:t xml:space="preserve">    Shearer, C. (2000). *The CRISP-DM model: The new blueprint for data mining*. Journal of Data Warehousing, 5(4), 13-22.</w:t>
      </w:r>
    </w:p>
    <w:p/>
    <w:p>
      <w:pPr>
        <w:spacing w:before="40"/>
      </w:pPr>
      <w:r>
        <w:rPr>
          <w:rFonts w:ascii="Calibri" w:hAnsi="Calibri"/>
          <w:sz w:val="22"/>
        </w:rPr>
        <w:t xml:space="preserve">    Witten, I. H., Frank, E., Hall, M. A., &amp; Pal, C. J. (2016). *Data Mining: Practical Machine Learning Tools and Techniques* (4th ed.). Morgan Kaufmann.</w:t>
      </w:r>
    </w:p>
    <w:p/>
    <w:p>
      <w:pPr>
        <w:spacing w:before="40"/>
      </w:pPr>
      <w:r>
        <w:rPr>
          <w:rFonts w:ascii="Calibri" w:hAnsi="Calibri"/>
          <w:sz w:val="22"/>
        </w:rPr>
        <w:t xml:space="preserve">    Hastie, T., Tibshirani, R., &amp; Friedman, J. (2009). *The Elements of Statistical Learning* (2nd ed.). Springer.</w:t>
      </w:r>
    </w:p>
    <w:p/>
    <w:p>
      <w:pPr>
        <w:spacing w:before="40"/>
      </w:pPr>
      <w:r>
        <w:rPr>
          <w:rFonts w:ascii="Calibri" w:hAnsi="Calibri"/>
          <w:sz w:val="22"/>
        </w:rPr>
        <w:t xml:space="preserve">    Lundberg, S. M., &amp; Lee, S. I. (2017). *A unified approach to interpreting model predictions*. Advances in Neural Information Processing Systems, 30.</w:t>
      </w:r>
    </w:p>
    <w:p/>
    <w:p>
      <w:pPr>
        <w:spacing w:before="40"/>
      </w:pPr>
      <w:r>
        <w:rPr>
          <w:rFonts w:ascii="Calibri" w:hAnsi="Calibri"/>
          <w:sz w:val="22"/>
        </w:rPr>
        <w:t xml:space="preserve">    Wickham, H., &amp; Grolemund, G. (2017). *R for Data Science*. O'Reilly Media.</w:t>
      </w:r>
    </w:p>
    <w:p/>
    <w:p>
      <w:pPr>
        <w:spacing w:before="40"/>
      </w:pPr>
      <w:r>
        <w:rPr>
          <w:rFonts w:ascii="Calibri" w:hAnsi="Calibri"/>
          <w:sz w:val="22"/>
        </w:rPr>
        <w:t xml:space="preserve">    McKinney, W. (2010). *Data Structures for Statistical Computing in Python*. Proceedings of the 9th Python in Science Conference.</w:t>
      </w:r>
    </w:p>
    <w:p/>
    <w:p>
      <w:pPr>
        <w:spacing w:before="40"/>
      </w:pPr>
      <w:r>
        <w:rPr>
          <w:rFonts w:ascii="Calibri" w:hAnsi="Calibri"/>
          <w:sz w:val="22"/>
        </w:rPr>
        <w:t xml:space="preserve">    Chen, T., &amp; Guestrin, C. (2016). *XGBoost: A Scalable Tree Boosting System*. Proceedings of the 22nd ACM SIGKDD.</w:t>
      </w:r>
    </w:p>
    <w:p/>
    <w:p>
      <w:pPr>
        <w:spacing w:before="40"/>
      </w:pPr>
      <w:r>
        <w:rPr>
          <w:rFonts w:ascii="Calibri" w:hAnsi="Calibri"/>
          <w:sz w:val="22"/>
        </w:rPr>
        <w:t xml:space="preserve">    Organización Mundial de la Salud. (2023). *Global Status Report on Road Safety 2023*. Ginebra.</w:t>
      </w:r>
    </w:p>
    <w:p/>
    <w:p>
      <w:pPr>
        <w:spacing w:before="40"/>
      </w:pPr>
      <w:r>
        <w:rPr>
          <w:rFonts w:ascii="Calibri" w:hAnsi="Calibri"/>
          <w:sz w:val="22"/>
        </w:rPr>
        <w:t xml:space="preserve">    Policía Nacional del Perú. (2024). *Anuario Estadístico Policial 2024*. Dirección de Estadística.</w:t>
      </w:r>
    </w:p>
    <w:p/>
    <w:p>
      <w:pPr>
        <w:spacing w:before="60"/>
      </w:pPr>
      <w:r>
        <w:rPr>
          <w:rFonts w:ascii="Calibri" w:hAnsi="Calibri"/>
          <w:sz w:val="22"/>
        </w:rPr>
        <w:t>---</w:t>
      </w:r>
    </w:p>
    <w:p/>
    <w:p>
      <w:pPr>
        <w:spacing w:before="60"/>
      </w:pPr>
      <w:r>
        <w:rPr>
          <w:rFonts w:ascii="Calibri" w:hAnsi="Calibri"/>
          <w:sz w:val="22"/>
        </w:rPr>
      </w:r>
      <w:r>
        <w:rPr>
          <w:rFonts w:ascii="Calibri" w:hAnsi="Calibri"/>
          <w:b/>
          <w:sz w:val="22"/>
        </w:rPr>
        <w:t>Anexos disponibles en el repositorio:</w:t>
      </w:r>
      <w:r>
        <w:rPr>
          <w:rFonts w:ascii="Calibri" w:hAnsi="Calibri"/>
          <w:sz w:val="22"/>
        </w:rPr>
      </w:r>
    </w:p>
    <w:p>
      <w:pPr>
        <w:spacing w:before="40"/>
      </w:pPr>
      <w:r>
        <w:rPr>
          <w:rFonts w:ascii="Calibri" w:hAnsi="Calibri"/>
          <w:sz w:val="22"/>
        </w:rPr>
        <w:t xml:space="preserve">    • Código fuente completo (Python + R)</w:t>
      </w:r>
    </w:p>
    <w:p>
      <w:pPr>
        <w:spacing w:before="40"/>
      </w:pPr>
      <w:r>
        <w:rPr>
          <w:rFonts w:ascii="Calibri" w:hAnsi="Calibri"/>
          <w:sz w:val="22"/>
        </w:rPr>
        <w:t xml:space="preserve">    • Dashboard interactivo: [Enlace a Streamlit Cloud]</w:t>
      </w:r>
    </w:p>
    <w:p>
      <w:pPr>
        <w:spacing w:before="40"/>
      </w:pPr>
      <w:r>
        <w:rPr>
          <w:rFonts w:ascii="Calibri" w:hAnsi="Calibri"/>
          <w:sz w:val="22"/>
        </w:rPr>
        <w:t xml:space="preserve">    • Dataset procesado</w:t>
      </w:r>
    </w:p>
    <w:p>
      <w:pPr>
        <w:spacing w:before="40"/>
      </w:pPr>
      <w:r>
        <w:rPr>
          <w:rFonts w:ascii="Calibri" w:hAnsi="Calibri"/>
          <w:sz w:val="22"/>
        </w:rPr>
        <w:t xml:space="preserve">    • Figuras y tablas de resultados</w:t>
      </w:r>
    </w:p>
    <w:p>
      <w:pPr>
        <w:spacing w:before="40"/>
      </w:pPr>
      <w:r>
        <w:rPr>
          <w:rFonts w:ascii="Calibri" w:hAnsi="Calibri"/>
          <w:sz w:val="22"/>
        </w:rPr>
        <w:t xml:space="preserve">    • Reporte estadístico de R</w:t>
      </w:r>
    </w:p>
    <w:sectPr w:rsidR="00FC693F" w:rsidRPr="0006063C" w:rsidSect="00034616">
      <w:footerReference w:type="default" r:id="rId18"/>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