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«Численные методы»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56" w:firstLine="0"/>
        <w:rPr>
          <w:i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Виленский С.Д.</w:t>
      </w:r>
    </w:p>
    <w:p w:rsidR="00000000" w:rsidDel="00000000" w:rsidP="00000000" w:rsidRDefault="00000000" w:rsidRPr="00000000" w14:paraId="0000001B">
      <w:pPr>
        <w:spacing w:line="360" w:lineRule="auto"/>
        <w:ind w:left="4956" w:firstLine="0"/>
        <w:rPr/>
      </w:pPr>
      <w:r w:rsidDel="00000000" w:rsidR="00000000" w:rsidRPr="00000000">
        <w:rPr>
          <w:rtl w:val="0"/>
        </w:rPr>
        <w:t xml:space="preserve">Преподаватель </w:t>
      </w:r>
      <w:r w:rsidDel="00000000" w:rsidR="00000000" w:rsidRPr="00000000">
        <w:rPr>
          <w:i w:val="1"/>
          <w:rtl w:val="0"/>
        </w:rPr>
        <w:t xml:space="preserve">Домрачева А.Б.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2024 г.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096000" cy="111442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../lab1/lib/Matrix.cpp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Вариант 4. [0, π]. f(x) = 2x*cos(x/2)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.001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f_antiderivative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std::numbers::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f_antiderivative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f_antiderivative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метод средних прямоугольников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I_last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метод трапеций</w:t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I_last</w:t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метод Симпсона</w:t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I_last</w:t>
      </w:r>
    </w:p>
    <w:p w:rsidR="00000000" w:rsidDel="00000000" w:rsidP="00000000" w:rsidRDefault="00000000" w:rsidRPr="00000000" w14:paraId="000000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trapez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Simpson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I*_(h/2)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I*_(h/2)+R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360" w:lineRule="auto"/>
        <w:rPr/>
      </w:pPr>
      <w:bookmarkStart w:colFirst="0" w:colLast="0" w:name="_heading=h.ndpusmlzp4m9" w:id="3"/>
      <w:bookmarkEnd w:id="3"/>
      <w:r w:rsidDel="00000000" w:rsidR="00000000" w:rsidRPr="00000000">
        <w:rPr>
          <w:rtl w:val="0"/>
        </w:rPr>
        <w:t xml:space="preserve">3. Результат работы программы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119820" cy="14224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B00F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0F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0FC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0FC7"/>
    <w:pPr>
      <w:spacing w:after="100"/>
    </w:pPr>
  </w:style>
  <w:style w:type="paragraph" w:styleId="Footer">
    <w:name w:val="footer"/>
    <w:basedOn w:val="Normal"/>
    <w:link w:val="FooterChar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0FC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00FC7"/>
    <w:pPr>
      <w:spacing w:after="100"/>
      <w:ind w:left="220"/>
    </w:pPr>
  </w:style>
  <w:style w:type="paragraph" w:styleId="NormalWeb">
    <w:name w:val="Normal (Web)"/>
    <w:basedOn w:val="Normal"/>
    <w:uiPriority w:val="99"/>
    <w:unhideWhenUsed w:val="1"/>
    <w:rsid w:val="00B00FC7"/>
    <w:rPr>
      <w:rFonts w:cs="Times New Roman"/>
      <w:sz w:val="24"/>
      <w:szCs w:val="24"/>
    </w:rPr>
  </w:style>
  <w:style w:type="paragraph" w:styleId="a" w:customStyle="1">
    <w:name w:val="ПростоТекст"/>
    <w:basedOn w:val="Normal"/>
    <w:link w:val="a0"/>
    <w:qFormat w:val="1"/>
    <w:rsid w:val="00B00FC7"/>
    <w:pPr>
      <w:suppressAutoHyphens w:val="1"/>
      <w:spacing w:after="0" w:line="360" w:lineRule="auto"/>
      <w:jc w:val="both"/>
    </w:pPr>
    <w:rPr>
      <w:rFonts w:cs="Calibri" w:eastAsia="Calibri"/>
      <w:kern w:val="1"/>
      <w:lang w:eastAsia="ar-SA"/>
    </w:rPr>
  </w:style>
  <w:style w:type="character" w:styleId="a0" w:customStyle="1">
    <w:name w:val="ПростоТекст Знак"/>
    <w:basedOn w:val="DefaultParagraphFont"/>
    <w:link w:val="a"/>
    <w:rsid w:val="00B00FC7"/>
    <w:rPr>
      <w:rFonts w:ascii="Times New Roman" w:cs="Calibri" w:eastAsia="Calibri" w:hAnsi="Times New Roman"/>
      <w:kern w:val="1"/>
      <w:sz w:val="28"/>
      <w:lang w:eastAsia="ar-SA"/>
    </w:rPr>
  </w:style>
  <w:style w:type="character" w:styleId="Emphasis">
    <w:name w:val="Emphasis"/>
    <w:basedOn w:val="DefaultParagraphFont"/>
    <w:uiPriority w:val="20"/>
    <w:qFormat w:val="1"/>
    <w:rsid w:val="00B00FC7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80B1F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3B2C19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C1F87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NfZw1+4MUndwDe3l+CgN8IpBA==">CgMxLjAyCGguZ2pkZ3hzMgloLjMwajB6bGwyCWguMWZvYjl0ZTIOaC5uZHB1c21senA0bTk4AHIhMU1nZkZCWGxEOEJIWUpQMTNLLUMzZWhFUjNhcDBtNElF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</cp:coreProperties>
</file>