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84" w:rsidRPr="00ED3E63" w:rsidRDefault="00A92F84"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0529EF" w:rsidRDefault="004A7AB6" w:rsidP="0057017D">
      <w:pPr>
        <w:contextualSpacing/>
        <w:jc w:val="both"/>
        <w:rPr>
          <w:rFonts w:ascii="Calibri" w:hAnsi="Calibri"/>
          <w:sz w:val="52"/>
          <w:szCs w:val="52"/>
          <w:lang w:val="en-US"/>
        </w:rPr>
      </w:pPr>
    </w:p>
    <w:p w:rsidR="00FE31E2" w:rsidRPr="000529EF" w:rsidRDefault="00106F42" w:rsidP="004A7AB6">
      <w:pPr>
        <w:pStyle w:val="Title"/>
        <w:contextualSpacing/>
        <w:jc w:val="center"/>
        <w:rPr>
          <w:rFonts w:ascii="Calibri" w:hAnsi="Calibri"/>
          <w:lang w:val="en-US"/>
        </w:rPr>
      </w:pPr>
      <w:r>
        <w:rPr>
          <w:rFonts w:ascii="Calibri" w:hAnsi="Calibri"/>
          <w:lang w:val="en-US"/>
        </w:rPr>
        <w:t>RFM CUstomer segmentation</w:t>
      </w:r>
    </w:p>
    <w:p w:rsidR="004A2416" w:rsidRPr="000529EF" w:rsidRDefault="00A92F84" w:rsidP="004A7AB6">
      <w:pPr>
        <w:pStyle w:val="Title"/>
        <w:contextualSpacing/>
        <w:jc w:val="center"/>
        <w:rPr>
          <w:rFonts w:ascii="Calibri" w:hAnsi="Calibri"/>
          <w:lang w:val="en-US"/>
        </w:rPr>
      </w:pPr>
      <w:r w:rsidRPr="000529EF">
        <w:rPr>
          <w:rFonts w:ascii="Calibri" w:hAnsi="Calibri"/>
          <w:lang w:val="en-US"/>
        </w:rPr>
        <w:t xml:space="preserve"> </w:t>
      </w:r>
      <w:r w:rsidR="00C369AD">
        <w:rPr>
          <w:rFonts w:ascii="Calibri" w:hAnsi="Calibri"/>
          <w:lang w:val="en-US"/>
        </w:rPr>
        <w:t>REPORT</w:t>
      </w: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E343CE" w:rsidRDefault="00B52DF6" w:rsidP="00B52DF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QIVOS</w:t>
      </w: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B52DF6" w:rsidRDefault="00B52DF6" w:rsidP="004A7AB6">
      <w:pPr>
        <w:jc w:val="center"/>
        <w:rPr>
          <w:rFonts w:ascii="Calibri" w:eastAsiaTheme="majorEastAsia" w:hAnsi="Calibri" w:cstheme="majorBidi"/>
          <w:caps/>
          <w:color w:val="17406D" w:themeColor="text2"/>
          <w:spacing w:val="10"/>
          <w:sz w:val="44"/>
          <w:szCs w:val="44"/>
          <w:lang w:val="en-US"/>
        </w:rPr>
      </w:pPr>
    </w:p>
    <w:p w:rsidR="00B52DF6" w:rsidRDefault="00B52DF6" w:rsidP="004A7AB6">
      <w:pPr>
        <w:jc w:val="center"/>
        <w:rPr>
          <w:rFonts w:ascii="Calibri" w:eastAsiaTheme="majorEastAsia" w:hAnsi="Calibri" w:cstheme="majorBidi"/>
          <w:caps/>
          <w:color w:val="17406D" w:themeColor="text2"/>
          <w:spacing w:val="10"/>
          <w:sz w:val="44"/>
          <w:szCs w:val="44"/>
          <w:lang w:val="en-US"/>
        </w:rPr>
      </w:pP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B52DF6" w:rsidRDefault="00B52DF6" w:rsidP="00B52DF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Chatzimoschou angeliki</w:t>
      </w:r>
    </w:p>
    <w:p w:rsidR="00C369AD" w:rsidRPr="000529EF" w:rsidRDefault="00C369AD" w:rsidP="004A7AB6">
      <w:pPr>
        <w:jc w:val="center"/>
        <w:rPr>
          <w:rFonts w:ascii="Calibri" w:eastAsiaTheme="majorEastAsia" w:hAnsi="Calibri" w:cstheme="majorBidi"/>
          <w:caps/>
          <w:color w:val="17406D" w:themeColor="text2"/>
          <w:spacing w:val="10"/>
          <w:sz w:val="44"/>
          <w:szCs w:val="44"/>
          <w:lang w:val="en-US"/>
        </w:rPr>
      </w:pPr>
    </w:p>
    <w:p w:rsidR="004A7AB6" w:rsidRPr="000529EF" w:rsidRDefault="00106F42"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june</w:t>
      </w:r>
      <w:r w:rsidR="004A7AB6" w:rsidRPr="000529EF">
        <w:rPr>
          <w:rFonts w:ascii="Calibri" w:eastAsiaTheme="majorEastAsia" w:hAnsi="Calibri" w:cstheme="majorBidi"/>
          <w:caps/>
          <w:color w:val="17406D" w:themeColor="text2"/>
          <w:spacing w:val="10"/>
          <w:sz w:val="44"/>
          <w:szCs w:val="44"/>
          <w:lang w:val="en-US"/>
        </w:rPr>
        <w:t xml:space="preserve"> 201</w:t>
      </w:r>
      <w:r>
        <w:rPr>
          <w:rFonts w:ascii="Calibri" w:eastAsiaTheme="majorEastAsia" w:hAnsi="Calibri" w:cstheme="majorBidi"/>
          <w:caps/>
          <w:color w:val="17406D" w:themeColor="text2"/>
          <w:spacing w:val="10"/>
          <w:sz w:val="44"/>
          <w:szCs w:val="44"/>
          <w:lang w:val="en-US"/>
        </w:rPr>
        <w:t>7</w:t>
      </w: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0529EF" w:rsidRDefault="000529EF" w:rsidP="004A7AB6">
      <w:pPr>
        <w:jc w:val="center"/>
        <w:rPr>
          <w:rFonts w:ascii="Calibri" w:eastAsiaTheme="majorEastAsia" w:hAnsi="Calibri" w:cstheme="majorBidi"/>
          <w:caps/>
          <w:color w:val="17406D" w:themeColor="text2"/>
          <w:spacing w:val="10"/>
          <w:lang w:val="en-US"/>
        </w:rPr>
        <w:sectPr w:rsidR="000529EF" w:rsidSect="000458B8">
          <w:headerReference w:type="default" r:id="rId9"/>
          <w:footerReference w:type="default" r:id="rId10"/>
          <w:headerReference w:type="first" r:id="rId11"/>
          <w:pgSz w:w="12240" w:h="15840"/>
          <w:pgMar w:top="1440" w:right="1440" w:bottom="1440" w:left="1440" w:header="720" w:footer="720" w:gutter="0"/>
          <w:cols w:space="720"/>
          <w:titlePg/>
          <w:docGrid w:linePitch="299"/>
        </w:sectPr>
      </w:pPr>
    </w:p>
    <w:p w:rsidR="0069722F" w:rsidRPr="00ED3E63" w:rsidRDefault="0069722F" w:rsidP="004A7AB6">
      <w:pPr>
        <w:jc w:val="center"/>
        <w:rPr>
          <w:rFonts w:ascii="Calibri" w:eastAsiaTheme="majorEastAsia" w:hAnsi="Calibri" w:cstheme="majorBidi"/>
          <w:caps/>
          <w:color w:val="17406D" w:themeColor="text2"/>
          <w:spacing w:val="10"/>
          <w:lang w:val="en-US"/>
        </w:rPr>
      </w:pPr>
    </w:p>
    <w:bookmarkStart w:id="0" w:name="_Toc486162765" w:displacedByCustomXml="next"/>
    <w:sdt>
      <w:sdtPr>
        <w:rPr>
          <w:rFonts w:asciiTheme="minorHAnsi" w:eastAsiaTheme="minorHAnsi" w:hAnsiTheme="minorHAnsi" w:cstheme="minorBidi"/>
          <w:b/>
          <w:bCs/>
          <w:caps w:val="0"/>
          <w:color w:val="auto"/>
          <w:spacing w:val="0"/>
        </w:rPr>
        <w:id w:val="774240488"/>
        <w:docPartObj>
          <w:docPartGallery w:val="Table of Contents"/>
          <w:docPartUnique/>
        </w:docPartObj>
      </w:sdtPr>
      <w:sdtEndPr>
        <w:rPr>
          <w:rFonts w:ascii="Times New Roman" w:hAnsi="Times New Roman" w:cs="Times New Roman"/>
          <w:b w:val="0"/>
          <w:bCs w:val="0"/>
        </w:rPr>
      </w:sdtEndPr>
      <w:sdtContent>
        <w:p w:rsidR="00FE31E2" w:rsidRPr="00A66F5C" w:rsidRDefault="008C5C67" w:rsidP="00E13D15">
          <w:pPr>
            <w:pStyle w:val="Heading1"/>
            <w:rPr>
              <w:rFonts w:ascii="Calibri" w:hAnsi="Calibri" w:cs="Calibri"/>
              <w:lang w:val="en-US"/>
            </w:rPr>
          </w:pPr>
          <w:r w:rsidRPr="00A66F5C">
            <w:rPr>
              <w:rFonts w:ascii="Calibri" w:hAnsi="Calibri" w:cs="Calibri"/>
              <w:lang w:val="en-US"/>
            </w:rPr>
            <w:t>TABLE OF CONTENTS</w:t>
          </w:r>
          <w:bookmarkEnd w:id="0"/>
        </w:p>
        <w:p w:rsidR="00FE31E2" w:rsidRPr="00A66F5C" w:rsidRDefault="00FE31E2" w:rsidP="00FE31E2">
          <w:pPr>
            <w:rPr>
              <w:rFonts w:ascii="Calibri" w:hAnsi="Calibri" w:cs="Calibri"/>
              <w:lang w:val="en-US"/>
            </w:rPr>
          </w:pPr>
        </w:p>
        <w:p w:rsidR="00B52DF6" w:rsidRDefault="00041500">
          <w:pPr>
            <w:pStyle w:val="TOC1"/>
            <w:tabs>
              <w:tab w:val="right" w:leader="dot" w:pos="9350"/>
            </w:tabs>
            <w:rPr>
              <w:rFonts w:asciiTheme="minorHAnsi" w:eastAsiaTheme="minorEastAsia" w:hAnsiTheme="minorHAnsi" w:cstheme="minorBidi"/>
              <w:noProof/>
              <w:sz w:val="22"/>
              <w:szCs w:val="22"/>
            </w:rPr>
          </w:pPr>
          <w:r w:rsidRPr="00A66F5C">
            <w:rPr>
              <w:rFonts w:ascii="Calibri" w:hAnsi="Calibri" w:cs="Calibri"/>
            </w:rPr>
            <w:fldChar w:fldCharType="begin"/>
          </w:r>
          <w:r w:rsidR="00FE31E2" w:rsidRPr="00A66F5C">
            <w:rPr>
              <w:rFonts w:ascii="Calibri" w:hAnsi="Calibri" w:cs="Calibri"/>
              <w:lang w:val="en-US"/>
            </w:rPr>
            <w:instrText xml:space="preserve"> TO</w:instrText>
          </w:r>
          <w:r w:rsidR="00FE31E2" w:rsidRPr="00A66F5C">
            <w:rPr>
              <w:rFonts w:ascii="Calibri" w:hAnsi="Calibri" w:cs="Calibri"/>
            </w:rPr>
            <w:instrText xml:space="preserve">C \o "1-3" \h \z \u </w:instrText>
          </w:r>
          <w:r w:rsidRPr="00A66F5C">
            <w:rPr>
              <w:rFonts w:ascii="Calibri" w:hAnsi="Calibri" w:cs="Calibri"/>
            </w:rPr>
            <w:fldChar w:fldCharType="separate"/>
          </w:r>
          <w:hyperlink w:anchor="_Toc486162765" w:history="1">
            <w:r w:rsidR="00B52DF6" w:rsidRPr="0060565C">
              <w:rPr>
                <w:rStyle w:val="Hyperlink"/>
                <w:rFonts w:ascii="Calibri" w:hAnsi="Calibri" w:cs="Calibri"/>
                <w:noProof/>
                <w:lang w:val="en-US"/>
              </w:rPr>
              <w:t>TABLE OF CONTENTS</w:t>
            </w:r>
            <w:r w:rsidR="00B52DF6">
              <w:rPr>
                <w:noProof/>
                <w:webHidden/>
              </w:rPr>
              <w:tab/>
            </w:r>
            <w:r w:rsidR="00B52DF6">
              <w:rPr>
                <w:noProof/>
                <w:webHidden/>
              </w:rPr>
              <w:fldChar w:fldCharType="begin"/>
            </w:r>
            <w:r w:rsidR="00B52DF6">
              <w:rPr>
                <w:noProof/>
                <w:webHidden/>
              </w:rPr>
              <w:instrText xml:space="preserve"> PAGEREF _Toc486162765 \h </w:instrText>
            </w:r>
            <w:r w:rsidR="00B52DF6">
              <w:rPr>
                <w:noProof/>
                <w:webHidden/>
              </w:rPr>
            </w:r>
            <w:r w:rsidR="00B52DF6">
              <w:rPr>
                <w:noProof/>
                <w:webHidden/>
              </w:rPr>
              <w:fldChar w:fldCharType="separate"/>
            </w:r>
            <w:r w:rsidR="00B52DF6">
              <w:rPr>
                <w:noProof/>
                <w:webHidden/>
              </w:rPr>
              <w:t>2</w:t>
            </w:r>
            <w:r w:rsidR="00B52DF6">
              <w:rPr>
                <w:noProof/>
                <w:webHidden/>
              </w:rPr>
              <w:fldChar w:fldCharType="end"/>
            </w:r>
          </w:hyperlink>
        </w:p>
        <w:p w:rsidR="00B52DF6" w:rsidRDefault="00EA6FDA">
          <w:pPr>
            <w:pStyle w:val="TOC1"/>
            <w:tabs>
              <w:tab w:val="right" w:leader="dot" w:pos="9350"/>
            </w:tabs>
            <w:rPr>
              <w:rFonts w:asciiTheme="minorHAnsi" w:eastAsiaTheme="minorEastAsia" w:hAnsiTheme="minorHAnsi" w:cstheme="minorBidi"/>
              <w:noProof/>
              <w:sz w:val="22"/>
              <w:szCs w:val="22"/>
            </w:rPr>
          </w:pPr>
          <w:hyperlink w:anchor="_Toc486162766" w:history="1">
            <w:r w:rsidR="00B52DF6" w:rsidRPr="0060565C">
              <w:rPr>
                <w:rStyle w:val="Hyperlink"/>
                <w:noProof/>
                <w:lang w:val="en-US"/>
              </w:rPr>
              <w:t>PART I – DATA REPRESANTATION AND EXPLORATION</w:t>
            </w:r>
            <w:r w:rsidR="00B52DF6">
              <w:rPr>
                <w:noProof/>
                <w:webHidden/>
              </w:rPr>
              <w:tab/>
            </w:r>
            <w:r w:rsidR="00B52DF6">
              <w:rPr>
                <w:noProof/>
                <w:webHidden/>
              </w:rPr>
              <w:fldChar w:fldCharType="begin"/>
            </w:r>
            <w:r w:rsidR="00B52DF6">
              <w:rPr>
                <w:noProof/>
                <w:webHidden/>
              </w:rPr>
              <w:instrText xml:space="preserve"> PAGEREF _Toc486162766 \h </w:instrText>
            </w:r>
            <w:r w:rsidR="00B52DF6">
              <w:rPr>
                <w:noProof/>
                <w:webHidden/>
              </w:rPr>
            </w:r>
            <w:r w:rsidR="00B52DF6">
              <w:rPr>
                <w:noProof/>
                <w:webHidden/>
              </w:rPr>
              <w:fldChar w:fldCharType="separate"/>
            </w:r>
            <w:r w:rsidR="00B52DF6">
              <w:rPr>
                <w:noProof/>
                <w:webHidden/>
              </w:rPr>
              <w:t>3</w:t>
            </w:r>
            <w:r w:rsidR="00B52DF6">
              <w:rPr>
                <w:noProof/>
                <w:webHidden/>
              </w:rPr>
              <w:fldChar w:fldCharType="end"/>
            </w:r>
          </w:hyperlink>
        </w:p>
        <w:p w:rsidR="00B52DF6" w:rsidRDefault="00EA6FDA">
          <w:pPr>
            <w:pStyle w:val="TOC1"/>
            <w:tabs>
              <w:tab w:val="right" w:leader="dot" w:pos="9350"/>
            </w:tabs>
            <w:rPr>
              <w:rFonts w:asciiTheme="minorHAnsi" w:eastAsiaTheme="minorEastAsia" w:hAnsiTheme="minorHAnsi" w:cstheme="minorBidi"/>
              <w:noProof/>
              <w:sz w:val="22"/>
              <w:szCs w:val="22"/>
            </w:rPr>
          </w:pPr>
          <w:hyperlink w:anchor="_Toc486162767" w:history="1">
            <w:r w:rsidR="00B52DF6" w:rsidRPr="0060565C">
              <w:rPr>
                <w:rStyle w:val="Hyperlink"/>
                <w:noProof/>
                <w:lang w:val="en-US"/>
              </w:rPr>
              <w:t>PART II – DATA PRE</w:t>
            </w:r>
            <w:r w:rsidR="00581F90">
              <w:rPr>
                <w:rStyle w:val="Hyperlink"/>
                <w:noProof/>
                <w:lang w:val="en-US"/>
              </w:rPr>
              <w:t>-</w:t>
            </w:r>
            <w:r w:rsidR="00B52DF6" w:rsidRPr="0060565C">
              <w:rPr>
                <w:rStyle w:val="Hyperlink"/>
                <w:noProof/>
                <w:lang w:val="en-US"/>
              </w:rPr>
              <w:t>PROCESSING AND TRANFORMATION</w:t>
            </w:r>
            <w:r w:rsidR="00B52DF6">
              <w:rPr>
                <w:noProof/>
                <w:webHidden/>
              </w:rPr>
              <w:tab/>
            </w:r>
            <w:r w:rsidR="00B52DF6">
              <w:rPr>
                <w:noProof/>
                <w:webHidden/>
              </w:rPr>
              <w:fldChar w:fldCharType="begin"/>
            </w:r>
            <w:r w:rsidR="00B52DF6">
              <w:rPr>
                <w:noProof/>
                <w:webHidden/>
              </w:rPr>
              <w:instrText xml:space="preserve"> PAGEREF _Toc486162767 \h </w:instrText>
            </w:r>
            <w:r w:rsidR="00B52DF6">
              <w:rPr>
                <w:noProof/>
                <w:webHidden/>
              </w:rPr>
            </w:r>
            <w:r w:rsidR="00B52DF6">
              <w:rPr>
                <w:noProof/>
                <w:webHidden/>
              </w:rPr>
              <w:fldChar w:fldCharType="separate"/>
            </w:r>
            <w:r w:rsidR="00B52DF6">
              <w:rPr>
                <w:noProof/>
                <w:webHidden/>
              </w:rPr>
              <w:t>4</w:t>
            </w:r>
            <w:r w:rsidR="00B52DF6">
              <w:rPr>
                <w:noProof/>
                <w:webHidden/>
              </w:rPr>
              <w:fldChar w:fldCharType="end"/>
            </w:r>
          </w:hyperlink>
        </w:p>
        <w:p w:rsidR="00B52DF6" w:rsidRDefault="00EA6FDA">
          <w:pPr>
            <w:pStyle w:val="TOC1"/>
            <w:tabs>
              <w:tab w:val="right" w:leader="dot" w:pos="9350"/>
            </w:tabs>
            <w:rPr>
              <w:rFonts w:asciiTheme="minorHAnsi" w:eastAsiaTheme="minorEastAsia" w:hAnsiTheme="minorHAnsi" w:cstheme="minorBidi"/>
              <w:noProof/>
              <w:sz w:val="22"/>
              <w:szCs w:val="22"/>
            </w:rPr>
          </w:pPr>
          <w:hyperlink w:anchor="_Toc486162768" w:history="1">
            <w:r w:rsidR="00B52DF6" w:rsidRPr="0060565C">
              <w:rPr>
                <w:rStyle w:val="Hyperlink"/>
                <w:noProof/>
                <w:lang w:val="en-US"/>
              </w:rPr>
              <w:t xml:space="preserve">PART III – </w:t>
            </w:r>
            <w:r w:rsidR="00B52DF6" w:rsidRPr="00B52DF6">
              <w:rPr>
                <w:rStyle w:val="Hyperlink"/>
                <w:caps/>
                <w:noProof/>
                <w:lang w:val="en-US"/>
              </w:rPr>
              <w:t>descriptive VisualiZations</w:t>
            </w:r>
            <w:r w:rsidR="00B52DF6">
              <w:rPr>
                <w:noProof/>
                <w:webHidden/>
              </w:rPr>
              <w:tab/>
            </w:r>
            <w:r w:rsidR="00B52DF6">
              <w:rPr>
                <w:noProof/>
                <w:webHidden/>
              </w:rPr>
              <w:fldChar w:fldCharType="begin"/>
            </w:r>
            <w:r w:rsidR="00B52DF6">
              <w:rPr>
                <w:noProof/>
                <w:webHidden/>
              </w:rPr>
              <w:instrText xml:space="preserve"> PAGEREF _Toc486162768 \h </w:instrText>
            </w:r>
            <w:r w:rsidR="00B52DF6">
              <w:rPr>
                <w:noProof/>
                <w:webHidden/>
              </w:rPr>
            </w:r>
            <w:r w:rsidR="00B52DF6">
              <w:rPr>
                <w:noProof/>
                <w:webHidden/>
              </w:rPr>
              <w:fldChar w:fldCharType="separate"/>
            </w:r>
            <w:r w:rsidR="00B52DF6">
              <w:rPr>
                <w:noProof/>
                <w:webHidden/>
              </w:rPr>
              <w:t>5</w:t>
            </w:r>
            <w:r w:rsidR="00B52DF6">
              <w:rPr>
                <w:noProof/>
                <w:webHidden/>
              </w:rPr>
              <w:fldChar w:fldCharType="end"/>
            </w:r>
          </w:hyperlink>
        </w:p>
        <w:p w:rsidR="00B52DF6" w:rsidRDefault="00EA6FDA">
          <w:pPr>
            <w:pStyle w:val="TOC1"/>
            <w:tabs>
              <w:tab w:val="right" w:leader="dot" w:pos="9350"/>
            </w:tabs>
            <w:rPr>
              <w:rFonts w:asciiTheme="minorHAnsi" w:eastAsiaTheme="minorEastAsia" w:hAnsiTheme="minorHAnsi" w:cstheme="minorBidi"/>
              <w:noProof/>
              <w:sz w:val="22"/>
              <w:szCs w:val="22"/>
            </w:rPr>
          </w:pPr>
          <w:hyperlink w:anchor="_Toc486162769" w:history="1">
            <w:r w:rsidR="00B52DF6">
              <w:rPr>
                <w:rStyle w:val="Hyperlink"/>
                <w:noProof/>
                <w:lang w:val="en-US"/>
              </w:rPr>
              <w:t>PART IV</w:t>
            </w:r>
            <w:r w:rsidR="00B52DF6" w:rsidRPr="0060565C">
              <w:rPr>
                <w:rStyle w:val="Hyperlink"/>
                <w:noProof/>
                <w:lang w:val="en-US"/>
              </w:rPr>
              <w:t xml:space="preserve"> – RFM SEGMENTATION</w:t>
            </w:r>
            <w:r w:rsidR="00B52DF6">
              <w:rPr>
                <w:noProof/>
                <w:webHidden/>
              </w:rPr>
              <w:tab/>
            </w:r>
            <w:r w:rsidR="00B52DF6">
              <w:rPr>
                <w:noProof/>
                <w:webHidden/>
              </w:rPr>
              <w:fldChar w:fldCharType="begin"/>
            </w:r>
            <w:r w:rsidR="00B52DF6">
              <w:rPr>
                <w:noProof/>
                <w:webHidden/>
              </w:rPr>
              <w:instrText xml:space="preserve"> PAGEREF _Toc486162769 \h </w:instrText>
            </w:r>
            <w:r w:rsidR="00B52DF6">
              <w:rPr>
                <w:noProof/>
                <w:webHidden/>
              </w:rPr>
            </w:r>
            <w:r w:rsidR="00B52DF6">
              <w:rPr>
                <w:noProof/>
                <w:webHidden/>
              </w:rPr>
              <w:fldChar w:fldCharType="separate"/>
            </w:r>
            <w:r w:rsidR="00B52DF6">
              <w:rPr>
                <w:noProof/>
                <w:webHidden/>
              </w:rPr>
              <w:t>10</w:t>
            </w:r>
            <w:r w:rsidR="00B52DF6">
              <w:rPr>
                <w:noProof/>
                <w:webHidden/>
              </w:rPr>
              <w:fldChar w:fldCharType="end"/>
            </w:r>
          </w:hyperlink>
        </w:p>
        <w:p w:rsidR="00FE31E2" w:rsidRPr="00767AB8" w:rsidRDefault="00041500" w:rsidP="00FE31E2">
          <w:r w:rsidRPr="00A66F5C">
            <w:rPr>
              <w:rFonts w:ascii="Calibri" w:hAnsi="Calibri" w:cs="Calibri"/>
            </w:rPr>
            <w:fldChar w:fldCharType="end"/>
          </w:r>
        </w:p>
      </w:sdtContent>
    </w:sdt>
    <w:p w:rsidR="00FE31E2" w:rsidRPr="00767AB8" w:rsidRDefault="00FE31E2" w:rsidP="00FE31E2">
      <w:pPr>
        <w:rPr>
          <w:rFonts w:asciiTheme="majorHAnsi" w:eastAsiaTheme="majorEastAsia" w:hAnsiTheme="majorHAnsi" w:cstheme="majorBidi"/>
          <w:b/>
          <w:bCs/>
          <w:color w:val="0A4E8C" w:themeColor="accent1" w:themeShade="B5"/>
        </w:rPr>
      </w:pPr>
      <w:r w:rsidRPr="00767AB8">
        <w:br w:type="page"/>
      </w:r>
    </w:p>
    <w:p w:rsidR="00664DD8" w:rsidRPr="000775B9" w:rsidRDefault="00477986" w:rsidP="00E13D15">
      <w:pPr>
        <w:pStyle w:val="Heading1"/>
        <w:rPr>
          <w:lang w:val="en-US"/>
        </w:rPr>
      </w:pPr>
      <w:bookmarkStart w:id="1" w:name="_Toc486162766"/>
      <w:r>
        <w:rPr>
          <w:lang w:val="en-US"/>
        </w:rPr>
        <w:lastRenderedPageBreak/>
        <w:t xml:space="preserve">PART I – DATA </w:t>
      </w:r>
      <w:r w:rsidRPr="005221BD">
        <w:rPr>
          <w:lang w:val="en-US"/>
        </w:rPr>
        <w:t>REPRESANTATION</w:t>
      </w:r>
      <w:r>
        <w:rPr>
          <w:lang w:val="en-US"/>
        </w:rPr>
        <w:t xml:space="preserve"> AND EXPLORATION</w:t>
      </w:r>
      <w:bookmarkEnd w:id="1"/>
    </w:p>
    <w:p w:rsidR="00C93440" w:rsidRPr="000775B9" w:rsidRDefault="00C93440" w:rsidP="008B5185">
      <w:pPr>
        <w:ind w:firstLine="720"/>
        <w:contextualSpacing/>
        <w:jc w:val="both"/>
        <w:rPr>
          <w:rFonts w:ascii="Calibri" w:hAnsi="Calibri"/>
          <w:lang w:val="en-US"/>
        </w:rPr>
      </w:pPr>
    </w:p>
    <w:p w:rsidR="00EB3518" w:rsidRDefault="00C65315" w:rsidP="00EB3518">
      <w:pPr>
        <w:ind w:firstLine="720"/>
        <w:contextualSpacing/>
        <w:jc w:val="both"/>
        <w:rPr>
          <w:rFonts w:ascii="Calibri" w:hAnsi="Calibri"/>
          <w:lang w:val="en-US"/>
        </w:rPr>
      </w:pPr>
      <w:r>
        <w:rPr>
          <w:rFonts w:ascii="Calibri" w:hAnsi="Calibri"/>
          <w:lang w:val="en-US"/>
        </w:rPr>
        <w:t xml:space="preserve">In this project, we are assigned to deploy </w:t>
      </w:r>
      <w:r w:rsidR="00106F42">
        <w:rPr>
          <w:rFonts w:ascii="Calibri" w:hAnsi="Calibri"/>
          <w:lang w:val="en-US"/>
        </w:rPr>
        <w:t>RFM customer segmentation</w:t>
      </w:r>
      <w:r>
        <w:rPr>
          <w:rFonts w:ascii="Calibri" w:hAnsi="Calibri"/>
          <w:lang w:val="en-US"/>
        </w:rPr>
        <w:t xml:space="preserve"> on the “</w:t>
      </w:r>
      <w:r w:rsidR="00106F42">
        <w:rPr>
          <w:rFonts w:ascii="Calibri" w:hAnsi="Calibri"/>
          <w:lang w:val="en-US"/>
        </w:rPr>
        <w:t>rfm</w:t>
      </w:r>
      <w:r>
        <w:rPr>
          <w:rFonts w:ascii="Calibri" w:hAnsi="Calibri"/>
          <w:lang w:val="en-US"/>
        </w:rPr>
        <w:t>” dataset</w:t>
      </w:r>
      <w:r w:rsidR="00EB3518">
        <w:rPr>
          <w:rFonts w:ascii="Calibri" w:hAnsi="Calibri"/>
          <w:lang w:val="en-US"/>
        </w:rPr>
        <w:t xml:space="preserve"> provided by </w:t>
      </w:r>
      <w:r w:rsidR="00106F42">
        <w:rPr>
          <w:rFonts w:ascii="Calibri" w:hAnsi="Calibri"/>
          <w:lang w:val="en-US"/>
        </w:rPr>
        <w:t>Qivos</w:t>
      </w:r>
      <w:r>
        <w:rPr>
          <w:rFonts w:ascii="Calibri" w:hAnsi="Calibri"/>
          <w:lang w:val="en-US"/>
        </w:rPr>
        <w:t xml:space="preserve">. This dataset summarizes a heterogeneous set of features about </w:t>
      </w:r>
      <w:r w:rsidR="00FA21F6">
        <w:rPr>
          <w:rFonts w:ascii="Calibri" w:hAnsi="Calibri"/>
          <w:lang w:val="en-US"/>
        </w:rPr>
        <w:t>historical transactions</w:t>
      </w:r>
      <w:r>
        <w:rPr>
          <w:rFonts w:ascii="Calibri" w:hAnsi="Calibri"/>
          <w:lang w:val="en-US"/>
        </w:rPr>
        <w:t xml:space="preserve"> </w:t>
      </w:r>
      <w:r w:rsidR="00FA21F6">
        <w:rPr>
          <w:rFonts w:ascii="Calibri" w:hAnsi="Calibri"/>
          <w:lang w:val="en-US"/>
        </w:rPr>
        <w:t xml:space="preserve">with various field columns collected in </w:t>
      </w:r>
      <w:r>
        <w:rPr>
          <w:rFonts w:ascii="Calibri" w:hAnsi="Calibri"/>
          <w:lang w:val="en-US"/>
        </w:rPr>
        <w:t xml:space="preserve">a period </w:t>
      </w:r>
      <w:r w:rsidR="0070510A">
        <w:rPr>
          <w:rFonts w:ascii="Calibri" w:hAnsi="Calibri"/>
          <w:lang w:val="en-US"/>
        </w:rPr>
        <w:t xml:space="preserve">of </w:t>
      </w:r>
      <w:r w:rsidR="00FA21F6">
        <w:rPr>
          <w:rFonts w:ascii="Calibri" w:hAnsi="Calibri"/>
          <w:lang w:val="en-US"/>
        </w:rPr>
        <w:t>3</w:t>
      </w:r>
      <w:r w:rsidR="00106F42">
        <w:rPr>
          <w:rFonts w:ascii="Calibri" w:hAnsi="Calibri"/>
          <w:lang w:val="en-US"/>
        </w:rPr>
        <w:t>60</w:t>
      </w:r>
      <w:r w:rsidR="00FA21F6">
        <w:rPr>
          <w:rFonts w:ascii="Calibri" w:hAnsi="Calibri"/>
          <w:lang w:val="en-US"/>
        </w:rPr>
        <w:t xml:space="preserve"> </w:t>
      </w:r>
      <w:r w:rsidR="00106F42">
        <w:rPr>
          <w:rFonts w:ascii="Calibri" w:hAnsi="Calibri"/>
          <w:lang w:val="en-US"/>
        </w:rPr>
        <w:t>day</w:t>
      </w:r>
      <w:r w:rsidR="00FA21F6">
        <w:rPr>
          <w:rFonts w:ascii="Calibri" w:hAnsi="Calibri"/>
          <w:lang w:val="en-US"/>
        </w:rPr>
        <w:t>s</w:t>
      </w:r>
      <w:r>
        <w:rPr>
          <w:rFonts w:ascii="Calibri" w:hAnsi="Calibri"/>
          <w:lang w:val="en-US"/>
        </w:rPr>
        <w:t xml:space="preserve">. </w:t>
      </w:r>
    </w:p>
    <w:p w:rsidR="00EB3518" w:rsidRDefault="00EB3518" w:rsidP="00EB3518">
      <w:pPr>
        <w:ind w:firstLine="720"/>
        <w:contextualSpacing/>
        <w:jc w:val="both"/>
        <w:rPr>
          <w:rFonts w:ascii="Calibri" w:hAnsi="Calibri"/>
          <w:lang w:val="en-US"/>
        </w:rPr>
      </w:pPr>
    </w:p>
    <w:p w:rsidR="00EB3518" w:rsidRPr="006D6431" w:rsidRDefault="00A61512" w:rsidP="00A61512">
      <w:pPr>
        <w:pStyle w:val="HTMLPreformatted"/>
        <w:jc w:val="both"/>
        <w:rPr>
          <w:rFonts w:ascii="Calibri" w:hAnsi="Calibri" w:cs="Times New Roman"/>
          <w:sz w:val="24"/>
          <w:szCs w:val="24"/>
          <w:lang w:val="en-US"/>
        </w:rPr>
      </w:pPr>
      <w:r>
        <w:rPr>
          <w:rFonts w:ascii="Calibri" w:hAnsi="Calibri" w:cs="Times New Roman"/>
          <w:sz w:val="24"/>
          <w:szCs w:val="24"/>
          <w:lang w:val="en-US"/>
        </w:rPr>
        <w:tab/>
      </w:r>
      <w:r w:rsidR="00EB3518" w:rsidRPr="006D6431">
        <w:rPr>
          <w:rFonts w:ascii="Calibri" w:hAnsi="Calibri" w:cs="Times New Roman"/>
          <w:sz w:val="24"/>
          <w:szCs w:val="24"/>
          <w:lang w:val="en-US"/>
        </w:rPr>
        <w:t xml:space="preserve">Specifically, this </w:t>
      </w:r>
      <w:r w:rsidR="002B6C91" w:rsidRPr="006D6431">
        <w:rPr>
          <w:rFonts w:ascii="Calibri" w:hAnsi="Calibri" w:cs="Times New Roman"/>
          <w:sz w:val="24"/>
          <w:szCs w:val="24"/>
          <w:lang w:val="en-US"/>
        </w:rPr>
        <w:t xml:space="preserve">dataset </w:t>
      </w:r>
      <w:r w:rsidR="00FA21F6" w:rsidRPr="006D6431">
        <w:rPr>
          <w:rFonts w:ascii="Calibri" w:hAnsi="Calibri" w:cs="Times New Roman"/>
          <w:sz w:val="24"/>
          <w:szCs w:val="24"/>
          <w:lang w:val="en-US"/>
        </w:rPr>
        <w:t>contains</w:t>
      </w:r>
      <w:r w:rsidR="00EB3518" w:rsidRPr="006D6431">
        <w:rPr>
          <w:rFonts w:ascii="Calibri" w:hAnsi="Calibri" w:cs="Times New Roman"/>
          <w:sz w:val="24"/>
          <w:szCs w:val="24"/>
          <w:lang w:val="en-US"/>
        </w:rPr>
        <w:t xml:space="preserve"> </w:t>
      </w:r>
      <w:r w:rsidR="00106F42">
        <w:rPr>
          <w:rFonts w:ascii="Calibri" w:hAnsi="Calibri" w:cs="Times New Roman"/>
          <w:sz w:val="24"/>
          <w:szCs w:val="24"/>
          <w:lang w:val="en-US"/>
        </w:rPr>
        <w:t xml:space="preserve">4 </w:t>
      </w:r>
      <w:r w:rsidR="00EB3518" w:rsidRPr="006D6431">
        <w:rPr>
          <w:rFonts w:ascii="Calibri" w:hAnsi="Calibri" w:cs="Times New Roman"/>
          <w:sz w:val="24"/>
          <w:szCs w:val="24"/>
          <w:lang w:val="en-US"/>
        </w:rPr>
        <w:t>attributes (</w:t>
      </w:r>
      <w:r w:rsidR="00FA21F6" w:rsidRPr="006D6431">
        <w:rPr>
          <w:rFonts w:ascii="Calibri" w:hAnsi="Calibri" w:cs="Times New Roman"/>
          <w:sz w:val="24"/>
          <w:szCs w:val="24"/>
          <w:lang w:val="en-US"/>
        </w:rPr>
        <w:t xml:space="preserve">with </w:t>
      </w:r>
      <w:r w:rsidR="00106F42">
        <w:rPr>
          <w:rFonts w:ascii="Calibri" w:hAnsi="Calibri" w:cs="Times New Roman"/>
          <w:sz w:val="24"/>
          <w:szCs w:val="24"/>
          <w:lang w:val="en-US"/>
        </w:rPr>
        <w:t xml:space="preserve">numerical, </w:t>
      </w:r>
      <w:r w:rsidR="00FA21F6" w:rsidRPr="006D6431">
        <w:rPr>
          <w:rFonts w:ascii="Calibri" w:hAnsi="Calibri" w:cs="Times New Roman"/>
          <w:sz w:val="24"/>
          <w:szCs w:val="24"/>
          <w:lang w:val="en-US"/>
        </w:rPr>
        <w:t xml:space="preserve">categorical </w:t>
      </w:r>
      <w:r w:rsidR="00106F42">
        <w:rPr>
          <w:rFonts w:ascii="Calibri" w:hAnsi="Calibri" w:cs="Times New Roman"/>
          <w:sz w:val="24"/>
          <w:szCs w:val="24"/>
          <w:lang w:val="en-US"/>
        </w:rPr>
        <w:t xml:space="preserve">and date </w:t>
      </w:r>
      <w:r w:rsidR="00EB3518" w:rsidRPr="006D6431">
        <w:rPr>
          <w:rFonts w:ascii="Calibri" w:hAnsi="Calibri" w:cs="Times New Roman"/>
          <w:sz w:val="24"/>
          <w:szCs w:val="24"/>
          <w:lang w:val="en-US"/>
        </w:rPr>
        <w:t>values) describing d</w:t>
      </w:r>
      <w:r w:rsidR="00FA21F6" w:rsidRPr="006D6431">
        <w:rPr>
          <w:rFonts w:ascii="Calibri" w:hAnsi="Calibri" w:cs="Times New Roman"/>
          <w:sz w:val="24"/>
          <w:szCs w:val="24"/>
          <w:lang w:val="en-US"/>
        </w:rPr>
        <w:t xml:space="preserve">ifferent aspects of each customer’s </w:t>
      </w:r>
      <w:r w:rsidR="00106F42">
        <w:rPr>
          <w:rFonts w:ascii="Calibri" w:hAnsi="Calibri" w:cs="Times New Roman"/>
          <w:sz w:val="24"/>
          <w:szCs w:val="24"/>
          <w:lang w:val="en-US"/>
        </w:rPr>
        <w:t>purchase</w:t>
      </w:r>
      <w:r w:rsidR="00EB3518" w:rsidRPr="006D6431">
        <w:rPr>
          <w:rFonts w:ascii="Calibri" w:hAnsi="Calibri" w:cs="Times New Roman"/>
          <w:sz w:val="24"/>
          <w:szCs w:val="24"/>
          <w:lang w:val="en-US"/>
        </w:rPr>
        <w:t xml:space="preserve">, from a total of </w:t>
      </w:r>
      <w:r w:rsidR="00106F42">
        <w:rPr>
          <w:rFonts w:ascii="Calibri" w:hAnsi="Calibri" w:cs="Times New Roman"/>
          <w:sz w:val="24"/>
          <w:szCs w:val="24"/>
          <w:lang w:val="en-US"/>
        </w:rPr>
        <w:t>830.853</w:t>
      </w:r>
      <w:r w:rsidR="009377CC">
        <w:rPr>
          <w:rFonts w:ascii="Calibri" w:hAnsi="Calibri" w:cs="Times New Roman"/>
          <w:sz w:val="24"/>
          <w:szCs w:val="24"/>
          <w:lang w:val="en-US"/>
        </w:rPr>
        <w:t xml:space="preserve"> </w:t>
      </w:r>
      <w:r w:rsidR="00106F42">
        <w:rPr>
          <w:rFonts w:ascii="Calibri" w:hAnsi="Calibri" w:cs="Times New Roman"/>
          <w:sz w:val="24"/>
          <w:szCs w:val="24"/>
          <w:lang w:val="en-US"/>
        </w:rPr>
        <w:t>purchases</w:t>
      </w:r>
      <w:r w:rsidR="006D6431" w:rsidRPr="006D6431">
        <w:rPr>
          <w:rFonts w:ascii="Calibri" w:hAnsi="Calibri" w:cs="Times New Roman"/>
          <w:sz w:val="24"/>
          <w:szCs w:val="24"/>
          <w:lang w:val="en-US"/>
        </w:rPr>
        <w:t>.</w:t>
      </w:r>
      <w:r w:rsidR="000152B7" w:rsidRPr="006D6431">
        <w:rPr>
          <w:rFonts w:ascii="Calibri" w:hAnsi="Calibri" w:cs="Times New Roman"/>
          <w:sz w:val="24"/>
          <w:szCs w:val="24"/>
          <w:lang w:val="en-US"/>
        </w:rPr>
        <w:t xml:space="preserve"> </w:t>
      </w:r>
      <w:r w:rsidR="00B53ADB" w:rsidRPr="006D6431">
        <w:rPr>
          <w:rFonts w:ascii="Calibri" w:hAnsi="Calibri" w:cs="Times New Roman"/>
          <w:sz w:val="24"/>
          <w:szCs w:val="24"/>
          <w:lang w:val="en-US"/>
        </w:rPr>
        <w:t xml:space="preserve">It is composed by </w:t>
      </w:r>
      <w:r w:rsidR="00106F42">
        <w:rPr>
          <w:rFonts w:ascii="Calibri" w:hAnsi="Calibri" w:cs="Times New Roman"/>
          <w:sz w:val="24"/>
          <w:szCs w:val="24"/>
          <w:lang w:val="en-US"/>
        </w:rPr>
        <w:t>4</w:t>
      </w:r>
      <w:r w:rsidR="00B53ADB" w:rsidRPr="006D6431">
        <w:rPr>
          <w:rFonts w:ascii="Calibri" w:hAnsi="Calibri" w:cs="Times New Roman"/>
          <w:sz w:val="24"/>
          <w:szCs w:val="24"/>
          <w:lang w:val="en-US"/>
        </w:rPr>
        <w:t xml:space="preserve"> independent variables, such as:</w:t>
      </w:r>
      <w:r w:rsidR="000152B7" w:rsidRPr="006D6431">
        <w:rPr>
          <w:rFonts w:ascii="Calibri" w:hAnsi="Calibri" w:cs="Times New Roman"/>
          <w:sz w:val="24"/>
          <w:szCs w:val="24"/>
          <w:lang w:val="en-US"/>
        </w:rPr>
        <w:t xml:space="preserve"> </w:t>
      </w:r>
      <w:r w:rsidR="006D6431" w:rsidRPr="006D6431">
        <w:rPr>
          <w:rFonts w:ascii="Calibri" w:hAnsi="Calibri" w:cs="Times New Roman"/>
          <w:sz w:val="24"/>
          <w:szCs w:val="24"/>
          <w:lang w:val="en-US"/>
        </w:rPr>
        <w:t xml:space="preserve">transaction date, client </w:t>
      </w:r>
      <w:r w:rsidR="00106F42">
        <w:rPr>
          <w:rFonts w:ascii="Calibri" w:hAnsi="Calibri" w:cs="Times New Roman"/>
          <w:sz w:val="24"/>
          <w:szCs w:val="24"/>
          <w:lang w:val="en-US"/>
        </w:rPr>
        <w:t>Id</w:t>
      </w:r>
      <w:r w:rsidR="006D6431" w:rsidRPr="006D6431">
        <w:rPr>
          <w:rFonts w:ascii="Calibri" w:hAnsi="Calibri" w:cs="Times New Roman"/>
          <w:sz w:val="24"/>
          <w:szCs w:val="24"/>
          <w:lang w:val="en-US"/>
        </w:rPr>
        <w:t xml:space="preserve">, </w:t>
      </w:r>
      <w:r w:rsidR="00106F42">
        <w:rPr>
          <w:rFonts w:ascii="Calibri" w:hAnsi="Calibri" w:cs="Times New Roman"/>
          <w:sz w:val="24"/>
          <w:szCs w:val="24"/>
          <w:lang w:val="en-US"/>
        </w:rPr>
        <w:t xml:space="preserve">Invoice id </w:t>
      </w:r>
      <w:r w:rsidR="000152B7" w:rsidRPr="006D6431">
        <w:rPr>
          <w:rFonts w:ascii="Calibri" w:hAnsi="Calibri" w:cs="Times New Roman"/>
          <w:sz w:val="24"/>
          <w:szCs w:val="24"/>
          <w:lang w:val="en-US"/>
        </w:rPr>
        <w:t xml:space="preserve">and </w:t>
      </w:r>
      <w:r w:rsidR="00106F42">
        <w:rPr>
          <w:rFonts w:ascii="Calibri" w:hAnsi="Calibri" w:cs="Times New Roman"/>
          <w:sz w:val="24"/>
          <w:szCs w:val="24"/>
          <w:lang w:val="en-US"/>
        </w:rPr>
        <w:t>amount spent per purchase</w:t>
      </w:r>
      <w:r w:rsidR="00953F09" w:rsidRPr="006D6431">
        <w:rPr>
          <w:rFonts w:ascii="Calibri" w:hAnsi="Calibri" w:cs="Times New Roman"/>
          <w:sz w:val="24"/>
          <w:szCs w:val="24"/>
          <w:lang w:val="en-US"/>
        </w:rPr>
        <w:t>.</w:t>
      </w:r>
      <w:r w:rsidR="002B6C91" w:rsidRPr="006D6431">
        <w:rPr>
          <w:rFonts w:ascii="Calibri" w:hAnsi="Calibri" w:cs="Times New Roman"/>
          <w:sz w:val="24"/>
          <w:szCs w:val="24"/>
          <w:lang w:val="en-US"/>
        </w:rPr>
        <w:t xml:space="preserve"> </w:t>
      </w:r>
    </w:p>
    <w:p w:rsidR="002B6C91" w:rsidRDefault="002B6C91" w:rsidP="00EB3518">
      <w:pPr>
        <w:ind w:firstLine="720"/>
        <w:contextualSpacing/>
        <w:jc w:val="both"/>
        <w:rPr>
          <w:rFonts w:ascii="Calibri" w:hAnsi="Calibri"/>
          <w:lang w:val="en-US"/>
        </w:rPr>
      </w:pPr>
    </w:p>
    <w:p w:rsidR="00144938" w:rsidRDefault="00277858" w:rsidP="00521556">
      <w:pPr>
        <w:ind w:firstLine="720"/>
        <w:contextualSpacing/>
        <w:jc w:val="both"/>
        <w:rPr>
          <w:rFonts w:ascii="Calibri" w:hAnsi="Calibri"/>
          <w:lang w:val="en-US"/>
        </w:rPr>
      </w:pPr>
      <w:r>
        <w:rPr>
          <w:rFonts w:ascii="Calibri" w:hAnsi="Calibri"/>
          <w:lang w:val="en-US" w:eastAsia="ja-JP"/>
        </w:rPr>
        <w:t>The goal of RFM Analysis is to segment customers based on their historical buying actions.</w:t>
      </w:r>
      <w:r>
        <w:rPr>
          <w:lang w:val="en-US"/>
        </w:rPr>
        <w:t xml:space="preserve"> </w:t>
      </w:r>
      <w:r>
        <w:rPr>
          <w:rFonts w:ascii="Calibri" w:hAnsi="Calibri"/>
          <w:lang w:val="en-US" w:eastAsia="ja-JP"/>
        </w:rPr>
        <w:t>Afterwards, we rank them based on each individual RFM factor, and finally pull all the factors together to create RFM segments for targeted marketing.</w:t>
      </w:r>
    </w:p>
    <w:p w:rsidR="00106F42" w:rsidRDefault="00106F42"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106F42" w:rsidRDefault="00106F42" w:rsidP="00521556">
      <w:pPr>
        <w:ind w:firstLine="720"/>
        <w:contextualSpacing/>
        <w:jc w:val="both"/>
        <w:rPr>
          <w:rFonts w:ascii="Calibri" w:hAnsi="Calibri"/>
          <w:lang w:val="en-US"/>
        </w:rPr>
      </w:pPr>
      <w:r>
        <w:rPr>
          <w:rFonts w:ascii="Calibri" w:hAnsi="Calibri"/>
          <w:lang w:val="en-US"/>
        </w:rPr>
        <w:t>RFM stands for:</w:t>
      </w:r>
    </w:p>
    <w:p w:rsidR="00106F42" w:rsidRDefault="00106F42" w:rsidP="00521556">
      <w:pPr>
        <w:ind w:firstLine="720"/>
        <w:contextualSpacing/>
        <w:jc w:val="both"/>
        <w:rPr>
          <w:rFonts w:ascii="Calibri" w:hAnsi="Calibri"/>
          <w:lang w:val="en-US"/>
        </w:rPr>
      </w:pPr>
    </w:p>
    <w:p w:rsidR="00106F42" w:rsidRPr="00106F42" w:rsidRDefault="00106F42" w:rsidP="00106F42">
      <w:pPr>
        <w:numPr>
          <w:ilvl w:val="0"/>
          <w:numId w:val="25"/>
        </w:numPr>
        <w:contextualSpacing/>
        <w:jc w:val="both"/>
        <w:rPr>
          <w:rFonts w:ascii="Calibri" w:hAnsi="Calibri"/>
          <w:lang w:val="en-US"/>
        </w:rPr>
      </w:pPr>
      <w:r w:rsidRPr="00106F42">
        <w:rPr>
          <w:rFonts w:ascii="Calibri" w:hAnsi="Calibri"/>
          <w:b/>
          <w:bCs/>
          <w:lang w:val="en-US"/>
        </w:rPr>
        <w:t>Recency</w:t>
      </w:r>
      <w:r w:rsidRPr="00106F42">
        <w:rPr>
          <w:rFonts w:ascii="Calibri" w:hAnsi="Calibri"/>
          <w:lang w:val="en-US"/>
        </w:rPr>
        <w:t xml:space="preserve"> represents the “freshness” of customer activity. </w:t>
      </w:r>
      <w:r w:rsidR="00DF1A70">
        <w:rPr>
          <w:rFonts w:ascii="Calibri" w:hAnsi="Calibri"/>
          <w:lang w:val="en-US"/>
        </w:rPr>
        <w:t>This</w:t>
      </w:r>
      <w:r w:rsidRPr="00106F42">
        <w:rPr>
          <w:rFonts w:ascii="Calibri" w:hAnsi="Calibri"/>
          <w:lang w:val="en-US"/>
        </w:rPr>
        <w:t xml:space="preserve"> attribute is the number of days since last order or interaction.</w:t>
      </w:r>
    </w:p>
    <w:p w:rsidR="00106F42" w:rsidRPr="00106F42" w:rsidRDefault="00106F42" w:rsidP="00106F42">
      <w:pPr>
        <w:numPr>
          <w:ilvl w:val="0"/>
          <w:numId w:val="25"/>
        </w:numPr>
        <w:contextualSpacing/>
        <w:jc w:val="both"/>
        <w:rPr>
          <w:rFonts w:ascii="Calibri" w:hAnsi="Calibri"/>
          <w:lang w:val="en-US"/>
        </w:rPr>
      </w:pPr>
      <w:r w:rsidRPr="00106F42">
        <w:rPr>
          <w:rFonts w:ascii="Calibri" w:hAnsi="Calibri"/>
          <w:b/>
          <w:bCs/>
          <w:lang w:val="en-US"/>
        </w:rPr>
        <w:t>Frequency</w:t>
      </w:r>
      <w:r w:rsidRPr="00106F42">
        <w:rPr>
          <w:rFonts w:ascii="Calibri" w:hAnsi="Calibri"/>
          <w:lang w:val="en-US"/>
        </w:rPr>
        <w:t xml:space="preserve"> captures how often the customer buys. </w:t>
      </w:r>
      <w:r w:rsidR="00DF1A70">
        <w:rPr>
          <w:rFonts w:ascii="Calibri" w:hAnsi="Calibri"/>
          <w:lang w:val="en-US"/>
        </w:rPr>
        <w:t>This</w:t>
      </w:r>
      <w:r w:rsidR="00DF1A70" w:rsidRPr="00106F42">
        <w:rPr>
          <w:rFonts w:ascii="Calibri" w:hAnsi="Calibri"/>
          <w:lang w:val="en-US"/>
        </w:rPr>
        <w:t xml:space="preserve"> attribute is </w:t>
      </w:r>
      <w:r w:rsidRPr="00106F42">
        <w:rPr>
          <w:rFonts w:ascii="Calibri" w:hAnsi="Calibri"/>
          <w:lang w:val="en-US"/>
        </w:rPr>
        <w:t>the total number of orders in the l</w:t>
      </w:r>
      <w:r w:rsidR="00DF1A70">
        <w:rPr>
          <w:rFonts w:ascii="Calibri" w:hAnsi="Calibri"/>
          <w:lang w:val="en-US"/>
        </w:rPr>
        <w:t xml:space="preserve">ast year or during the whole </w:t>
      </w:r>
      <w:r w:rsidRPr="00106F42">
        <w:rPr>
          <w:rFonts w:ascii="Calibri" w:hAnsi="Calibri"/>
          <w:lang w:val="en-US"/>
        </w:rPr>
        <w:t>customer’s lifetime.</w:t>
      </w:r>
    </w:p>
    <w:p w:rsidR="00106F42" w:rsidRPr="00106F42" w:rsidRDefault="00106F42" w:rsidP="00106F42">
      <w:pPr>
        <w:numPr>
          <w:ilvl w:val="0"/>
          <w:numId w:val="25"/>
        </w:numPr>
        <w:contextualSpacing/>
        <w:jc w:val="both"/>
        <w:rPr>
          <w:rFonts w:ascii="Calibri" w:hAnsi="Calibri"/>
          <w:lang w:val="en-US"/>
        </w:rPr>
      </w:pPr>
      <w:r w:rsidRPr="00106F42">
        <w:rPr>
          <w:rFonts w:ascii="Calibri" w:hAnsi="Calibri"/>
          <w:b/>
          <w:bCs/>
          <w:lang w:val="en-US"/>
        </w:rPr>
        <w:t>Monetary </w:t>
      </w:r>
      <w:r w:rsidRPr="00106F42">
        <w:rPr>
          <w:rFonts w:ascii="Calibri" w:hAnsi="Calibri"/>
          <w:lang w:val="en-US"/>
        </w:rPr>
        <w:t xml:space="preserve">indicates how much the customer is spending. </w:t>
      </w:r>
      <w:r w:rsidR="00DF1A70" w:rsidRPr="00DF1A70">
        <w:rPr>
          <w:rFonts w:ascii="Calibri" w:hAnsi="Calibri"/>
          <w:lang w:val="en-US"/>
        </w:rPr>
        <w:t xml:space="preserve">This attribute </w:t>
      </w:r>
      <w:r w:rsidRPr="00106F42">
        <w:rPr>
          <w:rFonts w:ascii="Calibri" w:hAnsi="Calibri"/>
          <w:lang w:val="en-US"/>
        </w:rPr>
        <w:t>is the sum of all order</w:t>
      </w:r>
      <w:r w:rsidR="00DF1A70">
        <w:rPr>
          <w:rFonts w:ascii="Calibri" w:hAnsi="Calibri"/>
          <w:lang w:val="en-US"/>
        </w:rPr>
        <w:t>s’</w:t>
      </w:r>
      <w:r w:rsidRPr="00106F42">
        <w:rPr>
          <w:rFonts w:ascii="Calibri" w:hAnsi="Calibri"/>
          <w:lang w:val="en-US"/>
        </w:rPr>
        <w:t xml:space="preserve"> </w:t>
      </w:r>
      <w:r w:rsidR="00DF1A70">
        <w:rPr>
          <w:rFonts w:ascii="Calibri" w:hAnsi="Calibri"/>
          <w:lang w:val="en-US"/>
        </w:rPr>
        <w:t>paid amount</w:t>
      </w:r>
      <w:r w:rsidRPr="00106F42">
        <w:rPr>
          <w:rFonts w:ascii="Calibri" w:hAnsi="Calibri"/>
          <w:lang w:val="en-US"/>
        </w:rPr>
        <w:t>.</w:t>
      </w:r>
    </w:p>
    <w:p w:rsidR="00A32823" w:rsidRDefault="00A32823" w:rsidP="00521556">
      <w:pPr>
        <w:ind w:firstLine="720"/>
        <w:contextualSpacing/>
        <w:jc w:val="both"/>
        <w:rPr>
          <w:rFonts w:ascii="Calibri" w:hAnsi="Calibri"/>
          <w:lang w:val="en-US"/>
        </w:rPr>
      </w:pPr>
    </w:p>
    <w:p w:rsidR="00A32823" w:rsidRDefault="00A32823"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CA7206" w:rsidRDefault="00CA7206" w:rsidP="00521556">
      <w:pPr>
        <w:ind w:firstLine="720"/>
        <w:contextualSpacing/>
        <w:jc w:val="both"/>
        <w:rPr>
          <w:rFonts w:ascii="Calibri" w:hAnsi="Calibri"/>
          <w:lang w:val="en-US"/>
        </w:rPr>
      </w:pPr>
    </w:p>
    <w:p w:rsidR="00870B66" w:rsidRPr="000775B9" w:rsidRDefault="00477986" w:rsidP="00E13D15">
      <w:pPr>
        <w:pStyle w:val="Heading1"/>
        <w:rPr>
          <w:lang w:val="en-US"/>
        </w:rPr>
      </w:pPr>
      <w:bookmarkStart w:id="2" w:name="_Toc486162767"/>
      <w:r>
        <w:rPr>
          <w:lang w:val="en-US"/>
        </w:rPr>
        <w:lastRenderedPageBreak/>
        <w:t xml:space="preserve">PART II – DATA </w:t>
      </w:r>
      <w:r w:rsidRPr="005221BD">
        <w:rPr>
          <w:lang w:val="en-US"/>
        </w:rPr>
        <w:t>PRE</w:t>
      </w:r>
      <w:r w:rsidR="00581F90">
        <w:rPr>
          <w:lang w:val="en-US"/>
        </w:rPr>
        <w:t>-</w:t>
      </w:r>
      <w:r w:rsidRPr="005221BD">
        <w:rPr>
          <w:lang w:val="en-US"/>
        </w:rPr>
        <w:t>PROCESSING</w:t>
      </w:r>
      <w:r>
        <w:rPr>
          <w:lang w:val="en-US"/>
        </w:rPr>
        <w:t xml:space="preserve"> AND TRANFORMATION</w:t>
      </w:r>
      <w:bookmarkEnd w:id="2"/>
    </w:p>
    <w:p w:rsidR="00521556" w:rsidRPr="00477986" w:rsidRDefault="00521556" w:rsidP="00521556">
      <w:pPr>
        <w:pStyle w:val="HTMLPreformatted"/>
        <w:jc w:val="both"/>
        <w:rPr>
          <w:rFonts w:ascii="Calibri" w:eastAsiaTheme="minorEastAsia" w:hAnsi="Calibri" w:cstheme="minorBidi"/>
          <w:b/>
          <w:sz w:val="24"/>
          <w:szCs w:val="24"/>
          <w:lang w:val="en-US" w:eastAsia="ja-JP"/>
        </w:rPr>
      </w:pPr>
    </w:p>
    <w:p w:rsidR="007F3833" w:rsidRDefault="000152B7"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To accomplis</w:t>
      </w:r>
      <w:r w:rsidR="00A7781B">
        <w:rPr>
          <w:rFonts w:ascii="Calibri" w:eastAsiaTheme="minorEastAsia" w:hAnsi="Calibri" w:cstheme="minorBidi"/>
          <w:sz w:val="24"/>
          <w:szCs w:val="24"/>
          <w:lang w:val="en-US" w:eastAsia="ja-JP"/>
        </w:rPr>
        <w:t xml:space="preserve">h our analysis, we used </w:t>
      </w:r>
      <w:r w:rsidR="007F3833">
        <w:rPr>
          <w:rFonts w:ascii="Calibri" w:eastAsiaTheme="minorEastAsia" w:hAnsi="Calibri" w:cstheme="minorBidi"/>
          <w:sz w:val="24"/>
          <w:szCs w:val="24"/>
          <w:lang w:val="en-US" w:eastAsia="ja-JP"/>
        </w:rPr>
        <w:t>the following tools:</w:t>
      </w:r>
    </w:p>
    <w:p w:rsidR="000152B7" w:rsidRDefault="00A7781B" w:rsidP="007F3833">
      <w:pPr>
        <w:pStyle w:val="HTMLPreformatted"/>
        <w:numPr>
          <w:ilvl w:val="0"/>
          <w:numId w:val="19"/>
        </w:numPr>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R Studio </w:t>
      </w:r>
      <w:r w:rsidR="00B53ADB">
        <w:rPr>
          <w:rFonts w:ascii="Calibri" w:eastAsiaTheme="minorEastAsia" w:hAnsi="Calibri" w:cstheme="minorBidi"/>
          <w:sz w:val="24"/>
          <w:szCs w:val="24"/>
          <w:lang w:val="en-US" w:eastAsia="ja-JP"/>
        </w:rPr>
        <w:t>v</w:t>
      </w:r>
      <w:r w:rsidR="007F3833" w:rsidRPr="007F3833">
        <w:rPr>
          <w:rFonts w:ascii="Calibri" w:eastAsiaTheme="minorEastAsia" w:hAnsi="Calibri" w:cstheme="minorBidi"/>
          <w:sz w:val="24"/>
          <w:szCs w:val="24"/>
          <w:lang w:val="en-US" w:eastAsia="ja-JP"/>
        </w:rPr>
        <w:t>ersion </w:t>
      </w:r>
      <w:r w:rsidR="00DF1A70">
        <w:rPr>
          <w:rFonts w:ascii="Calibri" w:eastAsiaTheme="minorEastAsia" w:hAnsi="Calibri" w:cstheme="minorBidi"/>
          <w:sz w:val="24"/>
          <w:szCs w:val="24"/>
          <w:lang w:val="en-US" w:eastAsia="ja-JP"/>
        </w:rPr>
        <w:t>1</w:t>
      </w:r>
      <w:r w:rsidR="007F3833" w:rsidRPr="007F3833">
        <w:rPr>
          <w:rFonts w:ascii="Calibri" w:eastAsiaTheme="minorEastAsia" w:hAnsi="Calibri" w:cstheme="minorBidi"/>
          <w:sz w:val="24"/>
          <w:szCs w:val="24"/>
          <w:lang w:val="en-US" w:eastAsia="ja-JP"/>
        </w:rPr>
        <w:t>.</w:t>
      </w:r>
      <w:r w:rsidR="00DF1A70">
        <w:rPr>
          <w:rFonts w:ascii="Calibri" w:eastAsiaTheme="minorEastAsia" w:hAnsi="Calibri" w:cstheme="minorBidi"/>
          <w:sz w:val="24"/>
          <w:szCs w:val="24"/>
          <w:lang w:val="en-US" w:eastAsia="ja-JP"/>
        </w:rPr>
        <w:t>0</w:t>
      </w:r>
      <w:r w:rsidR="007F3833" w:rsidRPr="007F3833">
        <w:rPr>
          <w:rFonts w:ascii="Calibri" w:eastAsiaTheme="minorEastAsia" w:hAnsi="Calibri" w:cstheme="minorBidi"/>
          <w:sz w:val="24"/>
          <w:szCs w:val="24"/>
          <w:lang w:val="en-US" w:eastAsia="ja-JP"/>
        </w:rPr>
        <w:t>.</w:t>
      </w:r>
      <w:r w:rsidR="00DF1A70">
        <w:rPr>
          <w:rFonts w:ascii="Calibri" w:eastAsiaTheme="minorEastAsia" w:hAnsi="Calibri" w:cstheme="minorBidi"/>
          <w:sz w:val="24"/>
          <w:szCs w:val="24"/>
          <w:lang w:val="en-US" w:eastAsia="ja-JP"/>
        </w:rPr>
        <w:t>136</w:t>
      </w:r>
    </w:p>
    <w:p w:rsidR="00FD16BF" w:rsidRDefault="00581F90" w:rsidP="00FD16BF">
      <w:pPr>
        <w:pStyle w:val="HTMLPreformatted"/>
        <w:numPr>
          <w:ilvl w:val="0"/>
          <w:numId w:val="19"/>
        </w:numPr>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M.</w:t>
      </w:r>
      <w:r w:rsidR="00FD16BF" w:rsidRPr="00FD16BF">
        <w:rPr>
          <w:rFonts w:ascii="Calibri" w:eastAsiaTheme="minorEastAsia" w:hAnsi="Calibri" w:cstheme="minorBidi"/>
          <w:sz w:val="24"/>
          <w:szCs w:val="24"/>
          <w:lang w:val="en-US" w:eastAsia="ja-JP"/>
        </w:rPr>
        <w:t>R</w:t>
      </w:r>
      <w:r>
        <w:rPr>
          <w:rFonts w:ascii="Calibri" w:eastAsiaTheme="minorEastAsia" w:hAnsi="Calibri" w:cstheme="minorBidi"/>
          <w:sz w:val="24"/>
          <w:szCs w:val="24"/>
          <w:lang w:val="en-US" w:eastAsia="ja-JP"/>
        </w:rPr>
        <w:t>.O</w:t>
      </w:r>
      <w:r w:rsidR="00FD16BF" w:rsidRPr="00FD16BF">
        <w:rPr>
          <w:rFonts w:ascii="Calibri" w:eastAsiaTheme="minorEastAsia" w:hAnsi="Calibri" w:cstheme="minorBidi"/>
          <w:sz w:val="24"/>
          <w:szCs w:val="24"/>
          <w:lang w:val="en-US" w:eastAsia="ja-JP"/>
        </w:rPr>
        <w:t xml:space="preserve"> version 3.</w:t>
      </w:r>
      <w:r w:rsidR="00DF1A70">
        <w:rPr>
          <w:rFonts w:ascii="Calibri" w:eastAsiaTheme="minorEastAsia" w:hAnsi="Calibri" w:cstheme="minorBidi"/>
          <w:sz w:val="24"/>
          <w:szCs w:val="24"/>
          <w:lang w:val="en-US" w:eastAsia="ja-JP"/>
        </w:rPr>
        <w:t>3</w:t>
      </w:r>
      <w:r w:rsidR="00FD16BF" w:rsidRPr="00FD16BF">
        <w:rPr>
          <w:rFonts w:ascii="Calibri" w:eastAsiaTheme="minorEastAsia" w:hAnsi="Calibri" w:cstheme="minorBidi"/>
          <w:sz w:val="24"/>
          <w:szCs w:val="24"/>
          <w:lang w:val="en-US" w:eastAsia="ja-JP"/>
        </w:rPr>
        <w:t>.</w:t>
      </w:r>
      <w:r w:rsidR="00DF1A70">
        <w:rPr>
          <w:rFonts w:ascii="Calibri" w:eastAsiaTheme="minorEastAsia" w:hAnsi="Calibri" w:cstheme="minorBidi"/>
          <w:sz w:val="24"/>
          <w:szCs w:val="24"/>
          <w:lang w:val="en-US" w:eastAsia="ja-JP"/>
        </w:rPr>
        <w:t>3</w:t>
      </w:r>
    </w:p>
    <w:p w:rsidR="000152B7" w:rsidRDefault="000152B7" w:rsidP="00BE69EF">
      <w:pPr>
        <w:pStyle w:val="HTMLPreformatted"/>
        <w:jc w:val="both"/>
        <w:rPr>
          <w:rFonts w:ascii="Calibri" w:eastAsiaTheme="minorEastAsia" w:hAnsi="Calibri" w:cstheme="minorBidi"/>
          <w:sz w:val="24"/>
          <w:szCs w:val="24"/>
          <w:lang w:val="en-US" w:eastAsia="ja-JP"/>
        </w:rPr>
      </w:pPr>
    </w:p>
    <w:p w:rsidR="009377CC" w:rsidRDefault="00CD5151" w:rsidP="00581F90">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D96146">
        <w:rPr>
          <w:rFonts w:ascii="Calibri" w:eastAsiaTheme="minorEastAsia" w:hAnsi="Calibri" w:cstheme="minorBidi"/>
          <w:sz w:val="24"/>
          <w:szCs w:val="24"/>
          <w:lang w:val="en-US" w:eastAsia="ja-JP"/>
        </w:rPr>
        <w:t xml:space="preserve">For the </w:t>
      </w:r>
      <w:r w:rsidR="007B0714">
        <w:rPr>
          <w:rFonts w:ascii="Calibri" w:eastAsiaTheme="minorEastAsia" w:hAnsi="Calibri" w:cstheme="minorBidi"/>
          <w:sz w:val="24"/>
          <w:szCs w:val="24"/>
          <w:lang w:val="en-US" w:eastAsia="ja-JP"/>
        </w:rPr>
        <w:t>stage</w:t>
      </w:r>
      <w:r w:rsidR="00D96146">
        <w:rPr>
          <w:rFonts w:ascii="Calibri" w:eastAsiaTheme="minorEastAsia" w:hAnsi="Calibri" w:cstheme="minorBidi"/>
          <w:sz w:val="24"/>
          <w:szCs w:val="24"/>
          <w:lang w:val="en-US" w:eastAsia="ja-JP"/>
        </w:rPr>
        <w:t xml:space="preserve"> of preprocessing</w:t>
      </w:r>
      <w:r w:rsidR="007B0714">
        <w:rPr>
          <w:rFonts w:ascii="Calibri" w:eastAsiaTheme="minorEastAsia" w:hAnsi="Calibri" w:cstheme="minorBidi"/>
          <w:sz w:val="24"/>
          <w:szCs w:val="24"/>
          <w:lang w:val="en-US" w:eastAsia="ja-JP"/>
        </w:rPr>
        <w:t>,</w:t>
      </w:r>
      <w:r w:rsidR="00D96146">
        <w:rPr>
          <w:rFonts w:ascii="Calibri" w:eastAsiaTheme="minorEastAsia" w:hAnsi="Calibri" w:cstheme="minorBidi"/>
          <w:sz w:val="24"/>
          <w:szCs w:val="24"/>
          <w:lang w:val="en-US" w:eastAsia="ja-JP"/>
        </w:rPr>
        <w:t xml:space="preserve"> we deploy</w:t>
      </w:r>
      <w:r w:rsidR="007B0714">
        <w:rPr>
          <w:rFonts w:ascii="Calibri" w:eastAsiaTheme="minorEastAsia" w:hAnsi="Calibri" w:cstheme="minorBidi"/>
          <w:sz w:val="24"/>
          <w:szCs w:val="24"/>
          <w:lang w:val="en-US" w:eastAsia="ja-JP"/>
        </w:rPr>
        <w:t>ed</w:t>
      </w:r>
      <w:r w:rsidR="00D96146">
        <w:rPr>
          <w:rFonts w:ascii="Calibri" w:eastAsiaTheme="minorEastAsia" w:hAnsi="Calibri" w:cstheme="minorBidi"/>
          <w:sz w:val="24"/>
          <w:szCs w:val="24"/>
          <w:lang w:val="en-US" w:eastAsia="ja-JP"/>
        </w:rPr>
        <w:t xml:space="preserve"> </w:t>
      </w:r>
      <w:r w:rsidR="00DF1A70">
        <w:rPr>
          <w:rFonts w:ascii="Calibri" w:eastAsiaTheme="minorEastAsia" w:hAnsi="Calibri" w:cstheme="minorBidi"/>
          <w:sz w:val="24"/>
          <w:szCs w:val="24"/>
          <w:lang w:val="en-US" w:eastAsia="ja-JP"/>
        </w:rPr>
        <w:t>a few</w:t>
      </w:r>
      <w:r w:rsidR="007B0714">
        <w:rPr>
          <w:rFonts w:ascii="Calibri" w:eastAsiaTheme="minorEastAsia" w:hAnsi="Calibri" w:cstheme="minorBidi"/>
          <w:sz w:val="24"/>
          <w:szCs w:val="24"/>
          <w:lang w:val="en-US" w:eastAsia="ja-JP"/>
        </w:rPr>
        <w:t xml:space="preserve"> techniques using the tool R Studio</w:t>
      </w:r>
      <w:r w:rsidR="00581F90">
        <w:rPr>
          <w:rFonts w:ascii="Calibri" w:eastAsiaTheme="minorEastAsia" w:hAnsi="Calibri" w:cstheme="minorBidi"/>
          <w:sz w:val="24"/>
          <w:szCs w:val="24"/>
          <w:lang w:val="en-US" w:eastAsia="ja-JP"/>
        </w:rPr>
        <w:t xml:space="preserve"> and Microsoft R Open programming language</w:t>
      </w:r>
      <w:r w:rsidR="007B0714">
        <w:rPr>
          <w:rFonts w:ascii="Calibri" w:eastAsiaTheme="minorEastAsia" w:hAnsi="Calibri" w:cstheme="minorBidi"/>
          <w:sz w:val="24"/>
          <w:szCs w:val="24"/>
          <w:lang w:val="en-US" w:eastAsia="ja-JP"/>
        </w:rPr>
        <w:t xml:space="preserve">. </w:t>
      </w:r>
      <w:r w:rsidR="00FD16BF">
        <w:rPr>
          <w:rFonts w:ascii="Calibri" w:eastAsiaTheme="minorEastAsia" w:hAnsi="Calibri" w:cstheme="minorBidi"/>
          <w:sz w:val="24"/>
          <w:szCs w:val="24"/>
          <w:lang w:val="en-US" w:eastAsia="ja-JP"/>
        </w:rPr>
        <w:t xml:space="preserve">More specifically, we </w:t>
      </w:r>
      <w:r w:rsidR="005119D6">
        <w:rPr>
          <w:rFonts w:ascii="Calibri" w:eastAsiaTheme="minorEastAsia" w:hAnsi="Calibri" w:cstheme="minorBidi"/>
          <w:sz w:val="24"/>
          <w:szCs w:val="24"/>
          <w:lang w:val="en-US" w:eastAsia="ja-JP"/>
        </w:rPr>
        <w:t>performed</w:t>
      </w:r>
      <w:r w:rsidR="00FD16BF">
        <w:rPr>
          <w:rFonts w:ascii="Calibri" w:eastAsiaTheme="minorEastAsia" w:hAnsi="Calibri" w:cstheme="minorBidi"/>
          <w:sz w:val="24"/>
          <w:szCs w:val="24"/>
          <w:lang w:val="en-US" w:eastAsia="ja-JP"/>
        </w:rPr>
        <w:t xml:space="preserve"> data pre</w:t>
      </w:r>
      <w:r w:rsidR="00581F90">
        <w:rPr>
          <w:rFonts w:ascii="Calibri" w:eastAsiaTheme="minorEastAsia" w:hAnsi="Calibri" w:cstheme="minorBidi"/>
          <w:sz w:val="24"/>
          <w:szCs w:val="24"/>
          <w:lang w:val="en-US" w:eastAsia="ja-JP"/>
        </w:rPr>
        <w:t>-</w:t>
      </w:r>
      <w:r w:rsidR="00FD16BF">
        <w:rPr>
          <w:rFonts w:ascii="Calibri" w:eastAsiaTheme="minorEastAsia" w:hAnsi="Calibri" w:cstheme="minorBidi"/>
          <w:sz w:val="24"/>
          <w:szCs w:val="24"/>
          <w:lang w:val="en-US" w:eastAsia="ja-JP"/>
        </w:rPr>
        <w:t xml:space="preserve">processing </w:t>
      </w:r>
      <w:r w:rsidR="005119D6">
        <w:rPr>
          <w:rFonts w:ascii="Calibri" w:eastAsiaTheme="minorEastAsia" w:hAnsi="Calibri" w:cstheme="minorBidi"/>
          <w:sz w:val="24"/>
          <w:szCs w:val="24"/>
          <w:lang w:val="en-US" w:eastAsia="ja-JP"/>
        </w:rPr>
        <w:t xml:space="preserve">techniques </w:t>
      </w:r>
      <w:r w:rsidR="00B53ADB">
        <w:rPr>
          <w:rFonts w:ascii="Calibri" w:eastAsiaTheme="minorEastAsia" w:hAnsi="Calibri" w:cstheme="minorBidi"/>
          <w:sz w:val="24"/>
          <w:szCs w:val="24"/>
          <w:lang w:val="en-US" w:eastAsia="ja-JP"/>
        </w:rPr>
        <w:t xml:space="preserve">in order to </w:t>
      </w:r>
      <w:r w:rsidR="00FD16BF">
        <w:rPr>
          <w:rFonts w:ascii="Calibri" w:eastAsiaTheme="minorEastAsia" w:hAnsi="Calibri" w:cstheme="minorBidi"/>
          <w:sz w:val="24"/>
          <w:szCs w:val="24"/>
          <w:lang w:val="en-US" w:eastAsia="ja-JP"/>
        </w:rPr>
        <w:t>examin</w:t>
      </w:r>
      <w:r w:rsidR="00B53ADB">
        <w:rPr>
          <w:rFonts w:ascii="Calibri" w:eastAsiaTheme="minorEastAsia" w:hAnsi="Calibri" w:cstheme="minorBidi"/>
          <w:sz w:val="24"/>
          <w:szCs w:val="24"/>
          <w:lang w:val="en-US" w:eastAsia="ja-JP"/>
        </w:rPr>
        <w:t xml:space="preserve">e at a deeper level </w:t>
      </w:r>
      <w:r w:rsidR="00FD16BF">
        <w:rPr>
          <w:rFonts w:ascii="Calibri" w:eastAsiaTheme="minorEastAsia" w:hAnsi="Calibri" w:cstheme="minorBidi"/>
          <w:sz w:val="24"/>
          <w:szCs w:val="24"/>
          <w:lang w:val="en-US" w:eastAsia="ja-JP"/>
        </w:rPr>
        <w:t xml:space="preserve">the dataset. </w:t>
      </w:r>
      <w:r w:rsidR="00DF1A70">
        <w:rPr>
          <w:rFonts w:ascii="Calibri" w:eastAsiaTheme="minorEastAsia" w:hAnsi="Calibri" w:cstheme="minorBidi"/>
          <w:sz w:val="24"/>
          <w:szCs w:val="24"/>
          <w:lang w:val="en-US" w:eastAsia="ja-JP"/>
        </w:rPr>
        <w:t>After checking for missing values, we realized that our dataset didn’t contain any, so we simply transformed the “Timestamp” feature at a proper “Date” form</w:t>
      </w:r>
      <w:r w:rsidR="005B2DFA">
        <w:rPr>
          <w:rFonts w:ascii="Calibri" w:eastAsiaTheme="minorEastAsia" w:hAnsi="Calibri" w:cstheme="minorBidi"/>
          <w:sz w:val="24"/>
          <w:szCs w:val="24"/>
          <w:lang w:val="en-US" w:eastAsia="ja-JP"/>
        </w:rPr>
        <w:t>.</w:t>
      </w:r>
      <w:r w:rsidR="00035872" w:rsidRPr="00FD16BF">
        <w:rPr>
          <w:rFonts w:ascii="Calibri" w:eastAsiaTheme="minorEastAsia" w:hAnsi="Calibri" w:cstheme="minorBidi"/>
          <w:sz w:val="24"/>
          <w:szCs w:val="24"/>
          <w:lang w:val="en-US" w:eastAsia="ja-JP"/>
        </w:rPr>
        <w:t xml:space="preserve"> </w:t>
      </w:r>
    </w:p>
    <w:p w:rsidR="00D248EE" w:rsidRDefault="00D248EE" w:rsidP="00BE69EF">
      <w:pPr>
        <w:pStyle w:val="HTMLPreformatted"/>
        <w:jc w:val="both"/>
        <w:rPr>
          <w:rFonts w:ascii="Calibri" w:eastAsiaTheme="minorEastAsia" w:hAnsi="Calibri" w:cstheme="minorBidi"/>
          <w:sz w:val="24"/>
          <w:szCs w:val="24"/>
          <w:lang w:val="en-US" w:eastAsia="ja-JP"/>
        </w:rPr>
      </w:pPr>
    </w:p>
    <w:p w:rsidR="00D248EE" w:rsidRDefault="00CD5151" w:rsidP="00DF1A70">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In addition, w</w:t>
      </w:r>
      <w:r w:rsidRPr="00CD5151">
        <w:rPr>
          <w:rFonts w:ascii="Calibri" w:eastAsiaTheme="minorEastAsia" w:hAnsi="Calibri" w:cstheme="minorBidi"/>
          <w:sz w:val="24"/>
          <w:szCs w:val="24"/>
          <w:lang w:val="en-US" w:eastAsia="ja-JP"/>
        </w:rPr>
        <w:t xml:space="preserve">e decided to </w:t>
      </w:r>
      <w:r w:rsidR="00DF1A70">
        <w:rPr>
          <w:rFonts w:ascii="Calibri" w:eastAsiaTheme="minorEastAsia" w:hAnsi="Calibri" w:cstheme="minorBidi"/>
          <w:sz w:val="24"/>
          <w:szCs w:val="24"/>
          <w:lang w:val="en-US" w:eastAsia="ja-JP"/>
        </w:rPr>
        <w:t xml:space="preserve">create </w:t>
      </w:r>
      <w:r w:rsidR="00484E00">
        <w:rPr>
          <w:rFonts w:ascii="Calibri" w:eastAsiaTheme="minorEastAsia" w:hAnsi="Calibri" w:cstheme="minorBidi"/>
          <w:sz w:val="24"/>
          <w:szCs w:val="24"/>
          <w:lang w:val="en-US" w:eastAsia="ja-JP"/>
        </w:rPr>
        <w:t>some</w:t>
      </w:r>
      <w:r w:rsidR="00DF1A70">
        <w:rPr>
          <w:rFonts w:ascii="Calibri" w:eastAsiaTheme="minorEastAsia" w:hAnsi="Calibri" w:cstheme="minorBidi"/>
          <w:sz w:val="24"/>
          <w:szCs w:val="24"/>
          <w:lang w:val="en-US" w:eastAsia="ja-JP"/>
        </w:rPr>
        <w:t xml:space="preserve"> additional variable</w:t>
      </w:r>
      <w:r w:rsidR="00484E00">
        <w:rPr>
          <w:rFonts w:ascii="Calibri" w:eastAsiaTheme="minorEastAsia" w:hAnsi="Calibri" w:cstheme="minorBidi"/>
          <w:sz w:val="24"/>
          <w:szCs w:val="24"/>
          <w:lang w:val="en-US" w:eastAsia="ja-JP"/>
        </w:rPr>
        <w:t>s to help us create more insightful visualizations at a monthly basis. At first, we created the feature called</w:t>
      </w:r>
      <w:r w:rsidR="00DF1A70">
        <w:rPr>
          <w:rFonts w:ascii="Calibri" w:eastAsiaTheme="minorEastAsia" w:hAnsi="Calibri" w:cstheme="minorBidi"/>
          <w:sz w:val="24"/>
          <w:szCs w:val="24"/>
          <w:lang w:val="en-US" w:eastAsia="ja-JP"/>
        </w:rPr>
        <w:t xml:space="preserve"> “ym”, which keeps only the month and year </w:t>
      </w:r>
      <w:r w:rsidR="00761835">
        <w:rPr>
          <w:rFonts w:ascii="Calibri" w:eastAsiaTheme="minorEastAsia" w:hAnsi="Calibri" w:cstheme="minorBidi"/>
          <w:sz w:val="24"/>
          <w:szCs w:val="24"/>
          <w:lang w:val="en-US" w:eastAsia="ja-JP"/>
        </w:rPr>
        <w:t>for each transaction</w:t>
      </w:r>
      <w:r w:rsidR="007C6A1B">
        <w:rPr>
          <w:rFonts w:ascii="Calibri" w:eastAsiaTheme="minorEastAsia" w:hAnsi="Calibri" w:cstheme="minorBidi"/>
          <w:sz w:val="24"/>
          <w:szCs w:val="24"/>
          <w:lang w:val="en-US" w:eastAsia="ja-JP"/>
        </w:rPr>
        <w:t>.</w:t>
      </w:r>
      <w:r w:rsidR="00D248EE">
        <w:rPr>
          <w:rFonts w:ascii="Calibri" w:eastAsiaTheme="minorEastAsia" w:hAnsi="Calibri" w:cstheme="minorBidi"/>
          <w:sz w:val="24"/>
          <w:szCs w:val="24"/>
          <w:lang w:val="en-US" w:eastAsia="ja-JP"/>
        </w:rPr>
        <w:t xml:space="preserve"> </w:t>
      </w:r>
      <w:r w:rsidR="00484E00">
        <w:rPr>
          <w:rFonts w:ascii="Calibri" w:eastAsiaTheme="minorEastAsia" w:hAnsi="Calibri" w:cstheme="minorBidi"/>
          <w:sz w:val="24"/>
          <w:szCs w:val="24"/>
          <w:lang w:val="en-US" w:eastAsia="ja-JP"/>
        </w:rPr>
        <w:t>Then, “Total Orders”, “Total Sales” and “Average Sales” summarized by month too</w:t>
      </w:r>
      <w:r w:rsidR="00761835">
        <w:rPr>
          <w:rFonts w:ascii="Calibri" w:eastAsiaTheme="minorEastAsia" w:hAnsi="Calibri" w:cstheme="minorBidi"/>
          <w:sz w:val="24"/>
          <w:szCs w:val="24"/>
          <w:lang w:val="en-US" w:eastAsia="ja-JP"/>
        </w:rPr>
        <w:t>.</w:t>
      </w:r>
    </w:p>
    <w:p w:rsidR="00D248EE" w:rsidRDefault="00D248EE" w:rsidP="005B0505">
      <w:pPr>
        <w:pStyle w:val="HTMLPreformatted"/>
        <w:jc w:val="both"/>
        <w:rPr>
          <w:rFonts w:ascii="Calibri" w:eastAsiaTheme="minorEastAsia" w:hAnsi="Calibri" w:cstheme="minorBidi"/>
          <w:sz w:val="24"/>
          <w:szCs w:val="24"/>
          <w:lang w:val="en-US" w:eastAsia="ja-JP"/>
        </w:rPr>
      </w:pPr>
    </w:p>
    <w:p w:rsidR="00A32823" w:rsidRDefault="00D248EE"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p>
    <w:p w:rsidR="005B0505" w:rsidRPr="005B0505"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p>
    <w:p w:rsidR="00396222"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p>
    <w:p w:rsidR="00761835" w:rsidRDefault="00761835"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Default="007E71A7" w:rsidP="007C6A1B">
      <w:pPr>
        <w:spacing w:after="240"/>
        <w:ind w:hanging="567"/>
        <w:jc w:val="center"/>
        <w:rPr>
          <w:rFonts w:ascii="Calibri" w:eastAsiaTheme="minorEastAsia" w:hAnsi="Calibri" w:cstheme="minorBidi"/>
          <w:i/>
          <w:noProof/>
          <w:lang w:val="en-US"/>
        </w:rPr>
      </w:pPr>
    </w:p>
    <w:p w:rsidR="007E71A7" w:rsidRPr="00484E00" w:rsidRDefault="007E71A7" w:rsidP="007C6A1B">
      <w:pPr>
        <w:spacing w:after="240"/>
        <w:ind w:hanging="567"/>
        <w:jc w:val="center"/>
        <w:rPr>
          <w:rFonts w:ascii="Calibri" w:eastAsiaTheme="minorEastAsia" w:hAnsi="Calibri" w:cstheme="minorBidi"/>
          <w:i/>
          <w:noProof/>
          <w:lang w:val="en-US"/>
        </w:rPr>
      </w:pPr>
    </w:p>
    <w:p w:rsidR="000A4328" w:rsidRPr="000775B9" w:rsidRDefault="00484E00" w:rsidP="000A4328">
      <w:pPr>
        <w:pStyle w:val="Heading1"/>
        <w:rPr>
          <w:lang w:val="en-US"/>
        </w:rPr>
      </w:pPr>
      <w:bookmarkStart w:id="3" w:name="_Toc486162768"/>
      <w:r>
        <w:rPr>
          <w:lang w:val="en-US"/>
        </w:rPr>
        <w:lastRenderedPageBreak/>
        <w:t>PART III – descriptive VisualiZ</w:t>
      </w:r>
      <w:r w:rsidR="000A4328">
        <w:rPr>
          <w:lang w:val="en-US"/>
        </w:rPr>
        <w:t>ations</w:t>
      </w:r>
      <w:bookmarkEnd w:id="3"/>
    </w:p>
    <w:p w:rsidR="00761835" w:rsidRDefault="00761835" w:rsidP="007C6A1B">
      <w:pPr>
        <w:spacing w:after="240"/>
        <w:ind w:hanging="567"/>
        <w:jc w:val="center"/>
        <w:rPr>
          <w:rFonts w:ascii="Calibri" w:eastAsiaTheme="minorEastAsia" w:hAnsi="Calibri" w:cstheme="minorBidi"/>
          <w:i/>
          <w:noProof/>
          <w:lang w:val="en-US"/>
        </w:rPr>
      </w:pPr>
    </w:p>
    <w:p w:rsidR="000A4328" w:rsidRPr="000A4328" w:rsidRDefault="00BD41B3" w:rsidP="006B0FF4">
      <w:pPr>
        <w:spacing w:after="240"/>
        <w:ind w:firstLine="720"/>
        <w:jc w:val="both"/>
        <w:rPr>
          <w:rFonts w:ascii="Calibri" w:eastAsiaTheme="minorEastAsia" w:hAnsi="Calibri" w:cstheme="minorBidi"/>
          <w:i/>
          <w:noProof/>
          <w:lang w:val="en-US"/>
        </w:rPr>
      </w:pPr>
      <w:r>
        <w:rPr>
          <w:rFonts w:ascii="Calibri" w:eastAsiaTheme="minorEastAsia" w:hAnsi="Calibri" w:cstheme="minorBidi"/>
          <w:noProof/>
          <w:lang w:val="en-US"/>
        </w:rPr>
        <w:t xml:space="preserve">At first, by deploying a histogram on Sales data, we observe that this variable is highly right –skewed, which </w:t>
      </w:r>
      <w:r w:rsidR="00075B3C">
        <w:rPr>
          <w:rFonts w:ascii="Calibri" w:eastAsiaTheme="minorEastAsia" w:hAnsi="Calibri" w:cstheme="minorBidi"/>
          <w:noProof/>
          <w:lang w:val="en-US"/>
        </w:rPr>
        <w:t xml:space="preserve">may lead to wrong segmentation since our data are of different scale. </w:t>
      </w:r>
      <w:r w:rsidR="00075B3C">
        <w:rPr>
          <w:rFonts w:ascii="Calibri" w:eastAsiaTheme="minorEastAsia" w:hAnsi="Calibri" w:cstheme="minorBidi"/>
          <w:noProof/>
          <w:lang w:val="en-US"/>
        </w:rPr>
        <w:br/>
        <w:t xml:space="preserve">However, we won’t perform any </w:t>
      </w:r>
      <w:r w:rsidR="00581F90">
        <w:rPr>
          <w:rFonts w:ascii="Calibri" w:eastAsiaTheme="minorEastAsia" w:hAnsi="Calibri" w:cstheme="minorBidi"/>
          <w:noProof/>
          <w:lang w:val="en-US"/>
        </w:rPr>
        <w:t xml:space="preserve">suitable </w:t>
      </w:r>
      <w:r w:rsidR="00075B3C">
        <w:rPr>
          <w:rFonts w:ascii="Calibri" w:eastAsiaTheme="minorEastAsia" w:hAnsi="Calibri" w:cstheme="minorBidi"/>
          <w:noProof/>
          <w:lang w:val="en-US"/>
        </w:rPr>
        <w:t xml:space="preserve">normalization technique (ie. Log-transformation) in this project and </w:t>
      </w:r>
      <w:r w:rsidR="00581F90">
        <w:rPr>
          <w:rFonts w:ascii="Calibri" w:eastAsiaTheme="minorEastAsia" w:hAnsi="Calibri" w:cstheme="minorBidi"/>
          <w:noProof/>
          <w:lang w:val="en-US"/>
        </w:rPr>
        <w:t xml:space="preserve">will </w:t>
      </w:r>
      <w:r w:rsidR="00075B3C">
        <w:rPr>
          <w:rFonts w:ascii="Calibri" w:eastAsiaTheme="minorEastAsia" w:hAnsi="Calibri" w:cstheme="minorBidi"/>
          <w:noProof/>
          <w:lang w:val="en-US"/>
        </w:rPr>
        <w:t>stick to the typical steps as the final segmentation procedure is already given to us and we won’t create our own segments.</w:t>
      </w:r>
    </w:p>
    <w:p w:rsidR="00761835" w:rsidRPr="000A4328" w:rsidRDefault="000A4328" w:rsidP="007C6A1B">
      <w:pPr>
        <w:spacing w:after="240"/>
        <w:ind w:hanging="567"/>
        <w:jc w:val="center"/>
        <w:rPr>
          <w:rFonts w:ascii="Calibri" w:eastAsiaTheme="minorEastAsia" w:hAnsi="Calibri" w:cstheme="minorBidi"/>
          <w:i/>
          <w:noProof/>
          <w:lang w:val="en-US"/>
        </w:rPr>
      </w:pPr>
      <w:r>
        <w:rPr>
          <w:rFonts w:ascii="Calibri" w:eastAsiaTheme="minorEastAsia" w:hAnsi="Calibri" w:cstheme="minorBidi"/>
          <w:i/>
          <w:noProof/>
        </w:rPr>
        <w:drawing>
          <wp:inline distT="0" distB="0" distL="0" distR="0" wp14:anchorId="5DE30DEE" wp14:editId="6A9A4517">
            <wp:extent cx="5000625"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_distr.png"/>
                    <pic:cNvPicPr/>
                  </pic:nvPicPr>
                  <pic:blipFill>
                    <a:blip r:embed="rId12">
                      <a:extLst>
                        <a:ext uri="{28A0092B-C50C-407E-A947-70E740481C1C}">
                          <a14:useLocalDpi xmlns:a14="http://schemas.microsoft.com/office/drawing/2010/main" val="0"/>
                        </a:ext>
                      </a:extLst>
                    </a:blip>
                    <a:stretch>
                      <a:fillRect/>
                    </a:stretch>
                  </pic:blipFill>
                  <pic:spPr>
                    <a:xfrm>
                      <a:off x="0" y="0"/>
                      <a:ext cx="5001324" cy="2810268"/>
                    </a:xfrm>
                    <a:prstGeom prst="rect">
                      <a:avLst/>
                    </a:prstGeom>
                  </pic:spPr>
                </pic:pic>
              </a:graphicData>
            </a:graphic>
          </wp:inline>
        </w:drawing>
      </w:r>
    </w:p>
    <w:p w:rsidR="00761835" w:rsidRPr="00075B3C" w:rsidRDefault="00075B3C" w:rsidP="007C6A1B">
      <w:pPr>
        <w:spacing w:after="240"/>
        <w:ind w:hanging="567"/>
        <w:jc w:val="center"/>
        <w:rPr>
          <w:rFonts w:ascii="Calibri" w:eastAsiaTheme="minorEastAsia" w:hAnsi="Calibri" w:cstheme="minorBidi"/>
          <w:i/>
          <w:noProof/>
          <w:sz w:val="22"/>
          <w:szCs w:val="22"/>
          <w:lang w:val="en-US"/>
        </w:rPr>
      </w:pPr>
      <w:r w:rsidRPr="00075B3C">
        <w:rPr>
          <w:rFonts w:ascii="Calibri" w:eastAsiaTheme="minorEastAsia" w:hAnsi="Calibri" w:cstheme="minorBidi"/>
          <w:i/>
          <w:sz w:val="22"/>
          <w:szCs w:val="22"/>
          <w:lang w:val="en-US" w:eastAsia="ja-JP"/>
        </w:rPr>
        <w:t>Figure 1 – Sales Distribution Histogram</w:t>
      </w:r>
    </w:p>
    <w:p w:rsidR="00761835" w:rsidRDefault="00761835" w:rsidP="007C6A1B">
      <w:pPr>
        <w:spacing w:after="240"/>
        <w:ind w:hanging="567"/>
        <w:jc w:val="center"/>
        <w:rPr>
          <w:rFonts w:ascii="Calibri" w:eastAsiaTheme="minorEastAsia" w:hAnsi="Calibri" w:cstheme="minorBidi"/>
          <w:i/>
          <w:noProof/>
          <w:lang w:val="en-US"/>
        </w:rPr>
      </w:pPr>
    </w:p>
    <w:p w:rsidR="00075B3C" w:rsidRDefault="00075B3C"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484E00" w:rsidP="007C6A1B">
      <w:pPr>
        <w:spacing w:after="240"/>
        <w:ind w:hanging="567"/>
        <w:jc w:val="center"/>
        <w:rPr>
          <w:rFonts w:ascii="Calibri" w:eastAsiaTheme="minorEastAsia" w:hAnsi="Calibri" w:cstheme="minorBidi"/>
          <w:i/>
          <w:noProof/>
          <w:lang w:val="en-US"/>
        </w:rPr>
      </w:pPr>
    </w:p>
    <w:p w:rsidR="00484E00" w:rsidRDefault="00DE2531" w:rsidP="006B0FF4">
      <w:pPr>
        <w:spacing w:after="240"/>
        <w:ind w:firstLine="720"/>
        <w:jc w:val="both"/>
        <w:rPr>
          <w:rFonts w:ascii="Calibri" w:eastAsiaTheme="minorEastAsia" w:hAnsi="Calibri" w:cstheme="minorBidi"/>
          <w:noProof/>
          <w:lang w:val="en-US"/>
        </w:rPr>
      </w:pPr>
      <w:r>
        <w:rPr>
          <w:rFonts w:ascii="Calibri" w:eastAsiaTheme="minorEastAsia" w:hAnsi="Calibri" w:cstheme="minorBidi"/>
          <w:noProof/>
          <w:lang w:val="en-US"/>
        </w:rPr>
        <w:lastRenderedPageBreak/>
        <w:t xml:space="preserve">Here we perform a daily representation of our Sales data and observe that </w:t>
      </w:r>
      <w:r w:rsidR="00763C8B">
        <w:rPr>
          <w:rFonts w:ascii="Calibri" w:eastAsiaTheme="minorEastAsia" w:hAnsi="Calibri" w:cstheme="minorBidi"/>
          <w:noProof/>
          <w:lang w:val="en-US"/>
        </w:rPr>
        <w:t xml:space="preserve">there are days with </w:t>
      </w:r>
      <w:r w:rsidR="003362E9">
        <w:rPr>
          <w:rFonts w:ascii="Calibri" w:eastAsiaTheme="minorEastAsia" w:hAnsi="Calibri" w:cstheme="minorBidi"/>
          <w:noProof/>
          <w:lang w:val="en-US"/>
        </w:rPr>
        <w:t>really</w:t>
      </w:r>
      <w:r w:rsidR="00763C8B">
        <w:rPr>
          <w:rFonts w:ascii="Calibri" w:eastAsiaTheme="minorEastAsia" w:hAnsi="Calibri" w:cstheme="minorBidi"/>
          <w:noProof/>
          <w:lang w:val="en-US"/>
        </w:rPr>
        <w:t xml:space="preserve"> low Sales value</w:t>
      </w:r>
      <w:r w:rsidR="00581F90">
        <w:rPr>
          <w:rFonts w:ascii="Calibri" w:eastAsiaTheme="minorEastAsia" w:hAnsi="Calibri" w:cstheme="minorBidi"/>
          <w:noProof/>
          <w:lang w:val="en-US"/>
        </w:rPr>
        <w:t xml:space="preserve"> compared to the general Daily Sales trend</w:t>
      </w:r>
      <w:r w:rsidR="00763C8B">
        <w:rPr>
          <w:rFonts w:ascii="Calibri" w:eastAsiaTheme="minorEastAsia" w:hAnsi="Calibri" w:cstheme="minorBidi"/>
          <w:noProof/>
          <w:lang w:val="en-US"/>
        </w:rPr>
        <w:t xml:space="preserve">, such as: </w:t>
      </w:r>
      <w:r w:rsidR="003362E9">
        <w:rPr>
          <w:rFonts w:ascii="Calibri" w:eastAsiaTheme="minorEastAsia" w:hAnsi="Calibri" w:cstheme="minorBidi"/>
          <w:noProof/>
          <w:lang w:val="en-US"/>
        </w:rPr>
        <w:t>16-04-</w:t>
      </w:r>
      <w:r w:rsidR="003362E9" w:rsidRPr="003362E9">
        <w:rPr>
          <w:rFonts w:ascii="Calibri" w:eastAsiaTheme="minorEastAsia" w:hAnsi="Calibri" w:cstheme="minorBidi"/>
          <w:noProof/>
          <w:lang w:val="en-US"/>
        </w:rPr>
        <w:t>2017</w:t>
      </w:r>
      <w:r w:rsidR="003362E9">
        <w:rPr>
          <w:rFonts w:ascii="Calibri" w:eastAsiaTheme="minorEastAsia" w:hAnsi="Calibri" w:cstheme="minorBidi"/>
          <w:noProof/>
          <w:lang w:val="en-US"/>
        </w:rPr>
        <w:t xml:space="preserve"> (</w:t>
      </w:r>
      <w:r w:rsidR="003362E9" w:rsidRPr="003362E9">
        <w:rPr>
          <w:rFonts w:ascii="Calibri" w:eastAsiaTheme="minorEastAsia" w:hAnsi="Calibri" w:cstheme="minorBidi"/>
          <w:noProof/>
          <w:lang w:val="en-US"/>
        </w:rPr>
        <w:t xml:space="preserve">17.70€), </w:t>
      </w:r>
      <w:r w:rsidR="003362E9">
        <w:rPr>
          <w:rFonts w:ascii="Calibri" w:eastAsiaTheme="minorEastAsia" w:hAnsi="Calibri" w:cstheme="minorBidi"/>
          <w:noProof/>
          <w:lang w:val="en-US"/>
        </w:rPr>
        <w:t>15-08-2016</w:t>
      </w:r>
      <w:r w:rsidR="003362E9" w:rsidRPr="003362E9">
        <w:rPr>
          <w:rFonts w:ascii="Calibri" w:eastAsiaTheme="minorEastAsia" w:hAnsi="Calibri" w:cstheme="minorBidi"/>
          <w:noProof/>
          <w:lang w:val="en-US"/>
        </w:rPr>
        <w:t xml:space="preserve"> (19.70€), </w:t>
      </w:r>
      <w:r w:rsidR="003362E9">
        <w:rPr>
          <w:rFonts w:ascii="Calibri" w:eastAsiaTheme="minorEastAsia" w:hAnsi="Calibri" w:cstheme="minorBidi"/>
          <w:noProof/>
          <w:lang w:val="en-US"/>
        </w:rPr>
        <w:t>26-06-</w:t>
      </w:r>
      <w:r w:rsidR="003362E9" w:rsidRPr="003362E9">
        <w:rPr>
          <w:rFonts w:ascii="Calibri" w:eastAsiaTheme="minorEastAsia" w:hAnsi="Calibri" w:cstheme="minorBidi"/>
          <w:noProof/>
          <w:lang w:val="en-US"/>
        </w:rPr>
        <w:t xml:space="preserve">2016 (37.91€), </w:t>
      </w:r>
      <w:r w:rsidR="003362E9">
        <w:rPr>
          <w:rFonts w:ascii="Calibri" w:eastAsiaTheme="minorEastAsia" w:hAnsi="Calibri" w:cstheme="minorBidi"/>
          <w:noProof/>
          <w:lang w:val="en-US"/>
        </w:rPr>
        <w:t>24-07-</w:t>
      </w:r>
      <w:r w:rsidR="003362E9" w:rsidRPr="003362E9">
        <w:rPr>
          <w:rFonts w:ascii="Calibri" w:eastAsiaTheme="minorEastAsia" w:hAnsi="Calibri" w:cstheme="minorBidi"/>
          <w:noProof/>
          <w:lang w:val="en-US"/>
        </w:rPr>
        <w:t xml:space="preserve">2016 (74.10€) </w:t>
      </w:r>
      <w:r w:rsidR="003362E9">
        <w:rPr>
          <w:rFonts w:ascii="Calibri" w:eastAsiaTheme="minorEastAsia" w:hAnsi="Calibri" w:cstheme="minorBidi"/>
          <w:noProof/>
          <w:lang w:val="en-US"/>
        </w:rPr>
        <w:t>and 14-08-</w:t>
      </w:r>
      <w:r w:rsidR="003362E9" w:rsidRPr="003362E9">
        <w:rPr>
          <w:rFonts w:ascii="Calibri" w:eastAsiaTheme="minorEastAsia" w:hAnsi="Calibri" w:cstheme="minorBidi"/>
          <w:noProof/>
          <w:lang w:val="en-US"/>
        </w:rPr>
        <w:t>2016</w:t>
      </w:r>
      <w:r w:rsidR="003362E9">
        <w:rPr>
          <w:rFonts w:ascii="Calibri" w:eastAsiaTheme="minorEastAsia" w:hAnsi="Calibri" w:cstheme="minorBidi"/>
          <w:noProof/>
          <w:lang w:val="en-US"/>
        </w:rPr>
        <w:t xml:space="preserve"> (</w:t>
      </w:r>
      <w:r w:rsidR="003362E9" w:rsidRPr="003362E9">
        <w:rPr>
          <w:rFonts w:ascii="Calibri" w:eastAsiaTheme="minorEastAsia" w:hAnsi="Calibri" w:cstheme="minorBidi"/>
          <w:noProof/>
          <w:lang w:val="en-US"/>
        </w:rPr>
        <w:t>87.02€</w:t>
      </w:r>
      <w:r w:rsidR="003362E9">
        <w:rPr>
          <w:rFonts w:ascii="Calibri" w:eastAsiaTheme="minorEastAsia" w:hAnsi="Calibri" w:cstheme="minorBidi"/>
          <w:noProof/>
          <w:lang w:val="en-US"/>
        </w:rPr>
        <w:t xml:space="preserve">). On the opposite side, </w:t>
      </w:r>
      <w:r>
        <w:rPr>
          <w:rFonts w:ascii="Calibri" w:eastAsiaTheme="minorEastAsia" w:hAnsi="Calibri" w:cstheme="minorBidi"/>
          <w:noProof/>
          <w:lang w:val="en-US"/>
        </w:rPr>
        <w:t xml:space="preserve">the top 5 Days with the highest Sales amount to collect for the company </w:t>
      </w:r>
      <w:r w:rsidR="00581F90">
        <w:rPr>
          <w:rFonts w:ascii="Calibri" w:eastAsiaTheme="minorEastAsia" w:hAnsi="Calibri" w:cstheme="minorBidi"/>
          <w:noProof/>
          <w:lang w:val="en-US"/>
        </w:rPr>
        <w:t>are</w:t>
      </w:r>
      <w:r>
        <w:rPr>
          <w:rFonts w:ascii="Calibri" w:eastAsiaTheme="minorEastAsia" w:hAnsi="Calibri" w:cstheme="minorBidi"/>
          <w:noProof/>
          <w:lang w:val="en-US"/>
        </w:rPr>
        <w:t>:</w:t>
      </w:r>
    </w:p>
    <w:p w:rsidR="00DE2531" w:rsidRPr="00484E00" w:rsidRDefault="00DE2531" w:rsidP="00DE2531">
      <w:pPr>
        <w:spacing w:after="240"/>
        <w:jc w:val="both"/>
        <w:rPr>
          <w:rFonts w:ascii="Calibri" w:eastAsiaTheme="minorEastAsia" w:hAnsi="Calibri" w:cstheme="minorBidi"/>
          <w:noProof/>
          <w:lang w:val="en-US"/>
        </w:rPr>
      </w:pPr>
    </w:p>
    <w:p w:rsidR="00075B3C" w:rsidRDefault="00484E00" w:rsidP="007C6A1B">
      <w:pPr>
        <w:spacing w:after="240"/>
        <w:ind w:hanging="567"/>
        <w:jc w:val="center"/>
        <w:rPr>
          <w:rFonts w:ascii="Calibri" w:eastAsiaTheme="minorEastAsia" w:hAnsi="Calibri" w:cstheme="minorBidi"/>
          <w:i/>
          <w:noProof/>
          <w:lang w:val="en-US"/>
        </w:rPr>
      </w:pPr>
      <w:r>
        <w:rPr>
          <w:rFonts w:ascii="Calibri" w:eastAsiaTheme="minorEastAsia" w:hAnsi="Calibri" w:cstheme="minorBidi"/>
          <w:i/>
          <w:noProof/>
        </w:rPr>
        <w:drawing>
          <wp:inline distT="0" distB="0" distL="0" distR="0" wp14:anchorId="3B597732" wp14:editId="723E8BF5">
            <wp:extent cx="5677692" cy="2810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sales.png"/>
                    <pic:cNvPicPr/>
                  </pic:nvPicPr>
                  <pic:blipFill>
                    <a:blip r:embed="rId13">
                      <a:extLst>
                        <a:ext uri="{28A0092B-C50C-407E-A947-70E740481C1C}">
                          <a14:useLocalDpi xmlns:a14="http://schemas.microsoft.com/office/drawing/2010/main" val="0"/>
                        </a:ext>
                      </a:extLst>
                    </a:blip>
                    <a:stretch>
                      <a:fillRect/>
                    </a:stretch>
                  </pic:blipFill>
                  <pic:spPr>
                    <a:xfrm>
                      <a:off x="0" y="0"/>
                      <a:ext cx="5677692" cy="2810267"/>
                    </a:xfrm>
                    <a:prstGeom prst="rect">
                      <a:avLst/>
                    </a:prstGeom>
                  </pic:spPr>
                </pic:pic>
              </a:graphicData>
            </a:graphic>
          </wp:inline>
        </w:drawing>
      </w:r>
    </w:p>
    <w:p w:rsidR="00484E00" w:rsidRDefault="00484E00" w:rsidP="00484E00">
      <w:pPr>
        <w:spacing w:after="240"/>
        <w:ind w:hanging="567"/>
        <w:jc w:val="center"/>
        <w:rPr>
          <w:rFonts w:ascii="Calibri" w:eastAsiaTheme="minorEastAsia" w:hAnsi="Calibri" w:cstheme="minorBidi"/>
          <w:i/>
          <w:sz w:val="22"/>
          <w:szCs w:val="22"/>
          <w:lang w:val="en-US" w:eastAsia="ja-JP"/>
        </w:rPr>
      </w:pPr>
      <w:r>
        <w:rPr>
          <w:rFonts w:ascii="Calibri" w:eastAsiaTheme="minorEastAsia" w:hAnsi="Calibri" w:cstheme="minorBidi"/>
          <w:i/>
          <w:sz w:val="22"/>
          <w:szCs w:val="22"/>
          <w:lang w:val="en-US" w:eastAsia="ja-JP"/>
        </w:rPr>
        <w:t>Figure 2</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Daily</w:t>
      </w:r>
      <w:r w:rsidRPr="00075B3C">
        <w:rPr>
          <w:rFonts w:ascii="Calibri" w:eastAsiaTheme="minorEastAsia" w:hAnsi="Calibri" w:cstheme="minorBidi"/>
          <w:i/>
          <w:sz w:val="22"/>
          <w:szCs w:val="22"/>
          <w:lang w:val="en-US" w:eastAsia="ja-JP"/>
        </w:rPr>
        <w:t xml:space="preserve"> Sales </w:t>
      </w:r>
    </w:p>
    <w:p w:rsidR="00771F5C" w:rsidRDefault="00771F5C" w:rsidP="00484E00">
      <w:pPr>
        <w:spacing w:after="240"/>
        <w:ind w:hanging="567"/>
        <w:jc w:val="center"/>
        <w:rPr>
          <w:rFonts w:ascii="Calibri" w:eastAsiaTheme="minorEastAsia" w:hAnsi="Calibri" w:cstheme="minorBidi"/>
          <w:i/>
          <w:sz w:val="22"/>
          <w:szCs w:val="22"/>
          <w:lang w:val="en-US" w:eastAsia="ja-JP"/>
        </w:rPr>
      </w:pPr>
    </w:p>
    <w:p w:rsidR="00D80686" w:rsidRDefault="00D80686" w:rsidP="00484E00">
      <w:pPr>
        <w:spacing w:after="240"/>
        <w:ind w:hanging="567"/>
        <w:jc w:val="center"/>
        <w:rPr>
          <w:rFonts w:ascii="Calibri" w:eastAsiaTheme="minorEastAsia" w:hAnsi="Calibri" w:cstheme="minorBidi"/>
          <w:i/>
          <w:sz w:val="22"/>
          <w:szCs w:val="22"/>
          <w:lang w:val="en-US" w:eastAsia="ja-JP"/>
        </w:rPr>
      </w:pPr>
    </w:p>
    <w:p w:rsidR="00771F5C" w:rsidRPr="00075B3C" w:rsidRDefault="00771F5C" w:rsidP="00484E00">
      <w:pPr>
        <w:spacing w:after="240"/>
        <w:ind w:hanging="567"/>
        <w:jc w:val="center"/>
        <w:rPr>
          <w:rFonts w:ascii="Calibri" w:eastAsiaTheme="minorEastAsia" w:hAnsi="Calibri" w:cstheme="minorBidi"/>
          <w:i/>
          <w:noProof/>
          <w:sz w:val="22"/>
          <w:szCs w:val="22"/>
          <w:lang w:val="en-US"/>
        </w:rPr>
      </w:pPr>
    </w:p>
    <w:tbl>
      <w:tblPr>
        <w:tblStyle w:val="ListTable6Colorful-Accent2"/>
        <w:tblW w:w="0" w:type="auto"/>
        <w:jc w:val="center"/>
        <w:tblLook w:val="04A0" w:firstRow="1" w:lastRow="0" w:firstColumn="1" w:lastColumn="0" w:noHBand="0" w:noVBand="1"/>
      </w:tblPr>
      <w:tblGrid>
        <w:gridCol w:w="1984"/>
        <w:gridCol w:w="1984"/>
      </w:tblGrid>
      <w:tr w:rsidR="00771F5C" w:rsidTr="0066635B">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009DD9" w:themeFill="accent2"/>
          </w:tcPr>
          <w:p w:rsidR="00771F5C" w:rsidRPr="00B449BB" w:rsidRDefault="00771F5C" w:rsidP="0066635B">
            <w:pPr>
              <w:spacing w:after="240"/>
              <w:jc w:val="center"/>
              <w:rPr>
                <w:rFonts w:ascii="Calibri" w:eastAsiaTheme="minorEastAsia" w:hAnsi="Calibri" w:cstheme="minorBidi"/>
                <w:noProof/>
                <w:color w:val="auto"/>
                <w:sz w:val="24"/>
                <w:szCs w:val="24"/>
                <w:lang w:val="en-US"/>
              </w:rPr>
            </w:pPr>
            <w:r w:rsidRPr="00B449BB">
              <w:rPr>
                <w:rFonts w:ascii="Calibri" w:eastAsiaTheme="minorEastAsia" w:hAnsi="Calibri" w:cstheme="minorBidi"/>
                <w:noProof/>
                <w:color w:val="auto"/>
                <w:sz w:val="24"/>
                <w:szCs w:val="24"/>
                <w:lang w:val="en-US"/>
              </w:rPr>
              <w:t>DATE</w:t>
            </w:r>
          </w:p>
        </w:tc>
        <w:tc>
          <w:tcPr>
            <w:tcW w:w="1984" w:type="dxa"/>
            <w:shd w:val="clear" w:color="auto" w:fill="009DD9" w:themeFill="accent2"/>
          </w:tcPr>
          <w:p w:rsidR="00771F5C" w:rsidRPr="00B449BB" w:rsidRDefault="00771F5C" w:rsidP="0066635B">
            <w:pPr>
              <w:spacing w:after="240"/>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szCs w:val="24"/>
                <w:lang w:val="en-US"/>
              </w:rPr>
            </w:pPr>
            <w:r w:rsidRPr="00B449BB">
              <w:rPr>
                <w:rFonts w:ascii="Calibri" w:eastAsiaTheme="minorEastAsia" w:hAnsi="Calibri" w:cstheme="minorBidi"/>
                <w:noProof/>
                <w:color w:val="auto"/>
                <w:sz w:val="24"/>
                <w:szCs w:val="24"/>
                <w:lang w:val="en-US"/>
              </w:rPr>
              <w:t>AMOUNT</w:t>
            </w:r>
          </w:p>
        </w:tc>
      </w:tr>
      <w:tr w:rsidR="00771F5C" w:rsidTr="0066635B">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984" w:type="dxa"/>
          </w:tcPr>
          <w:p w:rsidR="00771F5C" w:rsidRPr="00B449BB" w:rsidRDefault="00771F5C"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25 - 11 – 2016</w:t>
            </w:r>
          </w:p>
        </w:tc>
        <w:tc>
          <w:tcPr>
            <w:tcW w:w="1984" w:type="dxa"/>
          </w:tcPr>
          <w:p w:rsidR="00771F5C" w:rsidRPr="00B449BB" w:rsidRDefault="00771F5C" w:rsidP="00771F5C">
            <w:pPr>
              <w:spacing w:after="240"/>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503.738</w:t>
            </w:r>
            <w:r w:rsidR="003362E9" w:rsidRPr="00D80686">
              <w:rPr>
                <w:rFonts w:ascii="Calibri" w:eastAsiaTheme="minorEastAsia" w:hAnsi="Calibri" w:cstheme="minorBidi"/>
                <w:noProof/>
                <w:color w:val="auto"/>
                <w:lang w:val="en-US"/>
              </w:rPr>
              <w:t>€</w:t>
            </w:r>
          </w:p>
        </w:tc>
      </w:tr>
      <w:tr w:rsidR="00771F5C" w:rsidTr="0066635B">
        <w:trPr>
          <w:trHeight w:val="430"/>
          <w:jc w:val="center"/>
        </w:trPr>
        <w:tc>
          <w:tcPr>
            <w:cnfStyle w:val="001000000000" w:firstRow="0" w:lastRow="0" w:firstColumn="1" w:lastColumn="0" w:oddVBand="0" w:evenVBand="0" w:oddHBand="0" w:evenHBand="0" w:firstRowFirstColumn="0" w:firstRowLastColumn="0" w:lastRowFirstColumn="0" w:lastRowLastColumn="0"/>
            <w:tcW w:w="1984" w:type="dxa"/>
          </w:tcPr>
          <w:p w:rsidR="00771F5C" w:rsidRPr="00B449BB" w:rsidRDefault="00771F5C"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26 – 11 – 2016</w:t>
            </w:r>
          </w:p>
        </w:tc>
        <w:tc>
          <w:tcPr>
            <w:tcW w:w="1984" w:type="dxa"/>
          </w:tcPr>
          <w:p w:rsidR="00771F5C" w:rsidRPr="00B449BB" w:rsidRDefault="00771F5C"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320.388,66</w:t>
            </w:r>
            <w:r w:rsidR="003362E9" w:rsidRPr="00D80686">
              <w:rPr>
                <w:rFonts w:ascii="Calibri" w:eastAsiaTheme="minorEastAsia" w:hAnsi="Calibri" w:cstheme="minorBidi"/>
                <w:noProof/>
                <w:color w:val="auto"/>
                <w:lang w:val="en-US"/>
              </w:rPr>
              <w:t>€</w:t>
            </w:r>
          </w:p>
        </w:tc>
      </w:tr>
      <w:tr w:rsidR="00771F5C" w:rsidTr="0066635B">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984" w:type="dxa"/>
          </w:tcPr>
          <w:p w:rsidR="00771F5C" w:rsidRPr="00B449BB" w:rsidRDefault="00771F5C"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08 – 04 – 2017</w:t>
            </w:r>
          </w:p>
        </w:tc>
        <w:tc>
          <w:tcPr>
            <w:tcW w:w="1984" w:type="dxa"/>
          </w:tcPr>
          <w:p w:rsidR="00771F5C" w:rsidRPr="00B449BB" w:rsidRDefault="00771F5C"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313.423,98</w:t>
            </w:r>
            <w:r w:rsidR="003362E9" w:rsidRPr="00D80686">
              <w:rPr>
                <w:rFonts w:ascii="Calibri" w:eastAsiaTheme="minorEastAsia" w:hAnsi="Calibri" w:cstheme="minorBidi"/>
                <w:noProof/>
                <w:color w:val="auto"/>
                <w:lang w:val="en-US"/>
              </w:rPr>
              <w:t>€</w:t>
            </w:r>
          </w:p>
        </w:tc>
      </w:tr>
      <w:tr w:rsidR="00771F5C" w:rsidTr="0066635B">
        <w:trPr>
          <w:trHeight w:val="430"/>
          <w:jc w:val="center"/>
        </w:trPr>
        <w:tc>
          <w:tcPr>
            <w:cnfStyle w:val="001000000000" w:firstRow="0" w:lastRow="0" w:firstColumn="1" w:lastColumn="0" w:oddVBand="0" w:evenVBand="0" w:oddHBand="0" w:evenHBand="0" w:firstRowFirstColumn="0" w:firstRowLastColumn="0" w:lastRowFirstColumn="0" w:lastRowLastColumn="0"/>
            <w:tcW w:w="1984" w:type="dxa"/>
          </w:tcPr>
          <w:p w:rsidR="00771F5C" w:rsidRPr="00B449BB" w:rsidRDefault="00771F5C"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07 – 04 – 2017</w:t>
            </w:r>
          </w:p>
        </w:tc>
        <w:tc>
          <w:tcPr>
            <w:tcW w:w="1984" w:type="dxa"/>
          </w:tcPr>
          <w:p w:rsidR="00771F5C" w:rsidRPr="00B449BB" w:rsidRDefault="00771F5C"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277.215,99</w:t>
            </w:r>
            <w:r w:rsidR="003362E9" w:rsidRPr="00D80686">
              <w:rPr>
                <w:rFonts w:ascii="Calibri" w:eastAsiaTheme="minorEastAsia" w:hAnsi="Calibri" w:cstheme="minorBidi"/>
                <w:noProof/>
                <w:color w:val="auto"/>
                <w:lang w:val="en-US"/>
              </w:rPr>
              <w:t>€</w:t>
            </w:r>
          </w:p>
        </w:tc>
      </w:tr>
      <w:tr w:rsidR="00771F5C" w:rsidTr="0066635B">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984" w:type="dxa"/>
          </w:tcPr>
          <w:p w:rsidR="00771F5C" w:rsidRPr="00B449BB" w:rsidRDefault="00771F5C"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09 – 04 – 2017</w:t>
            </w:r>
          </w:p>
        </w:tc>
        <w:tc>
          <w:tcPr>
            <w:tcW w:w="1984" w:type="dxa"/>
          </w:tcPr>
          <w:p w:rsidR="00771F5C" w:rsidRPr="00B449BB" w:rsidRDefault="00771F5C"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269.479,54</w:t>
            </w:r>
            <w:r w:rsidR="003362E9" w:rsidRPr="00D80686">
              <w:rPr>
                <w:rFonts w:ascii="Calibri" w:eastAsiaTheme="minorEastAsia" w:hAnsi="Calibri" w:cstheme="minorBidi"/>
                <w:noProof/>
                <w:color w:val="auto"/>
                <w:lang w:val="en-US"/>
              </w:rPr>
              <w:t>€</w:t>
            </w:r>
          </w:p>
        </w:tc>
      </w:tr>
    </w:tbl>
    <w:p w:rsidR="00771F5C" w:rsidRPr="00075B3C" w:rsidRDefault="00771F5C" w:rsidP="00771F5C">
      <w:pPr>
        <w:spacing w:after="240"/>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Table 1</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TOP 5 Days with highest Sales</w:t>
      </w:r>
      <w:r w:rsidRPr="00075B3C">
        <w:rPr>
          <w:rFonts w:ascii="Calibri" w:eastAsiaTheme="minorEastAsia" w:hAnsi="Calibri" w:cstheme="minorBidi"/>
          <w:i/>
          <w:sz w:val="22"/>
          <w:szCs w:val="22"/>
          <w:lang w:val="en-US" w:eastAsia="ja-JP"/>
        </w:rPr>
        <w:t xml:space="preserve"> </w:t>
      </w:r>
    </w:p>
    <w:p w:rsidR="00484E00" w:rsidRDefault="00484E00" w:rsidP="007C6A1B">
      <w:pPr>
        <w:spacing w:after="240"/>
        <w:ind w:hanging="567"/>
        <w:jc w:val="center"/>
        <w:rPr>
          <w:rFonts w:ascii="Calibri" w:eastAsiaTheme="minorEastAsia" w:hAnsi="Calibri" w:cstheme="minorBidi"/>
          <w:i/>
          <w:noProof/>
          <w:lang w:val="en-US"/>
        </w:rPr>
      </w:pPr>
    </w:p>
    <w:p w:rsidR="00621A25" w:rsidRPr="00621A25" w:rsidRDefault="00621A25" w:rsidP="006B0FF4">
      <w:pPr>
        <w:spacing w:after="240"/>
        <w:ind w:firstLine="720"/>
        <w:jc w:val="both"/>
        <w:rPr>
          <w:rFonts w:ascii="Calibri" w:eastAsiaTheme="minorEastAsia" w:hAnsi="Calibri" w:cstheme="minorBidi"/>
          <w:noProof/>
          <w:lang w:val="en-US"/>
        </w:rPr>
      </w:pPr>
      <w:r>
        <w:rPr>
          <w:rFonts w:ascii="Calibri" w:eastAsiaTheme="minorEastAsia" w:hAnsi="Calibri" w:cstheme="minorBidi"/>
          <w:noProof/>
          <w:lang w:val="en-US"/>
        </w:rPr>
        <w:lastRenderedPageBreak/>
        <w:t>Observing the Total Sales per month,  we may conclude that there is</w:t>
      </w:r>
      <w:r w:rsidR="00581F90">
        <w:rPr>
          <w:rFonts w:ascii="Calibri" w:eastAsiaTheme="minorEastAsia" w:hAnsi="Calibri" w:cstheme="minorBidi"/>
          <w:noProof/>
          <w:lang w:val="en-US"/>
        </w:rPr>
        <w:t xml:space="preserve"> an obvious fluctuation</w:t>
      </w:r>
      <w:r>
        <w:rPr>
          <w:rFonts w:ascii="Calibri" w:eastAsiaTheme="minorEastAsia" w:hAnsi="Calibri" w:cstheme="minorBidi"/>
          <w:noProof/>
          <w:lang w:val="en-US"/>
        </w:rPr>
        <w:t xml:space="preserve"> during the examined time period (May 2016 – April 2017) with </w:t>
      </w:r>
      <w:r w:rsidR="00B449BB">
        <w:rPr>
          <w:rFonts w:ascii="Calibri" w:eastAsiaTheme="minorEastAsia" w:hAnsi="Calibri" w:cstheme="minorBidi"/>
          <w:noProof/>
          <w:lang w:val="en-US"/>
        </w:rPr>
        <w:t>the lowest value</w:t>
      </w:r>
      <w:r w:rsidR="00DF6ADF">
        <w:rPr>
          <w:rFonts w:ascii="Calibri" w:eastAsiaTheme="minorEastAsia" w:hAnsi="Calibri" w:cstheme="minorBidi"/>
          <w:noProof/>
          <w:lang w:val="en-US"/>
        </w:rPr>
        <w:t>s</w:t>
      </w:r>
      <w:r w:rsidR="00B449BB">
        <w:rPr>
          <w:rFonts w:ascii="Calibri" w:eastAsiaTheme="minorEastAsia" w:hAnsi="Calibri" w:cstheme="minorBidi"/>
          <w:noProof/>
          <w:lang w:val="en-US"/>
        </w:rPr>
        <w:t xml:space="preserve"> pointing on August 2016</w:t>
      </w:r>
      <w:r w:rsidR="00DF6ADF">
        <w:rPr>
          <w:rFonts w:ascii="Calibri" w:eastAsiaTheme="minorEastAsia" w:hAnsi="Calibri" w:cstheme="minorBidi"/>
          <w:noProof/>
          <w:lang w:val="en-US"/>
        </w:rPr>
        <w:t xml:space="preserve"> and January 2017</w:t>
      </w:r>
      <w:r w:rsidR="00B449BB">
        <w:rPr>
          <w:rFonts w:ascii="Calibri" w:eastAsiaTheme="minorEastAsia" w:hAnsi="Calibri" w:cstheme="minorBidi"/>
          <w:noProof/>
          <w:lang w:val="en-US"/>
        </w:rPr>
        <w:t>. Depending on the product, August is the month that the majority of people take their summer vacation and probably this is why sales hit their lowest point then</w:t>
      </w:r>
      <w:r w:rsidR="00DF6ADF">
        <w:rPr>
          <w:rFonts w:ascii="Calibri" w:eastAsiaTheme="minorEastAsia" w:hAnsi="Calibri" w:cstheme="minorBidi"/>
          <w:noProof/>
          <w:lang w:val="en-US"/>
        </w:rPr>
        <w:t xml:space="preserve"> and also January comes after Christmas holidays that people have spent already much money </w:t>
      </w:r>
      <w:r w:rsidR="00763C8B">
        <w:rPr>
          <w:rFonts w:ascii="Calibri" w:eastAsiaTheme="minorEastAsia" w:hAnsi="Calibri" w:cstheme="minorBidi"/>
          <w:noProof/>
          <w:lang w:val="en-US"/>
        </w:rPr>
        <w:t>and thus tend to spend less afterwards</w:t>
      </w:r>
      <w:r w:rsidR="00B449BB">
        <w:rPr>
          <w:rFonts w:ascii="Calibri" w:eastAsiaTheme="minorEastAsia" w:hAnsi="Calibri" w:cstheme="minorBidi"/>
          <w:noProof/>
          <w:lang w:val="en-US"/>
        </w:rPr>
        <w:t xml:space="preserve">. </w:t>
      </w:r>
    </w:p>
    <w:p w:rsidR="00761835" w:rsidRDefault="00484E00" w:rsidP="007C6A1B">
      <w:pPr>
        <w:spacing w:after="240"/>
        <w:ind w:hanging="567"/>
        <w:jc w:val="center"/>
        <w:rPr>
          <w:rFonts w:ascii="Calibri" w:eastAsiaTheme="minorEastAsia" w:hAnsi="Calibri" w:cstheme="minorBidi"/>
          <w:i/>
          <w:noProof/>
          <w:lang w:val="en-US"/>
        </w:rPr>
      </w:pPr>
      <w:r>
        <w:rPr>
          <w:rFonts w:ascii="Calibri" w:eastAsiaTheme="minorEastAsia" w:hAnsi="Calibri" w:cstheme="minorBidi"/>
          <w:i/>
          <w:noProof/>
        </w:rPr>
        <w:drawing>
          <wp:inline distT="0" distB="0" distL="0" distR="0" wp14:anchorId="648C2B31" wp14:editId="7061D3EF">
            <wp:extent cx="5943600" cy="293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sales_mont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075B3C" w:rsidRPr="00075B3C" w:rsidRDefault="00484E00" w:rsidP="00075B3C">
      <w:pPr>
        <w:spacing w:after="240"/>
        <w:ind w:hanging="567"/>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Figure 3</w:t>
      </w:r>
      <w:r w:rsidR="00075B3C" w:rsidRPr="00075B3C">
        <w:rPr>
          <w:rFonts w:ascii="Calibri" w:eastAsiaTheme="minorEastAsia" w:hAnsi="Calibri" w:cstheme="minorBidi"/>
          <w:i/>
          <w:sz w:val="22"/>
          <w:szCs w:val="22"/>
          <w:lang w:val="en-US" w:eastAsia="ja-JP"/>
        </w:rPr>
        <w:t xml:space="preserve"> –</w:t>
      </w:r>
      <w:r w:rsidR="00075B3C">
        <w:rPr>
          <w:rFonts w:ascii="Calibri" w:eastAsiaTheme="minorEastAsia" w:hAnsi="Calibri" w:cstheme="minorBidi"/>
          <w:i/>
          <w:sz w:val="22"/>
          <w:szCs w:val="22"/>
          <w:lang w:val="en-US" w:eastAsia="ja-JP"/>
        </w:rPr>
        <w:t xml:space="preserve"> Total</w:t>
      </w:r>
      <w:r w:rsidR="00075B3C" w:rsidRPr="00075B3C">
        <w:rPr>
          <w:rFonts w:ascii="Calibri" w:eastAsiaTheme="minorEastAsia" w:hAnsi="Calibri" w:cstheme="minorBidi"/>
          <w:i/>
          <w:sz w:val="22"/>
          <w:szCs w:val="22"/>
          <w:lang w:val="en-US" w:eastAsia="ja-JP"/>
        </w:rPr>
        <w:t xml:space="preserve"> Sales </w:t>
      </w:r>
      <w:r w:rsidR="00075B3C">
        <w:rPr>
          <w:rFonts w:ascii="Calibri" w:eastAsiaTheme="minorEastAsia" w:hAnsi="Calibri" w:cstheme="minorBidi"/>
          <w:i/>
          <w:sz w:val="22"/>
          <w:szCs w:val="22"/>
          <w:lang w:val="en-US" w:eastAsia="ja-JP"/>
        </w:rPr>
        <w:t>per month</w:t>
      </w:r>
    </w:p>
    <w:p w:rsidR="00761835" w:rsidRDefault="00761835" w:rsidP="007C6A1B">
      <w:pPr>
        <w:spacing w:after="240"/>
        <w:ind w:hanging="567"/>
        <w:jc w:val="center"/>
        <w:rPr>
          <w:rFonts w:ascii="Calibri" w:eastAsiaTheme="minorEastAsia" w:hAnsi="Calibri" w:cstheme="minorBidi"/>
          <w:i/>
          <w:noProof/>
          <w:lang w:val="en-US"/>
        </w:rPr>
      </w:pPr>
    </w:p>
    <w:p w:rsidR="00763C8B" w:rsidRDefault="00763C8B" w:rsidP="007C6A1B">
      <w:pPr>
        <w:spacing w:after="240"/>
        <w:ind w:hanging="567"/>
        <w:jc w:val="center"/>
        <w:rPr>
          <w:rFonts w:ascii="Calibri" w:eastAsiaTheme="minorEastAsia" w:hAnsi="Calibri" w:cstheme="minorBidi"/>
          <w:i/>
          <w:noProof/>
          <w:lang w:val="en-US"/>
        </w:rPr>
      </w:pPr>
    </w:p>
    <w:p w:rsidR="00D80686" w:rsidRPr="000A4328" w:rsidRDefault="00D80686" w:rsidP="007C6A1B">
      <w:pPr>
        <w:spacing w:after="240"/>
        <w:ind w:hanging="567"/>
        <w:jc w:val="center"/>
        <w:rPr>
          <w:rFonts w:ascii="Calibri" w:eastAsiaTheme="minorEastAsia" w:hAnsi="Calibri" w:cstheme="minorBidi"/>
          <w:i/>
          <w:noProof/>
          <w:lang w:val="en-US"/>
        </w:rPr>
      </w:pPr>
    </w:p>
    <w:tbl>
      <w:tblPr>
        <w:tblStyle w:val="ListTable6Colorful-Accent2"/>
        <w:tblW w:w="0" w:type="auto"/>
        <w:jc w:val="center"/>
        <w:tblLook w:val="04A0" w:firstRow="1" w:lastRow="0" w:firstColumn="1" w:lastColumn="0" w:noHBand="0" w:noVBand="1"/>
      </w:tblPr>
      <w:tblGrid>
        <w:gridCol w:w="2323"/>
        <w:gridCol w:w="2323"/>
      </w:tblGrid>
      <w:tr w:rsidR="00B449BB" w:rsidTr="00B449BB">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23" w:type="dxa"/>
            <w:shd w:val="clear" w:color="auto" w:fill="009DD9" w:themeFill="accent2"/>
          </w:tcPr>
          <w:p w:rsidR="00B449BB" w:rsidRPr="00B449BB" w:rsidRDefault="00B449BB" w:rsidP="0066635B">
            <w:pPr>
              <w:spacing w:after="240"/>
              <w:jc w:val="center"/>
              <w:rPr>
                <w:rFonts w:ascii="Calibri" w:eastAsiaTheme="minorEastAsia" w:hAnsi="Calibri" w:cstheme="minorBidi"/>
                <w:noProof/>
                <w:color w:val="auto"/>
                <w:sz w:val="24"/>
                <w:lang w:val="en-US"/>
              </w:rPr>
            </w:pPr>
            <w:r w:rsidRPr="00B449BB">
              <w:rPr>
                <w:rFonts w:ascii="Calibri" w:eastAsiaTheme="minorEastAsia" w:hAnsi="Calibri" w:cstheme="minorBidi"/>
                <w:noProof/>
                <w:color w:val="auto"/>
                <w:sz w:val="24"/>
                <w:lang w:val="en-US"/>
              </w:rPr>
              <w:t>MONTH</w:t>
            </w:r>
          </w:p>
        </w:tc>
        <w:tc>
          <w:tcPr>
            <w:tcW w:w="2323" w:type="dxa"/>
            <w:shd w:val="clear" w:color="auto" w:fill="009DD9" w:themeFill="accent2"/>
          </w:tcPr>
          <w:p w:rsidR="00B449BB" w:rsidRPr="00B449BB" w:rsidRDefault="00B449BB" w:rsidP="0066635B">
            <w:pPr>
              <w:spacing w:after="240"/>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lang w:val="en-US"/>
              </w:rPr>
            </w:pPr>
            <w:r w:rsidRPr="00B449BB">
              <w:rPr>
                <w:rFonts w:ascii="Calibri" w:eastAsiaTheme="minorEastAsia" w:hAnsi="Calibri" w:cstheme="minorBidi"/>
                <w:noProof/>
                <w:color w:val="auto"/>
                <w:sz w:val="24"/>
                <w:lang w:val="en-US"/>
              </w:rPr>
              <w:t>TOTAL AMOUNT</w:t>
            </w:r>
          </w:p>
        </w:tc>
      </w:tr>
      <w:tr w:rsidR="00B449BB" w:rsidTr="00B449BB">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2323" w:type="dxa"/>
          </w:tcPr>
          <w:p w:rsidR="00B449BB" w:rsidRPr="00B449BB" w:rsidRDefault="00B449BB" w:rsidP="00E707D1">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1</w:t>
            </w:r>
            <w:r w:rsidR="00E707D1">
              <w:rPr>
                <w:rFonts w:ascii="Calibri" w:eastAsiaTheme="minorEastAsia" w:hAnsi="Calibri" w:cstheme="minorBidi"/>
                <w:noProof/>
                <w:color w:val="auto"/>
                <w:lang w:val="en-US"/>
              </w:rPr>
              <w:t>2</w:t>
            </w:r>
            <w:r w:rsidRPr="00B449BB">
              <w:rPr>
                <w:rFonts w:ascii="Calibri" w:eastAsiaTheme="minorEastAsia" w:hAnsi="Calibri" w:cstheme="minorBidi"/>
                <w:noProof/>
                <w:color w:val="auto"/>
                <w:lang w:val="en-US"/>
              </w:rPr>
              <w:t xml:space="preserve"> – 2016</w:t>
            </w:r>
          </w:p>
        </w:tc>
        <w:tc>
          <w:tcPr>
            <w:tcW w:w="2323" w:type="dxa"/>
          </w:tcPr>
          <w:p w:rsidR="00B449BB" w:rsidRPr="00B449BB" w:rsidRDefault="00B449BB" w:rsidP="00E707D1">
            <w:pPr>
              <w:spacing w:after="240"/>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w:t>
            </w:r>
            <w:r w:rsidRPr="00B449BB">
              <w:rPr>
                <w:rFonts w:ascii="Calibri" w:eastAsiaTheme="minorEastAsia" w:hAnsi="Calibri" w:cstheme="minorBidi"/>
                <w:noProof/>
                <w:color w:val="auto"/>
                <w:lang w:val="en-US"/>
              </w:rPr>
              <w:t xml:space="preserve"> </w:t>
            </w:r>
            <w:r w:rsidR="00E707D1">
              <w:rPr>
                <w:rFonts w:ascii="Calibri" w:eastAsiaTheme="minorEastAsia" w:hAnsi="Calibri" w:cstheme="minorBidi"/>
                <w:noProof/>
                <w:color w:val="auto"/>
                <w:lang w:val="en-US"/>
              </w:rPr>
              <w:t>3.585.089</w:t>
            </w:r>
            <w:r w:rsidR="003362E9" w:rsidRPr="00D80686">
              <w:rPr>
                <w:rFonts w:ascii="Calibri" w:eastAsiaTheme="minorEastAsia" w:hAnsi="Calibri" w:cstheme="minorBidi"/>
                <w:noProof/>
                <w:color w:val="auto"/>
                <w:lang w:val="en-US"/>
              </w:rPr>
              <w:t>€</w:t>
            </w:r>
          </w:p>
        </w:tc>
      </w:tr>
      <w:tr w:rsidR="00B449BB" w:rsidTr="00B449BB">
        <w:trPr>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B449BB"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04</w:t>
            </w:r>
            <w:r w:rsidR="00B449BB"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2017</w:t>
            </w:r>
          </w:p>
        </w:tc>
        <w:tc>
          <w:tcPr>
            <w:tcW w:w="2323" w:type="dxa"/>
          </w:tcPr>
          <w:p w:rsidR="00B449BB" w:rsidRPr="00B449BB" w:rsidRDefault="00E707D1"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2.888.814</w:t>
            </w:r>
            <w:r w:rsidR="003362E9" w:rsidRPr="00D80686">
              <w:rPr>
                <w:rFonts w:ascii="Calibri" w:eastAsiaTheme="minorEastAsia" w:hAnsi="Calibri" w:cstheme="minorBidi"/>
                <w:noProof/>
                <w:color w:val="auto"/>
                <w:lang w:val="en-US"/>
              </w:rPr>
              <w:t>€</w:t>
            </w:r>
          </w:p>
        </w:tc>
      </w:tr>
      <w:tr w:rsidR="00B449BB" w:rsidTr="00B449BB">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B449BB"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11</w:t>
            </w:r>
            <w:r w:rsidR="00B449BB"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2016</w:t>
            </w:r>
          </w:p>
        </w:tc>
        <w:tc>
          <w:tcPr>
            <w:tcW w:w="2323" w:type="dxa"/>
          </w:tcPr>
          <w:p w:rsidR="00B449BB" w:rsidRPr="00B449BB" w:rsidRDefault="00E707D1"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2.747.909</w:t>
            </w:r>
            <w:r w:rsidR="003362E9" w:rsidRPr="00D80686">
              <w:rPr>
                <w:rFonts w:ascii="Calibri" w:eastAsiaTheme="minorEastAsia" w:hAnsi="Calibri" w:cstheme="minorBidi"/>
                <w:noProof/>
                <w:color w:val="auto"/>
                <w:lang w:val="en-US"/>
              </w:rPr>
              <w:t>€</w:t>
            </w:r>
          </w:p>
        </w:tc>
      </w:tr>
      <w:tr w:rsidR="00B449BB" w:rsidTr="00B449BB">
        <w:trPr>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B449BB"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07</w:t>
            </w:r>
            <w:r w:rsidR="00B449BB" w:rsidRPr="00B449BB">
              <w:rPr>
                <w:rFonts w:ascii="Calibri" w:eastAsiaTheme="minorEastAsia" w:hAnsi="Calibri" w:cstheme="minorBidi"/>
                <w:noProof/>
                <w:color w:val="auto"/>
                <w:lang w:val="en-US"/>
              </w:rPr>
              <w:t xml:space="preserve"> – </w:t>
            </w:r>
            <w:r>
              <w:rPr>
                <w:rFonts w:ascii="Calibri" w:eastAsiaTheme="minorEastAsia" w:hAnsi="Calibri" w:cstheme="minorBidi"/>
                <w:noProof/>
                <w:color w:val="auto"/>
                <w:lang w:val="en-US"/>
              </w:rPr>
              <w:t>2016</w:t>
            </w:r>
          </w:p>
        </w:tc>
        <w:tc>
          <w:tcPr>
            <w:tcW w:w="2323" w:type="dxa"/>
          </w:tcPr>
          <w:p w:rsidR="00B449BB" w:rsidRPr="00B449BB" w:rsidRDefault="00E707D1"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2.676.350</w:t>
            </w:r>
            <w:r w:rsidR="003362E9" w:rsidRPr="00D80686">
              <w:rPr>
                <w:rFonts w:ascii="Calibri" w:eastAsiaTheme="minorEastAsia" w:hAnsi="Calibri" w:cstheme="minorBidi"/>
                <w:noProof/>
                <w:color w:val="auto"/>
                <w:lang w:val="en-US"/>
              </w:rPr>
              <w:t>€</w:t>
            </w:r>
          </w:p>
        </w:tc>
      </w:tr>
      <w:tr w:rsidR="00B449BB" w:rsidTr="00B449BB">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2323" w:type="dxa"/>
          </w:tcPr>
          <w:p w:rsidR="00B449BB"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06</w:t>
            </w:r>
            <w:r w:rsidR="00B449BB"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2016</w:t>
            </w:r>
          </w:p>
        </w:tc>
        <w:tc>
          <w:tcPr>
            <w:tcW w:w="2323" w:type="dxa"/>
          </w:tcPr>
          <w:p w:rsidR="00B449BB" w:rsidRPr="00B449BB" w:rsidRDefault="00E707D1"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2.196.376</w:t>
            </w:r>
            <w:r w:rsidR="003362E9" w:rsidRPr="00D80686">
              <w:rPr>
                <w:rFonts w:ascii="Calibri" w:eastAsiaTheme="minorEastAsia" w:hAnsi="Calibri" w:cstheme="minorBidi"/>
                <w:noProof/>
                <w:color w:val="auto"/>
                <w:lang w:val="en-US"/>
              </w:rPr>
              <w:t>€</w:t>
            </w:r>
          </w:p>
        </w:tc>
      </w:tr>
    </w:tbl>
    <w:p w:rsidR="00B449BB" w:rsidRPr="00075B3C" w:rsidRDefault="00B449BB" w:rsidP="00B449BB">
      <w:pPr>
        <w:spacing w:after="240"/>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Table 2</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TOP 5 Months with highest Total Sales</w:t>
      </w:r>
      <w:r w:rsidRPr="00075B3C">
        <w:rPr>
          <w:rFonts w:ascii="Calibri" w:eastAsiaTheme="minorEastAsia" w:hAnsi="Calibri" w:cstheme="minorBidi"/>
          <w:i/>
          <w:sz w:val="22"/>
          <w:szCs w:val="22"/>
          <w:lang w:val="en-US" w:eastAsia="ja-JP"/>
        </w:rPr>
        <w:t xml:space="preserve"> </w:t>
      </w:r>
    </w:p>
    <w:p w:rsidR="00DF6ADF" w:rsidRPr="00763C8B" w:rsidRDefault="00763C8B" w:rsidP="006B0FF4">
      <w:pPr>
        <w:spacing w:after="240"/>
        <w:ind w:firstLine="720"/>
        <w:jc w:val="both"/>
        <w:rPr>
          <w:rFonts w:ascii="Calibri" w:eastAsiaTheme="minorEastAsia" w:hAnsi="Calibri" w:cstheme="minorBidi"/>
          <w:i/>
          <w:noProof/>
          <w:lang w:val="en-US"/>
        </w:rPr>
      </w:pPr>
      <w:r>
        <w:rPr>
          <w:rFonts w:ascii="Calibri" w:eastAsiaTheme="minorEastAsia" w:hAnsi="Calibri" w:cstheme="minorBidi"/>
          <w:noProof/>
          <w:lang w:val="en-US"/>
        </w:rPr>
        <w:lastRenderedPageBreak/>
        <w:t xml:space="preserve">Additionaly, the Total Orders trend line per month </w:t>
      </w:r>
      <w:r w:rsidR="00581F90">
        <w:rPr>
          <w:rFonts w:ascii="Calibri" w:eastAsiaTheme="minorEastAsia" w:hAnsi="Calibri" w:cstheme="minorBidi"/>
          <w:noProof/>
          <w:lang w:val="en-US"/>
        </w:rPr>
        <w:t>appears to follow</w:t>
      </w:r>
      <w:r>
        <w:rPr>
          <w:rFonts w:ascii="Calibri" w:eastAsiaTheme="minorEastAsia" w:hAnsi="Calibri" w:cstheme="minorBidi"/>
          <w:noProof/>
          <w:lang w:val="en-US"/>
        </w:rPr>
        <w:t xml:space="preserve"> a similar fluctuation with the one of Total Sales</w:t>
      </w:r>
      <w:r w:rsidR="003362E9">
        <w:rPr>
          <w:rFonts w:ascii="Calibri" w:eastAsiaTheme="minorEastAsia" w:hAnsi="Calibri" w:cstheme="minorBidi"/>
          <w:noProof/>
          <w:lang w:val="en-US"/>
        </w:rPr>
        <w:t xml:space="preserve"> with the only difference that on July 2016 there were spotted more Orders than on November 2016.</w:t>
      </w:r>
    </w:p>
    <w:p w:rsidR="00761835" w:rsidRPr="000A4328" w:rsidRDefault="00484E00" w:rsidP="007C6A1B">
      <w:pPr>
        <w:spacing w:after="240"/>
        <w:ind w:hanging="567"/>
        <w:jc w:val="center"/>
        <w:rPr>
          <w:rFonts w:ascii="Calibri" w:eastAsiaTheme="minorEastAsia" w:hAnsi="Calibri" w:cstheme="minorBidi"/>
          <w:i/>
          <w:noProof/>
          <w:lang w:val="en-US"/>
        </w:rPr>
      </w:pPr>
      <w:r>
        <w:rPr>
          <w:rFonts w:ascii="Calibri" w:eastAsiaTheme="minorEastAsia" w:hAnsi="Calibri" w:cstheme="minorBidi"/>
          <w:i/>
          <w:noProof/>
        </w:rPr>
        <w:drawing>
          <wp:inline distT="0" distB="0" distL="0" distR="0" wp14:anchorId="740C6F8F" wp14:editId="1C20A4FB">
            <wp:extent cx="5943600" cy="2936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Orders_mont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484E00" w:rsidRDefault="00484E00" w:rsidP="00484E00">
      <w:pPr>
        <w:spacing w:after="240"/>
        <w:ind w:hanging="567"/>
        <w:jc w:val="center"/>
        <w:rPr>
          <w:rFonts w:ascii="Calibri" w:eastAsiaTheme="minorEastAsia" w:hAnsi="Calibri" w:cstheme="minorBidi"/>
          <w:i/>
          <w:sz w:val="22"/>
          <w:szCs w:val="22"/>
          <w:lang w:val="en-US" w:eastAsia="ja-JP"/>
        </w:rPr>
      </w:pPr>
      <w:r>
        <w:rPr>
          <w:rFonts w:ascii="Calibri" w:eastAsiaTheme="minorEastAsia" w:hAnsi="Calibri" w:cstheme="minorBidi"/>
          <w:i/>
          <w:sz w:val="22"/>
          <w:szCs w:val="22"/>
          <w:lang w:val="en-US" w:eastAsia="ja-JP"/>
        </w:rPr>
        <w:t>Figure 4</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Total</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Orders</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per month</w:t>
      </w:r>
    </w:p>
    <w:p w:rsidR="00DF6ADF" w:rsidRDefault="00DF6ADF" w:rsidP="00484E00">
      <w:pPr>
        <w:spacing w:after="240"/>
        <w:ind w:hanging="567"/>
        <w:jc w:val="center"/>
        <w:rPr>
          <w:rFonts w:ascii="Calibri" w:eastAsiaTheme="minorEastAsia" w:hAnsi="Calibri" w:cstheme="minorBidi"/>
          <w:i/>
          <w:sz w:val="22"/>
          <w:szCs w:val="22"/>
          <w:lang w:val="en-US" w:eastAsia="ja-JP"/>
        </w:rPr>
      </w:pPr>
    </w:p>
    <w:p w:rsidR="00D80686" w:rsidRDefault="00D80686" w:rsidP="00484E00">
      <w:pPr>
        <w:spacing w:after="240"/>
        <w:ind w:hanging="567"/>
        <w:jc w:val="center"/>
        <w:rPr>
          <w:rFonts w:ascii="Calibri" w:eastAsiaTheme="minorEastAsia" w:hAnsi="Calibri" w:cstheme="minorBidi"/>
          <w:i/>
          <w:sz w:val="22"/>
          <w:szCs w:val="22"/>
          <w:lang w:val="en-US" w:eastAsia="ja-JP"/>
        </w:rPr>
      </w:pPr>
    </w:p>
    <w:p w:rsidR="00D80686" w:rsidRDefault="00D80686" w:rsidP="00484E00">
      <w:pPr>
        <w:spacing w:after="240"/>
        <w:ind w:hanging="567"/>
        <w:jc w:val="center"/>
        <w:rPr>
          <w:rFonts w:ascii="Calibri" w:eastAsiaTheme="minorEastAsia" w:hAnsi="Calibri" w:cstheme="minorBidi"/>
          <w:i/>
          <w:sz w:val="22"/>
          <w:szCs w:val="22"/>
          <w:lang w:val="en-US" w:eastAsia="ja-JP"/>
        </w:rPr>
      </w:pPr>
    </w:p>
    <w:tbl>
      <w:tblPr>
        <w:tblStyle w:val="ListTable6Colorful-Accent2"/>
        <w:tblW w:w="0" w:type="auto"/>
        <w:jc w:val="center"/>
        <w:tblLook w:val="04A0" w:firstRow="1" w:lastRow="0" w:firstColumn="1" w:lastColumn="0" w:noHBand="0" w:noVBand="1"/>
      </w:tblPr>
      <w:tblGrid>
        <w:gridCol w:w="2323"/>
        <w:gridCol w:w="2323"/>
      </w:tblGrid>
      <w:tr w:rsidR="00E707D1" w:rsidTr="0066635B">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23" w:type="dxa"/>
            <w:shd w:val="clear" w:color="auto" w:fill="009DD9" w:themeFill="accent2"/>
          </w:tcPr>
          <w:p w:rsidR="00E707D1" w:rsidRPr="00B449BB" w:rsidRDefault="00E707D1" w:rsidP="0066635B">
            <w:pPr>
              <w:spacing w:after="240"/>
              <w:jc w:val="center"/>
              <w:rPr>
                <w:rFonts w:ascii="Calibri" w:eastAsiaTheme="minorEastAsia" w:hAnsi="Calibri" w:cstheme="minorBidi"/>
                <w:noProof/>
                <w:color w:val="auto"/>
                <w:sz w:val="24"/>
                <w:lang w:val="en-US"/>
              </w:rPr>
            </w:pPr>
            <w:r w:rsidRPr="00B449BB">
              <w:rPr>
                <w:rFonts w:ascii="Calibri" w:eastAsiaTheme="minorEastAsia" w:hAnsi="Calibri" w:cstheme="minorBidi"/>
                <w:noProof/>
                <w:color w:val="auto"/>
                <w:sz w:val="24"/>
                <w:lang w:val="en-US"/>
              </w:rPr>
              <w:t>MONTH</w:t>
            </w:r>
          </w:p>
        </w:tc>
        <w:tc>
          <w:tcPr>
            <w:tcW w:w="2323" w:type="dxa"/>
            <w:shd w:val="clear" w:color="auto" w:fill="009DD9" w:themeFill="accent2"/>
          </w:tcPr>
          <w:p w:rsidR="00E707D1" w:rsidRPr="00B449BB" w:rsidRDefault="00E707D1" w:rsidP="00E707D1">
            <w:pPr>
              <w:spacing w:after="240"/>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lang w:val="en-US"/>
              </w:rPr>
            </w:pPr>
            <w:r w:rsidRPr="00B449BB">
              <w:rPr>
                <w:rFonts w:ascii="Calibri" w:eastAsiaTheme="minorEastAsia" w:hAnsi="Calibri" w:cstheme="minorBidi"/>
                <w:noProof/>
                <w:color w:val="auto"/>
                <w:sz w:val="24"/>
                <w:lang w:val="en-US"/>
              </w:rPr>
              <w:t xml:space="preserve">TOTAL </w:t>
            </w:r>
            <w:r>
              <w:rPr>
                <w:rFonts w:ascii="Calibri" w:eastAsiaTheme="minorEastAsia" w:hAnsi="Calibri" w:cstheme="minorBidi"/>
                <w:noProof/>
                <w:color w:val="auto"/>
                <w:sz w:val="24"/>
                <w:lang w:val="en-US"/>
              </w:rPr>
              <w:t>ORDERS</w:t>
            </w:r>
          </w:p>
        </w:tc>
      </w:tr>
      <w:tr w:rsidR="00E707D1" w:rsidTr="0066635B">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2323" w:type="dxa"/>
          </w:tcPr>
          <w:p w:rsidR="00E707D1" w:rsidRPr="00B449BB" w:rsidRDefault="00E707D1" w:rsidP="00E707D1">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1</w:t>
            </w:r>
            <w:r>
              <w:rPr>
                <w:rFonts w:ascii="Calibri" w:eastAsiaTheme="minorEastAsia" w:hAnsi="Calibri" w:cstheme="minorBidi"/>
                <w:noProof/>
                <w:color w:val="auto"/>
                <w:lang w:val="en-US"/>
              </w:rPr>
              <w:t>2</w:t>
            </w:r>
            <w:r w:rsidRPr="00B449BB">
              <w:rPr>
                <w:rFonts w:ascii="Calibri" w:eastAsiaTheme="minorEastAsia" w:hAnsi="Calibri" w:cstheme="minorBidi"/>
                <w:noProof/>
                <w:color w:val="auto"/>
                <w:lang w:val="en-US"/>
              </w:rPr>
              <w:t xml:space="preserve"> – 2016</w:t>
            </w:r>
          </w:p>
        </w:tc>
        <w:tc>
          <w:tcPr>
            <w:tcW w:w="2323" w:type="dxa"/>
          </w:tcPr>
          <w:p w:rsidR="00E707D1" w:rsidRPr="00B449BB" w:rsidRDefault="00E707D1" w:rsidP="00E707D1">
            <w:pPr>
              <w:spacing w:after="240"/>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97.201</w:t>
            </w:r>
          </w:p>
        </w:tc>
      </w:tr>
      <w:tr w:rsidR="00E707D1" w:rsidTr="0066635B">
        <w:trPr>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E707D1" w:rsidRPr="00B449BB" w:rsidRDefault="00E707D1" w:rsidP="00E707D1">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04</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2017</w:t>
            </w:r>
          </w:p>
        </w:tc>
        <w:tc>
          <w:tcPr>
            <w:tcW w:w="2323" w:type="dxa"/>
          </w:tcPr>
          <w:p w:rsidR="00E707D1" w:rsidRPr="00B449BB" w:rsidRDefault="00E707D1"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83.855</w:t>
            </w:r>
          </w:p>
        </w:tc>
      </w:tr>
      <w:tr w:rsidR="00E707D1" w:rsidTr="0066635B">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E707D1" w:rsidRPr="00B449BB" w:rsidRDefault="00E707D1" w:rsidP="00E707D1">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0</w:t>
            </w:r>
            <w:r>
              <w:rPr>
                <w:rFonts w:ascii="Calibri" w:eastAsiaTheme="minorEastAsia" w:hAnsi="Calibri" w:cstheme="minorBidi"/>
                <w:noProof/>
                <w:color w:val="auto"/>
                <w:lang w:val="en-US"/>
              </w:rPr>
              <w:t>7</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2016</w:t>
            </w:r>
          </w:p>
        </w:tc>
        <w:tc>
          <w:tcPr>
            <w:tcW w:w="2323" w:type="dxa"/>
          </w:tcPr>
          <w:p w:rsidR="00E707D1" w:rsidRPr="00B449BB" w:rsidRDefault="00E707D1"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76.209</w:t>
            </w:r>
          </w:p>
        </w:tc>
      </w:tr>
      <w:tr w:rsidR="00E707D1" w:rsidTr="0066635B">
        <w:trPr>
          <w:trHeight w:val="529"/>
          <w:jc w:val="center"/>
        </w:trPr>
        <w:tc>
          <w:tcPr>
            <w:cnfStyle w:val="001000000000" w:firstRow="0" w:lastRow="0" w:firstColumn="1" w:lastColumn="0" w:oddVBand="0" w:evenVBand="0" w:oddHBand="0" w:evenHBand="0" w:firstRowFirstColumn="0" w:firstRowLastColumn="0" w:lastRowFirstColumn="0" w:lastRowLastColumn="0"/>
            <w:tcW w:w="2323" w:type="dxa"/>
          </w:tcPr>
          <w:p w:rsidR="00E707D1"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11</w:t>
            </w:r>
            <w:r w:rsidRPr="00B449BB">
              <w:rPr>
                <w:rFonts w:ascii="Calibri" w:eastAsiaTheme="minorEastAsia" w:hAnsi="Calibri" w:cstheme="minorBidi"/>
                <w:noProof/>
                <w:color w:val="auto"/>
                <w:lang w:val="en-US"/>
              </w:rPr>
              <w:t xml:space="preserve"> – </w:t>
            </w:r>
            <w:r>
              <w:rPr>
                <w:rFonts w:ascii="Calibri" w:eastAsiaTheme="minorEastAsia" w:hAnsi="Calibri" w:cstheme="minorBidi"/>
                <w:noProof/>
                <w:color w:val="auto"/>
                <w:lang w:val="en-US"/>
              </w:rPr>
              <w:t>2016</w:t>
            </w:r>
          </w:p>
        </w:tc>
        <w:tc>
          <w:tcPr>
            <w:tcW w:w="2323" w:type="dxa"/>
          </w:tcPr>
          <w:p w:rsidR="00E707D1" w:rsidRPr="00B449BB" w:rsidRDefault="00E707D1"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75.831</w:t>
            </w:r>
          </w:p>
        </w:tc>
      </w:tr>
      <w:tr w:rsidR="00E707D1" w:rsidTr="0066635B">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2323" w:type="dxa"/>
          </w:tcPr>
          <w:p w:rsidR="00E707D1" w:rsidRPr="00B449BB" w:rsidRDefault="00E707D1"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06</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2016</w:t>
            </w:r>
          </w:p>
        </w:tc>
        <w:tc>
          <w:tcPr>
            <w:tcW w:w="2323" w:type="dxa"/>
          </w:tcPr>
          <w:p w:rsidR="00E707D1" w:rsidRPr="00B449BB" w:rsidRDefault="00E707D1"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66.772</w:t>
            </w:r>
          </w:p>
        </w:tc>
      </w:tr>
    </w:tbl>
    <w:p w:rsidR="00E707D1" w:rsidRPr="00075B3C" w:rsidRDefault="00E707D1" w:rsidP="00E707D1">
      <w:pPr>
        <w:spacing w:after="240"/>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Table 3</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TOP 5 Months with highest Total Orders</w:t>
      </w:r>
      <w:r w:rsidRPr="00075B3C">
        <w:rPr>
          <w:rFonts w:ascii="Calibri" w:eastAsiaTheme="minorEastAsia" w:hAnsi="Calibri" w:cstheme="minorBidi"/>
          <w:i/>
          <w:sz w:val="22"/>
          <w:szCs w:val="22"/>
          <w:lang w:val="en-US" w:eastAsia="ja-JP"/>
        </w:rPr>
        <w:t xml:space="preserve"> </w:t>
      </w:r>
    </w:p>
    <w:p w:rsidR="00761835" w:rsidRDefault="00761835" w:rsidP="007C6A1B">
      <w:pPr>
        <w:spacing w:after="240"/>
        <w:ind w:hanging="567"/>
        <w:jc w:val="center"/>
        <w:rPr>
          <w:rFonts w:ascii="Calibri" w:eastAsiaTheme="minorEastAsia" w:hAnsi="Calibri" w:cstheme="minorBidi"/>
          <w:i/>
          <w:noProof/>
          <w:lang w:val="en-US"/>
        </w:rPr>
      </w:pPr>
    </w:p>
    <w:p w:rsidR="00570439" w:rsidRPr="000A4328" w:rsidRDefault="00570439" w:rsidP="007C6A1B">
      <w:pPr>
        <w:spacing w:after="240"/>
        <w:ind w:hanging="567"/>
        <w:jc w:val="center"/>
        <w:rPr>
          <w:rFonts w:ascii="Calibri" w:eastAsiaTheme="minorEastAsia" w:hAnsi="Calibri" w:cstheme="minorBidi"/>
          <w:i/>
          <w:noProof/>
          <w:lang w:val="en-US"/>
        </w:rPr>
      </w:pPr>
    </w:p>
    <w:p w:rsidR="00841A87" w:rsidRDefault="00581F90" w:rsidP="006B0FF4">
      <w:pPr>
        <w:spacing w:after="240"/>
        <w:ind w:firstLine="720"/>
        <w:jc w:val="both"/>
        <w:rPr>
          <w:rFonts w:ascii="Calibri" w:eastAsiaTheme="minorEastAsia" w:hAnsi="Calibri" w:cstheme="minorBidi"/>
          <w:lang w:val="en-US" w:eastAsia="ja-JP"/>
        </w:rPr>
      </w:pPr>
      <w:r>
        <w:rPr>
          <w:rFonts w:ascii="Calibri" w:eastAsiaTheme="minorEastAsia" w:hAnsi="Calibri" w:cstheme="minorBidi"/>
          <w:lang w:val="en-US" w:eastAsia="ja-JP"/>
        </w:rPr>
        <w:lastRenderedPageBreak/>
        <w:t xml:space="preserve">Checking on </w:t>
      </w:r>
      <w:r w:rsidR="00841A87">
        <w:rPr>
          <w:rFonts w:ascii="Calibri" w:eastAsiaTheme="minorEastAsia" w:hAnsi="Calibri" w:cstheme="minorBidi"/>
          <w:lang w:val="en-US" w:eastAsia="ja-JP"/>
        </w:rPr>
        <w:t>the average Sales though, apart from the main characteristics mentioned on our previous charts, the months with the highest average sales are different than the ones with the highest total sales. This may have happened, after having a lot of orders with low</w:t>
      </w:r>
      <w:r>
        <w:rPr>
          <w:rFonts w:ascii="Calibri" w:eastAsiaTheme="minorEastAsia" w:hAnsi="Calibri" w:cstheme="minorBidi"/>
          <w:lang w:val="en-US" w:eastAsia="ja-JP"/>
        </w:rPr>
        <w:t>er</w:t>
      </w:r>
      <w:r w:rsidR="00841A87">
        <w:rPr>
          <w:rFonts w:ascii="Calibri" w:eastAsiaTheme="minorEastAsia" w:hAnsi="Calibri" w:cstheme="minorBidi"/>
          <w:lang w:val="en-US" w:eastAsia="ja-JP"/>
        </w:rPr>
        <w:t xml:space="preserve"> value </w:t>
      </w:r>
      <w:r>
        <w:rPr>
          <w:rFonts w:ascii="Calibri" w:eastAsiaTheme="minorEastAsia" w:hAnsi="Calibri" w:cstheme="minorBidi"/>
          <w:lang w:val="en-US" w:eastAsia="ja-JP"/>
        </w:rPr>
        <w:t>amount</w:t>
      </w:r>
      <w:r w:rsidR="00841A87">
        <w:rPr>
          <w:rFonts w:ascii="Calibri" w:eastAsiaTheme="minorEastAsia" w:hAnsi="Calibri" w:cstheme="minorBidi"/>
          <w:lang w:val="en-US" w:eastAsia="ja-JP"/>
        </w:rPr>
        <w:t xml:space="preserve"> at a specific month.</w:t>
      </w:r>
    </w:p>
    <w:p w:rsidR="00375097" w:rsidRPr="007C6A1B" w:rsidRDefault="00763C8B" w:rsidP="00484E00">
      <w:pPr>
        <w:spacing w:after="240"/>
        <w:jc w:val="both"/>
        <w:rPr>
          <w:rFonts w:ascii="Calibri" w:eastAsiaTheme="minorEastAsia" w:hAnsi="Calibri" w:cstheme="minorBidi"/>
          <w:lang w:val="en-US" w:eastAsia="ja-JP"/>
        </w:rPr>
      </w:pPr>
      <w:r>
        <w:rPr>
          <w:rFonts w:ascii="Calibri" w:eastAsiaTheme="minorEastAsia" w:hAnsi="Calibri" w:cstheme="minorBidi"/>
          <w:i/>
          <w:noProof/>
        </w:rPr>
        <w:drawing>
          <wp:inline distT="0" distB="0" distL="0" distR="0" wp14:anchorId="2B65F78B" wp14:editId="01D6587B">
            <wp:extent cx="5943600" cy="2936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vgSales_mont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484E00" w:rsidRDefault="00484E00" w:rsidP="00484E00">
      <w:pPr>
        <w:spacing w:after="240"/>
        <w:ind w:hanging="567"/>
        <w:jc w:val="center"/>
        <w:rPr>
          <w:rFonts w:ascii="Calibri" w:eastAsiaTheme="minorEastAsia" w:hAnsi="Calibri" w:cstheme="minorBidi"/>
          <w:i/>
          <w:sz w:val="22"/>
          <w:szCs w:val="22"/>
          <w:lang w:val="en-US" w:eastAsia="ja-JP"/>
        </w:rPr>
      </w:pPr>
      <w:bookmarkStart w:id="4" w:name="OLE_LINK9"/>
      <w:bookmarkStart w:id="5" w:name="OLE_LINK10"/>
      <w:bookmarkStart w:id="6" w:name="OLE_LINK11"/>
      <w:r>
        <w:rPr>
          <w:rFonts w:ascii="Calibri" w:eastAsiaTheme="minorEastAsia" w:hAnsi="Calibri" w:cstheme="minorBidi"/>
          <w:i/>
          <w:sz w:val="22"/>
          <w:szCs w:val="22"/>
          <w:lang w:val="en-US" w:eastAsia="ja-JP"/>
        </w:rPr>
        <w:t>Figure 5</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Average</w:t>
      </w:r>
      <w:r w:rsidRPr="00075B3C">
        <w:rPr>
          <w:rFonts w:ascii="Calibri" w:eastAsiaTheme="minorEastAsia" w:hAnsi="Calibri" w:cstheme="minorBidi"/>
          <w:i/>
          <w:sz w:val="22"/>
          <w:szCs w:val="22"/>
          <w:lang w:val="en-US" w:eastAsia="ja-JP"/>
        </w:rPr>
        <w:t xml:space="preserve"> </w:t>
      </w:r>
      <w:r w:rsidR="00763C8B">
        <w:rPr>
          <w:rFonts w:ascii="Calibri" w:eastAsiaTheme="minorEastAsia" w:hAnsi="Calibri" w:cstheme="minorBidi"/>
          <w:i/>
          <w:sz w:val="22"/>
          <w:szCs w:val="22"/>
          <w:lang w:val="en-US" w:eastAsia="ja-JP"/>
        </w:rPr>
        <w:t>Sales</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per month</w:t>
      </w:r>
    </w:p>
    <w:p w:rsidR="00763C8B" w:rsidRDefault="00763C8B" w:rsidP="00484E00">
      <w:pPr>
        <w:spacing w:after="240"/>
        <w:ind w:hanging="567"/>
        <w:jc w:val="center"/>
        <w:rPr>
          <w:rFonts w:ascii="Calibri" w:eastAsiaTheme="minorEastAsia" w:hAnsi="Calibri" w:cstheme="minorBidi"/>
          <w:sz w:val="22"/>
          <w:szCs w:val="22"/>
          <w:lang w:val="en-US" w:eastAsia="ja-JP"/>
        </w:rPr>
      </w:pPr>
    </w:p>
    <w:p w:rsidR="00093911" w:rsidRPr="00763C8B" w:rsidRDefault="00093911" w:rsidP="00484E00">
      <w:pPr>
        <w:spacing w:after="240"/>
        <w:ind w:hanging="567"/>
        <w:jc w:val="center"/>
        <w:rPr>
          <w:rFonts w:ascii="Calibri" w:eastAsiaTheme="minorEastAsia" w:hAnsi="Calibri" w:cstheme="minorBidi"/>
          <w:sz w:val="22"/>
          <w:szCs w:val="22"/>
          <w:lang w:val="en-US" w:eastAsia="ja-JP"/>
        </w:rPr>
      </w:pPr>
    </w:p>
    <w:p w:rsidR="00763C8B" w:rsidRDefault="00763C8B" w:rsidP="00484E00">
      <w:pPr>
        <w:spacing w:after="240"/>
        <w:ind w:hanging="567"/>
        <w:jc w:val="center"/>
        <w:rPr>
          <w:rFonts w:ascii="Calibri" w:eastAsiaTheme="minorEastAsia" w:hAnsi="Calibri" w:cstheme="minorBidi"/>
          <w:i/>
          <w:sz w:val="22"/>
          <w:szCs w:val="22"/>
          <w:lang w:val="en-US" w:eastAsia="ja-JP"/>
        </w:rPr>
      </w:pPr>
    </w:p>
    <w:tbl>
      <w:tblPr>
        <w:tblStyle w:val="ListTable6Colorful-Accent2"/>
        <w:tblW w:w="0" w:type="auto"/>
        <w:jc w:val="center"/>
        <w:tblLook w:val="04A0" w:firstRow="1" w:lastRow="0" w:firstColumn="1" w:lastColumn="0" w:noHBand="0" w:noVBand="1"/>
      </w:tblPr>
      <w:tblGrid>
        <w:gridCol w:w="2503"/>
        <w:gridCol w:w="2503"/>
      </w:tblGrid>
      <w:tr w:rsidR="00763C8B" w:rsidTr="00763C8B">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503" w:type="dxa"/>
            <w:shd w:val="clear" w:color="auto" w:fill="009DD9" w:themeFill="accent2"/>
          </w:tcPr>
          <w:p w:rsidR="00763C8B" w:rsidRPr="00B449BB" w:rsidRDefault="00763C8B" w:rsidP="0066635B">
            <w:pPr>
              <w:spacing w:after="240"/>
              <w:jc w:val="center"/>
              <w:rPr>
                <w:rFonts w:ascii="Calibri" w:eastAsiaTheme="minorEastAsia" w:hAnsi="Calibri" w:cstheme="minorBidi"/>
                <w:noProof/>
                <w:color w:val="auto"/>
                <w:sz w:val="24"/>
                <w:lang w:val="en-US"/>
              </w:rPr>
            </w:pPr>
            <w:r w:rsidRPr="00B449BB">
              <w:rPr>
                <w:rFonts w:ascii="Calibri" w:eastAsiaTheme="minorEastAsia" w:hAnsi="Calibri" w:cstheme="minorBidi"/>
                <w:noProof/>
                <w:color w:val="auto"/>
                <w:sz w:val="24"/>
                <w:lang w:val="en-US"/>
              </w:rPr>
              <w:t>MONTH</w:t>
            </w:r>
          </w:p>
        </w:tc>
        <w:tc>
          <w:tcPr>
            <w:tcW w:w="2503" w:type="dxa"/>
            <w:shd w:val="clear" w:color="auto" w:fill="009DD9" w:themeFill="accent2"/>
          </w:tcPr>
          <w:p w:rsidR="00763C8B" w:rsidRPr="00B449BB" w:rsidRDefault="00763C8B" w:rsidP="00763C8B">
            <w:pPr>
              <w:spacing w:after="240"/>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lang w:val="en-US"/>
              </w:rPr>
            </w:pPr>
            <w:r>
              <w:rPr>
                <w:rFonts w:ascii="Calibri" w:eastAsiaTheme="minorEastAsia" w:hAnsi="Calibri" w:cstheme="minorBidi"/>
                <w:noProof/>
                <w:color w:val="auto"/>
                <w:sz w:val="24"/>
                <w:lang w:val="en-US"/>
              </w:rPr>
              <w:t>Average</w:t>
            </w:r>
            <w:r w:rsidRPr="00B449BB">
              <w:rPr>
                <w:rFonts w:ascii="Calibri" w:eastAsiaTheme="minorEastAsia" w:hAnsi="Calibri" w:cstheme="minorBidi"/>
                <w:noProof/>
                <w:color w:val="auto"/>
                <w:sz w:val="24"/>
                <w:lang w:val="en-US"/>
              </w:rPr>
              <w:t xml:space="preserve"> </w:t>
            </w:r>
            <w:r>
              <w:rPr>
                <w:rFonts w:ascii="Calibri" w:eastAsiaTheme="minorEastAsia" w:hAnsi="Calibri" w:cstheme="minorBidi"/>
                <w:noProof/>
                <w:color w:val="auto"/>
                <w:sz w:val="24"/>
                <w:lang w:val="en-US"/>
              </w:rPr>
              <w:t>SALES</w:t>
            </w:r>
          </w:p>
        </w:tc>
      </w:tr>
      <w:tr w:rsidR="00763C8B" w:rsidTr="00763C8B">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503" w:type="dxa"/>
          </w:tcPr>
          <w:p w:rsidR="00763C8B" w:rsidRPr="00B449BB" w:rsidRDefault="00763C8B"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1</w:t>
            </w:r>
            <w:r>
              <w:rPr>
                <w:rFonts w:ascii="Calibri" w:eastAsiaTheme="minorEastAsia" w:hAnsi="Calibri" w:cstheme="minorBidi"/>
                <w:noProof/>
                <w:color w:val="auto"/>
                <w:lang w:val="en-US"/>
              </w:rPr>
              <w:t>2</w:t>
            </w:r>
            <w:r w:rsidRPr="00B449BB">
              <w:rPr>
                <w:rFonts w:ascii="Calibri" w:eastAsiaTheme="minorEastAsia" w:hAnsi="Calibri" w:cstheme="minorBidi"/>
                <w:noProof/>
                <w:color w:val="auto"/>
                <w:lang w:val="en-US"/>
              </w:rPr>
              <w:t xml:space="preserve"> – 2016</w:t>
            </w:r>
          </w:p>
        </w:tc>
        <w:tc>
          <w:tcPr>
            <w:tcW w:w="2503" w:type="dxa"/>
          </w:tcPr>
          <w:p w:rsidR="00763C8B" w:rsidRPr="00B449BB" w:rsidRDefault="00763C8B" w:rsidP="00093911">
            <w:pPr>
              <w:spacing w:after="240"/>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w:t>
            </w:r>
            <w:r w:rsidR="003362E9">
              <w:rPr>
                <w:rFonts w:ascii="Calibri" w:eastAsiaTheme="minorEastAsia" w:hAnsi="Calibri" w:cstheme="minorBidi"/>
                <w:noProof/>
                <w:color w:val="auto"/>
                <w:lang w:val="en-US"/>
              </w:rPr>
              <w:t xml:space="preserve">  36,88</w:t>
            </w:r>
            <w:r w:rsidR="003362E9" w:rsidRPr="00093911">
              <w:rPr>
                <w:rFonts w:ascii="Calibri" w:eastAsiaTheme="minorEastAsia" w:hAnsi="Calibri" w:cstheme="minorBidi"/>
                <w:noProof/>
                <w:color w:val="auto"/>
                <w:lang w:val="en-US"/>
              </w:rPr>
              <w:t>€</w:t>
            </w:r>
          </w:p>
        </w:tc>
      </w:tr>
      <w:tr w:rsidR="00763C8B" w:rsidTr="00763C8B">
        <w:trPr>
          <w:trHeight w:val="576"/>
          <w:jc w:val="center"/>
        </w:trPr>
        <w:tc>
          <w:tcPr>
            <w:cnfStyle w:val="001000000000" w:firstRow="0" w:lastRow="0" w:firstColumn="1" w:lastColumn="0" w:oddVBand="0" w:evenVBand="0" w:oddHBand="0" w:evenHBand="0" w:firstRowFirstColumn="0" w:firstRowLastColumn="0" w:lastRowFirstColumn="0" w:lastRowLastColumn="0"/>
            <w:tcW w:w="2503" w:type="dxa"/>
          </w:tcPr>
          <w:p w:rsidR="00763C8B" w:rsidRPr="00B449BB" w:rsidRDefault="007E4820" w:rsidP="007E4820">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11</w:t>
            </w:r>
            <w:r w:rsidR="00763C8B" w:rsidRPr="00B449BB">
              <w:rPr>
                <w:rFonts w:ascii="Calibri" w:eastAsiaTheme="minorEastAsia" w:hAnsi="Calibri" w:cstheme="minorBidi"/>
                <w:noProof/>
                <w:color w:val="auto"/>
                <w:lang w:val="en-US"/>
              </w:rPr>
              <w:t xml:space="preserve"> –</w:t>
            </w:r>
            <w:r w:rsidR="00763C8B">
              <w:rPr>
                <w:rFonts w:ascii="Calibri" w:eastAsiaTheme="minorEastAsia" w:hAnsi="Calibri" w:cstheme="minorBidi"/>
                <w:noProof/>
                <w:color w:val="auto"/>
                <w:lang w:val="en-US"/>
              </w:rPr>
              <w:t xml:space="preserve"> 201</w:t>
            </w:r>
            <w:r>
              <w:rPr>
                <w:rFonts w:ascii="Calibri" w:eastAsiaTheme="minorEastAsia" w:hAnsi="Calibri" w:cstheme="minorBidi"/>
                <w:noProof/>
                <w:color w:val="auto"/>
                <w:lang w:val="en-US"/>
              </w:rPr>
              <w:t>6</w:t>
            </w:r>
          </w:p>
        </w:tc>
        <w:tc>
          <w:tcPr>
            <w:tcW w:w="2503" w:type="dxa"/>
          </w:tcPr>
          <w:p w:rsidR="00763C8B" w:rsidRPr="00B449BB" w:rsidRDefault="003362E9"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36,24</w:t>
            </w:r>
            <w:r w:rsidRPr="00093911">
              <w:rPr>
                <w:rFonts w:ascii="Calibri" w:eastAsiaTheme="minorEastAsia" w:hAnsi="Calibri" w:cstheme="minorBidi"/>
                <w:noProof/>
                <w:color w:val="auto"/>
                <w:lang w:val="en-US"/>
              </w:rPr>
              <w:t>€</w:t>
            </w:r>
          </w:p>
        </w:tc>
      </w:tr>
      <w:tr w:rsidR="00763C8B" w:rsidTr="00763C8B">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503" w:type="dxa"/>
          </w:tcPr>
          <w:p w:rsidR="00763C8B" w:rsidRPr="00B449BB" w:rsidRDefault="00763C8B" w:rsidP="0066635B">
            <w:pPr>
              <w:spacing w:after="240"/>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0</w:t>
            </w:r>
            <w:r>
              <w:rPr>
                <w:rFonts w:ascii="Calibri" w:eastAsiaTheme="minorEastAsia" w:hAnsi="Calibri" w:cstheme="minorBidi"/>
                <w:noProof/>
                <w:color w:val="auto"/>
                <w:lang w:val="en-US"/>
              </w:rPr>
              <w:t>7</w:t>
            </w: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2016</w:t>
            </w:r>
          </w:p>
        </w:tc>
        <w:tc>
          <w:tcPr>
            <w:tcW w:w="2503" w:type="dxa"/>
          </w:tcPr>
          <w:p w:rsidR="00763C8B" w:rsidRPr="00B449BB" w:rsidRDefault="003362E9"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35,12</w:t>
            </w:r>
            <w:r w:rsidRPr="00093911">
              <w:rPr>
                <w:rFonts w:ascii="Calibri" w:eastAsiaTheme="minorEastAsia" w:hAnsi="Calibri" w:cstheme="minorBidi"/>
                <w:noProof/>
                <w:color w:val="auto"/>
                <w:lang w:val="en-US"/>
              </w:rPr>
              <w:t>€</w:t>
            </w:r>
          </w:p>
        </w:tc>
      </w:tr>
      <w:tr w:rsidR="00763C8B" w:rsidTr="00763C8B">
        <w:trPr>
          <w:trHeight w:val="576"/>
          <w:jc w:val="center"/>
        </w:trPr>
        <w:tc>
          <w:tcPr>
            <w:cnfStyle w:val="001000000000" w:firstRow="0" w:lastRow="0" w:firstColumn="1" w:lastColumn="0" w:oddVBand="0" w:evenVBand="0" w:oddHBand="0" w:evenHBand="0" w:firstRowFirstColumn="0" w:firstRowLastColumn="0" w:lastRowFirstColumn="0" w:lastRowLastColumn="0"/>
            <w:tcW w:w="2503" w:type="dxa"/>
          </w:tcPr>
          <w:p w:rsidR="00763C8B" w:rsidRPr="00B449BB" w:rsidRDefault="007E4820"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04</w:t>
            </w:r>
            <w:r w:rsidR="00763C8B" w:rsidRPr="00B449BB">
              <w:rPr>
                <w:rFonts w:ascii="Calibri" w:eastAsiaTheme="minorEastAsia" w:hAnsi="Calibri" w:cstheme="minorBidi"/>
                <w:noProof/>
                <w:color w:val="auto"/>
                <w:lang w:val="en-US"/>
              </w:rPr>
              <w:t xml:space="preserve"> – </w:t>
            </w:r>
            <w:r>
              <w:rPr>
                <w:rFonts w:ascii="Calibri" w:eastAsiaTheme="minorEastAsia" w:hAnsi="Calibri" w:cstheme="minorBidi"/>
                <w:noProof/>
                <w:color w:val="auto"/>
                <w:lang w:val="en-US"/>
              </w:rPr>
              <w:t>2017</w:t>
            </w:r>
          </w:p>
        </w:tc>
        <w:tc>
          <w:tcPr>
            <w:tcW w:w="2503" w:type="dxa"/>
          </w:tcPr>
          <w:p w:rsidR="00763C8B" w:rsidRPr="00B449BB" w:rsidRDefault="003362E9" w:rsidP="0066635B">
            <w:pPr>
              <w:spacing w:after="240"/>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34,45</w:t>
            </w:r>
            <w:r w:rsidRPr="00093911">
              <w:rPr>
                <w:rFonts w:ascii="Calibri" w:eastAsiaTheme="minorEastAsia" w:hAnsi="Calibri" w:cstheme="minorBidi"/>
                <w:noProof/>
                <w:color w:val="auto"/>
                <w:lang w:val="en-US"/>
              </w:rPr>
              <w:t>€</w:t>
            </w:r>
          </w:p>
        </w:tc>
      </w:tr>
      <w:tr w:rsidR="00763C8B" w:rsidTr="00763C8B">
        <w:trPr>
          <w:cnfStyle w:val="000000100000" w:firstRow="0" w:lastRow="0" w:firstColumn="0" w:lastColumn="0" w:oddVBand="0" w:evenVBand="0" w:oddHBand="1" w:evenHBand="0" w:firstRowFirstColumn="0" w:firstRowLastColumn="0" w:lastRowFirstColumn="0" w:lastRowLastColumn="0"/>
          <w:trHeight w:val="559"/>
          <w:jc w:val="center"/>
        </w:trPr>
        <w:tc>
          <w:tcPr>
            <w:cnfStyle w:val="001000000000" w:firstRow="0" w:lastRow="0" w:firstColumn="1" w:lastColumn="0" w:oddVBand="0" w:evenVBand="0" w:oddHBand="0" w:evenHBand="0" w:firstRowFirstColumn="0" w:firstRowLastColumn="0" w:lastRowFirstColumn="0" w:lastRowLastColumn="0"/>
            <w:tcW w:w="2503" w:type="dxa"/>
          </w:tcPr>
          <w:p w:rsidR="00763C8B" w:rsidRPr="00B449BB" w:rsidRDefault="007E4820" w:rsidP="0066635B">
            <w:pPr>
              <w:spacing w:after="240"/>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01</w:t>
            </w:r>
            <w:r w:rsidR="00763C8B"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2017</w:t>
            </w:r>
          </w:p>
        </w:tc>
        <w:tc>
          <w:tcPr>
            <w:tcW w:w="2503" w:type="dxa"/>
          </w:tcPr>
          <w:p w:rsidR="00763C8B" w:rsidRPr="00B449BB" w:rsidRDefault="003362E9" w:rsidP="0066635B">
            <w:pPr>
              <w:spacing w:after="240"/>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33,71</w:t>
            </w:r>
            <w:r w:rsidRPr="00093911">
              <w:rPr>
                <w:rFonts w:ascii="Calibri" w:eastAsiaTheme="minorEastAsia" w:hAnsi="Calibri" w:cstheme="minorBidi"/>
                <w:noProof/>
                <w:color w:val="auto"/>
                <w:lang w:val="en-US"/>
              </w:rPr>
              <w:t>€</w:t>
            </w:r>
          </w:p>
        </w:tc>
      </w:tr>
    </w:tbl>
    <w:p w:rsidR="00763C8B" w:rsidRPr="00075B3C" w:rsidRDefault="00763C8B" w:rsidP="00763C8B">
      <w:pPr>
        <w:spacing w:after="240"/>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Table 4</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TOP 5 Months with highest Average Sales</w:t>
      </w:r>
      <w:r w:rsidRPr="00075B3C">
        <w:rPr>
          <w:rFonts w:ascii="Calibri" w:eastAsiaTheme="minorEastAsia" w:hAnsi="Calibri" w:cstheme="minorBidi"/>
          <w:i/>
          <w:sz w:val="22"/>
          <w:szCs w:val="22"/>
          <w:lang w:val="en-US" w:eastAsia="ja-JP"/>
        </w:rPr>
        <w:t xml:space="preserve"> </w:t>
      </w:r>
    </w:p>
    <w:p w:rsidR="00763C8B" w:rsidRDefault="00763C8B" w:rsidP="00763C8B">
      <w:pPr>
        <w:spacing w:after="240"/>
        <w:ind w:hanging="567"/>
        <w:jc w:val="center"/>
        <w:rPr>
          <w:rFonts w:ascii="Calibri" w:eastAsiaTheme="minorEastAsia" w:hAnsi="Calibri" w:cstheme="minorBidi"/>
          <w:noProof/>
          <w:sz w:val="22"/>
          <w:szCs w:val="22"/>
          <w:lang w:val="en-US"/>
        </w:rPr>
      </w:pPr>
    </w:p>
    <w:p w:rsidR="00284E96" w:rsidRPr="00E13D15" w:rsidRDefault="00D80686" w:rsidP="00D80686">
      <w:pPr>
        <w:pStyle w:val="Heading1"/>
        <w:tabs>
          <w:tab w:val="left" w:pos="2580"/>
        </w:tabs>
        <w:rPr>
          <w:lang w:val="en-US"/>
        </w:rPr>
      </w:pPr>
      <w:bookmarkStart w:id="7" w:name="_Toc486162769"/>
      <w:bookmarkEnd w:id="4"/>
      <w:bookmarkEnd w:id="5"/>
      <w:bookmarkEnd w:id="6"/>
      <w:r>
        <w:rPr>
          <w:lang w:val="en-US"/>
        </w:rPr>
        <w:lastRenderedPageBreak/>
        <w:t>P</w:t>
      </w:r>
      <w:r w:rsidR="00477986">
        <w:rPr>
          <w:lang w:val="en-US"/>
        </w:rPr>
        <w:t>ART</w:t>
      </w:r>
      <w:r w:rsidR="00477986" w:rsidRPr="00E13D15">
        <w:rPr>
          <w:lang w:val="en-US"/>
        </w:rPr>
        <w:t xml:space="preserve"> </w:t>
      </w:r>
      <w:r w:rsidR="00B52DF6">
        <w:rPr>
          <w:lang w:val="en-US"/>
        </w:rPr>
        <w:t>IV</w:t>
      </w:r>
      <w:r w:rsidR="00477986" w:rsidRPr="00E13D15">
        <w:rPr>
          <w:lang w:val="en-US"/>
        </w:rPr>
        <w:t xml:space="preserve"> – </w:t>
      </w:r>
      <w:r w:rsidR="00841A87">
        <w:rPr>
          <w:lang w:val="en-US"/>
        </w:rPr>
        <w:t>RFM SEGMENTATION</w:t>
      </w:r>
      <w:bookmarkEnd w:id="7"/>
    </w:p>
    <w:p w:rsidR="003F61BD" w:rsidRPr="007E4820" w:rsidRDefault="007E4820" w:rsidP="006B0FF4">
      <w:pPr>
        <w:ind w:firstLine="720"/>
        <w:contextualSpacing/>
        <w:jc w:val="both"/>
        <w:rPr>
          <w:rFonts w:ascii="Calibri" w:hAnsi="Calibri"/>
          <w:lang w:val="en-US"/>
        </w:rPr>
      </w:pPr>
      <w:r>
        <w:rPr>
          <w:rFonts w:ascii="Calibri" w:hAnsi="Calibri"/>
          <w:lang w:val="en-US"/>
        </w:rPr>
        <w:t xml:space="preserve">After implementing the adequate procedure to get the initial RFM customer segments, we also calculated the final weighted RFM score for each </w:t>
      </w:r>
      <w:r w:rsidR="00726C73">
        <w:rPr>
          <w:rFonts w:ascii="Calibri" w:hAnsi="Calibri"/>
          <w:lang w:val="en-US"/>
        </w:rPr>
        <w:t>group</w:t>
      </w:r>
      <w:r>
        <w:rPr>
          <w:rFonts w:ascii="Calibri" w:hAnsi="Calibri"/>
          <w:lang w:val="en-US"/>
        </w:rPr>
        <w:t>. Since we deploy our own weights, there is no need for any furthe</w:t>
      </w:r>
      <w:r w:rsidR="000E3D71">
        <w:rPr>
          <w:rFonts w:ascii="Calibri" w:hAnsi="Calibri"/>
          <w:lang w:val="en-US"/>
        </w:rPr>
        <w:t xml:space="preserve">r normalization on the R - F - </w:t>
      </w:r>
      <w:r>
        <w:rPr>
          <w:rFonts w:ascii="Calibri" w:hAnsi="Calibri"/>
          <w:lang w:val="en-US"/>
        </w:rPr>
        <w:t xml:space="preserve">M values. </w:t>
      </w:r>
    </w:p>
    <w:p w:rsidR="007E4820" w:rsidRDefault="007E4820" w:rsidP="007504B7">
      <w:pPr>
        <w:ind w:firstLine="720"/>
        <w:contextualSpacing/>
        <w:jc w:val="both"/>
        <w:rPr>
          <w:rFonts w:ascii="Calibri" w:hAnsi="Calibri"/>
          <w:lang w:val="en-US"/>
        </w:rPr>
      </w:pPr>
    </w:p>
    <w:p w:rsidR="007E4820" w:rsidRDefault="007E4820" w:rsidP="007504B7">
      <w:pPr>
        <w:ind w:firstLine="720"/>
        <w:contextualSpacing/>
        <w:jc w:val="both"/>
        <w:rPr>
          <w:rFonts w:ascii="Calibri" w:hAnsi="Calibri"/>
          <w:lang w:val="en-US"/>
        </w:rPr>
      </w:pPr>
    </w:p>
    <w:p w:rsidR="007E4820" w:rsidRDefault="007E4820" w:rsidP="007504B7">
      <w:pPr>
        <w:ind w:firstLine="720"/>
        <w:contextualSpacing/>
        <w:jc w:val="both"/>
        <w:rPr>
          <w:rFonts w:ascii="Calibri" w:hAnsi="Calibri"/>
          <w:lang w:val="en-US"/>
        </w:rPr>
      </w:pPr>
    </w:p>
    <w:p w:rsidR="007E4820" w:rsidRDefault="00841A87" w:rsidP="00726C73">
      <w:pPr>
        <w:spacing w:after="240"/>
        <w:ind w:hanging="284"/>
        <w:jc w:val="center"/>
        <w:rPr>
          <w:rFonts w:ascii="Calibri" w:eastAsiaTheme="minorEastAsia" w:hAnsi="Calibri" w:cstheme="minorBidi"/>
          <w:i/>
          <w:sz w:val="22"/>
          <w:szCs w:val="22"/>
          <w:lang w:val="en-US" w:eastAsia="ja-JP"/>
        </w:rPr>
      </w:pPr>
      <w:r>
        <w:rPr>
          <w:rFonts w:ascii="Calibri" w:hAnsi="Calibri"/>
          <w:b/>
          <w:noProof/>
        </w:rPr>
        <w:drawing>
          <wp:inline distT="0" distB="0" distL="0" distR="0">
            <wp:extent cx="5408598" cy="2638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_segments_pie.png"/>
                    <pic:cNvPicPr/>
                  </pic:nvPicPr>
                  <pic:blipFill>
                    <a:blip r:embed="rId17">
                      <a:extLst>
                        <a:ext uri="{28A0092B-C50C-407E-A947-70E740481C1C}">
                          <a14:useLocalDpi xmlns:a14="http://schemas.microsoft.com/office/drawing/2010/main" val="0"/>
                        </a:ext>
                      </a:extLst>
                    </a:blip>
                    <a:stretch>
                      <a:fillRect/>
                    </a:stretch>
                  </pic:blipFill>
                  <pic:spPr>
                    <a:xfrm>
                      <a:off x="0" y="0"/>
                      <a:ext cx="5419659" cy="2643821"/>
                    </a:xfrm>
                    <a:prstGeom prst="rect">
                      <a:avLst/>
                    </a:prstGeom>
                  </pic:spPr>
                </pic:pic>
              </a:graphicData>
            </a:graphic>
          </wp:inline>
        </w:drawing>
      </w:r>
      <w:r w:rsidR="007E4820">
        <w:rPr>
          <w:rFonts w:ascii="Calibri" w:hAnsi="Calibri"/>
          <w:b/>
          <w:lang w:val="en-US"/>
        </w:rPr>
        <w:br/>
      </w:r>
      <w:r w:rsidR="007E4820">
        <w:rPr>
          <w:rFonts w:ascii="Calibri" w:eastAsiaTheme="minorEastAsia" w:hAnsi="Calibri" w:cstheme="minorBidi"/>
          <w:i/>
          <w:sz w:val="22"/>
          <w:szCs w:val="22"/>
          <w:lang w:val="en-US" w:eastAsia="ja-JP"/>
        </w:rPr>
        <w:t xml:space="preserve">Figure </w:t>
      </w:r>
      <w:r w:rsidR="00726C73">
        <w:rPr>
          <w:rFonts w:ascii="Calibri" w:eastAsiaTheme="minorEastAsia" w:hAnsi="Calibri" w:cstheme="minorBidi"/>
          <w:i/>
          <w:sz w:val="22"/>
          <w:szCs w:val="22"/>
          <w:lang w:val="en-US" w:eastAsia="ja-JP"/>
        </w:rPr>
        <w:t>6</w:t>
      </w:r>
      <w:r w:rsidR="007E4820" w:rsidRPr="00075B3C">
        <w:rPr>
          <w:rFonts w:ascii="Calibri" w:eastAsiaTheme="minorEastAsia" w:hAnsi="Calibri" w:cstheme="minorBidi"/>
          <w:i/>
          <w:sz w:val="22"/>
          <w:szCs w:val="22"/>
          <w:lang w:val="en-US" w:eastAsia="ja-JP"/>
        </w:rPr>
        <w:t xml:space="preserve"> –</w:t>
      </w:r>
      <w:r w:rsidR="007E4820">
        <w:rPr>
          <w:rFonts w:ascii="Calibri" w:eastAsiaTheme="minorEastAsia" w:hAnsi="Calibri" w:cstheme="minorBidi"/>
          <w:i/>
          <w:sz w:val="22"/>
          <w:szCs w:val="22"/>
          <w:lang w:val="en-US" w:eastAsia="ja-JP"/>
        </w:rPr>
        <w:t xml:space="preserve"> </w:t>
      </w:r>
      <w:r w:rsidR="00726C73">
        <w:rPr>
          <w:rFonts w:ascii="Calibri" w:eastAsiaTheme="minorEastAsia" w:hAnsi="Calibri" w:cstheme="minorBidi"/>
          <w:i/>
          <w:sz w:val="22"/>
          <w:szCs w:val="22"/>
          <w:lang w:val="en-US" w:eastAsia="ja-JP"/>
        </w:rPr>
        <w:t>RFM groups</w:t>
      </w:r>
    </w:p>
    <w:p w:rsidR="00726C73" w:rsidRDefault="00726C73" w:rsidP="00726C73">
      <w:pPr>
        <w:spacing w:after="240"/>
        <w:ind w:hanging="284"/>
        <w:jc w:val="center"/>
        <w:rPr>
          <w:rFonts w:ascii="Calibri" w:eastAsiaTheme="minorEastAsia" w:hAnsi="Calibri" w:cstheme="minorBidi"/>
          <w:i/>
          <w:sz w:val="22"/>
          <w:szCs w:val="22"/>
          <w:lang w:val="en-US" w:eastAsia="ja-JP"/>
        </w:rPr>
      </w:pPr>
    </w:p>
    <w:tbl>
      <w:tblPr>
        <w:tblStyle w:val="ListTable6Colorful-Accent2"/>
        <w:tblW w:w="8173" w:type="dxa"/>
        <w:jc w:val="center"/>
        <w:tblLook w:val="04A0" w:firstRow="1" w:lastRow="0" w:firstColumn="1" w:lastColumn="0" w:noHBand="0" w:noVBand="1"/>
      </w:tblPr>
      <w:tblGrid>
        <w:gridCol w:w="1579"/>
        <w:gridCol w:w="2054"/>
        <w:gridCol w:w="1649"/>
        <w:gridCol w:w="1285"/>
        <w:gridCol w:w="1606"/>
      </w:tblGrid>
      <w:tr w:rsidR="00A10606" w:rsidTr="00105EC7">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579" w:type="dxa"/>
            <w:shd w:val="clear" w:color="auto" w:fill="009DD9" w:themeFill="accent2"/>
          </w:tcPr>
          <w:p w:rsidR="00E0711C" w:rsidRPr="00B449BB" w:rsidRDefault="00E0711C" w:rsidP="00105EC7">
            <w:pPr>
              <w:spacing w:before="240"/>
              <w:jc w:val="center"/>
              <w:rPr>
                <w:rFonts w:ascii="Calibri" w:eastAsiaTheme="minorEastAsia" w:hAnsi="Calibri" w:cstheme="minorBidi"/>
                <w:noProof/>
                <w:color w:val="auto"/>
                <w:sz w:val="24"/>
                <w:lang w:val="en-US"/>
              </w:rPr>
            </w:pPr>
            <w:r>
              <w:rPr>
                <w:rFonts w:ascii="Calibri" w:eastAsiaTheme="minorEastAsia" w:hAnsi="Calibri" w:cstheme="minorBidi"/>
                <w:noProof/>
                <w:color w:val="auto"/>
                <w:sz w:val="24"/>
                <w:lang w:val="en-US"/>
              </w:rPr>
              <w:t>RFM GROUP</w:t>
            </w:r>
          </w:p>
        </w:tc>
        <w:tc>
          <w:tcPr>
            <w:tcW w:w="2054" w:type="dxa"/>
            <w:shd w:val="clear" w:color="auto" w:fill="009DD9" w:themeFill="accent2"/>
          </w:tcPr>
          <w:p w:rsidR="00E0711C" w:rsidRPr="00B449BB" w:rsidRDefault="00E0711C" w:rsidP="00105EC7">
            <w:pPr>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lang w:val="en-US"/>
              </w:rPr>
            </w:pPr>
            <w:r>
              <w:rPr>
                <w:rFonts w:ascii="Calibri" w:eastAsiaTheme="minorEastAsia" w:hAnsi="Calibri" w:cstheme="minorBidi"/>
                <w:noProof/>
                <w:color w:val="auto"/>
                <w:sz w:val="24"/>
                <w:lang w:val="en-US"/>
              </w:rPr>
              <w:t>No. of CUSTOMERS</w:t>
            </w:r>
          </w:p>
        </w:tc>
        <w:tc>
          <w:tcPr>
            <w:tcW w:w="1649" w:type="dxa"/>
            <w:shd w:val="clear" w:color="auto" w:fill="009DD9" w:themeFill="accent2"/>
          </w:tcPr>
          <w:p w:rsidR="00E0711C" w:rsidRPr="00E0711C" w:rsidRDefault="00E0711C" w:rsidP="00105EC7">
            <w:pPr>
              <w:jc w:val="both"/>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szCs w:val="24"/>
                <w:lang w:val="en-US"/>
              </w:rPr>
            </w:pPr>
            <w:r w:rsidRPr="00E0711C">
              <w:rPr>
                <w:rFonts w:ascii="Calibri" w:eastAsiaTheme="minorEastAsia" w:hAnsi="Calibri" w:cstheme="minorBidi"/>
                <w:noProof/>
                <w:color w:val="auto"/>
                <w:sz w:val="24"/>
                <w:szCs w:val="24"/>
                <w:lang w:val="en-US"/>
              </w:rPr>
              <w:t>TOTAL AMOUNT</w:t>
            </w:r>
          </w:p>
        </w:tc>
        <w:tc>
          <w:tcPr>
            <w:tcW w:w="1285" w:type="dxa"/>
            <w:shd w:val="clear" w:color="auto" w:fill="009DD9" w:themeFill="accent2"/>
          </w:tcPr>
          <w:p w:rsidR="00E0711C" w:rsidRPr="00E0711C" w:rsidRDefault="00E0711C" w:rsidP="00105EC7">
            <w:pPr>
              <w:jc w:val="both"/>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szCs w:val="24"/>
                <w:lang w:val="en-US"/>
              </w:rPr>
            </w:pPr>
            <w:r w:rsidRPr="00E0711C">
              <w:rPr>
                <w:rFonts w:ascii="Calibri" w:eastAsiaTheme="minorEastAsia" w:hAnsi="Calibri" w:cstheme="minorBidi"/>
                <w:noProof/>
                <w:color w:val="auto"/>
                <w:sz w:val="24"/>
                <w:szCs w:val="24"/>
                <w:lang w:val="en-US"/>
              </w:rPr>
              <w:t>TOTAL ORDERS</w:t>
            </w:r>
          </w:p>
        </w:tc>
        <w:tc>
          <w:tcPr>
            <w:tcW w:w="1606" w:type="dxa"/>
            <w:shd w:val="clear" w:color="auto" w:fill="009DD9" w:themeFill="accent2"/>
          </w:tcPr>
          <w:p w:rsidR="00E0711C" w:rsidRPr="00E0711C" w:rsidRDefault="00E0711C" w:rsidP="00105EC7">
            <w:pPr>
              <w:spacing w:before="240"/>
              <w:jc w:val="both"/>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sz w:val="24"/>
                <w:szCs w:val="24"/>
                <w:lang w:val="en-US"/>
              </w:rPr>
            </w:pPr>
            <w:r w:rsidRPr="00E0711C">
              <w:rPr>
                <w:rFonts w:ascii="Calibri" w:eastAsiaTheme="minorEastAsia" w:hAnsi="Calibri" w:cstheme="minorBidi"/>
                <w:noProof/>
                <w:color w:val="auto"/>
                <w:sz w:val="24"/>
                <w:szCs w:val="24"/>
                <w:lang w:val="en-US"/>
              </w:rPr>
              <w:t>AvgB</w:t>
            </w:r>
            <w:r>
              <w:rPr>
                <w:rFonts w:ascii="Calibri" w:eastAsiaTheme="minorEastAsia" w:hAnsi="Calibri" w:cstheme="minorBidi"/>
                <w:noProof/>
                <w:color w:val="auto"/>
                <w:sz w:val="24"/>
                <w:szCs w:val="24"/>
                <w:lang w:val="en-US"/>
              </w:rPr>
              <w:t>ASKET</w:t>
            </w:r>
          </w:p>
        </w:tc>
      </w:tr>
      <w:tr w:rsidR="00105EC7" w:rsidTr="00105EC7">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726C73" w:rsidRDefault="00105EC7" w:rsidP="00105EC7">
            <w:pPr>
              <w:jc w:val="center"/>
              <w:rPr>
                <w:rFonts w:ascii="Calibri" w:eastAsiaTheme="minorEastAsia" w:hAnsi="Calibri" w:cstheme="minorBidi"/>
                <w:noProof/>
                <w:color w:val="auto"/>
                <w:sz w:val="24"/>
                <w:szCs w:val="24"/>
                <w:lang w:val="en-US"/>
              </w:rPr>
            </w:pPr>
            <w:r w:rsidRPr="00726C73">
              <w:rPr>
                <w:rFonts w:ascii="Calibri" w:eastAsiaTheme="minorEastAsia" w:hAnsi="Calibri" w:cstheme="minorBidi"/>
                <w:noProof/>
                <w:color w:val="auto"/>
                <w:sz w:val="24"/>
                <w:szCs w:val="24"/>
                <w:lang w:val="en-US"/>
              </w:rPr>
              <w:t>STAR</w:t>
            </w:r>
          </w:p>
        </w:tc>
        <w:tc>
          <w:tcPr>
            <w:tcW w:w="2054" w:type="dxa"/>
          </w:tcPr>
          <w:p w:rsidR="00105EC7" w:rsidRPr="00726C73"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sz w:val="24"/>
                <w:szCs w:val="24"/>
                <w:lang w:val="en-US"/>
              </w:rPr>
            </w:pPr>
            <w:r w:rsidRPr="00726C73">
              <w:rPr>
                <w:rFonts w:ascii="Calibri" w:eastAsiaTheme="minorEastAsia" w:hAnsi="Calibri" w:cstheme="minorBidi"/>
                <w:noProof/>
                <w:color w:val="auto"/>
                <w:sz w:val="24"/>
                <w:szCs w:val="24"/>
                <w:lang w:val="en-US"/>
              </w:rPr>
              <w:t>5</w:t>
            </w:r>
            <w:r>
              <w:rPr>
                <w:rFonts w:ascii="Calibri" w:eastAsiaTheme="minorEastAsia" w:hAnsi="Calibri" w:cstheme="minorBidi"/>
                <w:noProof/>
                <w:color w:val="auto"/>
                <w:sz w:val="24"/>
                <w:szCs w:val="24"/>
                <w:lang w:val="en-US"/>
              </w:rPr>
              <w:t>.</w:t>
            </w:r>
            <w:r w:rsidRPr="00726C73">
              <w:rPr>
                <w:rFonts w:ascii="Calibri" w:eastAsiaTheme="minorEastAsia" w:hAnsi="Calibri" w:cstheme="minorBidi"/>
                <w:noProof/>
                <w:color w:val="auto"/>
                <w:sz w:val="24"/>
                <w:szCs w:val="24"/>
                <w:lang w:val="en-US"/>
              </w:rPr>
              <w:t>164</w:t>
            </w:r>
          </w:p>
        </w:tc>
        <w:tc>
          <w:tcPr>
            <w:tcW w:w="1649"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1</w:t>
            </w:r>
            <w:r>
              <w:rPr>
                <w:rFonts w:ascii="Calibri" w:eastAsiaTheme="minorEastAsia" w:hAnsi="Calibri" w:cstheme="minorBidi"/>
                <w:noProof/>
                <w:color w:val="auto"/>
                <w:lang w:val="en-US"/>
              </w:rPr>
              <w:t>.</w:t>
            </w:r>
            <w:r>
              <w:rPr>
                <w:rFonts w:ascii="Calibri" w:eastAsiaTheme="minorEastAsia" w:hAnsi="Calibri" w:cstheme="minorBidi"/>
                <w:noProof/>
                <w:color w:val="auto"/>
              </w:rPr>
              <w:t>593</w:t>
            </w:r>
            <w:r>
              <w:rPr>
                <w:rFonts w:ascii="Calibri" w:eastAsiaTheme="minorEastAsia" w:hAnsi="Calibri" w:cstheme="minorBidi"/>
                <w:noProof/>
                <w:color w:val="auto"/>
                <w:lang w:val="en-US"/>
              </w:rPr>
              <w:t>.</w:t>
            </w:r>
            <w:r>
              <w:rPr>
                <w:rFonts w:ascii="Calibri" w:eastAsiaTheme="minorEastAsia" w:hAnsi="Calibri" w:cstheme="minorBidi"/>
                <w:noProof/>
                <w:color w:val="auto"/>
              </w:rPr>
              <w:t>598,</w:t>
            </w:r>
            <w:r w:rsidRPr="009D0E66">
              <w:rPr>
                <w:rFonts w:ascii="Calibri" w:eastAsiaTheme="minorEastAsia" w:hAnsi="Calibri" w:cstheme="minorBidi"/>
                <w:noProof/>
                <w:color w:val="auto"/>
              </w:rPr>
              <w:t>4</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37</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335</w:t>
            </w:r>
          </w:p>
        </w:tc>
        <w:tc>
          <w:tcPr>
            <w:tcW w:w="1606"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308</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60</w:t>
            </w:r>
            <w:r w:rsidRPr="00093911">
              <w:rPr>
                <w:rFonts w:ascii="Calibri" w:eastAsiaTheme="minorEastAsia" w:hAnsi="Calibri" w:cstheme="minorBidi"/>
                <w:noProof/>
                <w:color w:val="auto"/>
                <w:lang w:val="en-US"/>
              </w:rPr>
              <w:t>€</w:t>
            </w:r>
          </w:p>
        </w:tc>
      </w:tr>
      <w:tr w:rsidR="00105EC7" w:rsidTr="00105EC7">
        <w:trPr>
          <w:trHeight w:val="61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B449BB" w:rsidRDefault="00105EC7" w:rsidP="00105EC7">
            <w:pPr>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GOLD</w:t>
            </w:r>
          </w:p>
        </w:tc>
        <w:tc>
          <w:tcPr>
            <w:tcW w:w="2054" w:type="dxa"/>
          </w:tcPr>
          <w:p w:rsidR="00105EC7" w:rsidRPr="00B449BB"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42.356</w:t>
            </w:r>
          </w:p>
        </w:tc>
        <w:tc>
          <w:tcPr>
            <w:tcW w:w="1649"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15</w:t>
            </w:r>
            <w:r>
              <w:rPr>
                <w:rFonts w:ascii="Calibri" w:eastAsiaTheme="minorEastAsia" w:hAnsi="Calibri" w:cstheme="minorBidi"/>
                <w:noProof/>
                <w:color w:val="auto"/>
                <w:lang w:val="en-US"/>
              </w:rPr>
              <w:t>.</w:t>
            </w:r>
            <w:r>
              <w:rPr>
                <w:rFonts w:ascii="Calibri" w:eastAsiaTheme="minorEastAsia" w:hAnsi="Calibri" w:cstheme="minorBidi"/>
                <w:noProof/>
                <w:color w:val="auto"/>
              </w:rPr>
              <w:t>635</w:t>
            </w:r>
            <w:r>
              <w:rPr>
                <w:rFonts w:ascii="Calibri" w:eastAsiaTheme="minorEastAsia" w:hAnsi="Calibri" w:cstheme="minorBidi"/>
                <w:noProof/>
                <w:color w:val="auto"/>
                <w:lang w:val="en-US"/>
              </w:rPr>
              <w:t>.</w:t>
            </w:r>
            <w:r>
              <w:rPr>
                <w:rFonts w:ascii="Calibri" w:eastAsiaTheme="minorEastAsia" w:hAnsi="Calibri" w:cstheme="minorBidi"/>
                <w:noProof/>
                <w:color w:val="auto"/>
              </w:rPr>
              <w:t>767,</w:t>
            </w:r>
            <w:r w:rsidRPr="009D0E66">
              <w:rPr>
                <w:rFonts w:ascii="Calibri" w:eastAsiaTheme="minorEastAsia" w:hAnsi="Calibri" w:cstheme="minorBidi"/>
                <w:noProof/>
                <w:color w:val="auto"/>
              </w:rPr>
              <w:t>2</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404</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536</w:t>
            </w:r>
          </w:p>
        </w:tc>
        <w:tc>
          <w:tcPr>
            <w:tcW w:w="1606"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369,</w:t>
            </w:r>
            <w:r w:rsidRPr="009D0E66">
              <w:rPr>
                <w:rFonts w:ascii="Calibri" w:eastAsiaTheme="minorEastAsia" w:hAnsi="Calibri" w:cstheme="minorBidi"/>
                <w:noProof/>
                <w:color w:val="auto"/>
              </w:rPr>
              <w:t>15</w:t>
            </w:r>
            <w:r w:rsidRPr="00093911">
              <w:rPr>
                <w:rFonts w:ascii="Calibri" w:eastAsiaTheme="minorEastAsia" w:hAnsi="Calibri" w:cstheme="minorBidi"/>
                <w:noProof/>
                <w:color w:val="auto"/>
                <w:lang w:val="en-US"/>
              </w:rPr>
              <w:t>€</w:t>
            </w:r>
          </w:p>
        </w:tc>
      </w:tr>
      <w:tr w:rsidR="00105EC7" w:rsidTr="00105EC7">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B449BB" w:rsidRDefault="00105EC7" w:rsidP="00105EC7">
            <w:pPr>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SILVER</w:t>
            </w:r>
          </w:p>
        </w:tc>
        <w:tc>
          <w:tcPr>
            <w:tcW w:w="2054" w:type="dxa"/>
          </w:tcPr>
          <w:p w:rsidR="00105EC7" w:rsidRPr="00B449BB"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50.810</w:t>
            </w:r>
          </w:p>
        </w:tc>
        <w:tc>
          <w:tcPr>
            <w:tcW w:w="1649"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6</w:t>
            </w:r>
            <w:r>
              <w:rPr>
                <w:rFonts w:ascii="Calibri" w:eastAsiaTheme="minorEastAsia" w:hAnsi="Calibri" w:cstheme="minorBidi"/>
                <w:noProof/>
                <w:color w:val="auto"/>
                <w:lang w:val="en-US"/>
              </w:rPr>
              <w:t>.</w:t>
            </w:r>
            <w:r>
              <w:rPr>
                <w:rFonts w:ascii="Calibri" w:eastAsiaTheme="minorEastAsia" w:hAnsi="Calibri" w:cstheme="minorBidi"/>
                <w:noProof/>
                <w:color w:val="auto"/>
              </w:rPr>
              <w:t>105</w:t>
            </w:r>
            <w:r>
              <w:rPr>
                <w:rFonts w:ascii="Calibri" w:eastAsiaTheme="minorEastAsia" w:hAnsi="Calibri" w:cstheme="minorBidi"/>
                <w:noProof/>
                <w:color w:val="auto"/>
                <w:lang w:val="en-US"/>
              </w:rPr>
              <w:t>.</w:t>
            </w:r>
            <w:r>
              <w:rPr>
                <w:rFonts w:ascii="Calibri" w:eastAsiaTheme="minorEastAsia" w:hAnsi="Calibri" w:cstheme="minorBidi"/>
                <w:noProof/>
                <w:color w:val="auto"/>
              </w:rPr>
              <w:t>191,</w:t>
            </w:r>
            <w:r w:rsidRPr="009D0E66">
              <w:rPr>
                <w:rFonts w:ascii="Calibri" w:eastAsiaTheme="minorEastAsia" w:hAnsi="Calibri" w:cstheme="minorBidi"/>
                <w:noProof/>
                <w:color w:val="auto"/>
              </w:rPr>
              <w:t>5</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189</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932</w:t>
            </w:r>
          </w:p>
        </w:tc>
        <w:tc>
          <w:tcPr>
            <w:tcW w:w="1606"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120</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16</w:t>
            </w:r>
            <w:r w:rsidRPr="00093911">
              <w:rPr>
                <w:rFonts w:ascii="Calibri" w:eastAsiaTheme="minorEastAsia" w:hAnsi="Calibri" w:cstheme="minorBidi"/>
                <w:noProof/>
                <w:color w:val="auto"/>
                <w:lang w:val="en-US"/>
              </w:rPr>
              <w:t>€</w:t>
            </w:r>
          </w:p>
        </w:tc>
      </w:tr>
      <w:tr w:rsidR="00105EC7" w:rsidTr="00105EC7">
        <w:trPr>
          <w:trHeight w:val="61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B449BB" w:rsidRDefault="00105EC7" w:rsidP="00105EC7">
            <w:pPr>
              <w:jc w:val="center"/>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BRONZE</w:t>
            </w:r>
          </w:p>
        </w:tc>
        <w:tc>
          <w:tcPr>
            <w:tcW w:w="2054" w:type="dxa"/>
          </w:tcPr>
          <w:p w:rsidR="00105EC7" w:rsidRPr="00B449BB" w:rsidRDefault="00105EC7" w:rsidP="00105EC7">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sidRPr="00B449BB">
              <w:rPr>
                <w:rFonts w:ascii="Calibri" w:eastAsiaTheme="minorEastAsia" w:hAnsi="Calibri" w:cstheme="minorBidi"/>
                <w:noProof/>
                <w:color w:val="auto"/>
                <w:lang w:val="en-US"/>
              </w:rPr>
              <w:t xml:space="preserve">       </w:t>
            </w:r>
            <w:r>
              <w:rPr>
                <w:rFonts w:ascii="Calibri" w:eastAsiaTheme="minorEastAsia" w:hAnsi="Calibri" w:cstheme="minorBidi"/>
                <w:noProof/>
                <w:color w:val="auto"/>
                <w:lang w:val="en-US"/>
              </w:rPr>
              <w:t xml:space="preserve">     57.200</w:t>
            </w:r>
          </w:p>
        </w:tc>
        <w:tc>
          <w:tcPr>
            <w:tcW w:w="1649" w:type="dxa"/>
          </w:tcPr>
          <w:p w:rsidR="00105EC7" w:rsidRPr="009D0E66" w:rsidRDefault="00105EC7" w:rsidP="00105EC7">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 xml:space="preserve"> </w:t>
            </w:r>
            <w:r w:rsidR="005F72EF">
              <w:rPr>
                <w:rFonts w:ascii="Calibri" w:eastAsiaTheme="minorEastAsia" w:hAnsi="Calibri" w:cstheme="minorBidi"/>
                <w:noProof/>
                <w:color w:val="auto"/>
                <w:lang w:val="en-US"/>
              </w:rPr>
              <w:t xml:space="preserve">  </w:t>
            </w:r>
            <w:r>
              <w:rPr>
                <w:rFonts w:ascii="Calibri" w:eastAsiaTheme="minorEastAsia" w:hAnsi="Calibri" w:cstheme="minorBidi"/>
                <w:noProof/>
                <w:color w:val="auto"/>
              </w:rPr>
              <w:t>3</w:t>
            </w:r>
            <w:r>
              <w:rPr>
                <w:rFonts w:ascii="Calibri" w:eastAsiaTheme="minorEastAsia" w:hAnsi="Calibri" w:cstheme="minorBidi"/>
                <w:noProof/>
                <w:color w:val="auto"/>
                <w:lang w:val="en-US"/>
              </w:rPr>
              <w:t>.</w:t>
            </w:r>
            <w:r>
              <w:rPr>
                <w:rFonts w:ascii="Calibri" w:eastAsiaTheme="minorEastAsia" w:hAnsi="Calibri" w:cstheme="minorBidi"/>
                <w:noProof/>
                <w:color w:val="auto"/>
              </w:rPr>
              <w:t>116</w:t>
            </w:r>
            <w:r>
              <w:rPr>
                <w:rFonts w:ascii="Calibri" w:eastAsiaTheme="minorEastAsia" w:hAnsi="Calibri" w:cstheme="minorBidi"/>
                <w:noProof/>
                <w:color w:val="auto"/>
                <w:lang w:val="en-US"/>
              </w:rPr>
              <w:t>.</w:t>
            </w:r>
            <w:r>
              <w:rPr>
                <w:rFonts w:ascii="Calibri" w:eastAsiaTheme="minorEastAsia" w:hAnsi="Calibri" w:cstheme="minorBidi"/>
                <w:noProof/>
                <w:color w:val="auto"/>
              </w:rPr>
              <w:t>634,</w:t>
            </w:r>
            <w:r w:rsidRPr="009D0E66">
              <w:rPr>
                <w:rFonts w:ascii="Calibri" w:eastAsiaTheme="minorEastAsia" w:hAnsi="Calibri" w:cstheme="minorBidi"/>
                <w:noProof/>
                <w:color w:val="auto"/>
              </w:rPr>
              <w:t>1</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 xml:space="preserve">   </w:t>
            </w:r>
            <w:r w:rsidRPr="009D0E66">
              <w:rPr>
                <w:rFonts w:ascii="Calibri" w:eastAsiaTheme="minorEastAsia" w:hAnsi="Calibri" w:cstheme="minorBidi"/>
                <w:noProof/>
                <w:color w:val="auto"/>
              </w:rPr>
              <w:t>116</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948</w:t>
            </w:r>
          </w:p>
        </w:tc>
        <w:tc>
          <w:tcPr>
            <w:tcW w:w="1606" w:type="dxa"/>
          </w:tcPr>
          <w:p w:rsidR="00105EC7" w:rsidRPr="009D0E66" w:rsidRDefault="00105EC7" w:rsidP="00105EC7">
            <w:pP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 xml:space="preserve">       </w:t>
            </w:r>
            <w:r w:rsidRPr="009D0E66">
              <w:rPr>
                <w:rFonts w:ascii="Calibri" w:eastAsiaTheme="minorEastAsia" w:hAnsi="Calibri" w:cstheme="minorBidi"/>
                <w:noProof/>
                <w:color w:val="auto"/>
              </w:rPr>
              <w:t>54</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49</w:t>
            </w:r>
            <w:r w:rsidRPr="00093911">
              <w:rPr>
                <w:rFonts w:ascii="Calibri" w:eastAsiaTheme="minorEastAsia" w:hAnsi="Calibri" w:cstheme="minorBidi"/>
                <w:noProof/>
                <w:color w:val="auto"/>
                <w:lang w:val="en-US"/>
              </w:rPr>
              <w:t>€</w:t>
            </w:r>
          </w:p>
        </w:tc>
      </w:tr>
      <w:tr w:rsidR="00105EC7" w:rsidTr="00105EC7">
        <w:trPr>
          <w:cnfStyle w:val="000000100000" w:firstRow="0" w:lastRow="0" w:firstColumn="0" w:lastColumn="0" w:oddVBand="0" w:evenVBand="0" w:oddHBand="1"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B449BB" w:rsidRDefault="00105EC7" w:rsidP="00105EC7">
            <w:pPr>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YELLOW</w:t>
            </w:r>
          </w:p>
        </w:tc>
        <w:tc>
          <w:tcPr>
            <w:tcW w:w="2054" w:type="dxa"/>
          </w:tcPr>
          <w:p w:rsidR="00105EC7" w:rsidRPr="00B449BB"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34.287</w:t>
            </w:r>
          </w:p>
        </w:tc>
        <w:tc>
          <w:tcPr>
            <w:tcW w:w="1649"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812</w:t>
            </w:r>
            <w:r>
              <w:rPr>
                <w:rFonts w:ascii="Calibri" w:eastAsiaTheme="minorEastAsia" w:hAnsi="Calibri" w:cstheme="minorBidi"/>
                <w:noProof/>
                <w:color w:val="auto"/>
                <w:lang w:val="en-US"/>
              </w:rPr>
              <w:t>.</w:t>
            </w:r>
            <w:r>
              <w:rPr>
                <w:rFonts w:ascii="Calibri" w:eastAsiaTheme="minorEastAsia" w:hAnsi="Calibri" w:cstheme="minorBidi"/>
                <w:noProof/>
                <w:color w:val="auto"/>
              </w:rPr>
              <w:t>653,</w:t>
            </w:r>
            <w:r w:rsidRPr="009D0E66">
              <w:rPr>
                <w:rFonts w:ascii="Calibri" w:eastAsiaTheme="minorEastAsia" w:hAnsi="Calibri" w:cstheme="minorBidi"/>
                <w:noProof/>
                <w:color w:val="auto"/>
              </w:rPr>
              <w:t>6</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47</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614</w:t>
            </w:r>
          </w:p>
        </w:tc>
        <w:tc>
          <w:tcPr>
            <w:tcW w:w="1606" w:type="dxa"/>
          </w:tcPr>
          <w:p w:rsidR="00105EC7" w:rsidRPr="009D0E66" w:rsidRDefault="00105EC7" w:rsidP="00105EC7">
            <w:pPr>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23,</w:t>
            </w:r>
            <w:r w:rsidRPr="009D0E66">
              <w:rPr>
                <w:rFonts w:ascii="Calibri" w:eastAsiaTheme="minorEastAsia" w:hAnsi="Calibri" w:cstheme="minorBidi"/>
                <w:noProof/>
                <w:color w:val="auto"/>
              </w:rPr>
              <w:t>70</w:t>
            </w:r>
            <w:r w:rsidRPr="00093911">
              <w:rPr>
                <w:rFonts w:ascii="Calibri" w:eastAsiaTheme="minorEastAsia" w:hAnsi="Calibri" w:cstheme="minorBidi"/>
                <w:noProof/>
                <w:color w:val="auto"/>
                <w:lang w:val="en-US"/>
              </w:rPr>
              <w:t>€</w:t>
            </w:r>
          </w:p>
        </w:tc>
      </w:tr>
      <w:tr w:rsidR="00105EC7" w:rsidTr="00105EC7">
        <w:trPr>
          <w:trHeight w:val="617"/>
          <w:jc w:val="center"/>
        </w:trPr>
        <w:tc>
          <w:tcPr>
            <w:cnfStyle w:val="001000000000" w:firstRow="0" w:lastRow="0" w:firstColumn="1" w:lastColumn="0" w:oddVBand="0" w:evenVBand="0" w:oddHBand="0" w:evenHBand="0" w:firstRowFirstColumn="0" w:firstRowLastColumn="0" w:lastRowFirstColumn="0" w:lastRowLastColumn="0"/>
            <w:tcW w:w="1579" w:type="dxa"/>
          </w:tcPr>
          <w:p w:rsidR="00105EC7" w:rsidRPr="00B449BB" w:rsidRDefault="00105EC7" w:rsidP="00105EC7">
            <w:pPr>
              <w:jc w:val="center"/>
              <w:rPr>
                <w:rFonts w:ascii="Calibri" w:eastAsiaTheme="minorEastAsia" w:hAnsi="Calibri" w:cstheme="minorBidi"/>
                <w:noProof/>
                <w:color w:val="auto"/>
                <w:lang w:val="en-US"/>
              </w:rPr>
            </w:pPr>
            <w:r>
              <w:rPr>
                <w:rFonts w:ascii="Calibri" w:eastAsiaTheme="minorEastAsia" w:hAnsi="Calibri" w:cstheme="minorBidi"/>
                <w:noProof/>
                <w:color w:val="auto"/>
                <w:lang w:val="en-US"/>
              </w:rPr>
              <w:t>WHITE</w:t>
            </w:r>
          </w:p>
        </w:tc>
        <w:tc>
          <w:tcPr>
            <w:tcW w:w="2054" w:type="dxa"/>
          </w:tcPr>
          <w:p w:rsidR="00105EC7" w:rsidRPr="00B449BB"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lang w:val="en-US"/>
              </w:rPr>
              <w:t>29.433</w:t>
            </w:r>
          </w:p>
        </w:tc>
        <w:tc>
          <w:tcPr>
            <w:tcW w:w="1649"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548</w:t>
            </w:r>
            <w:r>
              <w:rPr>
                <w:rFonts w:ascii="Calibri" w:eastAsiaTheme="minorEastAsia" w:hAnsi="Calibri" w:cstheme="minorBidi"/>
                <w:noProof/>
                <w:color w:val="auto"/>
                <w:lang w:val="en-US"/>
              </w:rPr>
              <w:t>.</w:t>
            </w:r>
            <w:r>
              <w:rPr>
                <w:rFonts w:ascii="Calibri" w:eastAsiaTheme="minorEastAsia" w:hAnsi="Calibri" w:cstheme="minorBidi"/>
                <w:noProof/>
                <w:color w:val="auto"/>
              </w:rPr>
              <w:t>034</w:t>
            </w:r>
            <w:r w:rsidRPr="00093911">
              <w:rPr>
                <w:rFonts w:ascii="Calibri" w:eastAsiaTheme="minorEastAsia" w:hAnsi="Calibri" w:cstheme="minorBidi"/>
                <w:noProof/>
                <w:color w:val="auto"/>
                <w:lang w:val="en-US"/>
              </w:rPr>
              <w:t>€</w:t>
            </w:r>
          </w:p>
        </w:tc>
        <w:tc>
          <w:tcPr>
            <w:tcW w:w="1285"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sidRPr="009D0E66">
              <w:rPr>
                <w:rFonts w:ascii="Calibri" w:eastAsiaTheme="minorEastAsia" w:hAnsi="Calibri" w:cstheme="minorBidi"/>
                <w:noProof/>
                <w:color w:val="auto"/>
              </w:rPr>
              <w:t>34</w:t>
            </w:r>
            <w:r>
              <w:rPr>
                <w:rFonts w:ascii="Calibri" w:eastAsiaTheme="minorEastAsia" w:hAnsi="Calibri" w:cstheme="minorBidi"/>
                <w:noProof/>
                <w:color w:val="auto"/>
                <w:lang w:val="en-US"/>
              </w:rPr>
              <w:t>.</w:t>
            </w:r>
            <w:r w:rsidRPr="009D0E66">
              <w:rPr>
                <w:rFonts w:ascii="Calibri" w:eastAsiaTheme="minorEastAsia" w:hAnsi="Calibri" w:cstheme="minorBidi"/>
                <w:noProof/>
                <w:color w:val="auto"/>
              </w:rPr>
              <w:t>488</w:t>
            </w:r>
          </w:p>
        </w:tc>
        <w:tc>
          <w:tcPr>
            <w:tcW w:w="1606" w:type="dxa"/>
          </w:tcPr>
          <w:p w:rsidR="00105EC7" w:rsidRPr="009D0E66" w:rsidRDefault="00105EC7" w:rsidP="00105EC7">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theme="minorBidi"/>
                <w:noProof/>
                <w:color w:val="auto"/>
                <w:lang w:val="en-US"/>
              </w:rPr>
            </w:pPr>
            <w:r>
              <w:rPr>
                <w:rFonts w:ascii="Calibri" w:eastAsiaTheme="minorEastAsia" w:hAnsi="Calibri" w:cstheme="minorBidi"/>
                <w:noProof/>
                <w:color w:val="auto"/>
              </w:rPr>
              <w:t>18,</w:t>
            </w:r>
            <w:r w:rsidRPr="009D0E66">
              <w:rPr>
                <w:rFonts w:ascii="Calibri" w:eastAsiaTheme="minorEastAsia" w:hAnsi="Calibri" w:cstheme="minorBidi"/>
                <w:noProof/>
                <w:color w:val="auto"/>
              </w:rPr>
              <w:t>62</w:t>
            </w:r>
            <w:r w:rsidRPr="00093911">
              <w:rPr>
                <w:rFonts w:ascii="Calibri" w:eastAsiaTheme="minorEastAsia" w:hAnsi="Calibri" w:cstheme="minorBidi"/>
                <w:noProof/>
                <w:color w:val="auto"/>
                <w:lang w:val="en-US"/>
              </w:rPr>
              <w:t>€</w:t>
            </w:r>
          </w:p>
        </w:tc>
      </w:tr>
    </w:tbl>
    <w:p w:rsidR="00E0711C" w:rsidRPr="00075B3C" w:rsidRDefault="00E0711C" w:rsidP="00E0711C">
      <w:pPr>
        <w:spacing w:after="240"/>
        <w:jc w:val="center"/>
        <w:rPr>
          <w:rFonts w:ascii="Calibri" w:eastAsiaTheme="minorEastAsia" w:hAnsi="Calibri" w:cstheme="minorBidi"/>
          <w:i/>
          <w:noProof/>
          <w:sz w:val="22"/>
          <w:szCs w:val="22"/>
          <w:lang w:val="en-US"/>
        </w:rPr>
      </w:pPr>
      <w:r>
        <w:rPr>
          <w:rFonts w:ascii="Calibri" w:eastAsiaTheme="minorEastAsia" w:hAnsi="Calibri" w:cstheme="minorBidi"/>
          <w:i/>
          <w:sz w:val="22"/>
          <w:szCs w:val="22"/>
          <w:lang w:val="en-US" w:eastAsia="ja-JP"/>
        </w:rPr>
        <w:t>Table 6</w:t>
      </w:r>
      <w:r w:rsidRPr="00075B3C">
        <w:rPr>
          <w:rFonts w:ascii="Calibri" w:eastAsiaTheme="minorEastAsia" w:hAnsi="Calibri" w:cstheme="minorBidi"/>
          <w:i/>
          <w:sz w:val="22"/>
          <w:szCs w:val="22"/>
          <w:lang w:val="en-US" w:eastAsia="ja-JP"/>
        </w:rPr>
        <w:t xml:space="preserve"> –</w:t>
      </w:r>
      <w:r>
        <w:rPr>
          <w:rFonts w:ascii="Calibri" w:eastAsiaTheme="minorEastAsia" w:hAnsi="Calibri" w:cstheme="minorBidi"/>
          <w:i/>
          <w:sz w:val="22"/>
          <w:szCs w:val="22"/>
          <w:lang w:val="en-US" w:eastAsia="ja-JP"/>
        </w:rPr>
        <w:t xml:space="preserve"> RFM Customer Groups</w:t>
      </w:r>
      <w:r w:rsidRPr="00075B3C">
        <w:rPr>
          <w:rFonts w:ascii="Calibri" w:eastAsiaTheme="minorEastAsia" w:hAnsi="Calibri" w:cstheme="minorBidi"/>
          <w:i/>
          <w:sz w:val="22"/>
          <w:szCs w:val="22"/>
          <w:lang w:val="en-US" w:eastAsia="ja-JP"/>
        </w:rPr>
        <w:t xml:space="preserve"> </w:t>
      </w:r>
    </w:p>
    <w:p w:rsidR="004D11E8" w:rsidRDefault="006B0FF4" w:rsidP="004D11E8">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lastRenderedPageBreak/>
        <w:tab/>
      </w:r>
      <w:r w:rsidR="004D11E8" w:rsidRPr="004D11E8">
        <w:rPr>
          <w:rFonts w:ascii="Calibri" w:eastAsiaTheme="minorEastAsia" w:hAnsi="Calibri" w:cstheme="minorBidi"/>
          <w:sz w:val="24"/>
          <w:szCs w:val="24"/>
          <w:lang w:val="en-US" w:eastAsia="ja-JP"/>
        </w:rPr>
        <w:t>Now that all customers are divided into RFM segments, we have identified a number of different groups that need to be approached by very different marketing strategies. Here are the customer groups using this technique:</w:t>
      </w:r>
    </w:p>
    <w:p w:rsidR="004D11E8" w:rsidRDefault="004D11E8" w:rsidP="004D11E8">
      <w:pPr>
        <w:pStyle w:val="HTMLPreformatted"/>
        <w:jc w:val="both"/>
        <w:rPr>
          <w:rFonts w:ascii="Calibri" w:eastAsiaTheme="minorEastAsia" w:hAnsi="Calibri" w:cstheme="minorBidi"/>
          <w:sz w:val="24"/>
          <w:szCs w:val="24"/>
          <w:lang w:val="en-US" w:eastAsia="ja-JP"/>
        </w:rPr>
      </w:pPr>
    </w:p>
    <w:p w:rsidR="004D11E8" w:rsidRDefault="004D11E8" w:rsidP="004D11E8">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Pr>
          <w:rFonts w:ascii="Calibri" w:eastAsiaTheme="minorEastAsia" w:hAnsi="Calibri" w:cstheme="minorBidi"/>
          <w:b/>
          <w:sz w:val="24"/>
          <w:szCs w:val="24"/>
          <w:lang w:val="en-US" w:eastAsia="ja-JP"/>
        </w:rPr>
        <w:t>STAR</w:t>
      </w:r>
      <w:r>
        <w:rPr>
          <w:rFonts w:ascii="Calibri" w:eastAsiaTheme="minorEastAsia" w:hAnsi="Calibri" w:cstheme="minorBidi"/>
          <w:sz w:val="24"/>
          <w:szCs w:val="24"/>
          <w:lang w:val="en-US" w:eastAsia="ja-JP"/>
        </w:rPr>
        <w:t xml:space="preserve"> contains the best customers who have</w:t>
      </w:r>
      <w:r w:rsidR="00851626">
        <w:rPr>
          <w:rFonts w:ascii="Calibri" w:eastAsiaTheme="minorEastAsia" w:hAnsi="Calibri" w:cstheme="minorBidi"/>
          <w:sz w:val="24"/>
          <w:szCs w:val="24"/>
          <w:lang w:val="en-US" w:eastAsia="ja-JP"/>
        </w:rPr>
        <w:t>n’t</w:t>
      </w:r>
      <w:r>
        <w:rPr>
          <w:rFonts w:ascii="Calibri" w:eastAsiaTheme="minorEastAsia" w:hAnsi="Calibri" w:cstheme="minorBidi"/>
          <w:sz w:val="24"/>
          <w:szCs w:val="24"/>
          <w:lang w:val="en-US" w:eastAsia="ja-JP"/>
        </w:rPr>
        <w:t xml:space="preserve"> bought </w:t>
      </w:r>
      <w:r w:rsidR="00851626">
        <w:rPr>
          <w:rFonts w:ascii="Calibri" w:eastAsiaTheme="minorEastAsia" w:hAnsi="Calibri" w:cstheme="minorBidi"/>
          <w:sz w:val="24"/>
          <w:szCs w:val="24"/>
          <w:lang w:val="en-US" w:eastAsia="ja-JP"/>
        </w:rPr>
        <w:t xml:space="preserve">that </w:t>
      </w:r>
      <w:r>
        <w:rPr>
          <w:rFonts w:ascii="Calibri" w:eastAsiaTheme="minorEastAsia" w:hAnsi="Calibri" w:cstheme="minorBidi"/>
          <w:sz w:val="24"/>
          <w:szCs w:val="24"/>
          <w:lang w:val="en-US" w:eastAsia="ja-JP"/>
        </w:rPr>
        <w:t xml:space="preserve">recently, </w:t>
      </w:r>
      <w:r w:rsidR="00851626">
        <w:rPr>
          <w:rFonts w:ascii="Calibri" w:eastAsiaTheme="minorEastAsia" w:hAnsi="Calibri" w:cstheme="minorBidi"/>
          <w:sz w:val="24"/>
          <w:szCs w:val="24"/>
          <w:lang w:val="en-US" w:eastAsia="ja-JP"/>
        </w:rPr>
        <w:t>but on the other hand they</w:t>
      </w:r>
      <w:r w:rsidR="000E3D71">
        <w:rPr>
          <w:rFonts w:ascii="Calibri" w:eastAsiaTheme="minorEastAsia" w:hAnsi="Calibri" w:cstheme="minorBidi"/>
          <w:sz w:val="24"/>
          <w:szCs w:val="24"/>
          <w:lang w:val="en-US" w:eastAsia="ja-JP"/>
        </w:rPr>
        <w:t xml:space="preserve"> seem to</w:t>
      </w:r>
      <w:r w:rsidR="00851626">
        <w:rPr>
          <w:rFonts w:ascii="Calibri" w:eastAsiaTheme="minorEastAsia" w:hAnsi="Calibri" w:cstheme="minorBidi"/>
          <w:sz w:val="24"/>
          <w:szCs w:val="24"/>
          <w:lang w:val="en-US" w:eastAsia="ja-JP"/>
        </w:rPr>
        <w:t xml:space="preserve"> </w:t>
      </w:r>
      <w:r>
        <w:rPr>
          <w:rFonts w:ascii="Calibri" w:eastAsiaTheme="minorEastAsia" w:hAnsi="Calibri" w:cstheme="minorBidi"/>
          <w:sz w:val="24"/>
          <w:szCs w:val="24"/>
          <w:lang w:val="en-US" w:eastAsia="ja-JP"/>
        </w:rPr>
        <w:t xml:space="preserve">buy often and </w:t>
      </w:r>
      <w:r w:rsidR="00E65FC3">
        <w:rPr>
          <w:rFonts w:ascii="Calibri" w:eastAsiaTheme="minorEastAsia" w:hAnsi="Calibri" w:cstheme="minorBidi"/>
          <w:sz w:val="24"/>
          <w:szCs w:val="24"/>
          <w:lang w:val="en-US" w:eastAsia="ja-JP"/>
        </w:rPr>
        <w:t xml:space="preserve">tend to </w:t>
      </w:r>
      <w:r>
        <w:rPr>
          <w:rFonts w:ascii="Calibri" w:eastAsiaTheme="minorEastAsia" w:hAnsi="Calibri" w:cstheme="minorBidi"/>
          <w:sz w:val="24"/>
          <w:szCs w:val="24"/>
          <w:lang w:val="en-US" w:eastAsia="ja-JP"/>
        </w:rPr>
        <w:t>spend a lot</w:t>
      </w:r>
      <w:r w:rsidR="00E65FC3">
        <w:rPr>
          <w:rFonts w:ascii="Calibri" w:eastAsiaTheme="minorEastAsia" w:hAnsi="Calibri" w:cstheme="minorBidi"/>
          <w:sz w:val="24"/>
          <w:szCs w:val="24"/>
          <w:lang w:val="en-US" w:eastAsia="ja-JP"/>
        </w:rPr>
        <w:t xml:space="preserve"> on each purchase</w:t>
      </w:r>
      <w:r>
        <w:rPr>
          <w:rFonts w:ascii="Calibri" w:eastAsiaTheme="minorEastAsia" w:hAnsi="Calibri" w:cstheme="minorBidi"/>
          <w:sz w:val="24"/>
          <w:szCs w:val="24"/>
          <w:lang w:val="en-US" w:eastAsia="ja-JP"/>
        </w:rPr>
        <w:t xml:space="preserve">. It’s likely that they will continue to do so. Since they already like </w:t>
      </w:r>
      <w:r w:rsidR="000E3D71">
        <w:rPr>
          <w:rFonts w:ascii="Calibri" w:eastAsiaTheme="minorEastAsia" w:hAnsi="Calibri" w:cstheme="minorBidi"/>
          <w:sz w:val="24"/>
          <w:szCs w:val="24"/>
          <w:lang w:val="en-US" w:eastAsia="ja-JP"/>
        </w:rPr>
        <w:t>the company</w:t>
      </w:r>
      <w:r>
        <w:rPr>
          <w:rFonts w:ascii="Calibri" w:eastAsiaTheme="minorEastAsia" w:hAnsi="Calibri" w:cstheme="minorBidi"/>
          <w:sz w:val="24"/>
          <w:szCs w:val="24"/>
          <w:lang w:val="en-US" w:eastAsia="ja-JP"/>
        </w:rPr>
        <w:t xml:space="preserve"> so much, consider marketing to them without price incentives to preserve profit margin. It is proposed to tell th</w:t>
      </w:r>
      <w:r w:rsidR="000E3D71">
        <w:rPr>
          <w:rFonts w:ascii="Calibri" w:eastAsiaTheme="minorEastAsia" w:hAnsi="Calibri" w:cstheme="minorBidi"/>
          <w:sz w:val="24"/>
          <w:szCs w:val="24"/>
          <w:lang w:val="en-US" w:eastAsia="ja-JP"/>
        </w:rPr>
        <w:t>ese customers about new products</w:t>
      </w:r>
      <w:r>
        <w:rPr>
          <w:rFonts w:ascii="Calibri" w:eastAsiaTheme="minorEastAsia" w:hAnsi="Calibri" w:cstheme="minorBidi"/>
          <w:sz w:val="24"/>
          <w:szCs w:val="24"/>
          <w:lang w:val="en-US" w:eastAsia="ja-JP"/>
        </w:rPr>
        <w:t xml:space="preserve">, how to connect on social networks, and any loyalty programs or social media incentives </w:t>
      </w:r>
      <w:r w:rsidR="000E3D71">
        <w:rPr>
          <w:rFonts w:ascii="Calibri" w:eastAsiaTheme="minorEastAsia" w:hAnsi="Calibri" w:cstheme="minorBidi"/>
          <w:sz w:val="24"/>
          <w:szCs w:val="24"/>
          <w:lang w:val="en-US" w:eastAsia="ja-JP"/>
        </w:rPr>
        <w:t>the company</w:t>
      </w:r>
      <w:r>
        <w:rPr>
          <w:rFonts w:ascii="Calibri" w:eastAsiaTheme="minorEastAsia" w:hAnsi="Calibri" w:cstheme="minorBidi"/>
          <w:sz w:val="24"/>
          <w:szCs w:val="24"/>
          <w:lang w:val="en-US" w:eastAsia="ja-JP"/>
        </w:rPr>
        <w:t xml:space="preserve"> run</w:t>
      </w:r>
      <w:r w:rsidR="000E3D71">
        <w:rPr>
          <w:rFonts w:ascii="Calibri" w:eastAsiaTheme="minorEastAsia" w:hAnsi="Calibri" w:cstheme="minorBidi"/>
          <w:sz w:val="24"/>
          <w:szCs w:val="24"/>
          <w:lang w:val="en-US" w:eastAsia="ja-JP"/>
        </w:rPr>
        <w:t>s</w:t>
      </w:r>
      <w:r>
        <w:rPr>
          <w:rFonts w:ascii="Calibri" w:eastAsiaTheme="minorEastAsia" w:hAnsi="Calibri" w:cstheme="minorBidi"/>
          <w:sz w:val="24"/>
          <w:szCs w:val="24"/>
          <w:lang w:val="en-US" w:eastAsia="ja-JP"/>
        </w:rPr>
        <w:t>.</w:t>
      </w:r>
      <w:r w:rsidR="00EB2041">
        <w:rPr>
          <w:rFonts w:ascii="Calibri" w:eastAsiaTheme="minorEastAsia" w:hAnsi="Calibri" w:cstheme="minorBidi"/>
          <w:sz w:val="24"/>
          <w:szCs w:val="24"/>
          <w:lang w:val="en-US" w:eastAsia="ja-JP"/>
        </w:rPr>
        <w:t xml:space="preserve"> </w:t>
      </w:r>
    </w:p>
    <w:p w:rsidR="000D56DA" w:rsidRDefault="000D56DA" w:rsidP="004D11E8">
      <w:pPr>
        <w:pStyle w:val="HTMLPreformatted"/>
        <w:jc w:val="both"/>
        <w:rPr>
          <w:rFonts w:ascii="Calibri" w:eastAsiaTheme="minorEastAsia" w:hAnsi="Calibri" w:cstheme="minorBidi"/>
          <w:sz w:val="24"/>
          <w:szCs w:val="24"/>
          <w:lang w:val="en-US" w:eastAsia="ja-JP"/>
        </w:rPr>
      </w:pPr>
    </w:p>
    <w:p w:rsidR="000D56DA" w:rsidRDefault="000D56DA" w:rsidP="000D56DA">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sidRPr="004D11E8">
        <w:rPr>
          <w:rFonts w:ascii="Calibri" w:eastAsiaTheme="minorEastAsia" w:hAnsi="Calibri" w:cstheme="minorBidi"/>
          <w:b/>
          <w:sz w:val="24"/>
          <w:szCs w:val="24"/>
          <w:lang w:val="en-US" w:eastAsia="ja-JP"/>
        </w:rPr>
        <w:t>GOLD</w:t>
      </w:r>
      <w:r>
        <w:rPr>
          <w:rFonts w:ascii="Calibri" w:eastAsiaTheme="minorEastAsia" w:hAnsi="Calibri" w:cstheme="minorBidi"/>
          <w:sz w:val="24"/>
          <w:szCs w:val="24"/>
          <w:lang w:val="en-US" w:eastAsia="ja-JP"/>
        </w:rPr>
        <w:t xml:space="preserve"> contains good customers, who have bought recently, are frequent clients and spend a considerably </w:t>
      </w:r>
      <w:r w:rsidR="00C9667D">
        <w:rPr>
          <w:rFonts w:ascii="Calibri" w:eastAsiaTheme="minorEastAsia" w:hAnsi="Calibri" w:cstheme="minorBidi"/>
          <w:sz w:val="24"/>
          <w:szCs w:val="24"/>
          <w:lang w:val="en-US" w:eastAsia="ja-JP"/>
        </w:rPr>
        <w:t>good</w:t>
      </w:r>
      <w:r>
        <w:rPr>
          <w:rFonts w:ascii="Calibri" w:eastAsiaTheme="minorEastAsia" w:hAnsi="Calibri" w:cstheme="minorBidi"/>
          <w:sz w:val="24"/>
          <w:szCs w:val="24"/>
          <w:lang w:val="en-US" w:eastAsia="ja-JP"/>
        </w:rPr>
        <w:t xml:space="preserve"> amount of money on the products offered. We may treat them similarly to STAR cluster.</w:t>
      </w:r>
    </w:p>
    <w:p w:rsidR="000D56DA" w:rsidRDefault="000D56DA" w:rsidP="000D56DA">
      <w:pPr>
        <w:pStyle w:val="HTMLPreformatted"/>
        <w:jc w:val="both"/>
        <w:rPr>
          <w:rFonts w:ascii="Calibri" w:eastAsiaTheme="minorEastAsia" w:hAnsi="Calibri" w:cstheme="minorBidi"/>
          <w:sz w:val="24"/>
          <w:szCs w:val="24"/>
          <w:lang w:val="en-US" w:eastAsia="ja-JP"/>
        </w:rPr>
      </w:pPr>
    </w:p>
    <w:p w:rsidR="000D56DA" w:rsidRDefault="000D56DA" w:rsidP="000D56DA">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Pr>
          <w:rFonts w:ascii="Calibri" w:eastAsiaTheme="minorEastAsia" w:hAnsi="Calibri" w:cstheme="minorBidi"/>
          <w:b/>
          <w:sz w:val="24"/>
          <w:szCs w:val="24"/>
          <w:lang w:val="en-US" w:eastAsia="ja-JP"/>
        </w:rPr>
        <w:t>SILVER</w:t>
      </w:r>
      <w:r>
        <w:rPr>
          <w:rFonts w:ascii="Calibri" w:eastAsiaTheme="minorEastAsia" w:hAnsi="Calibri" w:cstheme="minorBidi"/>
          <w:sz w:val="24"/>
          <w:szCs w:val="24"/>
          <w:lang w:val="en-US" w:eastAsia="ja-JP"/>
        </w:rPr>
        <w:t xml:space="preserve"> contains the kind of customers who recently bought from our shop, are slightly frequent and spend medium to low amount of money on their orders. Since their frequency rate is medium, this is the kind of customers we want to convert into loyal, regular customers that love our products and brand. </w:t>
      </w:r>
      <w:r w:rsidR="00EB2041">
        <w:rPr>
          <w:rFonts w:ascii="Calibri" w:eastAsiaTheme="minorEastAsia" w:hAnsi="Calibri" w:cstheme="minorBidi"/>
          <w:sz w:val="24"/>
          <w:szCs w:val="24"/>
          <w:lang w:val="en-US" w:eastAsia="ja-JP"/>
        </w:rPr>
        <w:t>A good suggestion would be to offer them a set of discounts periodically.</w:t>
      </w:r>
    </w:p>
    <w:p w:rsidR="004D11E8" w:rsidRDefault="004D11E8" w:rsidP="004D11E8">
      <w:pPr>
        <w:pStyle w:val="HTMLPreformatted"/>
        <w:jc w:val="both"/>
        <w:rPr>
          <w:rFonts w:ascii="Calibri" w:eastAsiaTheme="minorEastAsia" w:hAnsi="Calibri" w:cstheme="minorBidi"/>
          <w:sz w:val="24"/>
          <w:szCs w:val="24"/>
          <w:lang w:val="en-US" w:eastAsia="ja-JP"/>
        </w:rPr>
      </w:pPr>
    </w:p>
    <w:p w:rsidR="000D56DA" w:rsidRDefault="000D56DA" w:rsidP="004D11E8">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Pr>
          <w:rFonts w:ascii="Calibri" w:eastAsiaTheme="minorEastAsia" w:hAnsi="Calibri" w:cstheme="minorBidi"/>
          <w:b/>
          <w:sz w:val="24"/>
          <w:szCs w:val="24"/>
          <w:lang w:val="en-US" w:eastAsia="ja-JP"/>
        </w:rPr>
        <w:t>BRONZE</w:t>
      </w:r>
      <w:r>
        <w:rPr>
          <w:rFonts w:ascii="Calibri" w:eastAsiaTheme="minorEastAsia" w:hAnsi="Calibri" w:cstheme="minorBidi"/>
          <w:sz w:val="24"/>
          <w:szCs w:val="24"/>
          <w:lang w:val="en-US" w:eastAsia="ja-JP"/>
        </w:rPr>
        <w:t xml:space="preserve"> contains lost customers (churners), who used to buy frequently from us, and at one point they </w:t>
      </w:r>
      <w:r w:rsidR="009B19E5">
        <w:rPr>
          <w:rFonts w:ascii="Calibri" w:eastAsiaTheme="minorEastAsia" w:hAnsi="Calibri" w:cstheme="minorBidi"/>
          <w:sz w:val="24"/>
          <w:szCs w:val="24"/>
          <w:lang w:val="en-US" w:eastAsia="ja-JP"/>
        </w:rPr>
        <w:t xml:space="preserve">used to </w:t>
      </w:r>
      <w:r>
        <w:rPr>
          <w:rFonts w:ascii="Calibri" w:eastAsiaTheme="minorEastAsia" w:hAnsi="Calibri" w:cstheme="minorBidi"/>
          <w:sz w:val="24"/>
          <w:szCs w:val="24"/>
          <w:lang w:val="en-US" w:eastAsia="ja-JP"/>
        </w:rPr>
        <w:t>spend a lot with us, but they’ve stopped. Now it’s time to win them back. The</w:t>
      </w:r>
      <w:r w:rsidR="002018FB">
        <w:rPr>
          <w:rFonts w:ascii="Calibri" w:eastAsiaTheme="minorEastAsia" w:hAnsi="Calibri" w:cstheme="minorBidi"/>
          <w:sz w:val="24"/>
          <w:szCs w:val="24"/>
          <w:lang w:val="en-US" w:eastAsia="ja-JP"/>
        </w:rPr>
        <w:t>y might be lost to a competitor,</w:t>
      </w:r>
      <w:r>
        <w:rPr>
          <w:rFonts w:ascii="Calibri" w:eastAsiaTheme="minorEastAsia" w:hAnsi="Calibri" w:cstheme="minorBidi"/>
          <w:sz w:val="24"/>
          <w:szCs w:val="24"/>
          <w:lang w:val="en-US" w:eastAsia="ja-JP"/>
        </w:rPr>
        <w:t xml:space="preserve"> they might not have need of our products anymore, or they might have had a bad cus</w:t>
      </w:r>
      <w:r w:rsidR="002018FB">
        <w:rPr>
          <w:rFonts w:ascii="Calibri" w:eastAsiaTheme="minorEastAsia" w:hAnsi="Calibri" w:cstheme="minorBidi"/>
          <w:sz w:val="24"/>
          <w:szCs w:val="24"/>
          <w:lang w:val="en-US" w:eastAsia="ja-JP"/>
        </w:rPr>
        <w:t>tomer service experience</w:t>
      </w:r>
      <w:r>
        <w:rPr>
          <w:rFonts w:ascii="Calibri" w:eastAsiaTheme="minorEastAsia" w:hAnsi="Calibri" w:cstheme="minorBidi"/>
          <w:sz w:val="24"/>
          <w:szCs w:val="24"/>
          <w:lang w:val="en-US" w:eastAsia="ja-JP"/>
        </w:rPr>
        <w:t xml:space="preserve">. </w:t>
      </w:r>
      <w:r w:rsidR="009B19E5">
        <w:rPr>
          <w:rFonts w:ascii="Calibri" w:eastAsiaTheme="minorEastAsia" w:hAnsi="Calibri" w:cstheme="minorBidi"/>
          <w:sz w:val="24"/>
          <w:szCs w:val="24"/>
          <w:lang w:val="en-US" w:eastAsia="ja-JP"/>
        </w:rPr>
        <w:t>Despite this fact</w:t>
      </w:r>
      <w:r>
        <w:rPr>
          <w:rFonts w:ascii="Calibri" w:eastAsiaTheme="minorEastAsia" w:hAnsi="Calibri" w:cstheme="minorBidi"/>
          <w:sz w:val="24"/>
          <w:szCs w:val="24"/>
          <w:lang w:val="en-US" w:eastAsia="ja-JP"/>
        </w:rPr>
        <w:t xml:space="preserve">, they were an extremely valuable customer that should be approached </w:t>
      </w:r>
      <w:r w:rsidR="002018FB">
        <w:rPr>
          <w:rFonts w:ascii="Calibri" w:eastAsiaTheme="minorEastAsia" w:hAnsi="Calibri" w:cstheme="minorBidi"/>
          <w:sz w:val="24"/>
          <w:szCs w:val="24"/>
          <w:lang w:val="en-US" w:eastAsia="ja-JP"/>
        </w:rPr>
        <w:t>again with extreme care</w:t>
      </w:r>
      <w:r>
        <w:rPr>
          <w:rFonts w:ascii="Calibri" w:eastAsiaTheme="minorEastAsia" w:hAnsi="Calibri" w:cstheme="minorBidi"/>
          <w:sz w:val="24"/>
          <w:szCs w:val="24"/>
          <w:lang w:val="en-US" w:eastAsia="ja-JP"/>
        </w:rPr>
        <w:t>.</w:t>
      </w:r>
    </w:p>
    <w:p w:rsidR="000D56DA" w:rsidRDefault="000D56DA" w:rsidP="004D11E8">
      <w:pPr>
        <w:pStyle w:val="HTMLPreformatted"/>
        <w:jc w:val="both"/>
        <w:rPr>
          <w:rFonts w:ascii="Calibri" w:eastAsiaTheme="minorEastAsia" w:hAnsi="Calibri" w:cstheme="minorBidi"/>
          <w:sz w:val="24"/>
          <w:szCs w:val="24"/>
          <w:lang w:val="en-US" w:eastAsia="ja-JP"/>
        </w:rPr>
      </w:pPr>
    </w:p>
    <w:p w:rsidR="004D11E8" w:rsidRDefault="004D11E8" w:rsidP="004D11E8">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 xml:space="preserve">Cluster </w:t>
      </w:r>
      <w:r w:rsidR="000D56DA">
        <w:rPr>
          <w:rFonts w:ascii="Calibri" w:eastAsiaTheme="minorEastAsia" w:hAnsi="Calibri" w:cstheme="minorBidi"/>
          <w:b/>
          <w:sz w:val="24"/>
          <w:szCs w:val="24"/>
          <w:lang w:val="en-US" w:eastAsia="ja-JP"/>
        </w:rPr>
        <w:t>YELLOW</w:t>
      </w:r>
      <w:r>
        <w:rPr>
          <w:rFonts w:ascii="Calibri" w:eastAsiaTheme="minorEastAsia" w:hAnsi="Calibri" w:cstheme="minorBidi"/>
          <w:sz w:val="24"/>
          <w:szCs w:val="24"/>
          <w:lang w:val="en-US" w:eastAsia="ja-JP"/>
        </w:rPr>
        <w:t xml:space="preserve"> contains the worst customers, in o</w:t>
      </w:r>
      <w:r w:rsidR="000D56DA">
        <w:rPr>
          <w:rFonts w:ascii="Calibri" w:eastAsiaTheme="minorEastAsia" w:hAnsi="Calibri" w:cstheme="minorBidi"/>
          <w:sz w:val="24"/>
          <w:szCs w:val="24"/>
          <w:lang w:val="en-US" w:eastAsia="ja-JP"/>
        </w:rPr>
        <w:t>ther words the ones who spend</w:t>
      </w:r>
      <w:r>
        <w:rPr>
          <w:rFonts w:ascii="Calibri" w:eastAsiaTheme="minorEastAsia" w:hAnsi="Calibri" w:cstheme="minorBidi"/>
          <w:sz w:val="24"/>
          <w:szCs w:val="24"/>
          <w:lang w:val="en-US" w:eastAsia="ja-JP"/>
        </w:rPr>
        <w:t xml:space="preserve"> very little, have bought very few times, and last ordered quite a while ago. They are unlikely to be worth much time, so it is suggested to put them in our general house list and consider a re-opt-in campaign.</w:t>
      </w:r>
    </w:p>
    <w:p w:rsidR="004D11E8" w:rsidRDefault="004D11E8" w:rsidP="004D11E8">
      <w:pPr>
        <w:pStyle w:val="HTMLPreformatted"/>
        <w:jc w:val="both"/>
        <w:rPr>
          <w:rFonts w:ascii="Calibri" w:eastAsiaTheme="minorEastAsia" w:hAnsi="Calibri" w:cstheme="minorBidi"/>
          <w:sz w:val="24"/>
          <w:szCs w:val="24"/>
          <w:lang w:val="en-US" w:eastAsia="ja-JP"/>
        </w:rPr>
      </w:pPr>
    </w:p>
    <w:p w:rsidR="00EB2041" w:rsidRDefault="004D11E8" w:rsidP="00EB2041">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0D56DA" w:rsidRPr="000D56DA">
        <w:rPr>
          <w:rFonts w:ascii="Calibri" w:eastAsiaTheme="minorEastAsia" w:hAnsi="Calibri" w:cstheme="minorBidi"/>
          <w:sz w:val="24"/>
          <w:szCs w:val="24"/>
          <w:lang w:val="en-US" w:eastAsia="ja-JP"/>
        </w:rPr>
        <w:t xml:space="preserve">Cluster </w:t>
      </w:r>
      <w:r w:rsidR="000D56DA">
        <w:rPr>
          <w:rFonts w:ascii="Calibri" w:eastAsiaTheme="minorEastAsia" w:hAnsi="Calibri" w:cstheme="minorBidi"/>
          <w:b/>
          <w:sz w:val="24"/>
          <w:szCs w:val="24"/>
          <w:lang w:val="en-US" w:eastAsia="ja-JP"/>
        </w:rPr>
        <w:t>WHITE</w:t>
      </w:r>
      <w:r w:rsidR="00EB2041">
        <w:rPr>
          <w:rFonts w:ascii="Calibri" w:eastAsiaTheme="minorEastAsia" w:hAnsi="Calibri" w:cstheme="minorBidi"/>
          <w:b/>
          <w:sz w:val="24"/>
          <w:szCs w:val="24"/>
          <w:lang w:val="en-US" w:eastAsia="ja-JP"/>
        </w:rPr>
        <w:t xml:space="preserve"> </w:t>
      </w:r>
      <w:r w:rsidR="00EB2041">
        <w:rPr>
          <w:rFonts w:ascii="Calibri" w:eastAsiaTheme="minorEastAsia" w:hAnsi="Calibri" w:cstheme="minorBidi"/>
          <w:sz w:val="24"/>
          <w:szCs w:val="24"/>
          <w:lang w:val="en-US" w:eastAsia="ja-JP"/>
        </w:rPr>
        <w:t>contains the almost lost and some freshly new customers</w:t>
      </w:r>
      <w:r w:rsidR="000D56DA" w:rsidRPr="000D56DA">
        <w:rPr>
          <w:rFonts w:ascii="Calibri" w:eastAsiaTheme="minorEastAsia" w:hAnsi="Calibri" w:cstheme="minorBidi"/>
          <w:sz w:val="24"/>
          <w:szCs w:val="24"/>
          <w:lang w:val="en-US" w:eastAsia="ja-JP"/>
        </w:rPr>
        <w:t>. For th</w:t>
      </w:r>
      <w:r w:rsidR="00EB2041">
        <w:rPr>
          <w:rFonts w:ascii="Calibri" w:eastAsiaTheme="minorEastAsia" w:hAnsi="Calibri" w:cstheme="minorBidi"/>
          <w:sz w:val="24"/>
          <w:szCs w:val="24"/>
          <w:lang w:val="en-US" w:eastAsia="ja-JP"/>
        </w:rPr>
        <w:t>e almost lost clients</w:t>
      </w:r>
      <w:r w:rsidR="000D56DA" w:rsidRPr="000D56DA">
        <w:rPr>
          <w:rFonts w:ascii="Calibri" w:eastAsiaTheme="minorEastAsia" w:hAnsi="Calibri" w:cstheme="minorBidi"/>
          <w:sz w:val="24"/>
          <w:szCs w:val="24"/>
          <w:lang w:val="en-US" w:eastAsia="ja-JP"/>
        </w:rPr>
        <w:t xml:space="preserve">, it has been </w:t>
      </w:r>
      <w:r w:rsidR="00EB2041">
        <w:rPr>
          <w:rFonts w:ascii="Calibri" w:eastAsiaTheme="minorEastAsia" w:hAnsi="Calibri" w:cstheme="minorBidi"/>
          <w:sz w:val="24"/>
          <w:szCs w:val="24"/>
          <w:lang w:val="en-US" w:eastAsia="ja-JP"/>
        </w:rPr>
        <w:t xml:space="preserve">some </w:t>
      </w:r>
      <w:r w:rsidR="000D56DA" w:rsidRPr="000D56DA">
        <w:rPr>
          <w:rFonts w:ascii="Calibri" w:eastAsiaTheme="minorEastAsia" w:hAnsi="Calibri" w:cstheme="minorBidi"/>
          <w:sz w:val="24"/>
          <w:szCs w:val="24"/>
          <w:lang w:val="en-US" w:eastAsia="ja-JP"/>
        </w:rPr>
        <w:t>time since their last purchase</w:t>
      </w:r>
      <w:r w:rsidR="00EB2041">
        <w:rPr>
          <w:rFonts w:ascii="Calibri" w:eastAsiaTheme="minorEastAsia" w:hAnsi="Calibri" w:cstheme="minorBidi"/>
          <w:sz w:val="24"/>
          <w:szCs w:val="24"/>
          <w:lang w:val="en-US" w:eastAsia="ja-JP"/>
        </w:rPr>
        <w:t xml:space="preserve"> and the newly comers have just showed up</w:t>
      </w:r>
      <w:r w:rsidR="000D56DA" w:rsidRPr="000D56DA">
        <w:rPr>
          <w:rFonts w:ascii="Calibri" w:eastAsiaTheme="minorEastAsia" w:hAnsi="Calibri" w:cstheme="minorBidi"/>
          <w:sz w:val="24"/>
          <w:szCs w:val="24"/>
          <w:lang w:val="en-US" w:eastAsia="ja-JP"/>
        </w:rPr>
        <w:t>. These customers might need more aggressive discounts so that we can win them back before it’s too late, since it is much less expensive to maintain them compared to attracting new ones.</w:t>
      </w:r>
      <w:r w:rsidR="00EB2041">
        <w:rPr>
          <w:rFonts w:ascii="Calibri" w:eastAsiaTheme="minorEastAsia" w:hAnsi="Calibri" w:cstheme="minorBidi"/>
          <w:sz w:val="24"/>
          <w:szCs w:val="24"/>
          <w:lang w:val="en-US" w:eastAsia="ja-JP"/>
        </w:rPr>
        <w:t xml:space="preserve"> For the </w:t>
      </w:r>
      <w:r w:rsidR="002018FB">
        <w:rPr>
          <w:rFonts w:ascii="Calibri" w:eastAsiaTheme="minorEastAsia" w:hAnsi="Calibri" w:cstheme="minorBidi"/>
          <w:sz w:val="24"/>
          <w:szCs w:val="24"/>
          <w:lang w:val="en-US" w:eastAsia="ja-JP"/>
        </w:rPr>
        <w:t>newly-freshers</w:t>
      </w:r>
      <w:r w:rsidR="00EB2041">
        <w:rPr>
          <w:rFonts w:ascii="Calibri" w:eastAsiaTheme="minorEastAsia" w:hAnsi="Calibri" w:cstheme="minorBidi"/>
          <w:sz w:val="24"/>
          <w:szCs w:val="24"/>
          <w:lang w:val="en-US" w:eastAsia="ja-JP"/>
        </w:rPr>
        <w:t>, it is proposed to welcome them and thank t</w:t>
      </w:r>
      <w:r w:rsidR="002018FB">
        <w:rPr>
          <w:rFonts w:ascii="Calibri" w:eastAsiaTheme="minorEastAsia" w:hAnsi="Calibri" w:cstheme="minorBidi"/>
          <w:sz w:val="24"/>
          <w:szCs w:val="24"/>
          <w:lang w:val="en-US" w:eastAsia="ja-JP"/>
        </w:rPr>
        <w:t>hem for making a first purchase</w:t>
      </w:r>
      <w:r w:rsidR="00EB2041">
        <w:rPr>
          <w:rFonts w:ascii="Calibri" w:eastAsiaTheme="minorEastAsia" w:hAnsi="Calibri" w:cstheme="minorBidi"/>
          <w:sz w:val="24"/>
          <w:szCs w:val="24"/>
          <w:lang w:val="en-US" w:eastAsia="ja-JP"/>
        </w:rPr>
        <w:t xml:space="preserve"> and follow it up with unique offers to lure them back again. Consider branding the email with a special note from the CEO</w:t>
      </w:r>
      <w:bookmarkStart w:id="8" w:name="_GoBack"/>
      <w:bookmarkEnd w:id="8"/>
      <w:r w:rsidR="00EB2041">
        <w:rPr>
          <w:rFonts w:ascii="Calibri" w:eastAsiaTheme="minorEastAsia" w:hAnsi="Calibri" w:cstheme="minorBidi"/>
          <w:sz w:val="24"/>
          <w:szCs w:val="24"/>
          <w:lang w:val="en-US" w:eastAsia="ja-JP"/>
        </w:rPr>
        <w:t xml:space="preserve"> and include a survey to ask about their experience.</w:t>
      </w:r>
    </w:p>
    <w:p w:rsidR="000D56DA" w:rsidRPr="000D56DA" w:rsidRDefault="000D56DA" w:rsidP="000D56DA">
      <w:pPr>
        <w:pStyle w:val="HTMLPreformatted"/>
        <w:jc w:val="both"/>
        <w:rPr>
          <w:rFonts w:ascii="Calibri" w:eastAsiaTheme="minorEastAsia" w:hAnsi="Calibri" w:cstheme="minorBidi"/>
          <w:sz w:val="24"/>
          <w:szCs w:val="24"/>
          <w:lang w:val="en-US" w:eastAsia="ja-JP"/>
        </w:rPr>
      </w:pPr>
    </w:p>
    <w:p w:rsidR="004D11E8" w:rsidRDefault="004D11E8" w:rsidP="004D11E8">
      <w:pPr>
        <w:pStyle w:val="HTMLPreformatted"/>
        <w:jc w:val="both"/>
        <w:rPr>
          <w:rFonts w:ascii="Calibri" w:eastAsiaTheme="minorEastAsia" w:hAnsi="Calibri" w:cstheme="minorBidi"/>
          <w:sz w:val="24"/>
          <w:szCs w:val="24"/>
          <w:lang w:val="en-US" w:eastAsia="ja-JP"/>
        </w:rPr>
      </w:pPr>
    </w:p>
    <w:p w:rsidR="004D11E8" w:rsidRDefault="006B0FF4" w:rsidP="004D11E8">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lastRenderedPageBreak/>
        <w:tab/>
      </w:r>
      <w:r w:rsidR="004D11E8">
        <w:rPr>
          <w:rFonts w:ascii="Calibri" w:eastAsiaTheme="minorEastAsia" w:hAnsi="Calibri" w:cstheme="minorBidi"/>
          <w:sz w:val="24"/>
          <w:szCs w:val="24"/>
          <w:lang w:val="en-US" w:eastAsia="ja-JP"/>
        </w:rPr>
        <w:t>Many times segments can be combined to receive an offer. For example, you may combine “Lost Customers” and “Almost Lost” for a win-back campaign.</w:t>
      </w:r>
      <w:r w:rsidR="004D11E8">
        <w:rPr>
          <w:lang w:val="en-US"/>
        </w:rPr>
        <w:t xml:space="preserve"> </w:t>
      </w:r>
      <w:r w:rsidR="004D11E8">
        <w:rPr>
          <w:rFonts w:ascii="Calibri" w:eastAsiaTheme="minorEastAsia" w:hAnsi="Calibri" w:cstheme="minorBidi"/>
          <w:sz w:val="24"/>
          <w:szCs w:val="24"/>
          <w:lang w:val="en-US" w:eastAsia="ja-JP"/>
        </w:rPr>
        <w:t>“Going silent” or creating “contact fatigue” have negative consequences and should be managed appropriately.</w:t>
      </w:r>
    </w:p>
    <w:p w:rsidR="00EC397E" w:rsidRPr="00EC397E" w:rsidRDefault="00EC397E" w:rsidP="00EC397E">
      <w:pPr>
        <w:rPr>
          <w:rFonts w:ascii="Calibri" w:hAnsi="Calibri"/>
          <w:lang w:val="en-US"/>
        </w:rPr>
      </w:pPr>
    </w:p>
    <w:p w:rsidR="004B0C6E" w:rsidRPr="00EC397E" w:rsidRDefault="00EC397E" w:rsidP="00EC397E">
      <w:pPr>
        <w:tabs>
          <w:tab w:val="left" w:pos="3885"/>
        </w:tabs>
        <w:rPr>
          <w:rFonts w:ascii="Calibri" w:hAnsi="Calibri"/>
          <w:lang w:val="en-US"/>
        </w:rPr>
      </w:pPr>
      <w:r>
        <w:rPr>
          <w:rFonts w:ascii="Calibri" w:hAnsi="Calibri"/>
          <w:lang w:val="en-US"/>
        </w:rPr>
        <w:tab/>
      </w:r>
    </w:p>
    <w:sectPr w:rsidR="004B0C6E" w:rsidRPr="00EC397E" w:rsidSect="007A2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FDA" w:rsidRDefault="00EA6FDA">
      <w:r>
        <w:separator/>
      </w:r>
    </w:p>
  </w:endnote>
  <w:endnote w:type="continuationSeparator" w:id="0">
    <w:p w:rsidR="00EA6FDA" w:rsidRDefault="00EA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orbel">
    <w:panose1 w:val="020B0503020204020204"/>
    <w:charset w:val="A1"/>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082879513"/>
      <w:docPartObj>
        <w:docPartGallery w:val="Page Numbers (Bottom of Page)"/>
        <w:docPartUnique/>
      </w:docPartObj>
    </w:sdtPr>
    <w:sdtEndPr/>
    <w:sdtContent>
      <w:p w:rsidR="00277858" w:rsidRPr="00C73FED" w:rsidRDefault="00277858" w:rsidP="000458B8">
        <w:pPr>
          <w:pStyle w:val="Footer"/>
          <w:jc w:val="right"/>
          <w:rPr>
            <w:rFonts w:ascii="Calibri" w:hAnsi="Calibri"/>
          </w:rPr>
        </w:pPr>
        <w:r w:rsidRPr="00C73FED">
          <w:rPr>
            <w:rFonts w:ascii="Calibri" w:hAnsi="Calibri"/>
          </w:rPr>
          <w:t xml:space="preserve">Σελίδα | </w:t>
        </w:r>
        <w:r w:rsidRPr="00C73FED">
          <w:rPr>
            <w:rFonts w:ascii="Calibri" w:hAnsi="Calibri"/>
          </w:rPr>
          <w:fldChar w:fldCharType="begin"/>
        </w:r>
        <w:r w:rsidRPr="00C73FED">
          <w:rPr>
            <w:rFonts w:ascii="Calibri" w:hAnsi="Calibri"/>
          </w:rPr>
          <w:instrText xml:space="preserve"> PAGE   \* MERGEFORMAT </w:instrText>
        </w:r>
        <w:r w:rsidRPr="00C73FED">
          <w:rPr>
            <w:rFonts w:ascii="Calibri" w:hAnsi="Calibri"/>
          </w:rPr>
          <w:fldChar w:fldCharType="separate"/>
        </w:r>
        <w:r w:rsidR="002018FB">
          <w:rPr>
            <w:rFonts w:ascii="Calibri" w:hAnsi="Calibri"/>
            <w:noProof/>
          </w:rPr>
          <w:t>12</w:t>
        </w:r>
        <w:r w:rsidRPr="00C73FED">
          <w:rPr>
            <w:rFonts w:ascii="Calibri" w:hAnsi="Calibri"/>
            <w:noProof/>
          </w:rPr>
          <w:fldChar w:fldCharType="end"/>
        </w:r>
        <w:r w:rsidRPr="00C73FED">
          <w:rPr>
            <w:rFonts w:ascii="Calibri" w:hAnsi="Calibri"/>
          </w:rPr>
          <w:t xml:space="preserve"> </w:t>
        </w:r>
      </w:p>
    </w:sdtContent>
  </w:sdt>
  <w:p w:rsidR="00277858" w:rsidRDefault="002778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FDA" w:rsidRDefault="00EA6FDA">
      <w:r>
        <w:separator/>
      </w:r>
    </w:p>
  </w:footnote>
  <w:footnote w:type="continuationSeparator" w:id="0">
    <w:p w:rsidR="00EA6FDA" w:rsidRDefault="00EA6F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858" w:rsidRPr="00767AB8" w:rsidRDefault="00277858" w:rsidP="000458B8">
    <w:pPr>
      <w:pStyle w:val="Header"/>
      <w:rPr>
        <w:noProof/>
        <w:sz w:val="17"/>
        <w:szCs w:val="17"/>
      </w:rPr>
    </w:pPr>
    <w:r w:rsidRPr="00767AB8">
      <w:rPr>
        <w:noProof/>
        <w:sz w:val="17"/>
        <w:szCs w:val="17"/>
      </w:rPr>
      <w:t xml:space="preserve">                                                                                                                                 </w:t>
    </w:r>
  </w:p>
  <w:p w:rsidR="00277858" w:rsidRDefault="002778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858" w:rsidRPr="00767AB8" w:rsidRDefault="00277858" w:rsidP="00345483">
    <w:pPr>
      <w:pStyle w:val="Header"/>
      <w:rPr>
        <w:noProof/>
        <w:sz w:val="17"/>
        <w:szCs w:val="17"/>
      </w:rPr>
    </w:pPr>
    <w:r w:rsidRPr="00767AB8">
      <w:rPr>
        <w:noProof/>
        <w:sz w:val="17"/>
        <w:szCs w:val="17"/>
      </w:rPr>
      <w:t xml:space="preserve">                                                                                         </w:t>
    </w:r>
  </w:p>
  <w:p w:rsidR="00277858" w:rsidRDefault="002778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BD3"/>
      </v:shape>
    </w:pict>
  </w:numPicBullet>
  <w:abstractNum w:abstractNumId="0" w15:restartNumberingAfterBreak="0">
    <w:nsid w:val="0E6D2722"/>
    <w:multiLevelType w:val="hybridMultilevel"/>
    <w:tmpl w:val="32D2195A"/>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F5E4052"/>
    <w:multiLevelType w:val="hybridMultilevel"/>
    <w:tmpl w:val="B8B6D4FE"/>
    <w:lvl w:ilvl="0" w:tplc="FAD0B8A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44D0F35"/>
    <w:multiLevelType w:val="hybridMultilevel"/>
    <w:tmpl w:val="471A16B6"/>
    <w:lvl w:ilvl="0" w:tplc="0408000B">
      <w:start w:val="1"/>
      <w:numFmt w:val="bullet"/>
      <w:lvlText w:val=""/>
      <w:lvlJc w:val="left"/>
      <w:pPr>
        <w:ind w:left="1445" w:hanging="360"/>
      </w:pPr>
      <w:rPr>
        <w:rFonts w:ascii="Wingdings" w:hAnsi="Wingdings" w:hint="default"/>
      </w:rPr>
    </w:lvl>
    <w:lvl w:ilvl="1" w:tplc="04080003" w:tentative="1">
      <w:start w:val="1"/>
      <w:numFmt w:val="bullet"/>
      <w:lvlText w:val="o"/>
      <w:lvlJc w:val="left"/>
      <w:pPr>
        <w:ind w:left="2165" w:hanging="360"/>
      </w:pPr>
      <w:rPr>
        <w:rFonts w:ascii="Courier New" w:hAnsi="Courier New" w:cs="Courier New" w:hint="default"/>
      </w:rPr>
    </w:lvl>
    <w:lvl w:ilvl="2" w:tplc="04080005" w:tentative="1">
      <w:start w:val="1"/>
      <w:numFmt w:val="bullet"/>
      <w:lvlText w:val=""/>
      <w:lvlJc w:val="left"/>
      <w:pPr>
        <w:ind w:left="2885" w:hanging="360"/>
      </w:pPr>
      <w:rPr>
        <w:rFonts w:ascii="Wingdings" w:hAnsi="Wingdings" w:hint="default"/>
      </w:rPr>
    </w:lvl>
    <w:lvl w:ilvl="3" w:tplc="04080001" w:tentative="1">
      <w:start w:val="1"/>
      <w:numFmt w:val="bullet"/>
      <w:lvlText w:val=""/>
      <w:lvlJc w:val="left"/>
      <w:pPr>
        <w:ind w:left="3605" w:hanging="360"/>
      </w:pPr>
      <w:rPr>
        <w:rFonts w:ascii="Symbol" w:hAnsi="Symbol" w:hint="default"/>
      </w:rPr>
    </w:lvl>
    <w:lvl w:ilvl="4" w:tplc="04080003" w:tentative="1">
      <w:start w:val="1"/>
      <w:numFmt w:val="bullet"/>
      <w:lvlText w:val="o"/>
      <w:lvlJc w:val="left"/>
      <w:pPr>
        <w:ind w:left="4325" w:hanging="360"/>
      </w:pPr>
      <w:rPr>
        <w:rFonts w:ascii="Courier New" w:hAnsi="Courier New" w:cs="Courier New" w:hint="default"/>
      </w:rPr>
    </w:lvl>
    <w:lvl w:ilvl="5" w:tplc="04080005" w:tentative="1">
      <w:start w:val="1"/>
      <w:numFmt w:val="bullet"/>
      <w:lvlText w:val=""/>
      <w:lvlJc w:val="left"/>
      <w:pPr>
        <w:ind w:left="5045" w:hanging="360"/>
      </w:pPr>
      <w:rPr>
        <w:rFonts w:ascii="Wingdings" w:hAnsi="Wingdings" w:hint="default"/>
      </w:rPr>
    </w:lvl>
    <w:lvl w:ilvl="6" w:tplc="04080001" w:tentative="1">
      <w:start w:val="1"/>
      <w:numFmt w:val="bullet"/>
      <w:lvlText w:val=""/>
      <w:lvlJc w:val="left"/>
      <w:pPr>
        <w:ind w:left="5765" w:hanging="360"/>
      </w:pPr>
      <w:rPr>
        <w:rFonts w:ascii="Symbol" w:hAnsi="Symbol" w:hint="default"/>
      </w:rPr>
    </w:lvl>
    <w:lvl w:ilvl="7" w:tplc="04080003" w:tentative="1">
      <w:start w:val="1"/>
      <w:numFmt w:val="bullet"/>
      <w:lvlText w:val="o"/>
      <w:lvlJc w:val="left"/>
      <w:pPr>
        <w:ind w:left="6485" w:hanging="360"/>
      </w:pPr>
      <w:rPr>
        <w:rFonts w:ascii="Courier New" w:hAnsi="Courier New" w:cs="Courier New" w:hint="default"/>
      </w:rPr>
    </w:lvl>
    <w:lvl w:ilvl="8" w:tplc="04080005" w:tentative="1">
      <w:start w:val="1"/>
      <w:numFmt w:val="bullet"/>
      <w:lvlText w:val=""/>
      <w:lvlJc w:val="left"/>
      <w:pPr>
        <w:ind w:left="7205" w:hanging="360"/>
      </w:pPr>
      <w:rPr>
        <w:rFonts w:ascii="Wingdings" w:hAnsi="Wingdings" w:hint="default"/>
      </w:rPr>
    </w:lvl>
  </w:abstractNum>
  <w:abstractNum w:abstractNumId="3" w15:restartNumberingAfterBreak="0">
    <w:nsid w:val="151E4635"/>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197E287F"/>
    <w:multiLevelType w:val="hybridMultilevel"/>
    <w:tmpl w:val="562E8432"/>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99646E7"/>
    <w:multiLevelType w:val="hybridMultilevel"/>
    <w:tmpl w:val="B6D6A650"/>
    <w:lvl w:ilvl="0" w:tplc="9D765448">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6" w15:restartNumberingAfterBreak="0">
    <w:nsid w:val="21306392"/>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21737CA4"/>
    <w:multiLevelType w:val="hybridMultilevel"/>
    <w:tmpl w:val="E69EC6EE"/>
    <w:lvl w:ilvl="0" w:tplc="04080001">
      <w:start w:val="1"/>
      <w:numFmt w:val="bullet"/>
      <w:lvlText w:val=""/>
      <w:lvlJc w:val="left"/>
      <w:pPr>
        <w:ind w:left="1639" w:hanging="360"/>
      </w:pPr>
      <w:rPr>
        <w:rFonts w:ascii="Symbol" w:hAnsi="Symbol" w:hint="default"/>
      </w:rPr>
    </w:lvl>
    <w:lvl w:ilvl="1" w:tplc="04080003">
      <w:start w:val="1"/>
      <w:numFmt w:val="bullet"/>
      <w:lvlText w:val="o"/>
      <w:lvlJc w:val="left"/>
      <w:pPr>
        <w:ind w:left="2359" w:hanging="360"/>
      </w:pPr>
      <w:rPr>
        <w:rFonts w:ascii="Courier New" w:hAnsi="Courier New" w:cs="Courier New" w:hint="default"/>
      </w:rPr>
    </w:lvl>
    <w:lvl w:ilvl="2" w:tplc="04080005" w:tentative="1">
      <w:start w:val="1"/>
      <w:numFmt w:val="bullet"/>
      <w:lvlText w:val=""/>
      <w:lvlJc w:val="left"/>
      <w:pPr>
        <w:ind w:left="3079" w:hanging="360"/>
      </w:pPr>
      <w:rPr>
        <w:rFonts w:ascii="Wingdings" w:hAnsi="Wingdings" w:hint="default"/>
      </w:rPr>
    </w:lvl>
    <w:lvl w:ilvl="3" w:tplc="04080001" w:tentative="1">
      <w:start w:val="1"/>
      <w:numFmt w:val="bullet"/>
      <w:lvlText w:val=""/>
      <w:lvlJc w:val="left"/>
      <w:pPr>
        <w:ind w:left="3799" w:hanging="360"/>
      </w:pPr>
      <w:rPr>
        <w:rFonts w:ascii="Symbol" w:hAnsi="Symbol" w:hint="default"/>
      </w:rPr>
    </w:lvl>
    <w:lvl w:ilvl="4" w:tplc="04080003" w:tentative="1">
      <w:start w:val="1"/>
      <w:numFmt w:val="bullet"/>
      <w:lvlText w:val="o"/>
      <w:lvlJc w:val="left"/>
      <w:pPr>
        <w:ind w:left="4519" w:hanging="360"/>
      </w:pPr>
      <w:rPr>
        <w:rFonts w:ascii="Courier New" w:hAnsi="Courier New" w:cs="Courier New" w:hint="default"/>
      </w:rPr>
    </w:lvl>
    <w:lvl w:ilvl="5" w:tplc="04080005" w:tentative="1">
      <w:start w:val="1"/>
      <w:numFmt w:val="bullet"/>
      <w:lvlText w:val=""/>
      <w:lvlJc w:val="left"/>
      <w:pPr>
        <w:ind w:left="5239" w:hanging="360"/>
      </w:pPr>
      <w:rPr>
        <w:rFonts w:ascii="Wingdings" w:hAnsi="Wingdings" w:hint="default"/>
      </w:rPr>
    </w:lvl>
    <w:lvl w:ilvl="6" w:tplc="04080001" w:tentative="1">
      <w:start w:val="1"/>
      <w:numFmt w:val="bullet"/>
      <w:lvlText w:val=""/>
      <w:lvlJc w:val="left"/>
      <w:pPr>
        <w:ind w:left="5959" w:hanging="360"/>
      </w:pPr>
      <w:rPr>
        <w:rFonts w:ascii="Symbol" w:hAnsi="Symbol" w:hint="default"/>
      </w:rPr>
    </w:lvl>
    <w:lvl w:ilvl="7" w:tplc="04080003" w:tentative="1">
      <w:start w:val="1"/>
      <w:numFmt w:val="bullet"/>
      <w:lvlText w:val="o"/>
      <w:lvlJc w:val="left"/>
      <w:pPr>
        <w:ind w:left="6679" w:hanging="360"/>
      </w:pPr>
      <w:rPr>
        <w:rFonts w:ascii="Courier New" w:hAnsi="Courier New" w:cs="Courier New" w:hint="default"/>
      </w:rPr>
    </w:lvl>
    <w:lvl w:ilvl="8" w:tplc="04080005" w:tentative="1">
      <w:start w:val="1"/>
      <w:numFmt w:val="bullet"/>
      <w:lvlText w:val=""/>
      <w:lvlJc w:val="left"/>
      <w:pPr>
        <w:ind w:left="7399" w:hanging="360"/>
      </w:pPr>
      <w:rPr>
        <w:rFonts w:ascii="Wingdings" w:hAnsi="Wingdings" w:hint="default"/>
      </w:rPr>
    </w:lvl>
  </w:abstractNum>
  <w:abstractNum w:abstractNumId="8" w15:restartNumberingAfterBreak="0">
    <w:nsid w:val="24A21F1A"/>
    <w:multiLevelType w:val="hybridMultilevel"/>
    <w:tmpl w:val="D3FCF1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9" w15:restartNumberingAfterBreak="0">
    <w:nsid w:val="24F17295"/>
    <w:multiLevelType w:val="hybridMultilevel"/>
    <w:tmpl w:val="109808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0" w15:restartNumberingAfterBreak="0">
    <w:nsid w:val="286F69FF"/>
    <w:multiLevelType w:val="hybridMultilevel"/>
    <w:tmpl w:val="3B42CE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1" w15:restartNumberingAfterBreak="0">
    <w:nsid w:val="372F4CB6"/>
    <w:multiLevelType w:val="multilevel"/>
    <w:tmpl w:val="5F7C6CD8"/>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C4723"/>
    <w:multiLevelType w:val="hybridMultilevel"/>
    <w:tmpl w:val="9A4E07AC"/>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3F113C59"/>
    <w:multiLevelType w:val="multilevel"/>
    <w:tmpl w:val="A2E0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F485C"/>
    <w:multiLevelType w:val="hybridMultilevel"/>
    <w:tmpl w:val="D84C9C0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99D4887"/>
    <w:multiLevelType w:val="hybridMultilevel"/>
    <w:tmpl w:val="A2DE89F6"/>
    <w:lvl w:ilvl="0" w:tplc="6F3CD1A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6" w15:restartNumberingAfterBreak="0">
    <w:nsid w:val="55143B0A"/>
    <w:multiLevelType w:val="hybridMultilevel"/>
    <w:tmpl w:val="76C856C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7" w15:restartNumberingAfterBreak="0">
    <w:nsid w:val="5CAD14A7"/>
    <w:multiLevelType w:val="hybridMultilevel"/>
    <w:tmpl w:val="B82CF946"/>
    <w:lvl w:ilvl="0" w:tplc="84A2D93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8" w15:restartNumberingAfterBreak="0">
    <w:nsid w:val="629B2964"/>
    <w:multiLevelType w:val="hybridMultilevel"/>
    <w:tmpl w:val="53B8541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6B61167"/>
    <w:multiLevelType w:val="hybridMultilevel"/>
    <w:tmpl w:val="9C4C99A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0" w15:restartNumberingAfterBreak="0">
    <w:nsid w:val="673E07B7"/>
    <w:multiLevelType w:val="hybridMultilevel"/>
    <w:tmpl w:val="633EBF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1" w15:restartNumberingAfterBreak="0">
    <w:nsid w:val="67945E31"/>
    <w:multiLevelType w:val="hybridMultilevel"/>
    <w:tmpl w:val="8FBA44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2" w15:restartNumberingAfterBreak="0">
    <w:nsid w:val="6ABC7D27"/>
    <w:multiLevelType w:val="multilevel"/>
    <w:tmpl w:val="10C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46765"/>
    <w:multiLevelType w:val="hybridMultilevel"/>
    <w:tmpl w:val="B964D80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4" w15:restartNumberingAfterBreak="0">
    <w:nsid w:val="7F397821"/>
    <w:multiLevelType w:val="hybridMultilevel"/>
    <w:tmpl w:val="C0B2E01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4"/>
  </w:num>
  <w:num w:numId="4">
    <w:abstractNumId w:val="8"/>
  </w:num>
  <w:num w:numId="5">
    <w:abstractNumId w:val="20"/>
  </w:num>
  <w:num w:numId="6">
    <w:abstractNumId w:val="10"/>
  </w:num>
  <w:num w:numId="7">
    <w:abstractNumId w:val="15"/>
  </w:num>
  <w:num w:numId="8">
    <w:abstractNumId w:val="17"/>
  </w:num>
  <w:num w:numId="9">
    <w:abstractNumId w:val="5"/>
  </w:num>
  <w:num w:numId="10">
    <w:abstractNumId w:val="16"/>
  </w:num>
  <w:num w:numId="11">
    <w:abstractNumId w:val="7"/>
  </w:num>
  <w:num w:numId="12">
    <w:abstractNumId w:val="19"/>
  </w:num>
  <w:num w:numId="13">
    <w:abstractNumId w:val="2"/>
  </w:num>
  <w:num w:numId="14">
    <w:abstractNumId w:val="0"/>
  </w:num>
  <w:num w:numId="15">
    <w:abstractNumId w:val="3"/>
  </w:num>
  <w:num w:numId="16">
    <w:abstractNumId w:val="6"/>
  </w:num>
  <w:num w:numId="17">
    <w:abstractNumId w:val="18"/>
  </w:num>
  <w:num w:numId="18">
    <w:abstractNumId w:val="1"/>
  </w:num>
  <w:num w:numId="19">
    <w:abstractNumId w:val="23"/>
  </w:num>
  <w:num w:numId="20">
    <w:abstractNumId w:val="14"/>
  </w:num>
  <w:num w:numId="21">
    <w:abstractNumId w:val="12"/>
  </w:num>
  <w:num w:numId="22">
    <w:abstractNumId w:val="11"/>
  </w:num>
  <w:num w:numId="23">
    <w:abstractNumId w:val="22"/>
  </w:num>
  <w:num w:numId="24">
    <w:abstractNumId w:val="4"/>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A92F84"/>
    <w:rsid w:val="0000501D"/>
    <w:rsid w:val="00013841"/>
    <w:rsid w:val="000152B7"/>
    <w:rsid w:val="000222E5"/>
    <w:rsid w:val="0003076D"/>
    <w:rsid w:val="00033098"/>
    <w:rsid w:val="000342CE"/>
    <w:rsid w:val="00035872"/>
    <w:rsid w:val="00041500"/>
    <w:rsid w:val="000458B8"/>
    <w:rsid w:val="000459A4"/>
    <w:rsid w:val="000529EF"/>
    <w:rsid w:val="00054C6B"/>
    <w:rsid w:val="00057FC0"/>
    <w:rsid w:val="0006529D"/>
    <w:rsid w:val="000660F2"/>
    <w:rsid w:val="00074171"/>
    <w:rsid w:val="00075B3C"/>
    <w:rsid w:val="000775B9"/>
    <w:rsid w:val="00087F7A"/>
    <w:rsid w:val="00092A81"/>
    <w:rsid w:val="00093911"/>
    <w:rsid w:val="00096DE4"/>
    <w:rsid w:val="000A001A"/>
    <w:rsid w:val="000A069C"/>
    <w:rsid w:val="000A4328"/>
    <w:rsid w:val="000B3ABB"/>
    <w:rsid w:val="000B562C"/>
    <w:rsid w:val="000C141F"/>
    <w:rsid w:val="000D48DC"/>
    <w:rsid w:val="000D56DA"/>
    <w:rsid w:val="000E3D71"/>
    <w:rsid w:val="000E4710"/>
    <w:rsid w:val="000F431A"/>
    <w:rsid w:val="000F5E94"/>
    <w:rsid w:val="000F6AA4"/>
    <w:rsid w:val="00105EC7"/>
    <w:rsid w:val="00106F42"/>
    <w:rsid w:val="001110CB"/>
    <w:rsid w:val="001119BA"/>
    <w:rsid w:val="00122902"/>
    <w:rsid w:val="00127929"/>
    <w:rsid w:val="001345A3"/>
    <w:rsid w:val="00137147"/>
    <w:rsid w:val="00137DE5"/>
    <w:rsid w:val="00142134"/>
    <w:rsid w:val="00142F59"/>
    <w:rsid w:val="00144938"/>
    <w:rsid w:val="00154120"/>
    <w:rsid w:val="00154E87"/>
    <w:rsid w:val="00161536"/>
    <w:rsid w:val="00167629"/>
    <w:rsid w:val="00175DE0"/>
    <w:rsid w:val="00176E52"/>
    <w:rsid w:val="00192644"/>
    <w:rsid w:val="001941F9"/>
    <w:rsid w:val="001A216A"/>
    <w:rsid w:val="001A7D63"/>
    <w:rsid w:val="001B12FA"/>
    <w:rsid w:val="001B18EF"/>
    <w:rsid w:val="001B3210"/>
    <w:rsid w:val="001B396A"/>
    <w:rsid w:val="001B67FF"/>
    <w:rsid w:val="001D1F03"/>
    <w:rsid w:val="001E331E"/>
    <w:rsid w:val="001E3616"/>
    <w:rsid w:val="001E5BD0"/>
    <w:rsid w:val="001F53A8"/>
    <w:rsid w:val="002018FB"/>
    <w:rsid w:val="002053EC"/>
    <w:rsid w:val="002327D2"/>
    <w:rsid w:val="00233F4F"/>
    <w:rsid w:val="00241681"/>
    <w:rsid w:val="00250601"/>
    <w:rsid w:val="002506C6"/>
    <w:rsid w:val="00253587"/>
    <w:rsid w:val="00272C09"/>
    <w:rsid w:val="00273C6F"/>
    <w:rsid w:val="00277858"/>
    <w:rsid w:val="00284E96"/>
    <w:rsid w:val="002A2D63"/>
    <w:rsid w:val="002A62E7"/>
    <w:rsid w:val="002B5989"/>
    <w:rsid w:val="002B5ECF"/>
    <w:rsid w:val="002B6C91"/>
    <w:rsid w:val="002C2C33"/>
    <w:rsid w:val="002C4679"/>
    <w:rsid w:val="002D2C5D"/>
    <w:rsid w:val="002D4004"/>
    <w:rsid w:val="002D4493"/>
    <w:rsid w:val="002D506D"/>
    <w:rsid w:val="002E48AF"/>
    <w:rsid w:val="002E6595"/>
    <w:rsid w:val="002F301F"/>
    <w:rsid w:val="002F785E"/>
    <w:rsid w:val="00305650"/>
    <w:rsid w:val="0031308D"/>
    <w:rsid w:val="00314481"/>
    <w:rsid w:val="00321BB8"/>
    <w:rsid w:val="003222C7"/>
    <w:rsid w:val="00332616"/>
    <w:rsid w:val="003362E9"/>
    <w:rsid w:val="003409E3"/>
    <w:rsid w:val="00343D74"/>
    <w:rsid w:val="00343FC1"/>
    <w:rsid w:val="00345483"/>
    <w:rsid w:val="00345A28"/>
    <w:rsid w:val="00347B49"/>
    <w:rsid w:val="00352D36"/>
    <w:rsid w:val="00356C23"/>
    <w:rsid w:val="00357FD2"/>
    <w:rsid w:val="00373DCC"/>
    <w:rsid w:val="00375097"/>
    <w:rsid w:val="00375779"/>
    <w:rsid w:val="00383BDC"/>
    <w:rsid w:val="00383CAF"/>
    <w:rsid w:val="00384040"/>
    <w:rsid w:val="00387232"/>
    <w:rsid w:val="00396222"/>
    <w:rsid w:val="00396F13"/>
    <w:rsid w:val="003B3694"/>
    <w:rsid w:val="003B72E2"/>
    <w:rsid w:val="003D1CED"/>
    <w:rsid w:val="003D2DED"/>
    <w:rsid w:val="003D4116"/>
    <w:rsid w:val="003D5761"/>
    <w:rsid w:val="003E0A42"/>
    <w:rsid w:val="003E34C9"/>
    <w:rsid w:val="003E3790"/>
    <w:rsid w:val="003E7B60"/>
    <w:rsid w:val="003F4B3C"/>
    <w:rsid w:val="003F61BD"/>
    <w:rsid w:val="00401019"/>
    <w:rsid w:val="00407104"/>
    <w:rsid w:val="00410D99"/>
    <w:rsid w:val="00437705"/>
    <w:rsid w:val="00447E94"/>
    <w:rsid w:val="00451A6B"/>
    <w:rsid w:val="00454548"/>
    <w:rsid w:val="00455FC2"/>
    <w:rsid w:val="0046288C"/>
    <w:rsid w:val="00472991"/>
    <w:rsid w:val="00477986"/>
    <w:rsid w:val="00482980"/>
    <w:rsid w:val="00484E00"/>
    <w:rsid w:val="00487D01"/>
    <w:rsid w:val="004919EA"/>
    <w:rsid w:val="0049623C"/>
    <w:rsid w:val="004970B6"/>
    <w:rsid w:val="004A0B6C"/>
    <w:rsid w:val="004A2416"/>
    <w:rsid w:val="004A2840"/>
    <w:rsid w:val="004A7AB6"/>
    <w:rsid w:val="004B066F"/>
    <w:rsid w:val="004B0C6E"/>
    <w:rsid w:val="004B172B"/>
    <w:rsid w:val="004B47D9"/>
    <w:rsid w:val="004B578D"/>
    <w:rsid w:val="004B5EC7"/>
    <w:rsid w:val="004C3BF2"/>
    <w:rsid w:val="004C3F4D"/>
    <w:rsid w:val="004C6433"/>
    <w:rsid w:val="004C71A0"/>
    <w:rsid w:val="004C754C"/>
    <w:rsid w:val="004D11E8"/>
    <w:rsid w:val="004D6544"/>
    <w:rsid w:val="004D6DD8"/>
    <w:rsid w:val="004E1683"/>
    <w:rsid w:val="004F4A4E"/>
    <w:rsid w:val="004F4DAD"/>
    <w:rsid w:val="00504334"/>
    <w:rsid w:val="0050525C"/>
    <w:rsid w:val="00505909"/>
    <w:rsid w:val="005119D6"/>
    <w:rsid w:val="00513F53"/>
    <w:rsid w:val="00521556"/>
    <w:rsid w:val="00522153"/>
    <w:rsid w:val="005221BD"/>
    <w:rsid w:val="0053166D"/>
    <w:rsid w:val="005327FF"/>
    <w:rsid w:val="00533051"/>
    <w:rsid w:val="00533575"/>
    <w:rsid w:val="00535C9F"/>
    <w:rsid w:val="00540B4F"/>
    <w:rsid w:val="00542A73"/>
    <w:rsid w:val="00563216"/>
    <w:rsid w:val="00565E2B"/>
    <w:rsid w:val="0057017D"/>
    <w:rsid w:val="00570439"/>
    <w:rsid w:val="00575958"/>
    <w:rsid w:val="00575EDD"/>
    <w:rsid w:val="00581F90"/>
    <w:rsid w:val="005A46A1"/>
    <w:rsid w:val="005A7606"/>
    <w:rsid w:val="005B0505"/>
    <w:rsid w:val="005B0942"/>
    <w:rsid w:val="005B2DFA"/>
    <w:rsid w:val="005B50D3"/>
    <w:rsid w:val="005C044A"/>
    <w:rsid w:val="005C3DB6"/>
    <w:rsid w:val="005C671D"/>
    <w:rsid w:val="005C6C2F"/>
    <w:rsid w:val="005E59A0"/>
    <w:rsid w:val="005F1AA1"/>
    <w:rsid w:val="005F4BA7"/>
    <w:rsid w:val="005F548E"/>
    <w:rsid w:val="005F72EF"/>
    <w:rsid w:val="00601BC7"/>
    <w:rsid w:val="0061162C"/>
    <w:rsid w:val="00621A25"/>
    <w:rsid w:val="0062295A"/>
    <w:rsid w:val="00623CF4"/>
    <w:rsid w:val="0063748A"/>
    <w:rsid w:val="006419C3"/>
    <w:rsid w:val="00641CE6"/>
    <w:rsid w:val="00641CED"/>
    <w:rsid w:val="006451F5"/>
    <w:rsid w:val="0064562F"/>
    <w:rsid w:val="00655505"/>
    <w:rsid w:val="00664DD8"/>
    <w:rsid w:val="006717F9"/>
    <w:rsid w:val="00677E8D"/>
    <w:rsid w:val="00682E64"/>
    <w:rsid w:val="006923CA"/>
    <w:rsid w:val="00693D87"/>
    <w:rsid w:val="006948A4"/>
    <w:rsid w:val="0069722F"/>
    <w:rsid w:val="006A171C"/>
    <w:rsid w:val="006A1B38"/>
    <w:rsid w:val="006B0FF4"/>
    <w:rsid w:val="006B2832"/>
    <w:rsid w:val="006C260F"/>
    <w:rsid w:val="006C5408"/>
    <w:rsid w:val="006C5AB6"/>
    <w:rsid w:val="006C63F4"/>
    <w:rsid w:val="006D4F90"/>
    <w:rsid w:val="006D6431"/>
    <w:rsid w:val="006E106C"/>
    <w:rsid w:val="006E40FF"/>
    <w:rsid w:val="006E6A20"/>
    <w:rsid w:val="006F3720"/>
    <w:rsid w:val="006F4033"/>
    <w:rsid w:val="006F44F5"/>
    <w:rsid w:val="006F7A2B"/>
    <w:rsid w:val="0070510A"/>
    <w:rsid w:val="00714735"/>
    <w:rsid w:val="00725012"/>
    <w:rsid w:val="00726C73"/>
    <w:rsid w:val="00726E47"/>
    <w:rsid w:val="007325E5"/>
    <w:rsid w:val="00732EC0"/>
    <w:rsid w:val="00733798"/>
    <w:rsid w:val="007374DA"/>
    <w:rsid w:val="007408B7"/>
    <w:rsid w:val="007504B7"/>
    <w:rsid w:val="00761835"/>
    <w:rsid w:val="00763C8B"/>
    <w:rsid w:val="00767AB8"/>
    <w:rsid w:val="00771F5C"/>
    <w:rsid w:val="00781558"/>
    <w:rsid w:val="00782948"/>
    <w:rsid w:val="00784220"/>
    <w:rsid w:val="007A299F"/>
    <w:rsid w:val="007A3574"/>
    <w:rsid w:val="007B0714"/>
    <w:rsid w:val="007B145C"/>
    <w:rsid w:val="007C08ED"/>
    <w:rsid w:val="007C6A1B"/>
    <w:rsid w:val="007E4820"/>
    <w:rsid w:val="007E4F64"/>
    <w:rsid w:val="007E5F80"/>
    <w:rsid w:val="007E61BE"/>
    <w:rsid w:val="007E71A7"/>
    <w:rsid w:val="007F32F2"/>
    <w:rsid w:val="007F37F1"/>
    <w:rsid w:val="007F3833"/>
    <w:rsid w:val="008039D5"/>
    <w:rsid w:val="00804683"/>
    <w:rsid w:val="0081223D"/>
    <w:rsid w:val="00817FD6"/>
    <w:rsid w:val="00821E58"/>
    <w:rsid w:val="00825EAC"/>
    <w:rsid w:val="00841A87"/>
    <w:rsid w:val="00851626"/>
    <w:rsid w:val="00867971"/>
    <w:rsid w:val="00867C4E"/>
    <w:rsid w:val="008701B3"/>
    <w:rsid w:val="00870B66"/>
    <w:rsid w:val="0087343F"/>
    <w:rsid w:val="00874774"/>
    <w:rsid w:val="00891550"/>
    <w:rsid w:val="00891C2F"/>
    <w:rsid w:val="00896C4E"/>
    <w:rsid w:val="008A789C"/>
    <w:rsid w:val="008B0948"/>
    <w:rsid w:val="008B5185"/>
    <w:rsid w:val="008C27FC"/>
    <w:rsid w:val="008C5711"/>
    <w:rsid w:val="008C5C67"/>
    <w:rsid w:val="008D7ADB"/>
    <w:rsid w:val="008E0060"/>
    <w:rsid w:val="008E7A11"/>
    <w:rsid w:val="008F426B"/>
    <w:rsid w:val="008F5530"/>
    <w:rsid w:val="00900BF8"/>
    <w:rsid w:val="00902BB1"/>
    <w:rsid w:val="00905D5C"/>
    <w:rsid w:val="00910245"/>
    <w:rsid w:val="00910916"/>
    <w:rsid w:val="0093522B"/>
    <w:rsid w:val="009377CC"/>
    <w:rsid w:val="00953F09"/>
    <w:rsid w:val="00955BC9"/>
    <w:rsid w:val="00971957"/>
    <w:rsid w:val="00972490"/>
    <w:rsid w:val="00980BA6"/>
    <w:rsid w:val="009824F3"/>
    <w:rsid w:val="00986172"/>
    <w:rsid w:val="00993F95"/>
    <w:rsid w:val="00994214"/>
    <w:rsid w:val="009972D1"/>
    <w:rsid w:val="009A120C"/>
    <w:rsid w:val="009A3152"/>
    <w:rsid w:val="009B19E5"/>
    <w:rsid w:val="009B4D02"/>
    <w:rsid w:val="009C0732"/>
    <w:rsid w:val="009D0625"/>
    <w:rsid w:val="009D0E66"/>
    <w:rsid w:val="009D0EF1"/>
    <w:rsid w:val="009E3C45"/>
    <w:rsid w:val="009F1D71"/>
    <w:rsid w:val="009F5D65"/>
    <w:rsid w:val="009F7399"/>
    <w:rsid w:val="00A012B1"/>
    <w:rsid w:val="00A03ADD"/>
    <w:rsid w:val="00A03E76"/>
    <w:rsid w:val="00A10606"/>
    <w:rsid w:val="00A264DD"/>
    <w:rsid w:val="00A32823"/>
    <w:rsid w:val="00A34778"/>
    <w:rsid w:val="00A37CA4"/>
    <w:rsid w:val="00A40EE0"/>
    <w:rsid w:val="00A410DB"/>
    <w:rsid w:val="00A41443"/>
    <w:rsid w:val="00A419A8"/>
    <w:rsid w:val="00A45E76"/>
    <w:rsid w:val="00A46E67"/>
    <w:rsid w:val="00A5527A"/>
    <w:rsid w:val="00A6113D"/>
    <w:rsid w:val="00A61512"/>
    <w:rsid w:val="00A638C5"/>
    <w:rsid w:val="00A64C49"/>
    <w:rsid w:val="00A66F5C"/>
    <w:rsid w:val="00A72A97"/>
    <w:rsid w:val="00A7660D"/>
    <w:rsid w:val="00A7781B"/>
    <w:rsid w:val="00A803C9"/>
    <w:rsid w:val="00A80443"/>
    <w:rsid w:val="00A9172E"/>
    <w:rsid w:val="00A92263"/>
    <w:rsid w:val="00A92B35"/>
    <w:rsid w:val="00A92F84"/>
    <w:rsid w:val="00A94929"/>
    <w:rsid w:val="00A96F37"/>
    <w:rsid w:val="00AA1262"/>
    <w:rsid w:val="00AD0F3B"/>
    <w:rsid w:val="00AD1454"/>
    <w:rsid w:val="00AD6641"/>
    <w:rsid w:val="00AD72D9"/>
    <w:rsid w:val="00AE3DC4"/>
    <w:rsid w:val="00AE70B5"/>
    <w:rsid w:val="00AF5A06"/>
    <w:rsid w:val="00AF6061"/>
    <w:rsid w:val="00B11FB5"/>
    <w:rsid w:val="00B16B61"/>
    <w:rsid w:val="00B17824"/>
    <w:rsid w:val="00B20451"/>
    <w:rsid w:val="00B22BF2"/>
    <w:rsid w:val="00B2723F"/>
    <w:rsid w:val="00B27791"/>
    <w:rsid w:val="00B278C3"/>
    <w:rsid w:val="00B34195"/>
    <w:rsid w:val="00B449BB"/>
    <w:rsid w:val="00B52BFE"/>
    <w:rsid w:val="00B52DF6"/>
    <w:rsid w:val="00B53ADB"/>
    <w:rsid w:val="00B56194"/>
    <w:rsid w:val="00B56C72"/>
    <w:rsid w:val="00B6080D"/>
    <w:rsid w:val="00B613CA"/>
    <w:rsid w:val="00B629E2"/>
    <w:rsid w:val="00B63433"/>
    <w:rsid w:val="00B73444"/>
    <w:rsid w:val="00B81157"/>
    <w:rsid w:val="00B90C01"/>
    <w:rsid w:val="00BA5C59"/>
    <w:rsid w:val="00BB41D9"/>
    <w:rsid w:val="00BB44D8"/>
    <w:rsid w:val="00BC05BA"/>
    <w:rsid w:val="00BC069E"/>
    <w:rsid w:val="00BC3570"/>
    <w:rsid w:val="00BD41B3"/>
    <w:rsid w:val="00BD58BB"/>
    <w:rsid w:val="00BD72E1"/>
    <w:rsid w:val="00BD746B"/>
    <w:rsid w:val="00BE3150"/>
    <w:rsid w:val="00BE4116"/>
    <w:rsid w:val="00BE69EF"/>
    <w:rsid w:val="00BE6A48"/>
    <w:rsid w:val="00BE71B4"/>
    <w:rsid w:val="00BF22FC"/>
    <w:rsid w:val="00C02973"/>
    <w:rsid w:val="00C05170"/>
    <w:rsid w:val="00C11AC5"/>
    <w:rsid w:val="00C12663"/>
    <w:rsid w:val="00C14641"/>
    <w:rsid w:val="00C17351"/>
    <w:rsid w:val="00C369AD"/>
    <w:rsid w:val="00C36BA3"/>
    <w:rsid w:val="00C44DE6"/>
    <w:rsid w:val="00C47FB3"/>
    <w:rsid w:val="00C50CF4"/>
    <w:rsid w:val="00C60AD4"/>
    <w:rsid w:val="00C61804"/>
    <w:rsid w:val="00C62642"/>
    <w:rsid w:val="00C65315"/>
    <w:rsid w:val="00C72C58"/>
    <w:rsid w:val="00C73FED"/>
    <w:rsid w:val="00C81568"/>
    <w:rsid w:val="00C921BE"/>
    <w:rsid w:val="00C93440"/>
    <w:rsid w:val="00C9667D"/>
    <w:rsid w:val="00CA4BB6"/>
    <w:rsid w:val="00CA7206"/>
    <w:rsid w:val="00CB45ED"/>
    <w:rsid w:val="00CC101B"/>
    <w:rsid w:val="00CD3573"/>
    <w:rsid w:val="00CD5151"/>
    <w:rsid w:val="00CD62BC"/>
    <w:rsid w:val="00CE06D5"/>
    <w:rsid w:val="00CE1246"/>
    <w:rsid w:val="00CE4A5D"/>
    <w:rsid w:val="00CE51DE"/>
    <w:rsid w:val="00CF1A38"/>
    <w:rsid w:val="00CF1E96"/>
    <w:rsid w:val="00D00DDA"/>
    <w:rsid w:val="00D01419"/>
    <w:rsid w:val="00D12B4C"/>
    <w:rsid w:val="00D1441E"/>
    <w:rsid w:val="00D248EE"/>
    <w:rsid w:val="00D30755"/>
    <w:rsid w:val="00D3213C"/>
    <w:rsid w:val="00D32522"/>
    <w:rsid w:val="00D33D70"/>
    <w:rsid w:val="00D52BFA"/>
    <w:rsid w:val="00D65B9B"/>
    <w:rsid w:val="00D67EFB"/>
    <w:rsid w:val="00D75BCE"/>
    <w:rsid w:val="00D7663B"/>
    <w:rsid w:val="00D80686"/>
    <w:rsid w:val="00D8180D"/>
    <w:rsid w:val="00D86E27"/>
    <w:rsid w:val="00D933A0"/>
    <w:rsid w:val="00D94D58"/>
    <w:rsid w:val="00D96146"/>
    <w:rsid w:val="00DA4DA6"/>
    <w:rsid w:val="00DA76E9"/>
    <w:rsid w:val="00DB125D"/>
    <w:rsid w:val="00DB413B"/>
    <w:rsid w:val="00DB6EC9"/>
    <w:rsid w:val="00DB74F0"/>
    <w:rsid w:val="00DD54E9"/>
    <w:rsid w:val="00DD7434"/>
    <w:rsid w:val="00DE1E65"/>
    <w:rsid w:val="00DE2531"/>
    <w:rsid w:val="00DE2BE3"/>
    <w:rsid w:val="00DE7A05"/>
    <w:rsid w:val="00DF1A70"/>
    <w:rsid w:val="00DF6ADF"/>
    <w:rsid w:val="00E03397"/>
    <w:rsid w:val="00E0711C"/>
    <w:rsid w:val="00E13D15"/>
    <w:rsid w:val="00E15321"/>
    <w:rsid w:val="00E16347"/>
    <w:rsid w:val="00E16FCB"/>
    <w:rsid w:val="00E23FB9"/>
    <w:rsid w:val="00E2732D"/>
    <w:rsid w:val="00E32270"/>
    <w:rsid w:val="00E33198"/>
    <w:rsid w:val="00E343CE"/>
    <w:rsid w:val="00E407B4"/>
    <w:rsid w:val="00E473ED"/>
    <w:rsid w:val="00E54FEA"/>
    <w:rsid w:val="00E57BE6"/>
    <w:rsid w:val="00E63CEE"/>
    <w:rsid w:val="00E65FC3"/>
    <w:rsid w:val="00E707D1"/>
    <w:rsid w:val="00E743CB"/>
    <w:rsid w:val="00E813F3"/>
    <w:rsid w:val="00E8555E"/>
    <w:rsid w:val="00E941E1"/>
    <w:rsid w:val="00EA6FDA"/>
    <w:rsid w:val="00EA7A74"/>
    <w:rsid w:val="00EB2041"/>
    <w:rsid w:val="00EB3518"/>
    <w:rsid w:val="00EB3D94"/>
    <w:rsid w:val="00EC397E"/>
    <w:rsid w:val="00EC3D86"/>
    <w:rsid w:val="00ED3098"/>
    <w:rsid w:val="00ED3E63"/>
    <w:rsid w:val="00ED4ABE"/>
    <w:rsid w:val="00EF11CA"/>
    <w:rsid w:val="00EF2075"/>
    <w:rsid w:val="00F06537"/>
    <w:rsid w:val="00F07648"/>
    <w:rsid w:val="00F10369"/>
    <w:rsid w:val="00F119A5"/>
    <w:rsid w:val="00F164DD"/>
    <w:rsid w:val="00F169DC"/>
    <w:rsid w:val="00F21CA5"/>
    <w:rsid w:val="00F23253"/>
    <w:rsid w:val="00F24E28"/>
    <w:rsid w:val="00F25C5B"/>
    <w:rsid w:val="00F3226F"/>
    <w:rsid w:val="00F42FA9"/>
    <w:rsid w:val="00F52120"/>
    <w:rsid w:val="00F52BA3"/>
    <w:rsid w:val="00F54512"/>
    <w:rsid w:val="00F56F49"/>
    <w:rsid w:val="00F66108"/>
    <w:rsid w:val="00F74900"/>
    <w:rsid w:val="00F76F5F"/>
    <w:rsid w:val="00F80F06"/>
    <w:rsid w:val="00F8190D"/>
    <w:rsid w:val="00F82BBF"/>
    <w:rsid w:val="00F82DFE"/>
    <w:rsid w:val="00F864F1"/>
    <w:rsid w:val="00F864F3"/>
    <w:rsid w:val="00F97078"/>
    <w:rsid w:val="00FA02EA"/>
    <w:rsid w:val="00FA21F6"/>
    <w:rsid w:val="00FA4CC2"/>
    <w:rsid w:val="00FA4FF6"/>
    <w:rsid w:val="00FA5531"/>
    <w:rsid w:val="00FC56A0"/>
    <w:rsid w:val="00FC6213"/>
    <w:rsid w:val="00FD16BF"/>
    <w:rsid w:val="00FD4C56"/>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FF33A"/>
  <w15:docId w15:val="{A27F1FA7-E843-4407-A965-DC8A09D0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F5F"/>
    <w:pPr>
      <w:spacing w:before="0"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7A299F"/>
    <w:pPr>
      <w:pBdr>
        <w:top w:val="single" w:sz="24" w:space="0" w:color="17406D" w:themeColor="text2"/>
        <w:left w:val="single" w:sz="24" w:space="0" w:color="17406D" w:themeColor="text2"/>
        <w:bottom w:val="single" w:sz="24" w:space="0" w:color="17406D" w:themeColor="text2"/>
        <w:right w:val="single" w:sz="24" w:space="0" w:color="17406D" w:themeColor="text2"/>
      </w:pBdr>
      <w:shd w:val="clear" w:color="auto" w:fill="17406D" w:themeFill="text2"/>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7A299F"/>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7A299F"/>
    <w:pPr>
      <w:pBdr>
        <w:top w:val="single" w:sz="6" w:space="2" w:color="17406D" w:themeColor="text2"/>
      </w:pBdr>
      <w:spacing w:before="30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7A299F"/>
    <w:pPr>
      <w:pBdr>
        <w:top w:val="dotted" w:sz="6" w:space="2" w:color="17406D" w:themeColor="text2"/>
      </w:pBdr>
      <w:spacing w:before="20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7A299F"/>
    <w:pPr>
      <w:pBdr>
        <w:bottom w:val="single" w:sz="6" w:space="1" w:color="17406D" w:themeColor="text2"/>
      </w:pBdr>
      <w:spacing w:before="20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7A299F"/>
    <w:pPr>
      <w:pBdr>
        <w:bottom w:val="dotted" w:sz="6" w:space="1" w:color="17406D" w:themeColor="text2"/>
      </w:pBdr>
      <w:spacing w:before="20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7A299F"/>
    <w:pPr>
      <w:spacing w:before="20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7A299F"/>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7A299F"/>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9F"/>
    <w:rPr>
      <w:rFonts w:asciiTheme="majorHAnsi" w:eastAsiaTheme="majorEastAsia" w:hAnsiTheme="majorHAnsi" w:cstheme="majorBidi"/>
      <w:caps/>
      <w:color w:val="FFFFFF" w:themeColor="background1"/>
      <w:spacing w:val="15"/>
      <w:shd w:val="clear" w:color="auto" w:fill="17406D" w:themeFill="text2"/>
    </w:rPr>
  </w:style>
  <w:style w:type="character" w:customStyle="1" w:styleId="Heading2Char">
    <w:name w:val="Heading 2 Char"/>
    <w:basedOn w:val="DefaultParagraphFont"/>
    <w:link w:val="Heading2"/>
    <w:uiPriority w:val="9"/>
    <w:rsid w:val="007A299F"/>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sid w:val="007A299F"/>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rsid w:val="007A29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A299F"/>
    <w:rPr>
      <w:rFonts w:asciiTheme="majorHAnsi" w:eastAsiaTheme="majorEastAsia" w:hAnsiTheme="majorHAnsi" w:cstheme="majorBidi"/>
      <w:caps/>
      <w:color w:val="17406D" w:themeColor="text2"/>
      <w:spacing w:val="10"/>
      <w:sz w:val="52"/>
      <w:szCs w:val="52"/>
    </w:rPr>
  </w:style>
  <w:style w:type="character" w:customStyle="1" w:styleId="TitleChar">
    <w:name w:val="Title Char"/>
    <w:basedOn w:val="DefaultParagraphFont"/>
    <w:link w:val="Title"/>
    <w:uiPriority w:val="10"/>
    <w:rsid w:val="007A299F"/>
    <w:rPr>
      <w:rFonts w:asciiTheme="majorHAnsi" w:eastAsiaTheme="majorEastAsia" w:hAnsiTheme="majorHAnsi" w:cstheme="majorBidi"/>
      <w:caps/>
      <w:color w:val="17406D" w:themeColor="text2"/>
      <w:spacing w:val="10"/>
      <w:sz w:val="52"/>
      <w:szCs w:val="52"/>
    </w:rPr>
  </w:style>
  <w:style w:type="paragraph" w:styleId="Subtitle">
    <w:name w:val="Subtitle"/>
    <w:basedOn w:val="Normal"/>
    <w:next w:val="Normal"/>
    <w:link w:val="SubtitleChar"/>
    <w:uiPriority w:val="11"/>
    <w:qFormat/>
    <w:rsid w:val="007A299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299F"/>
    <w:rPr>
      <w:caps/>
      <w:color w:val="595959" w:themeColor="text1" w:themeTint="A6"/>
      <w:spacing w:val="10"/>
      <w:sz w:val="21"/>
      <w:szCs w:val="21"/>
    </w:rPr>
  </w:style>
  <w:style w:type="paragraph" w:styleId="ListParagraph">
    <w:name w:val="List Paragraph"/>
    <w:basedOn w:val="Normal"/>
    <w:uiPriority w:val="34"/>
    <w:qFormat/>
    <w:rsid w:val="007A299F"/>
    <w:pPr>
      <w:ind w:left="720"/>
      <w:contextualSpacing/>
    </w:pPr>
  </w:style>
  <w:style w:type="character" w:styleId="SubtleReference">
    <w:name w:val="Subtle Reference"/>
    <w:uiPriority w:val="31"/>
    <w:qFormat/>
    <w:rsid w:val="007A299F"/>
    <w:rPr>
      <w:b w:val="0"/>
      <w:bCs w:val="0"/>
      <w:color w:val="17406D" w:themeColor="text2"/>
    </w:rPr>
  </w:style>
  <w:style w:type="character" w:styleId="SubtleEmphasis">
    <w:name w:val="Subtle Emphasis"/>
    <w:uiPriority w:val="19"/>
    <w:qFormat/>
    <w:rsid w:val="007A299F"/>
    <w:rPr>
      <w:i/>
      <w:iCs/>
      <w:color w:val="0B1F36" w:themeColor="text2" w:themeShade="80"/>
    </w:rPr>
  </w:style>
  <w:style w:type="character" w:styleId="Emphasis">
    <w:name w:val="Emphasis"/>
    <w:uiPriority w:val="20"/>
    <w:qFormat/>
    <w:rsid w:val="007A299F"/>
    <w:rPr>
      <w:caps/>
      <w:color w:val="auto"/>
      <w:spacing w:val="5"/>
    </w:rPr>
  </w:style>
  <w:style w:type="paragraph" w:styleId="Quote">
    <w:name w:val="Quote"/>
    <w:basedOn w:val="Normal"/>
    <w:next w:val="Normal"/>
    <w:link w:val="QuoteChar"/>
    <w:uiPriority w:val="29"/>
    <w:qFormat/>
    <w:rsid w:val="007A299F"/>
    <w:pPr>
      <w:ind w:left="1080" w:right="1080"/>
      <w:jc w:val="center"/>
    </w:pPr>
    <w:rPr>
      <w:i/>
      <w:iCs/>
    </w:rPr>
  </w:style>
  <w:style w:type="character" w:customStyle="1" w:styleId="QuoteChar">
    <w:name w:val="Quote Char"/>
    <w:basedOn w:val="DefaultParagraphFont"/>
    <w:link w:val="Quote"/>
    <w:uiPriority w:val="29"/>
    <w:rsid w:val="007A299F"/>
    <w:rPr>
      <w:i/>
      <w:iCs/>
      <w:sz w:val="24"/>
      <w:szCs w:val="24"/>
    </w:rPr>
  </w:style>
  <w:style w:type="character" w:styleId="IntenseEmphasis">
    <w:name w:val="Intense Emphasis"/>
    <w:uiPriority w:val="21"/>
    <w:qFormat/>
    <w:rsid w:val="007A299F"/>
    <w:rPr>
      <w:b/>
      <w:bCs/>
      <w:caps/>
      <w:color w:val="0B1F36" w:themeColor="text2" w:themeShade="80"/>
      <w:spacing w:val="10"/>
    </w:rPr>
  </w:style>
  <w:style w:type="paragraph" w:styleId="IntenseQuote">
    <w:name w:val="Intense Quote"/>
    <w:basedOn w:val="Normal"/>
    <w:next w:val="Normal"/>
    <w:link w:val="IntenseQuoteChar"/>
    <w:uiPriority w:val="30"/>
    <w:qFormat/>
    <w:rsid w:val="007A299F"/>
    <w:pPr>
      <w:spacing w:before="240" w:after="240"/>
      <w:ind w:left="1080" w:right="1080"/>
      <w:jc w:val="center"/>
    </w:pPr>
    <w:rPr>
      <w:color w:val="17406D" w:themeColor="text2"/>
    </w:rPr>
  </w:style>
  <w:style w:type="character" w:customStyle="1" w:styleId="IntenseQuoteChar">
    <w:name w:val="Intense Quote Char"/>
    <w:basedOn w:val="DefaultParagraphFont"/>
    <w:link w:val="IntenseQuote"/>
    <w:uiPriority w:val="30"/>
    <w:rsid w:val="007A299F"/>
    <w:rPr>
      <w:color w:val="17406D" w:themeColor="text2"/>
      <w:sz w:val="24"/>
      <w:szCs w:val="24"/>
    </w:rPr>
  </w:style>
  <w:style w:type="character" w:customStyle="1" w:styleId="Heading4Char">
    <w:name w:val="Heading 4 Char"/>
    <w:basedOn w:val="DefaultParagraphFont"/>
    <w:link w:val="Heading4"/>
    <w:uiPriority w:val="9"/>
    <w:rsid w:val="007A299F"/>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sid w:val="007A299F"/>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sid w:val="007A299F"/>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sid w:val="007A299F"/>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rsid w:val="007A299F"/>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7A299F"/>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7A299F"/>
    <w:pPr>
      <w:spacing w:after="0" w:line="240" w:lineRule="auto"/>
    </w:pPr>
  </w:style>
  <w:style w:type="character" w:styleId="BookTitle">
    <w:name w:val="Book Title"/>
    <w:uiPriority w:val="33"/>
    <w:qFormat/>
    <w:rsid w:val="007A299F"/>
    <w:rPr>
      <w:b/>
      <w:bCs/>
      <w:i/>
      <w:iCs/>
      <w:spacing w:val="0"/>
    </w:rPr>
  </w:style>
  <w:style w:type="paragraph" w:styleId="Caption">
    <w:name w:val="caption"/>
    <w:basedOn w:val="Normal"/>
    <w:next w:val="Normal"/>
    <w:uiPriority w:val="35"/>
    <w:semiHidden/>
    <w:unhideWhenUsed/>
    <w:qFormat/>
    <w:rsid w:val="007A299F"/>
    <w:rPr>
      <w:b/>
      <w:bCs/>
      <w:color w:val="112F51" w:themeColor="text2" w:themeShade="BF"/>
      <w:sz w:val="16"/>
      <w:szCs w:val="16"/>
    </w:rPr>
  </w:style>
  <w:style w:type="character" w:styleId="IntenseReference">
    <w:name w:val="Intense Reference"/>
    <w:uiPriority w:val="32"/>
    <w:qFormat/>
    <w:rsid w:val="007A299F"/>
    <w:rPr>
      <w:b w:val="0"/>
      <w:bCs w:val="0"/>
      <w:i/>
      <w:iCs/>
      <w:caps/>
      <w:color w:val="17406D" w:themeColor="text2"/>
    </w:rPr>
  </w:style>
  <w:style w:type="character" w:customStyle="1" w:styleId="NoSpacingChar">
    <w:name w:val="No Spacing Char"/>
    <w:basedOn w:val="DefaultParagraphFont"/>
    <w:link w:val="NoSpacing"/>
    <w:uiPriority w:val="1"/>
    <w:rsid w:val="007A299F"/>
  </w:style>
  <w:style w:type="character" w:styleId="Strong">
    <w:name w:val="Strong"/>
    <w:uiPriority w:val="22"/>
    <w:qFormat/>
    <w:rsid w:val="007A299F"/>
    <w:rPr>
      <w:b/>
      <w:bCs/>
    </w:rPr>
  </w:style>
  <w:style w:type="paragraph" w:styleId="TOCHeading">
    <w:name w:val="TOC Heading"/>
    <w:basedOn w:val="Heading1"/>
    <w:next w:val="Normal"/>
    <w:uiPriority w:val="39"/>
    <w:semiHidden/>
    <w:unhideWhenUsed/>
    <w:qFormat/>
    <w:rsid w:val="007A299F"/>
    <w:pPr>
      <w:outlineLvl w:val="9"/>
    </w:pPr>
  </w:style>
  <w:style w:type="paragraph" w:styleId="BalloonText">
    <w:name w:val="Balloon Text"/>
    <w:basedOn w:val="Normal"/>
    <w:link w:val="BalloonTextChar"/>
    <w:uiPriority w:val="99"/>
    <w:semiHidden/>
    <w:unhideWhenUsed/>
    <w:rsid w:val="00A92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F84"/>
    <w:rPr>
      <w:rFonts w:ascii="Segoe UI" w:hAnsi="Segoe UI" w:cs="Segoe UI"/>
      <w:sz w:val="18"/>
      <w:szCs w:val="18"/>
    </w:rPr>
  </w:style>
  <w:style w:type="paragraph" w:styleId="Header">
    <w:name w:val="header"/>
    <w:basedOn w:val="Normal"/>
    <w:link w:val="HeaderChar"/>
    <w:uiPriority w:val="99"/>
    <w:unhideWhenUsed/>
    <w:rsid w:val="00A92F84"/>
    <w:pPr>
      <w:tabs>
        <w:tab w:val="center" w:pos="4153"/>
        <w:tab w:val="right" w:pos="8306"/>
      </w:tabs>
    </w:pPr>
  </w:style>
  <w:style w:type="character" w:customStyle="1" w:styleId="HeaderChar">
    <w:name w:val="Header Char"/>
    <w:basedOn w:val="DefaultParagraphFont"/>
    <w:link w:val="Header"/>
    <w:uiPriority w:val="99"/>
    <w:rsid w:val="00A92F84"/>
  </w:style>
  <w:style w:type="paragraph" w:styleId="Footer">
    <w:name w:val="footer"/>
    <w:basedOn w:val="Normal"/>
    <w:link w:val="FooterChar"/>
    <w:uiPriority w:val="99"/>
    <w:unhideWhenUsed/>
    <w:rsid w:val="00A92F84"/>
    <w:pPr>
      <w:tabs>
        <w:tab w:val="center" w:pos="4153"/>
        <w:tab w:val="right" w:pos="8306"/>
      </w:tabs>
    </w:pPr>
  </w:style>
  <w:style w:type="character" w:customStyle="1" w:styleId="FooterChar">
    <w:name w:val="Footer Char"/>
    <w:basedOn w:val="DefaultParagraphFont"/>
    <w:link w:val="Footer"/>
    <w:uiPriority w:val="99"/>
    <w:rsid w:val="00A92F84"/>
  </w:style>
  <w:style w:type="character" w:styleId="Hyperlink">
    <w:name w:val="Hyperlink"/>
    <w:uiPriority w:val="99"/>
    <w:unhideWhenUsed/>
    <w:rsid w:val="00013841"/>
    <w:rPr>
      <w:color w:val="0000FF"/>
      <w:u w:val="single"/>
    </w:rPr>
  </w:style>
  <w:style w:type="paragraph" w:styleId="NormalWeb">
    <w:name w:val="Normal (Web)"/>
    <w:basedOn w:val="Normal"/>
    <w:uiPriority w:val="99"/>
    <w:unhideWhenUsed/>
    <w:rsid w:val="00AD0F3B"/>
    <w:pPr>
      <w:spacing w:before="100" w:beforeAutospacing="1" w:after="100" w:afterAutospacing="1"/>
    </w:pPr>
  </w:style>
  <w:style w:type="character" w:customStyle="1" w:styleId="apple-converted-space">
    <w:name w:val="apple-converted-space"/>
    <w:basedOn w:val="DefaultParagraphFont"/>
    <w:rsid w:val="00AD0F3B"/>
  </w:style>
  <w:style w:type="character" w:styleId="FollowedHyperlink">
    <w:name w:val="FollowedHyperlink"/>
    <w:basedOn w:val="DefaultParagraphFont"/>
    <w:uiPriority w:val="99"/>
    <w:semiHidden/>
    <w:unhideWhenUsed/>
    <w:rsid w:val="003D1CED"/>
    <w:rPr>
      <w:color w:val="85DFD0" w:themeColor="followedHyperlink"/>
      <w:u w:val="single"/>
    </w:rPr>
  </w:style>
  <w:style w:type="paragraph" w:styleId="TOC1">
    <w:name w:val="toc 1"/>
    <w:basedOn w:val="Normal"/>
    <w:next w:val="Normal"/>
    <w:autoRedefine/>
    <w:uiPriority w:val="39"/>
    <w:unhideWhenUsed/>
    <w:rsid w:val="00FE31E2"/>
    <w:pPr>
      <w:spacing w:after="100"/>
    </w:pPr>
  </w:style>
  <w:style w:type="paragraph" w:styleId="TOC2">
    <w:name w:val="toc 2"/>
    <w:basedOn w:val="Normal"/>
    <w:next w:val="Normal"/>
    <w:autoRedefine/>
    <w:uiPriority w:val="39"/>
    <w:unhideWhenUsed/>
    <w:rsid w:val="00FE31E2"/>
    <w:pPr>
      <w:spacing w:after="100"/>
      <w:ind w:left="240"/>
    </w:pPr>
  </w:style>
  <w:style w:type="paragraph" w:styleId="HTMLPreformatted">
    <w:name w:val="HTML Preformatted"/>
    <w:basedOn w:val="Normal"/>
    <w:link w:val="HTMLPreformattedChar"/>
    <w:uiPriority w:val="99"/>
    <w:unhideWhenUsed/>
    <w:rsid w:val="0052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1556"/>
    <w:rPr>
      <w:rFonts w:ascii="Courier New" w:eastAsia="Times New Roman" w:hAnsi="Courier New" w:cs="Courier New"/>
      <w:sz w:val="20"/>
      <w:szCs w:val="20"/>
      <w:lang w:val="el-GR" w:eastAsia="el-GR"/>
    </w:rPr>
  </w:style>
  <w:style w:type="character" w:customStyle="1" w:styleId="5yl5">
    <w:name w:val="_5yl5"/>
    <w:basedOn w:val="DefaultParagraphFont"/>
    <w:rsid w:val="00BE69EF"/>
  </w:style>
  <w:style w:type="character" w:customStyle="1" w:styleId="gwt-inlinelabel">
    <w:name w:val="gwt-inlinelabel"/>
    <w:basedOn w:val="DefaultParagraphFont"/>
    <w:rsid w:val="007F3833"/>
  </w:style>
  <w:style w:type="character" w:customStyle="1" w:styleId="mi">
    <w:name w:val="mi"/>
    <w:basedOn w:val="DefaultParagraphFont"/>
    <w:rsid w:val="00CD5151"/>
  </w:style>
  <w:style w:type="character" w:customStyle="1" w:styleId="mo">
    <w:name w:val="mo"/>
    <w:basedOn w:val="DefaultParagraphFont"/>
    <w:rsid w:val="00CD5151"/>
  </w:style>
  <w:style w:type="character" w:customStyle="1" w:styleId="mjxassistivemathml">
    <w:name w:val="mjx_assistive_mathml"/>
    <w:basedOn w:val="DefaultParagraphFont"/>
    <w:rsid w:val="004C754C"/>
  </w:style>
  <w:style w:type="character" w:customStyle="1" w:styleId="mn">
    <w:name w:val="mn"/>
    <w:basedOn w:val="DefaultParagraphFont"/>
    <w:rsid w:val="00971957"/>
  </w:style>
  <w:style w:type="table" w:styleId="LightList">
    <w:name w:val="Light List"/>
    <w:basedOn w:val="TableNormal"/>
    <w:uiPriority w:val="61"/>
    <w:rsid w:val="005C3DB6"/>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3DB6"/>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5C3DB6"/>
    <w:pPr>
      <w:spacing w:before="0"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mwe-math-mathml-inline">
    <w:name w:val="mwe-math-mathml-inline"/>
    <w:basedOn w:val="DefaultParagraphFont"/>
    <w:rsid w:val="00176E52"/>
  </w:style>
  <w:style w:type="paragraph" w:styleId="DocumentMap">
    <w:name w:val="Document Map"/>
    <w:basedOn w:val="Normal"/>
    <w:link w:val="DocumentMapChar"/>
    <w:uiPriority w:val="99"/>
    <w:semiHidden/>
    <w:unhideWhenUsed/>
    <w:rsid w:val="008E0060"/>
    <w:rPr>
      <w:rFonts w:ascii="Tahoma" w:hAnsi="Tahoma" w:cs="Tahoma"/>
      <w:sz w:val="16"/>
      <w:szCs w:val="16"/>
    </w:rPr>
  </w:style>
  <w:style w:type="character" w:customStyle="1" w:styleId="DocumentMapChar">
    <w:name w:val="Document Map Char"/>
    <w:basedOn w:val="DefaultParagraphFont"/>
    <w:link w:val="DocumentMap"/>
    <w:uiPriority w:val="99"/>
    <w:semiHidden/>
    <w:rsid w:val="008E0060"/>
    <w:rPr>
      <w:rFonts w:ascii="Tahoma" w:eastAsia="Times New Roman" w:hAnsi="Tahoma" w:cs="Tahoma"/>
      <w:sz w:val="16"/>
      <w:szCs w:val="16"/>
      <w:lang w:val="el-GR" w:eastAsia="el-GR"/>
    </w:rPr>
  </w:style>
  <w:style w:type="table" w:styleId="GridTable4-Accent1">
    <w:name w:val="Grid Table 4 Accent 1"/>
    <w:basedOn w:val="TableNormal"/>
    <w:uiPriority w:val="49"/>
    <w:rsid w:val="0039622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HTMLCode">
    <w:name w:val="HTML Code"/>
    <w:basedOn w:val="DefaultParagraphFont"/>
    <w:uiPriority w:val="99"/>
    <w:semiHidden/>
    <w:unhideWhenUsed/>
    <w:rsid w:val="00C12663"/>
    <w:rPr>
      <w:rFonts w:ascii="Courier New" w:eastAsia="Times New Roman" w:hAnsi="Courier New" w:cs="Courier New"/>
      <w:sz w:val="20"/>
      <w:szCs w:val="20"/>
    </w:rPr>
  </w:style>
  <w:style w:type="character" w:customStyle="1" w:styleId="mw-headline">
    <w:name w:val="mw-headline"/>
    <w:basedOn w:val="DefaultParagraphFont"/>
    <w:rsid w:val="00513F53"/>
  </w:style>
  <w:style w:type="character" w:customStyle="1" w:styleId="mw-editsection">
    <w:name w:val="mw-editsection"/>
    <w:basedOn w:val="DefaultParagraphFont"/>
    <w:rsid w:val="00513F53"/>
  </w:style>
  <w:style w:type="character" w:customStyle="1" w:styleId="mw-editsection-bracket">
    <w:name w:val="mw-editsection-bracket"/>
    <w:basedOn w:val="DefaultParagraphFont"/>
    <w:rsid w:val="00513F53"/>
  </w:style>
  <w:style w:type="character" w:customStyle="1" w:styleId="texhtml">
    <w:name w:val="texhtml"/>
    <w:basedOn w:val="DefaultParagraphFont"/>
    <w:rsid w:val="00513F53"/>
  </w:style>
  <w:style w:type="paragraph" w:customStyle="1" w:styleId="DecimalAligned">
    <w:name w:val="Decimal Aligned"/>
    <w:basedOn w:val="Normal"/>
    <w:uiPriority w:val="40"/>
    <w:qFormat/>
    <w:rsid w:val="00DE2531"/>
    <w:pPr>
      <w:tabs>
        <w:tab w:val="decimal" w:pos="360"/>
      </w:tabs>
      <w:spacing w:after="200" w:line="276" w:lineRule="auto"/>
    </w:pPr>
    <w:rPr>
      <w:rFonts w:asciiTheme="minorHAnsi" w:eastAsiaTheme="minorEastAsia" w:hAnsiTheme="minorHAnsi"/>
      <w:sz w:val="22"/>
      <w:szCs w:val="22"/>
      <w:lang w:val="en-US" w:eastAsia="en-US"/>
    </w:rPr>
  </w:style>
  <w:style w:type="paragraph" w:styleId="FootnoteText">
    <w:name w:val="footnote text"/>
    <w:basedOn w:val="Normal"/>
    <w:link w:val="FootnoteTextChar"/>
    <w:uiPriority w:val="99"/>
    <w:unhideWhenUsed/>
    <w:rsid w:val="00DE2531"/>
    <w:rPr>
      <w:rFonts w:asciiTheme="minorHAnsi" w:eastAsiaTheme="minorEastAsia" w:hAnsiTheme="minorHAnsi"/>
      <w:sz w:val="20"/>
      <w:szCs w:val="20"/>
      <w:lang w:val="en-US" w:eastAsia="en-US"/>
    </w:rPr>
  </w:style>
  <w:style w:type="character" w:customStyle="1" w:styleId="FootnoteTextChar">
    <w:name w:val="Footnote Text Char"/>
    <w:basedOn w:val="DefaultParagraphFont"/>
    <w:link w:val="FootnoteText"/>
    <w:uiPriority w:val="99"/>
    <w:rsid w:val="00DE2531"/>
    <w:rPr>
      <w:rFonts w:cs="Times New Roman"/>
      <w:sz w:val="20"/>
      <w:szCs w:val="20"/>
      <w:lang w:eastAsia="en-US"/>
    </w:rPr>
  </w:style>
  <w:style w:type="table" w:styleId="LightShading-Accent1">
    <w:name w:val="Light Shading Accent 1"/>
    <w:basedOn w:val="TableNormal"/>
    <w:uiPriority w:val="60"/>
    <w:rsid w:val="00DE2531"/>
    <w:pPr>
      <w:spacing w:before="0" w:after="0" w:line="240" w:lineRule="auto"/>
    </w:pPr>
    <w:rPr>
      <w:color w:val="0B5294" w:themeColor="accent1" w:themeShade="BF"/>
      <w:lang w:eastAsia="en-US"/>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stTable6Colorful-Accent2">
    <w:name w:val="List Table 6 Colorful Accent 2"/>
    <w:basedOn w:val="TableNormal"/>
    <w:uiPriority w:val="51"/>
    <w:rsid w:val="00DE2531"/>
    <w:pPr>
      <w:spacing w:after="0"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1027473">
      <w:bodyDiv w:val="1"/>
      <w:marLeft w:val="0"/>
      <w:marRight w:val="0"/>
      <w:marTop w:val="0"/>
      <w:marBottom w:val="0"/>
      <w:divBdr>
        <w:top w:val="none" w:sz="0" w:space="0" w:color="auto"/>
        <w:left w:val="none" w:sz="0" w:space="0" w:color="auto"/>
        <w:bottom w:val="none" w:sz="0" w:space="0" w:color="auto"/>
        <w:right w:val="none" w:sz="0" w:space="0" w:color="auto"/>
      </w:divBdr>
    </w:div>
    <w:div w:id="127600393">
      <w:bodyDiv w:val="1"/>
      <w:marLeft w:val="0"/>
      <w:marRight w:val="0"/>
      <w:marTop w:val="0"/>
      <w:marBottom w:val="0"/>
      <w:divBdr>
        <w:top w:val="none" w:sz="0" w:space="0" w:color="auto"/>
        <w:left w:val="none" w:sz="0" w:space="0" w:color="auto"/>
        <w:bottom w:val="none" w:sz="0" w:space="0" w:color="auto"/>
        <w:right w:val="none" w:sz="0" w:space="0" w:color="auto"/>
      </w:divBdr>
    </w:div>
    <w:div w:id="199242546">
      <w:bodyDiv w:val="1"/>
      <w:marLeft w:val="0"/>
      <w:marRight w:val="0"/>
      <w:marTop w:val="0"/>
      <w:marBottom w:val="0"/>
      <w:divBdr>
        <w:top w:val="none" w:sz="0" w:space="0" w:color="auto"/>
        <w:left w:val="none" w:sz="0" w:space="0" w:color="auto"/>
        <w:bottom w:val="none" w:sz="0" w:space="0" w:color="auto"/>
        <w:right w:val="none" w:sz="0" w:space="0" w:color="auto"/>
      </w:divBdr>
      <w:divsChild>
        <w:div w:id="78603865">
          <w:marLeft w:val="0"/>
          <w:marRight w:val="0"/>
          <w:marTop w:val="0"/>
          <w:marBottom w:val="0"/>
          <w:divBdr>
            <w:top w:val="none" w:sz="0" w:space="0" w:color="auto"/>
            <w:left w:val="none" w:sz="0" w:space="0" w:color="auto"/>
            <w:bottom w:val="none" w:sz="0" w:space="0" w:color="auto"/>
            <w:right w:val="none" w:sz="0" w:space="0" w:color="auto"/>
          </w:divBdr>
          <w:divsChild>
            <w:div w:id="205800072">
              <w:marLeft w:val="0"/>
              <w:marRight w:val="0"/>
              <w:marTop w:val="0"/>
              <w:marBottom w:val="0"/>
              <w:divBdr>
                <w:top w:val="none" w:sz="0" w:space="0" w:color="auto"/>
                <w:left w:val="none" w:sz="0" w:space="0" w:color="auto"/>
                <w:bottom w:val="none" w:sz="0" w:space="0" w:color="auto"/>
                <w:right w:val="none" w:sz="0" w:space="0" w:color="auto"/>
              </w:divBdr>
              <w:divsChild>
                <w:div w:id="143936658">
                  <w:marLeft w:val="120"/>
                  <w:marRight w:val="120"/>
                  <w:marTop w:val="150"/>
                  <w:marBottom w:val="45"/>
                  <w:divBdr>
                    <w:top w:val="none" w:sz="0" w:space="0" w:color="auto"/>
                    <w:left w:val="none" w:sz="0" w:space="0" w:color="auto"/>
                    <w:bottom w:val="none" w:sz="0" w:space="0" w:color="auto"/>
                    <w:right w:val="none" w:sz="0" w:space="0" w:color="auto"/>
                  </w:divBdr>
                  <w:divsChild>
                    <w:div w:id="331029673">
                      <w:marLeft w:val="0"/>
                      <w:marRight w:val="0"/>
                      <w:marTop w:val="0"/>
                      <w:marBottom w:val="0"/>
                      <w:divBdr>
                        <w:top w:val="none" w:sz="0" w:space="0" w:color="auto"/>
                        <w:left w:val="none" w:sz="0" w:space="0" w:color="auto"/>
                        <w:bottom w:val="none" w:sz="0" w:space="0" w:color="auto"/>
                        <w:right w:val="none" w:sz="0" w:space="0" w:color="auto"/>
                      </w:divBdr>
                      <w:divsChild>
                        <w:div w:id="1196700122">
                          <w:marLeft w:val="540"/>
                          <w:marRight w:val="0"/>
                          <w:marTop w:val="0"/>
                          <w:marBottom w:val="0"/>
                          <w:divBdr>
                            <w:top w:val="none" w:sz="0" w:space="0" w:color="auto"/>
                            <w:left w:val="none" w:sz="0" w:space="0" w:color="auto"/>
                            <w:bottom w:val="none" w:sz="0" w:space="0" w:color="auto"/>
                            <w:right w:val="none" w:sz="0" w:space="0" w:color="auto"/>
                          </w:divBdr>
                          <w:divsChild>
                            <w:div w:id="1383945077">
                              <w:marLeft w:val="0"/>
                              <w:marRight w:val="0"/>
                              <w:marTop w:val="0"/>
                              <w:marBottom w:val="0"/>
                              <w:divBdr>
                                <w:top w:val="none" w:sz="0" w:space="0" w:color="auto"/>
                                <w:left w:val="none" w:sz="0" w:space="0" w:color="auto"/>
                                <w:bottom w:val="none" w:sz="0" w:space="0" w:color="auto"/>
                                <w:right w:val="none" w:sz="0" w:space="0" w:color="auto"/>
                              </w:divBdr>
                              <w:divsChild>
                                <w:div w:id="510678217">
                                  <w:marLeft w:val="0"/>
                                  <w:marRight w:val="0"/>
                                  <w:marTop w:val="0"/>
                                  <w:marBottom w:val="0"/>
                                  <w:divBdr>
                                    <w:top w:val="single" w:sz="6" w:space="0" w:color="D5D5D5"/>
                                    <w:left w:val="single" w:sz="6" w:space="0" w:color="D5D5D5"/>
                                    <w:bottom w:val="single" w:sz="6" w:space="0" w:color="D5D5D5"/>
                                    <w:right w:val="single" w:sz="6" w:space="0" w:color="D5D5D5"/>
                                  </w:divBdr>
                                  <w:divsChild>
                                    <w:div w:id="999189929">
                                      <w:marLeft w:val="0"/>
                                      <w:marRight w:val="0"/>
                                      <w:marTop w:val="0"/>
                                      <w:marBottom w:val="0"/>
                                      <w:divBdr>
                                        <w:top w:val="none" w:sz="0" w:space="0" w:color="auto"/>
                                        <w:left w:val="none" w:sz="0" w:space="0" w:color="auto"/>
                                        <w:bottom w:val="none" w:sz="0" w:space="0" w:color="auto"/>
                                        <w:right w:val="none" w:sz="0" w:space="0" w:color="auto"/>
                                      </w:divBdr>
                                      <w:divsChild>
                                        <w:div w:id="1168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14290">
      <w:bodyDiv w:val="1"/>
      <w:marLeft w:val="0"/>
      <w:marRight w:val="0"/>
      <w:marTop w:val="0"/>
      <w:marBottom w:val="0"/>
      <w:divBdr>
        <w:top w:val="none" w:sz="0" w:space="0" w:color="auto"/>
        <w:left w:val="none" w:sz="0" w:space="0" w:color="auto"/>
        <w:bottom w:val="none" w:sz="0" w:space="0" w:color="auto"/>
        <w:right w:val="none" w:sz="0" w:space="0" w:color="auto"/>
      </w:divBdr>
    </w:div>
    <w:div w:id="248513928">
      <w:bodyDiv w:val="1"/>
      <w:marLeft w:val="0"/>
      <w:marRight w:val="0"/>
      <w:marTop w:val="0"/>
      <w:marBottom w:val="0"/>
      <w:divBdr>
        <w:top w:val="none" w:sz="0" w:space="0" w:color="auto"/>
        <w:left w:val="none" w:sz="0" w:space="0" w:color="auto"/>
        <w:bottom w:val="none" w:sz="0" w:space="0" w:color="auto"/>
        <w:right w:val="none" w:sz="0" w:space="0" w:color="auto"/>
      </w:divBdr>
    </w:div>
    <w:div w:id="317732423">
      <w:bodyDiv w:val="1"/>
      <w:marLeft w:val="0"/>
      <w:marRight w:val="0"/>
      <w:marTop w:val="0"/>
      <w:marBottom w:val="0"/>
      <w:divBdr>
        <w:top w:val="none" w:sz="0" w:space="0" w:color="auto"/>
        <w:left w:val="none" w:sz="0" w:space="0" w:color="auto"/>
        <w:bottom w:val="none" w:sz="0" w:space="0" w:color="auto"/>
        <w:right w:val="none" w:sz="0" w:space="0" w:color="auto"/>
      </w:divBdr>
    </w:div>
    <w:div w:id="370956641">
      <w:bodyDiv w:val="1"/>
      <w:marLeft w:val="0"/>
      <w:marRight w:val="0"/>
      <w:marTop w:val="0"/>
      <w:marBottom w:val="0"/>
      <w:divBdr>
        <w:top w:val="none" w:sz="0" w:space="0" w:color="auto"/>
        <w:left w:val="none" w:sz="0" w:space="0" w:color="auto"/>
        <w:bottom w:val="none" w:sz="0" w:space="0" w:color="auto"/>
        <w:right w:val="none" w:sz="0" w:space="0" w:color="auto"/>
      </w:divBdr>
    </w:div>
    <w:div w:id="512887838">
      <w:bodyDiv w:val="1"/>
      <w:marLeft w:val="0"/>
      <w:marRight w:val="0"/>
      <w:marTop w:val="0"/>
      <w:marBottom w:val="0"/>
      <w:divBdr>
        <w:top w:val="none" w:sz="0" w:space="0" w:color="auto"/>
        <w:left w:val="none" w:sz="0" w:space="0" w:color="auto"/>
        <w:bottom w:val="none" w:sz="0" w:space="0" w:color="auto"/>
        <w:right w:val="none" w:sz="0" w:space="0" w:color="auto"/>
      </w:divBdr>
    </w:div>
    <w:div w:id="63622837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8652321">
      <w:bodyDiv w:val="1"/>
      <w:marLeft w:val="0"/>
      <w:marRight w:val="0"/>
      <w:marTop w:val="0"/>
      <w:marBottom w:val="0"/>
      <w:divBdr>
        <w:top w:val="none" w:sz="0" w:space="0" w:color="auto"/>
        <w:left w:val="none" w:sz="0" w:space="0" w:color="auto"/>
        <w:bottom w:val="none" w:sz="0" w:space="0" w:color="auto"/>
        <w:right w:val="none" w:sz="0" w:space="0" w:color="auto"/>
      </w:divBdr>
    </w:div>
    <w:div w:id="711077519">
      <w:bodyDiv w:val="1"/>
      <w:marLeft w:val="0"/>
      <w:marRight w:val="0"/>
      <w:marTop w:val="0"/>
      <w:marBottom w:val="0"/>
      <w:divBdr>
        <w:top w:val="none" w:sz="0" w:space="0" w:color="auto"/>
        <w:left w:val="none" w:sz="0" w:space="0" w:color="auto"/>
        <w:bottom w:val="none" w:sz="0" w:space="0" w:color="auto"/>
        <w:right w:val="none" w:sz="0" w:space="0" w:color="auto"/>
      </w:divBdr>
      <w:divsChild>
        <w:div w:id="422343584">
          <w:marLeft w:val="0"/>
          <w:marRight w:val="0"/>
          <w:marTop w:val="0"/>
          <w:marBottom w:val="0"/>
          <w:divBdr>
            <w:top w:val="none" w:sz="0" w:space="0" w:color="auto"/>
            <w:left w:val="none" w:sz="0" w:space="0" w:color="auto"/>
            <w:bottom w:val="none" w:sz="0" w:space="0" w:color="auto"/>
            <w:right w:val="none" w:sz="0" w:space="0" w:color="auto"/>
          </w:divBdr>
        </w:div>
        <w:div w:id="1633706285">
          <w:marLeft w:val="0"/>
          <w:marRight w:val="0"/>
          <w:marTop w:val="0"/>
          <w:marBottom w:val="0"/>
          <w:divBdr>
            <w:top w:val="none" w:sz="0" w:space="0" w:color="auto"/>
            <w:left w:val="none" w:sz="0" w:space="0" w:color="auto"/>
            <w:bottom w:val="none" w:sz="0" w:space="0" w:color="auto"/>
            <w:right w:val="none" w:sz="0" w:space="0" w:color="auto"/>
          </w:divBdr>
        </w:div>
        <w:div w:id="515925284">
          <w:marLeft w:val="0"/>
          <w:marRight w:val="0"/>
          <w:marTop w:val="0"/>
          <w:marBottom w:val="0"/>
          <w:divBdr>
            <w:top w:val="none" w:sz="0" w:space="0" w:color="auto"/>
            <w:left w:val="none" w:sz="0" w:space="0" w:color="auto"/>
            <w:bottom w:val="none" w:sz="0" w:space="0" w:color="auto"/>
            <w:right w:val="none" w:sz="0" w:space="0" w:color="auto"/>
          </w:divBdr>
        </w:div>
        <w:div w:id="949625512">
          <w:marLeft w:val="0"/>
          <w:marRight w:val="0"/>
          <w:marTop w:val="0"/>
          <w:marBottom w:val="0"/>
          <w:divBdr>
            <w:top w:val="none" w:sz="0" w:space="0" w:color="auto"/>
            <w:left w:val="none" w:sz="0" w:space="0" w:color="auto"/>
            <w:bottom w:val="none" w:sz="0" w:space="0" w:color="auto"/>
            <w:right w:val="none" w:sz="0" w:space="0" w:color="auto"/>
          </w:divBdr>
        </w:div>
        <w:div w:id="194930709">
          <w:marLeft w:val="0"/>
          <w:marRight w:val="0"/>
          <w:marTop w:val="0"/>
          <w:marBottom w:val="0"/>
          <w:divBdr>
            <w:top w:val="none" w:sz="0" w:space="0" w:color="auto"/>
            <w:left w:val="none" w:sz="0" w:space="0" w:color="auto"/>
            <w:bottom w:val="none" w:sz="0" w:space="0" w:color="auto"/>
            <w:right w:val="none" w:sz="0" w:space="0" w:color="auto"/>
          </w:divBdr>
        </w:div>
        <w:div w:id="125511186">
          <w:marLeft w:val="0"/>
          <w:marRight w:val="0"/>
          <w:marTop w:val="0"/>
          <w:marBottom w:val="0"/>
          <w:divBdr>
            <w:top w:val="none" w:sz="0" w:space="0" w:color="auto"/>
            <w:left w:val="none" w:sz="0" w:space="0" w:color="auto"/>
            <w:bottom w:val="none" w:sz="0" w:space="0" w:color="auto"/>
            <w:right w:val="none" w:sz="0" w:space="0" w:color="auto"/>
          </w:divBdr>
        </w:div>
        <w:div w:id="519783508">
          <w:marLeft w:val="0"/>
          <w:marRight w:val="0"/>
          <w:marTop w:val="0"/>
          <w:marBottom w:val="0"/>
          <w:divBdr>
            <w:top w:val="none" w:sz="0" w:space="0" w:color="auto"/>
            <w:left w:val="none" w:sz="0" w:space="0" w:color="auto"/>
            <w:bottom w:val="none" w:sz="0" w:space="0" w:color="auto"/>
            <w:right w:val="none" w:sz="0" w:space="0" w:color="auto"/>
          </w:divBdr>
        </w:div>
        <w:div w:id="1613899565">
          <w:marLeft w:val="0"/>
          <w:marRight w:val="0"/>
          <w:marTop w:val="0"/>
          <w:marBottom w:val="0"/>
          <w:divBdr>
            <w:top w:val="none" w:sz="0" w:space="0" w:color="auto"/>
            <w:left w:val="none" w:sz="0" w:space="0" w:color="auto"/>
            <w:bottom w:val="none" w:sz="0" w:space="0" w:color="auto"/>
            <w:right w:val="none" w:sz="0" w:space="0" w:color="auto"/>
          </w:divBdr>
        </w:div>
        <w:div w:id="2004771653">
          <w:marLeft w:val="0"/>
          <w:marRight w:val="0"/>
          <w:marTop w:val="0"/>
          <w:marBottom w:val="0"/>
          <w:divBdr>
            <w:top w:val="none" w:sz="0" w:space="0" w:color="auto"/>
            <w:left w:val="none" w:sz="0" w:space="0" w:color="auto"/>
            <w:bottom w:val="none" w:sz="0" w:space="0" w:color="auto"/>
            <w:right w:val="none" w:sz="0" w:space="0" w:color="auto"/>
          </w:divBdr>
        </w:div>
      </w:divsChild>
    </w:div>
    <w:div w:id="811796179">
      <w:bodyDiv w:val="1"/>
      <w:marLeft w:val="0"/>
      <w:marRight w:val="0"/>
      <w:marTop w:val="0"/>
      <w:marBottom w:val="0"/>
      <w:divBdr>
        <w:top w:val="none" w:sz="0" w:space="0" w:color="auto"/>
        <w:left w:val="none" w:sz="0" w:space="0" w:color="auto"/>
        <w:bottom w:val="none" w:sz="0" w:space="0" w:color="auto"/>
        <w:right w:val="none" w:sz="0" w:space="0" w:color="auto"/>
      </w:divBdr>
    </w:div>
    <w:div w:id="860438574">
      <w:bodyDiv w:val="1"/>
      <w:marLeft w:val="0"/>
      <w:marRight w:val="0"/>
      <w:marTop w:val="0"/>
      <w:marBottom w:val="0"/>
      <w:divBdr>
        <w:top w:val="none" w:sz="0" w:space="0" w:color="auto"/>
        <w:left w:val="none" w:sz="0" w:space="0" w:color="auto"/>
        <w:bottom w:val="none" w:sz="0" w:space="0" w:color="auto"/>
        <w:right w:val="none" w:sz="0" w:space="0" w:color="auto"/>
      </w:divBdr>
    </w:div>
    <w:div w:id="988479838">
      <w:bodyDiv w:val="1"/>
      <w:marLeft w:val="0"/>
      <w:marRight w:val="0"/>
      <w:marTop w:val="0"/>
      <w:marBottom w:val="0"/>
      <w:divBdr>
        <w:top w:val="none" w:sz="0" w:space="0" w:color="auto"/>
        <w:left w:val="none" w:sz="0" w:space="0" w:color="auto"/>
        <w:bottom w:val="none" w:sz="0" w:space="0" w:color="auto"/>
        <w:right w:val="none" w:sz="0" w:space="0" w:color="auto"/>
      </w:divBdr>
    </w:div>
    <w:div w:id="99221998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159003">
      <w:bodyDiv w:val="1"/>
      <w:marLeft w:val="0"/>
      <w:marRight w:val="0"/>
      <w:marTop w:val="0"/>
      <w:marBottom w:val="0"/>
      <w:divBdr>
        <w:top w:val="none" w:sz="0" w:space="0" w:color="auto"/>
        <w:left w:val="none" w:sz="0" w:space="0" w:color="auto"/>
        <w:bottom w:val="none" w:sz="0" w:space="0" w:color="auto"/>
        <w:right w:val="none" w:sz="0" w:space="0" w:color="auto"/>
      </w:divBdr>
      <w:divsChild>
        <w:div w:id="1025447926">
          <w:marLeft w:val="0"/>
          <w:marRight w:val="0"/>
          <w:marTop w:val="0"/>
          <w:marBottom w:val="75"/>
          <w:divBdr>
            <w:top w:val="none" w:sz="0" w:space="0" w:color="auto"/>
            <w:left w:val="none" w:sz="0" w:space="0" w:color="auto"/>
            <w:bottom w:val="none" w:sz="0" w:space="0" w:color="auto"/>
            <w:right w:val="none" w:sz="0" w:space="0" w:color="auto"/>
          </w:divBdr>
          <w:divsChild>
            <w:div w:id="411316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0880398">
      <w:bodyDiv w:val="1"/>
      <w:marLeft w:val="0"/>
      <w:marRight w:val="0"/>
      <w:marTop w:val="0"/>
      <w:marBottom w:val="0"/>
      <w:divBdr>
        <w:top w:val="none" w:sz="0" w:space="0" w:color="auto"/>
        <w:left w:val="none" w:sz="0" w:space="0" w:color="auto"/>
        <w:bottom w:val="none" w:sz="0" w:space="0" w:color="auto"/>
        <w:right w:val="none" w:sz="0" w:space="0" w:color="auto"/>
      </w:divBdr>
    </w:div>
    <w:div w:id="1126774202">
      <w:bodyDiv w:val="1"/>
      <w:marLeft w:val="0"/>
      <w:marRight w:val="0"/>
      <w:marTop w:val="0"/>
      <w:marBottom w:val="0"/>
      <w:divBdr>
        <w:top w:val="none" w:sz="0" w:space="0" w:color="auto"/>
        <w:left w:val="none" w:sz="0" w:space="0" w:color="auto"/>
        <w:bottom w:val="none" w:sz="0" w:space="0" w:color="auto"/>
        <w:right w:val="none" w:sz="0" w:space="0" w:color="auto"/>
      </w:divBdr>
    </w:div>
    <w:div w:id="1127315899">
      <w:bodyDiv w:val="1"/>
      <w:marLeft w:val="0"/>
      <w:marRight w:val="0"/>
      <w:marTop w:val="0"/>
      <w:marBottom w:val="0"/>
      <w:divBdr>
        <w:top w:val="none" w:sz="0" w:space="0" w:color="auto"/>
        <w:left w:val="none" w:sz="0" w:space="0" w:color="auto"/>
        <w:bottom w:val="none" w:sz="0" w:space="0" w:color="auto"/>
        <w:right w:val="none" w:sz="0" w:space="0" w:color="auto"/>
      </w:divBdr>
      <w:divsChild>
        <w:div w:id="1401906896">
          <w:marLeft w:val="-960"/>
          <w:marRight w:val="0"/>
          <w:marTop w:val="0"/>
          <w:marBottom w:val="0"/>
          <w:divBdr>
            <w:top w:val="none" w:sz="0" w:space="0" w:color="auto"/>
            <w:left w:val="none" w:sz="0" w:space="0" w:color="auto"/>
            <w:bottom w:val="none" w:sz="0" w:space="0" w:color="auto"/>
            <w:right w:val="none" w:sz="0" w:space="0" w:color="auto"/>
          </w:divBdr>
        </w:div>
      </w:divsChild>
    </w:div>
    <w:div w:id="1416854542">
      <w:bodyDiv w:val="1"/>
      <w:marLeft w:val="0"/>
      <w:marRight w:val="0"/>
      <w:marTop w:val="0"/>
      <w:marBottom w:val="0"/>
      <w:divBdr>
        <w:top w:val="none" w:sz="0" w:space="0" w:color="auto"/>
        <w:left w:val="none" w:sz="0" w:space="0" w:color="auto"/>
        <w:bottom w:val="none" w:sz="0" w:space="0" w:color="auto"/>
        <w:right w:val="none" w:sz="0" w:space="0" w:color="auto"/>
      </w:divBdr>
    </w:div>
    <w:div w:id="1425691270">
      <w:bodyDiv w:val="1"/>
      <w:marLeft w:val="0"/>
      <w:marRight w:val="0"/>
      <w:marTop w:val="0"/>
      <w:marBottom w:val="0"/>
      <w:divBdr>
        <w:top w:val="none" w:sz="0" w:space="0" w:color="auto"/>
        <w:left w:val="none" w:sz="0" w:space="0" w:color="auto"/>
        <w:bottom w:val="none" w:sz="0" w:space="0" w:color="auto"/>
        <w:right w:val="none" w:sz="0" w:space="0" w:color="auto"/>
      </w:divBdr>
    </w:div>
    <w:div w:id="1481530858">
      <w:bodyDiv w:val="1"/>
      <w:marLeft w:val="0"/>
      <w:marRight w:val="0"/>
      <w:marTop w:val="0"/>
      <w:marBottom w:val="0"/>
      <w:divBdr>
        <w:top w:val="none" w:sz="0" w:space="0" w:color="auto"/>
        <w:left w:val="none" w:sz="0" w:space="0" w:color="auto"/>
        <w:bottom w:val="none" w:sz="0" w:space="0" w:color="auto"/>
        <w:right w:val="none" w:sz="0" w:space="0" w:color="auto"/>
      </w:divBdr>
    </w:div>
    <w:div w:id="148531989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9606351">
      <w:bodyDiv w:val="1"/>
      <w:marLeft w:val="0"/>
      <w:marRight w:val="0"/>
      <w:marTop w:val="0"/>
      <w:marBottom w:val="0"/>
      <w:divBdr>
        <w:top w:val="none" w:sz="0" w:space="0" w:color="auto"/>
        <w:left w:val="none" w:sz="0" w:space="0" w:color="auto"/>
        <w:bottom w:val="none" w:sz="0" w:space="0" w:color="auto"/>
        <w:right w:val="none" w:sz="0" w:space="0" w:color="auto"/>
      </w:divBdr>
    </w:div>
    <w:div w:id="1701852400">
      <w:bodyDiv w:val="1"/>
      <w:marLeft w:val="0"/>
      <w:marRight w:val="0"/>
      <w:marTop w:val="0"/>
      <w:marBottom w:val="0"/>
      <w:divBdr>
        <w:top w:val="none" w:sz="0" w:space="0" w:color="auto"/>
        <w:left w:val="none" w:sz="0" w:space="0" w:color="auto"/>
        <w:bottom w:val="none" w:sz="0" w:space="0" w:color="auto"/>
        <w:right w:val="none" w:sz="0" w:space="0" w:color="auto"/>
      </w:divBdr>
      <w:divsChild>
        <w:div w:id="1965500226">
          <w:marLeft w:val="0"/>
          <w:marRight w:val="0"/>
          <w:marTop w:val="0"/>
          <w:marBottom w:val="0"/>
          <w:divBdr>
            <w:top w:val="none" w:sz="0" w:space="0" w:color="auto"/>
            <w:left w:val="none" w:sz="0" w:space="0" w:color="auto"/>
            <w:bottom w:val="none" w:sz="0" w:space="0" w:color="auto"/>
            <w:right w:val="none" w:sz="0" w:space="0" w:color="auto"/>
          </w:divBdr>
        </w:div>
        <w:div w:id="541094371">
          <w:marLeft w:val="0"/>
          <w:marRight w:val="0"/>
          <w:marTop w:val="0"/>
          <w:marBottom w:val="0"/>
          <w:divBdr>
            <w:top w:val="none" w:sz="0" w:space="0" w:color="auto"/>
            <w:left w:val="none" w:sz="0" w:space="0" w:color="auto"/>
            <w:bottom w:val="none" w:sz="0" w:space="0" w:color="auto"/>
            <w:right w:val="none" w:sz="0" w:space="0" w:color="auto"/>
          </w:divBdr>
        </w:div>
        <w:div w:id="1298991770">
          <w:marLeft w:val="0"/>
          <w:marRight w:val="0"/>
          <w:marTop w:val="0"/>
          <w:marBottom w:val="0"/>
          <w:divBdr>
            <w:top w:val="none" w:sz="0" w:space="0" w:color="auto"/>
            <w:left w:val="none" w:sz="0" w:space="0" w:color="auto"/>
            <w:bottom w:val="none" w:sz="0" w:space="0" w:color="auto"/>
            <w:right w:val="none" w:sz="0" w:space="0" w:color="auto"/>
          </w:divBdr>
        </w:div>
        <w:div w:id="1275211166">
          <w:marLeft w:val="0"/>
          <w:marRight w:val="0"/>
          <w:marTop w:val="0"/>
          <w:marBottom w:val="0"/>
          <w:divBdr>
            <w:top w:val="none" w:sz="0" w:space="0" w:color="auto"/>
            <w:left w:val="none" w:sz="0" w:space="0" w:color="auto"/>
            <w:bottom w:val="none" w:sz="0" w:space="0" w:color="auto"/>
            <w:right w:val="none" w:sz="0" w:space="0" w:color="auto"/>
          </w:divBdr>
        </w:div>
        <w:div w:id="690837130">
          <w:marLeft w:val="0"/>
          <w:marRight w:val="0"/>
          <w:marTop w:val="0"/>
          <w:marBottom w:val="0"/>
          <w:divBdr>
            <w:top w:val="none" w:sz="0" w:space="0" w:color="auto"/>
            <w:left w:val="none" w:sz="0" w:space="0" w:color="auto"/>
            <w:bottom w:val="none" w:sz="0" w:space="0" w:color="auto"/>
            <w:right w:val="none" w:sz="0" w:space="0" w:color="auto"/>
          </w:divBdr>
        </w:div>
        <w:div w:id="527841245">
          <w:marLeft w:val="0"/>
          <w:marRight w:val="0"/>
          <w:marTop w:val="0"/>
          <w:marBottom w:val="0"/>
          <w:divBdr>
            <w:top w:val="none" w:sz="0" w:space="0" w:color="auto"/>
            <w:left w:val="none" w:sz="0" w:space="0" w:color="auto"/>
            <w:bottom w:val="none" w:sz="0" w:space="0" w:color="auto"/>
            <w:right w:val="none" w:sz="0" w:space="0" w:color="auto"/>
          </w:divBdr>
        </w:div>
        <w:div w:id="552932424">
          <w:marLeft w:val="0"/>
          <w:marRight w:val="0"/>
          <w:marTop w:val="0"/>
          <w:marBottom w:val="0"/>
          <w:divBdr>
            <w:top w:val="none" w:sz="0" w:space="0" w:color="auto"/>
            <w:left w:val="none" w:sz="0" w:space="0" w:color="auto"/>
            <w:bottom w:val="none" w:sz="0" w:space="0" w:color="auto"/>
            <w:right w:val="none" w:sz="0" w:space="0" w:color="auto"/>
          </w:divBdr>
        </w:div>
        <w:div w:id="279991886">
          <w:marLeft w:val="0"/>
          <w:marRight w:val="0"/>
          <w:marTop w:val="0"/>
          <w:marBottom w:val="0"/>
          <w:divBdr>
            <w:top w:val="none" w:sz="0" w:space="0" w:color="auto"/>
            <w:left w:val="none" w:sz="0" w:space="0" w:color="auto"/>
            <w:bottom w:val="none" w:sz="0" w:space="0" w:color="auto"/>
            <w:right w:val="none" w:sz="0" w:space="0" w:color="auto"/>
          </w:divBdr>
        </w:div>
        <w:div w:id="512231173">
          <w:marLeft w:val="0"/>
          <w:marRight w:val="0"/>
          <w:marTop w:val="0"/>
          <w:marBottom w:val="0"/>
          <w:divBdr>
            <w:top w:val="none" w:sz="0" w:space="0" w:color="auto"/>
            <w:left w:val="none" w:sz="0" w:space="0" w:color="auto"/>
            <w:bottom w:val="none" w:sz="0" w:space="0" w:color="auto"/>
            <w:right w:val="none" w:sz="0" w:space="0" w:color="auto"/>
          </w:divBdr>
        </w:div>
      </w:divsChild>
    </w:div>
    <w:div w:id="1908612881">
      <w:bodyDiv w:val="1"/>
      <w:marLeft w:val="0"/>
      <w:marRight w:val="0"/>
      <w:marTop w:val="0"/>
      <w:marBottom w:val="0"/>
      <w:divBdr>
        <w:top w:val="none" w:sz="0" w:space="0" w:color="auto"/>
        <w:left w:val="none" w:sz="0" w:space="0" w:color="auto"/>
        <w:bottom w:val="none" w:sz="0" w:space="0" w:color="auto"/>
        <w:right w:val="none" w:sz="0" w:space="0" w:color="auto"/>
      </w:divBdr>
    </w:div>
    <w:div w:id="1928952746">
      <w:bodyDiv w:val="1"/>
      <w:marLeft w:val="0"/>
      <w:marRight w:val="0"/>
      <w:marTop w:val="0"/>
      <w:marBottom w:val="0"/>
      <w:divBdr>
        <w:top w:val="none" w:sz="0" w:space="0" w:color="auto"/>
        <w:left w:val="none" w:sz="0" w:space="0" w:color="auto"/>
        <w:bottom w:val="none" w:sz="0" w:space="0" w:color="auto"/>
        <w:right w:val="none" w:sz="0" w:space="0" w:color="auto"/>
      </w:divBdr>
    </w:div>
    <w:div w:id="20949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1523B3F-F2C2-44F1-A705-2C70FC2F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5065</TotalTime>
  <Pages>1</Pages>
  <Words>1447</Words>
  <Characters>7820</Characters>
  <Application>Microsoft Office Word</Application>
  <DocSecurity>0</DocSecurity>
  <Lines>65</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Deva Devaland</cp:lastModifiedBy>
  <cp:revision>112</cp:revision>
  <dcterms:created xsi:type="dcterms:W3CDTF">2016-11-16T19:39:00Z</dcterms:created>
  <dcterms:modified xsi:type="dcterms:W3CDTF">2017-06-25T13:45:00Z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