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Анжелика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 VirtualBox (https://www.virtualbox.org/) операционной системы Linux (дистрибутив Fedora).</w:t>
      </w:r>
      <w:r>
        <w:t xml:space="preserve"> </w:t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  <w:r>
        <w:t xml:space="preserve"> </w:t>
      </w:r>
      <w:r>
        <w:t xml:space="preserve">Intel Core i3-550 3.2 GHz, 4 GB оперативной памяти, 80 GB свободного места на жёстком диске;</w:t>
      </w:r>
      <w:r>
        <w:t xml:space="preserve"> </w:t>
      </w:r>
      <w:r>
        <w:t xml:space="preserve">ОС Linux Gentoo (http://www.gentoo.ru/);</w:t>
      </w:r>
      <w:r>
        <w:t xml:space="preserve"> </w:t>
      </w:r>
      <w:r>
        <w:t xml:space="preserve">VirtualBox версии 7.0 или новее.</w:t>
      </w:r>
      <w:r>
        <w:t xml:space="preserve"> </w:t>
      </w:r>
      <w:r>
        <w:t xml:space="preserve">Для установки в виртуальную машину используется дистрибутив Linux Fedora (https://getfedora.org), вариант с менеджером окон sway (https://fedoraproject.org/spins/sway/).</w:t>
      </w:r>
      <w:r>
        <w:t xml:space="preserve"> </w:t>
      </w:r>
      <w:r>
        <w:t xml:space="preserve">При выполнении лабораторной работы на своей технике вам необходимо скачать необходимый образ операционной системы (https://fedoraproject.org/spins/sway/download/index.html).</w:t>
      </w:r>
      <w:r>
        <w:t xml:space="preserve"> </w:t>
      </w:r>
      <w:r>
        <w:t xml:space="preserve">|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Вхожу в ОС под заданной вами при установке учётной записью. Переключаюсь на роль супер-пользователя. И о бновить все пакеты с помощью dnf -y update (рис. fig:001).</w:t>
      </w:r>
    </w:p>
    <w:p>
      <w:pPr>
        <w:pStyle w:val="BodyText"/>
      </w:pPr>
      <w:bookmarkStart w:id="25" w:name="fig:001"/>
      <w:r>
        <w:drawing>
          <wp:inline>
            <wp:extent cx="3733800" cy="23221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/home/aifedorova/Изображения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Устанавливаю программы для удобства работы в консоли. (рис. fig:002).</w:t>
      </w:r>
    </w:p>
    <w:p>
      <w:pPr>
        <w:pStyle w:val="BodyText"/>
      </w:pPr>
      <w:bookmarkStart w:id="29" w:name="fig:002"/>
      <w:r>
        <w:drawing>
          <wp:inline>
            <wp:extent cx="3733800" cy="2710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aifedorova/Изображения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При необходимости можно использовать автоматическое обновление.</w:t>
      </w:r>
      <w:r>
        <w:t xml:space="preserve"> </w:t>
      </w:r>
      <w:r>
        <w:t xml:space="preserve">Установка необходимого программного обеспечения для этого(рис. fig:00)3</w:t>
      </w:r>
    </w:p>
    <w:p>
      <w:pPr>
        <w:pStyle w:val="BodyText"/>
      </w:pPr>
      <w:bookmarkStart w:id="33" w:name="fig:003"/>
      <w:r>
        <w:drawing>
          <wp:inline>
            <wp:extent cx="3733800" cy="256048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home/aifedorova/Изображения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Задаю необходимую конфигурацию в файле /etc/dnf/automatic.conf. Запускаю таймер(рис. fig:004)</w:t>
      </w:r>
    </w:p>
    <w:p>
      <w:pPr>
        <w:pStyle w:val="BodyText"/>
      </w:pPr>
      <w:bookmarkStart w:id="37" w:name="fig:004"/>
      <w:r>
        <w:drawing>
          <wp:inline>
            <wp:extent cx="3733800" cy="57528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/home/aifedorova/Изображения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Теперь я отключу SELINUX.В файле /etc/selinux/config заменю значение SELINUX=enforcing на значение SELINUX=permissive (рис. fig:005)</w:t>
      </w:r>
    </w:p>
    <w:p>
      <w:pPr>
        <w:pStyle w:val="BodyText"/>
      </w:pPr>
      <w:bookmarkStart w:id="41" w:name="fig:005"/>
      <w:r>
        <w:drawing>
          <wp:inline>
            <wp:extent cx="3733800" cy="24949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/home/aifedorova/Изображения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Перезагружу виртуальную машину с помощью команды reboot.</w:t>
      </w:r>
      <w:r>
        <w:t xml:space="preserve"> </w:t>
      </w:r>
      <w:r>
        <w:t xml:space="preserve">Теперь я попробую установить нужные драйвера, запустив терминальный мультиплексор tmux. Переключюсь на роль супер-пользователя. Затем я установлю средства разработки</w:t>
      </w:r>
      <w:r>
        <w:t xml:space="preserve"> </w:t>
      </w:r>
      <w:r>
        <w:t xml:space="preserve">“</w:t>
      </w:r>
      <w:r>
        <w:t xml:space="preserve">Development Tools</w:t>
      </w:r>
      <w:r>
        <w:t xml:space="preserve">”</w:t>
      </w:r>
      <w:r>
        <w:t xml:space="preserve">(рис. fig:006)</w:t>
      </w:r>
    </w:p>
    <w:p>
      <w:pPr>
        <w:pStyle w:val="BodyText"/>
      </w:pPr>
      <w:bookmarkStart w:id="45" w:name="fig:006"/>
      <w:r>
        <w:drawing>
          <wp:inline>
            <wp:extent cx="3626863" cy="257415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/home/aifedorova/Изображения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257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Далее установлю пакет DKMS(рис. fig:007)</w:t>
      </w:r>
    </w:p>
    <w:p>
      <w:pPr>
        <w:pStyle w:val="BodyText"/>
      </w:pPr>
      <w:bookmarkStart w:id="49" w:name="fig:007"/>
      <w:r>
        <w:drawing>
          <wp:inline>
            <wp:extent cx="3733800" cy="259841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/home/aifedorova/Изображения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Теперь я должна подмонтировать диск с помощью команды mount (рис. fig:008)</w:t>
      </w:r>
    </w:p>
    <w:p>
      <w:pPr>
        <w:pStyle w:val="BodyText"/>
      </w:pPr>
      <w:bookmarkStart w:id="53" w:name="fig:008"/>
      <w:r>
        <w:drawing>
          <wp:inline>
            <wp:extent cx="3733800" cy="1650298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/home/aifedorova/Изображения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Зайдя в меню виртуальной машины, я вижу, что оптический диск уже установлен (рис. fig:009)</w:t>
      </w:r>
    </w:p>
    <w:p>
      <w:pPr>
        <w:pStyle w:val="BodyText"/>
      </w:pPr>
      <w:bookmarkStart w:id="57" w:name="fig:009"/>
      <w:r>
        <w:drawing>
          <wp:inline>
            <wp:extent cx="3733800" cy="298819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/home/aifedorova/Изображения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Теперь я создаю пользователя и вместо username указываю свой логин в дисплейном классе.Также меняю пароль и имя хоста. В конце я проверяю установленное имя хоста (рис. fig:010)</w:t>
      </w:r>
    </w:p>
    <w:p>
      <w:pPr>
        <w:pStyle w:val="BodyText"/>
      </w:pPr>
      <w:bookmarkStart w:id="61" w:name="fig:010"/>
      <w:r>
        <w:drawing>
          <wp:inline>
            <wp:extent cx="3733800" cy="576122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/home/aifedorova/Изображения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Внутри виртуальной машины я добавляю своего пользователя в группу vboxsf и подключаю разделяемую папку.</w:t>
      </w:r>
      <w:r>
        <w:t xml:space="preserve"> </w:t>
      </w:r>
      <w:r>
        <w:t xml:space="preserve">Далее я перезагружаю машину (рис. fig:011)</w:t>
      </w:r>
    </w:p>
    <w:p>
      <w:pPr>
        <w:pStyle w:val="BodyText"/>
      </w:pPr>
      <w:bookmarkStart w:id="65" w:name="fig:011"/>
      <w:r>
        <w:drawing>
          <wp:inline>
            <wp:extent cx="3733800" cy="143983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/home/aifedorova/Изображения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Установливаю с помощью менеджера пакетов средство pandoc для работы с языком разметки Markdown.(рис. fig:012)</w:t>
      </w:r>
    </w:p>
    <w:p>
      <w:pPr>
        <w:pStyle w:val="BodyText"/>
      </w:pPr>
      <w:bookmarkStart w:id="69" w:name="fig:012"/>
      <w:r>
        <w:drawing>
          <wp:inline>
            <wp:extent cx="3733800" cy="1910048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/home/aifedorova/Изображения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Установим дистрибутив TeXlive (рис. fig:013)</w:t>
      </w:r>
    </w:p>
    <w:p>
      <w:pPr>
        <w:pStyle w:val="BodyText"/>
      </w:pPr>
      <w:bookmarkStart w:id="73" w:name="fig:013"/>
      <w:r>
        <w:drawing>
          <wp:inline>
            <wp:extent cx="3733800" cy="3388658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/home/aifedorova/Изображения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bookmarkEnd w:id="74"/>
    <w:bookmarkStart w:id="91" w:name="выполнение-дополнительного-задан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дополнительного задания</w:t>
      </w:r>
    </w:p>
    <w:p>
      <w:pPr>
        <w:pStyle w:val="FirstParagraph"/>
      </w:pPr>
      <w:r>
        <w:t xml:space="preserve">Команда dmesg выводит всю информацию о нашей системе и проделанных операциях (рис. fig:014)</w:t>
      </w:r>
    </w:p>
    <w:p>
      <w:pPr>
        <w:pStyle w:val="BodyText"/>
      </w:pPr>
      <w:bookmarkStart w:id="78" w:name="fig:014"/>
      <w:r>
        <w:drawing>
          <wp:inline>
            <wp:extent cx="3733800" cy="1094932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/home/aifedorova/Изображения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r>
        <w:t xml:space="preserve">Я получила информацию о версия ядра Linux, частоте процессора и модель процессора через команду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(рис. fig:015)</w:t>
      </w:r>
    </w:p>
    <w:p>
      <w:pPr>
        <w:pStyle w:val="BodyText"/>
      </w:pPr>
      <w:bookmarkStart w:id="82" w:name="fig:015"/>
      <w:r>
        <w:drawing>
          <wp:inline>
            <wp:extent cx="3733800" cy="249416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/home/aifedorova/Изображения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Также я узнала о размере доступной памяти в данный момент и о типе обнаруженного гипервизора. (рис. fig:016)</w:t>
      </w:r>
    </w:p>
    <w:p>
      <w:pPr>
        <w:pStyle w:val="BodyText"/>
      </w:pPr>
      <w:bookmarkStart w:id="86" w:name="fig:016"/>
      <w:r>
        <w:drawing>
          <wp:inline>
            <wp:extent cx="3733800" cy="18669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/home/aifedorova/Изображения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Я получила информацию о последовательности монтирования файловых систем.(рис. fig:017)</w:t>
      </w:r>
    </w:p>
    <w:p>
      <w:pPr>
        <w:pStyle w:val="BodyText"/>
      </w:pPr>
      <w:bookmarkStart w:id="90" w:name="fig:017"/>
      <w:r>
        <w:drawing>
          <wp:inline>
            <wp:extent cx="3733800" cy="1074769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/home/aifedorova/Изображения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92"/>
    <w:bookmarkStart w:id="9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Учётная запись, как правило, содержит сведения, необходимые для опознания пользователя при подключении к системе, сведения для авторизации и учёта. Это идентификатор пользователя (login) и его пароль. Пароль или его аналог, как правило, хранится в зашифрованном или хэшированном виде для обеспечения его безопасности.</w:t>
      </w:r>
    </w:p>
    <w:p>
      <w:pPr>
        <w:numPr>
          <w:ilvl w:val="0"/>
          <w:numId w:val="1001"/>
        </w:numPr>
      </w:pPr>
      <w:r>
        <w:t xml:space="preserve">Для получения справки по команде используется команда</w:t>
      </w:r>
      <w:r>
        <w:t xml:space="preserve"> </w:t>
      </w:r>
      <w:r>
        <w:t xml:space="preserve">“</w:t>
      </w:r>
      <w:r>
        <w:t xml:space="preserve">man</w:t>
      </w:r>
      <w:r>
        <w:t xml:space="preserve">”</w:t>
      </w:r>
      <w:r>
        <w:t xml:space="preserve">:</w:t>
      </w:r>
      <w:r>
        <w:t xml:space="preserve"> </w:t>
      </w:r>
      <w:r>
        <w:t xml:space="preserve">Пример: man ls</w:t>
      </w:r>
    </w:p>
    <w:p>
      <w:pPr>
        <w:pStyle w:val="FirstParagraph"/>
      </w:pPr>
      <w:r>
        <w:t xml:space="preserve">Для перемещения по файловой системе используется команда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:</w:t>
      </w:r>
      <w:r>
        <w:t xml:space="preserve"> </w:t>
      </w:r>
      <w:r>
        <w:t xml:space="preserve">Пример: cd Documents</w:t>
      </w:r>
    </w:p>
    <w:p>
      <w:pPr>
        <w:pStyle w:val="BodyText"/>
      </w:pPr>
      <w:r>
        <w:t xml:space="preserve">Для просмотра содержимого каталога используется команда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:</w:t>
      </w:r>
      <w:r>
        <w:t xml:space="preserve"> </w:t>
      </w:r>
      <w:r>
        <w:t xml:space="preserve">Пример: ls</w:t>
      </w:r>
    </w:p>
    <w:p>
      <w:pPr>
        <w:pStyle w:val="BodyText"/>
      </w:pPr>
      <w:r>
        <w:t xml:space="preserve">Для определения объёма каталога используется команда</w:t>
      </w:r>
      <w:r>
        <w:t xml:space="preserve"> </w:t>
      </w:r>
      <w:r>
        <w:t xml:space="preserve">“</w:t>
      </w:r>
      <w:r>
        <w:t xml:space="preserve">du</w:t>
      </w:r>
      <w:r>
        <w:t xml:space="preserve">”</w:t>
      </w:r>
      <w:r>
        <w:t xml:space="preserve">:</w:t>
      </w:r>
      <w:r>
        <w:t xml:space="preserve"> </w:t>
      </w:r>
      <w:r>
        <w:t xml:space="preserve">Пример: du -h /home/user</w:t>
      </w:r>
    </w:p>
    <w:p>
      <w:pPr>
        <w:pStyle w:val="BodyText"/>
      </w:pPr>
      <w:r>
        <w:t xml:space="preserve">Для создания каталогов используется команда</w:t>
      </w:r>
      <w:r>
        <w:t xml:space="preserve"> </w:t>
      </w:r>
      <w:r>
        <w:t xml:space="preserve">“</w:t>
      </w:r>
      <w:r>
        <w:t xml:space="preserve">mkdir</w:t>
      </w:r>
      <w:r>
        <w:t xml:space="preserve">”</w:t>
      </w:r>
      <w:r>
        <w:t xml:space="preserve">, для удаления - команда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  <w:r>
        <w:t xml:space="preserve">:</w:t>
      </w:r>
      <w:r>
        <w:t xml:space="preserve"> </w:t>
      </w:r>
      <w:r>
        <w:t xml:space="preserve">Пример создания: mkdir new_directory</w:t>
      </w:r>
      <w:r>
        <w:t xml:space="preserve"> </w:t>
      </w:r>
      <w:r>
        <w:t xml:space="preserve">Пример удаления: rm file.txt</w:t>
      </w:r>
    </w:p>
    <w:p>
      <w:pPr>
        <w:pStyle w:val="BodyText"/>
      </w:pPr>
      <w:r>
        <w:t xml:space="preserve">Для задания определенных прав на файл/каталог используется команда</w:t>
      </w:r>
      <w:r>
        <w:t xml:space="preserve"> </w:t>
      </w:r>
      <w:r>
        <w:t xml:space="preserve">“</w:t>
      </w:r>
      <w:r>
        <w:t xml:space="preserve">chmod</w:t>
      </w:r>
      <w:r>
        <w:t xml:space="preserve">”</w:t>
      </w:r>
      <w:r>
        <w:t xml:space="preserve">:</w:t>
      </w:r>
      <w:r>
        <w:t xml:space="preserve"> </w:t>
      </w:r>
      <w:r>
        <w:t xml:space="preserve">Пример: chmod 755 file.txt</w:t>
      </w:r>
    </w:p>
    <w:p>
      <w:pPr>
        <w:pStyle w:val="BodyText"/>
      </w:pPr>
      <w:r>
        <w:t xml:space="preserve">Для просмотра истории команд используется команда</w:t>
      </w:r>
      <w:r>
        <w:t xml:space="preserve"> </w:t>
      </w:r>
      <w:r>
        <w:t xml:space="preserve">“</w:t>
      </w:r>
      <w:r>
        <w:t xml:space="preserve">history</w:t>
      </w:r>
      <w:r>
        <w:t xml:space="preserve">”</w:t>
      </w:r>
      <w:r>
        <w:t xml:space="preserve">:</w:t>
      </w:r>
      <w:r>
        <w:t xml:space="preserve"> </w:t>
      </w:r>
      <w:r>
        <w:t xml:space="preserve">Пример: history</w:t>
      </w:r>
    </w:p>
    <w:p>
      <w:pPr>
        <w:numPr>
          <w:ilvl w:val="0"/>
          <w:numId w:val="1002"/>
        </w:numPr>
      </w:pPr>
      <w:r>
        <w:t xml:space="preserve">Файловая система — это структура, используемая операционной системой для организации и управления файлами на устройстве хранения, например на жестком диске, твердотельном накопителе (SSD) или USB-накопителе.</w:t>
      </w:r>
    </w:p>
    <w:p>
      <w:pPr>
        <w:numPr>
          <w:ilvl w:val="0"/>
          <w:numId w:val="1002"/>
        </w:numPr>
      </w:pPr>
      <w:r>
        <w:t xml:space="preserve">Команда findmnt — это простая утилита командной строки, используемая для отображения списка смонтированных файловых систем или поиска файловой системы в /etc/fstab, /etc/mtab и /proc/self/mountinfo.</w:t>
      </w:r>
      <w:r>
        <w:t xml:space="preserve"> </w:t>
      </w:r>
      <w:r>
        <w:t xml:space="preserve">Чтобы отобразить список смонтированных файловых систем, выполните в командной строке следующую команду.</w:t>
      </w:r>
    </w:p>
    <w:p>
      <w:pPr>
        <w:pStyle w:val="FirstParagraph"/>
      </w:pPr>
      <w:r>
        <w:t xml:space="preserve">findmnt</w:t>
      </w:r>
    </w:p>
    <w:p>
      <w:pPr>
        <w:pStyle w:val="BodyText"/>
      </w:pPr>
      <w:r>
        <w:t xml:space="preserve">Она отображает целевую точку монтирования (TARGET), исходное устройство (SOURCE), тип файловой системы (FSTYPE) и соответствующие параметры монтирования (OPTIONS) для каждой файловой системы, как показано в следующих выходных данных.</w:t>
      </w:r>
    </w:p>
    <w:p>
      <w:pPr>
        <w:pStyle w:val="Compact"/>
        <w:numPr>
          <w:ilvl w:val="0"/>
          <w:numId w:val="1003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93"/>
    <w:bookmarkStart w:id="97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94">
        <w:r>
          <w:rPr>
            <w:rStyle w:val="Hyperlink"/>
          </w:rPr>
          <w:t xml:space="preserve">Важные команды Linux</w:t>
        </w:r>
      </w:hyperlink>
    </w:p>
    <w:p>
      <w:pPr>
        <w:pStyle w:val="BodyText"/>
      </w:pPr>
      <w:hyperlink r:id="rId95">
        <w:r>
          <w:rPr>
            <w:rStyle w:val="Hyperlink"/>
          </w:rPr>
          <w:t xml:space="preserve">Команда findmnt</w:t>
        </w:r>
      </w:hyperlink>
    </w:p>
    <w:p>
      <w:pPr>
        <w:pStyle w:val="BodyText"/>
      </w:pPr>
      <w:hyperlink r:id="rId96">
        <w:r>
          <w:rPr>
            <w:rStyle w:val="Hyperlink"/>
          </w:rPr>
          <w:t xml:space="preserve">Зависший процесс</w:t>
        </w:r>
      </w:hyperlink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94" Target="https://habr.com/ru/articles/481398/" TargetMode="External" /><Relationship Type="http://schemas.openxmlformats.org/officeDocument/2006/relationships/hyperlink" Id="rId96" Target="https://selectel.ru/blog/tutorials/kill-and-killall-commands-in-linux/" TargetMode="External" /><Relationship Type="http://schemas.openxmlformats.org/officeDocument/2006/relationships/hyperlink" Id="rId95" Target="https://zalinux.ru/?p=479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articles/481398/" TargetMode="External" /><Relationship Type="http://schemas.openxmlformats.org/officeDocument/2006/relationships/hyperlink" Id="rId96" Target="https://selectel.ru/blog/tutorials/kill-and-killall-commands-in-linux/" TargetMode="External" /><Relationship Type="http://schemas.openxmlformats.org/officeDocument/2006/relationships/hyperlink" Id="rId95" Target="https://zalinux.ru/?p=479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Федорова Анжелика Игоревна</dc:creator>
  <dc:language>ru-RU</dc:language>
  <cp:keywords/>
  <dcterms:created xsi:type="dcterms:W3CDTF">2024-02-27T10:09:57Z</dcterms:created>
  <dcterms:modified xsi:type="dcterms:W3CDTF">2024-02-27T10:09:57Z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