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Color schemes - Цветовые гаммы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120" w:before="120"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Игра “Цветовые гаммы” - это захватывающее путешествие в мир цвета и гармонии. </w:t>
      </w:r>
      <w:r w:rsidDel="00000000" w:rsidR="00000000" w:rsidRPr="00000000">
        <w:rPr>
          <w:rtl w:val="0"/>
        </w:rPr>
        <w:t xml:space="preserve">Создано для людей, которые наслаждаются красивыми играми-головоломками или для тех, кому нужно просто несколько моментов для визуального успокоения. </w:t>
      </w:r>
    </w:p>
    <w:p w:rsidR="00000000" w:rsidDel="00000000" w:rsidP="00000000" w:rsidRDefault="00000000" w:rsidRPr="00000000" w14:paraId="00000003">
      <w:pPr>
        <w:spacing w:line="360" w:lineRule="auto"/>
        <w:ind w:firstLine="566.9291338582675"/>
        <w:rPr>
          <w:shd w:fill="b7b7b7" w:val="clear"/>
        </w:rPr>
      </w:pPr>
      <w:r w:rsidDel="00000000" w:rsidR="00000000" w:rsidRPr="00000000">
        <w:rPr>
          <w:rtl w:val="0"/>
        </w:rPr>
        <w:t xml:space="preserve">Задача игрока - </w:t>
      </w:r>
      <w:r w:rsidDel="00000000" w:rsidR="00000000" w:rsidRPr="00000000">
        <w:rPr>
          <w:rtl w:val="0"/>
        </w:rPr>
        <w:t xml:space="preserve">расположить мозаику из перемешанных цветных квадратов-плиток в идеально упорядоченные спектры. Пользователь может выбирать одну из уже созданных гамм, </w:t>
      </w:r>
      <w:r w:rsidDel="00000000" w:rsidR="00000000" w:rsidRPr="00000000">
        <w:rPr>
          <w:rtl w:val="0"/>
        </w:rPr>
        <w:t xml:space="preserve">распределённых</w:t>
      </w:r>
      <w:r w:rsidDel="00000000" w:rsidR="00000000" w:rsidRPr="00000000">
        <w:rPr>
          <w:rtl w:val="0"/>
        </w:rPr>
        <w:t xml:space="preserve"> по уровням сложности, или создать собственный уровень, указав размеры игрового поля(количество цветных квадратов-плиток по ширине и высоте) и 4 цвета из предложенных.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Приложение состоит из следующих файлов: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“mеnu.py” —  основная часть приложения. Здесь создаётся интерфейс и прорабатывается взаимодействие пользователя с ним.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“field.py” —  класс игрового поля вместе с вспомогательными классами и функциями;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“generate_images.py” — функция генерации изображений цветовых гамм из базы данных для использования в интерфейсе;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level_templates</w:t>
      </w:r>
      <w:r w:rsidDel="00000000" w:rsidR="00000000" w:rsidRPr="00000000">
        <w:rPr>
          <w:rtl w:val="0"/>
        </w:rPr>
        <w:t xml:space="preserve">.txt” — текстовое описание шаблонов, по которым в гамме создаются элементы, не </w:t>
      </w:r>
      <w:r w:rsidDel="00000000" w:rsidR="00000000" w:rsidRPr="00000000">
        <w:rPr>
          <w:rtl w:val="0"/>
        </w:rPr>
        <w:t xml:space="preserve">изменяющие</w:t>
      </w:r>
      <w:r w:rsidDel="00000000" w:rsidR="00000000" w:rsidRPr="00000000">
        <w:rPr>
          <w:rtl w:val="0"/>
        </w:rPr>
        <w:t xml:space="preserve"> своего положения;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color_schemes</w:t>
      </w:r>
      <w:r w:rsidDel="00000000" w:rsidR="00000000" w:rsidRPr="00000000">
        <w:rPr>
          <w:rtl w:val="0"/>
        </w:rPr>
        <w:t xml:space="preserve">.db” — база данных, в которой хранятся 4 угловых цвета в HEX-формате, размер поля в клетках, шаблон </w:t>
      </w:r>
      <w:r w:rsidDel="00000000" w:rsidR="00000000" w:rsidRPr="00000000">
        <w:rPr>
          <w:rtl w:val="0"/>
        </w:rPr>
        <w:t xml:space="preserve">закреплённых</w:t>
      </w:r>
      <w:r w:rsidDel="00000000" w:rsidR="00000000" w:rsidRPr="00000000">
        <w:rPr>
          <w:rtl w:val="0"/>
        </w:rPr>
        <w:t xml:space="preserve"> элементов, сложность и затраченные ходы созданных заранее цветовых гамм;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data - папка с изображениями уровней и прочими материалами игры.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/>
      </w:pPr>
      <w:r w:rsidDel="00000000" w:rsidR="00000000" w:rsidRPr="00000000">
        <w:rPr>
          <w:rtl w:val="0"/>
        </w:rPr>
        <w:t xml:space="preserve">Для работы игры необходимы дополнительные модули: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/>
      </w:pPr>
      <w:r w:rsidDel="00000000" w:rsidR="00000000" w:rsidRPr="00000000">
        <w:rPr>
          <w:rtl w:val="0"/>
        </w:rPr>
        <w:t xml:space="preserve">Алгоритм, на котором основывается игра “Цветовые гаммы”, реализован в классе Field. При создании экземпляра этого класса ему передаются ширина и высота будущего поля в клетках, 4 угловых rgb-цвета в виде numpy-массивов и шаблон, по которому клетки закрепляются. Сама гамма из переданных аргументов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в методе render из плиток-квадратов класса Element, наследника Sprite.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/>
      </w:pPr>
      <w:r w:rsidDel="00000000" w:rsidR="00000000" w:rsidRPr="00000000">
        <w:rPr>
          <w:rtl w:val="0"/>
        </w:rPr>
        <w:t xml:space="preserve">При запуске игры пользователь попадает в главное меню с опциями “Выбор режима игры”, “Настройки” и выход. При входе в настройки можно изменять громкость внутриигровой музыки, а при выборе режима игры можно нажать на кнопки “Задать свои настройки уровня” или “Выбрать уровень”. </w:t>
      </w:r>
    </w:p>
    <w:p w:rsidR="00000000" w:rsidDel="00000000" w:rsidP="00000000" w:rsidRDefault="00000000" w:rsidRPr="00000000" w14:paraId="00000012">
      <w:pPr>
        <w:spacing w:after="200"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Есть игрок нажимает “Выбрать уровень”, то попадает в сцену с изображениями загруженных из базы цветовых гамм. Их можно листать кнопками “Предыдущий уровень” и “Следующий уровень”. В правом верхнем углу находится выпадающий список, при нажатии на который можно выбрать желаемую сложность, и предложенные цветовые гаммы изменятся. Запустить игру можно кнопкой “Играть”. В сцене с игрой вверху есть кнопка “Назад”, которая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пользователя на предыдущую сцену. </w:t>
      </w:r>
    </w:p>
    <w:p w:rsidR="00000000" w:rsidDel="00000000" w:rsidP="00000000" w:rsidRDefault="00000000" w:rsidRPr="00000000" w14:paraId="00000013">
      <w:pPr>
        <w:spacing w:after="200"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Если же пользователь выбирает “Задать свои настройки уровня”, то открывается сцена ручных настроек. В полях для ввода нужно задать ширину и высоту игрового поля в клетках(мин. 3, макс. 20), выбрать шаблон закрепления из выпадающего списка и 4 цвета. Далее, при нажатии на кнопку “Создать” также запускается сцена с игрой. Если введенные данные некорректны или не введены, или выбрано неверное количество цветов, выводится надпись “Укажите правильные данные!”, и пока всё не станет верно, уровень не создастся.</w:t>
      </w:r>
    </w:p>
    <w:p w:rsidR="00000000" w:rsidDel="00000000" w:rsidP="00000000" w:rsidRDefault="00000000" w:rsidRPr="00000000" w14:paraId="00000014">
      <w:pPr>
        <w:spacing w:after="200"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