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D6AE75">
      <w:pPr>
        <w:pBdr>
          <w:top w:val="single" w:color="0F766E" w:sz="18" w:space="8"/>
        </w:pBdr>
        <w:spacing w:before="1500" w:after="0"/>
      </w:pPr>
    </w:p>
    <w:p w14:paraId="416E959A">
      <w:pPr>
        <w:spacing w:before="400"/>
        <w:jc w:val="center"/>
      </w:pPr>
      <w:r>
        <w:rPr>
          <w:b/>
          <w:bCs/>
          <w:color w:val="1F3864"/>
          <w:sz w:val="54"/>
          <w:szCs w:val="54"/>
        </w:rPr>
        <w:t>SOLUTION SCHEME</w:t>
      </w:r>
    </w:p>
    <w:p w14:paraId="4964FC22">
      <w:pPr>
        <w:spacing w:before="60"/>
        <w:jc w:val="center"/>
      </w:pPr>
      <w:r>
        <w:rPr>
          <w:i/>
          <w:iCs/>
          <w:color w:val="0F766E"/>
          <w:sz w:val="26"/>
          <w:szCs w:val="26"/>
        </w:rPr>
        <w:t>My coding-problem repository — one entry per solved problem</w:t>
      </w:r>
    </w:p>
    <w:p w14:paraId="2385BE0D">
      <w:pPr>
        <w:pBdr>
          <w:bottom w:val="single" w:color="0F766E" w:sz="18" w:space="8"/>
        </w:pBdr>
        <w:spacing w:before="40"/>
        <w:jc w:val="center"/>
      </w:pPr>
    </w:p>
    <w:p w14:paraId="221C7C63">
      <w:pPr>
        <w:spacing w:before="1100"/>
        <w:jc w:val="center"/>
        <w:rPr>
          <w:b/>
          <w:bCs/>
          <w:color w:val="1F3864"/>
          <w:sz w:val="36"/>
          <w:szCs w:val="36"/>
        </w:rPr>
      </w:pPr>
    </w:p>
    <w:p w14:paraId="14EC914C">
      <w:pPr>
        <w:spacing w:before="1100"/>
        <w:jc w:val="center"/>
        <w:rPr>
          <w:color w:val="808080" w:themeColor="background1" w:themeShade="80"/>
          <w:sz w:val="36"/>
          <w:szCs w:val="36"/>
        </w:rPr>
      </w:pPr>
      <w:r>
        <w:rPr>
          <w:b/>
          <w:bCs/>
          <w:color w:val="1F3864"/>
          <w:sz w:val="36"/>
          <w:szCs w:val="36"/>
        </w:rPr>
        <w:t xml:space="preserve">Student </w:t>
      </w:r>
      <w:r>
        <w:rPr>
          <w:rFonts w:hint="default"/>
          <w:b/>
          <w:bCs/>
          <w:color w:val="1F3864"/>
          <w:sz w:val="36"/>
          <w:szCs w:val="36"/>
          <w:lang w:val="en-US"/>
        </w:rPr>
        <w:t>N</w:t>
      </w:r>
      <w:r>
        <w:rPr>
          <w:b/>
          <w:bCs/>
          <w:color w:val="1F3864"/>
          <w:sz w:val="36"/>
          <w:szCs w:val="36"/>
        </w:rPr>
        <w:t xml:space="preserve">ame: </w:t>
      </w:r>
      <w:r>
        <w:rPr>
          <w:rFonts w:hint="default"/>
          <w:color w:val="808080" w:themeColor="background1" w:themeShade="80"/>
          <w:sz w:val="36"/>
          <w:szCs w:val="36"/>
          <w:lang w:val="en-US"/>
        </w:rPr>
        <w:t>A.Angelina</w:t>
      </w:r>
    </w:p>
    <w:p w14:paraId="7560453F">
      <w:pPr>
        <w:spacing w:before="120"/>
        <w:jc w:val="center"/>
        <w:rPr>
          <w:color w:val="999999"/>
          <w:sz w:val="36"/>
          <w:szCs w:val="36"/>
        </w:rPr>
      </w:pPr>
      <w:r>
        <w:rPr>
          <w:b/>
          <w:bCs/>
          <w:color w:val="1F3864"/>
          <w:sz w:val="36"/>
          <w:szCs w:val="36"/>
        </w:rPr>
        <w:t xml:space="preserve">Roll no: </w:t>
      </w:r>
      <w:r>
        <w:rPr>
          <w:rFonts w:hint="default"/>
          <w:color w:val="808080" w:themeColor="background1" w:themeShade="80"/>
          <w:sz w:val="36"/>
          <w:szCs w:val="36"/>
          <w:lang w:val="en-US"/>
        </w:rPr>
        <w:t>24UAM107</w:t>
      </w:r>
      <w:r>
        <w:rPr>
          <w:color w:val="BFBFBF" w:themeColor="background1" w:themeShade="BF"/>
          <w:sz w:val="36"/>
          <w:szCs w:val="36"/>
        </w:rPr>
        <w:t xml:space="preserve"> </w:t>
      </w:r>
    </w:p>
    <w:p w14:paraId="26A9B1C3">
      <w:pPr>
        <w:spacing w:before="120"/>
        <w:jc w:val="center"/>
        <w:rPr>
          <w:rFonts w:hint="default"/>
          <w:sz w:val="36"/>
          <w:szCs w:val="36"/>
          <w:lang w:val="en-US"/>
        </w:rPr>
      </w:pPr>
      <w:r>
        <w:rPr>
          <w:b/>
          <w:bCs/>
          <w:color w:val="1F3864"/>
          <w:sz w:val="36"/>
          <w:szCs w:val="36"/>
        </w:rPr>
        <w:t xml:space="preserve">Track: </w:t>
      </w:r>
      <w:r>
        <w:rPr>
          <w:rFonts w:hint="default"/>
          <w:color w:val="999999"/>
          <w:sz w:val="36"/>
          <w:szCs w:val="36"/>
          <w:lang w:val="en-US"/>
        </w:rPr>
        <w:t>CSE AI&amp;ML</w:t>
      </w:r>
    </w:p>
    <w:p w14:paraId="18D0F1A0">
      <w:pPr>
        <w:spacing w:before="900"/>
        <w:jc w:val="left"/>
        <w:rPr>
          <w:b/>
          <w:bCs/>
          <w:color w:val="0F766E"/>
          <w:sz w:val="20"/>
          <w:szCs w:val="20"/>
        </w:rPr>
      </w:pPr>
    </w:p>
    <w:p w14:paraId="35B9E921">
      <w:pPr>
        <w:spacing w:before="900"/>
        <w:jc w:val="center"/>
        <w:rPr>
          <w:b/>
          <w:bCs/>
          <w:color w:val="0F766E"/>
          <w:sz w:val="20"/>
          <w:szCs w:val="20"/>
        </w:rPr>
      </w:pPr>
    </w:p>
    <w:p w14:paraId="7A0D8D7C">
      <w:pPr>
        <w:spacing w:before="900"/>
        <w:jc w:val="center"/>
        <w:rPr>
          <w:b/>
          <w:bCs/>
          <w:color w:val="0F766E"/>
          <w:sz w:val="20"/>
          <w:szCs w:val="20"/>
        </w:rPr>
      </w:pPr>
    </w:p>
    <w:p w14:paraId="59FFFF78">
      <w:pPr>
        <w:spacing w:before="900"/>
        <w:jc w:val="center"/>
        <w:rPr>
          <w:sz w:val="24"/>
          <w:szCs w:val="24"/>
        </w:rPr>
      </w:pPr>
      <w:r>
        <w:rPr>
          <w:b/>
          <w:bCs/>
          <w:color w:val="0F766E"/>
          <w:sz w:val="24"/>
          <w:szCs w:val="24"/>
        </w:rPr>
        <w:t>KiTE CSE AIML  |  June 2026</w:t>
      </w:r>
    </w:p>
    <w:p w14:paraId="38A97D09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tbl>
      <w:tblPr>
        <w:tblStyle w:val="9"/>
        <w:tblW w:w="10886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886"/>
      </w:tblGrid>
      <w:tr w14:paraId="44DF57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886" w:type="dxa"/>
            <w:shd w:val="clear" w:color="auto" w:fill="1F386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0F65959">
            <w:pPr>
              <w:spacing w:after="0"/>
              <w:ind w:left="0" w:leftChars="0"/>
              <w:jc w:val="left"/>
              <w:rPr>
                <w:rFonts w:hint="default"/>
                <w:lang w:val="en-US"/>
              </w:rPr>
            </w:pPr>
            <w:r>
              <w:rPr>
                <w:b/>
                <w:bCs/>
                <w:color w:val="9DBCE0"/>
                <w:sz w:val="24"/>
                <w:szCs w:val="24"/>
              </w:rPr>
              <w:t xml:space="preserve">PROBLEM </w:t>
            </w:r>
            <w:r>
              <w:rPr>
                <w:rFonts w:hint="default"/>
                <w:b/>
                <w:bCs/>
                <w:color w:val="9DBCE0"/>
                <w:sz w:val="24"/>
                <w:szCs w:val="24"/>
                <w:lang w:val="en-US"/>
              </w:rPr>
              <w:t>3</w:t>
            </w:r>
            <w:r>
              <w:rPr>
                <w:b/>
                <w:bCs/>
                <w:color w:val="9DBCE0"/>
                <w:sz w:val="24"/>
                <w:szCs w:val="24"/>
              </w:rPr>
              <w:t xml:space="preserve"> </w:t>
            </w:r>
            <w:r>
              <w:rPr>
                <w:b/>
                <w:bCs/>
                <w:color w:val="9DBCE0"/>
                <w:sz w:val="20"/>
                <w:szCs w:val="20"/>
              </w:rPr>
              <w:t xml:space="preserve">  </w:t>
            </w:r>
            <w:r>
              <w:rPr>
                <w:rFonts w:hint="default"/>
                <w:b/>
                <w:bCs/>
                <w:color w:val="9DBCE0"/>
                <w:sz w:val="24"/>
                <w:szCs w:val="24"/>
                <w:lang w:val="en-US"/>
              </w:rPr>
              <w:t>Valid Parantheses</w:t>
            </w:r>
          </w:p>
        </w:tc>
      </w:tr>
    </w:tbl>
    <w:p w14:paraId="3EBB075F">
      <w:pPr>
        <w:spacing w:before="0" w:after="60"/>
        <w:ind w:left="0" w:leftChars="0"/>
        <w:jc w:val="left"/>
      </w:pPr>
    </w:p>
    <w:tbl>
      <w:tblPr>
        <w:tblStyle w:val="9"/>
        <w:tblW w:w="10781" w:type="dxa"/>
        <w:tblInd w:w="0" w:type="dxa"/>
        <w:tblBorders>
          <w:top w:val="single" w:color="FFFFFF" w:sz="6" w:space="0"/>
          <w:left w:val="single" w:color="FFFFFF" w:sz="6" w:space="0"/>
          <w:bottom w:val="single" w:color="FFFFFF" w:sz="6" w:space="0"/>
          <w:right w:val="single" w:color="FFFFFF" w:sz="6" w:space="0"/>
          <w:insideH w:val="single" w:color="auto" w:sz="4" w:space="0"/>
          <w:insideV w:val="single" w:color="FFFFFF" w:sz="6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3570"/>
        <w:gridCol w:w="4091"/>
      </w:tblGrid>
      <w:tr w14:paraId="0D6370C8">
        <w:tblPrEx>
          <w:tblBorders>
            <w:top w:val="single" w:color="FFFFFF" w:sz="6" w:space="0"/>
            <w:left w:val="single" w:color="FFFFFF" w:sz="6" w:space="0"/>
            <w:bottom w:val="single" w:color="FFFFFF" w:sz="6" w:space="0"/>
            <w:right w:val="single" w:color="FFFFFF" w:sz="6" w:space="0"/>
            <w:insideH w:val="single" w:color="auto" w:sz="4" w:space="0"/>
            <w:insideV w:val="single" w:color="FFFFFF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shd w:val="clear" w:color="auto" w:fill="E8EC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C5E07">
            <w:pPr>
              <w:spacing w:after="20"/>
              <w:ind w:left="0" w:leftChars="0"/>
              <w:jc w:val="left"/>
              <w:rPr>
                <w:sz w:val="22"/>
                <w:szCs w:val="22"/>
              </w:rPr>
            </w:pPr>
            <w:r>
              <w:rPr>
                <w:b/>
                <w:bCs/>
                <w:caps/>
                <w:color w:val="1F3864"/>
                <w:sz w:val="22"/>
                <w:szCs w:val="22"/>
              </w:rPr>
              <w:t>Difficulty</w:t>
            </w:r>
          </w:p>
          <w:p w14:paraId="3F85913F">
            <w:pPr>
              <w:spacing w:after="0"/>
              <w:ind w:left="0" w:leftChars="0"/>
              <w:jc w:val="left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>Easy</w:t>
            </w:r>
          </w:p>
        </w:tc>
        <w:tc>
          <w:tcPr>
            <w:tcW w:w="3570" w:type="dxa"/>
            <w:shd w:val="clear" w:color="auto" w:fill="E8EC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FD9F4">
            <w:pPr>
              <w:spacing w:after="20"/>
              <w:ind w:left="0" w:leftChars="0"/>
              <w:jc w:val="left"/>
              <w:rPr>
                <w:sz w:val="22"/>
                <w:szCs w:val="22"/>
              </w:rPr>
            </w:pPr>
            <w:r>
              <w:rPr>
                <w:b/>
                <w:bCs/>
                <w:caps/>
                <w:color w:val="1F3864"/>
                <w:sz w:val="22"/>
                <w:szCs w:val="22"/>
              </w:rPr>
              <w:t>Pattern</w:t>
            </w:r>
          </w:p>
          <w:p w14:paraId="09ACFE82">
            <w:pPr>
              <w:spacing w:after="0"/>
              <w:ind w:left="0" w:leftChars="0"/>
              <w:jc w:val="left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>Stack &amp; pop</w:t>
            </w:r>
          </w:p>
        </w:tc>
        <w:tc>
          <w:tcPr>
            <w:tcW w:w="4091" w:type="dxa"/>
            <w:shd w:val="clear" w:color="auto" w:fill="E8EC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A387F">
            <w:pPr>
              <w:spacing w:after="20"/>
              <w:ind w:left="0" w:leftChars="0"/>
              <w:jc w:val="left"/>
              <w:rPr>
                <w:sz w:val="22"/>
                <w:szCs w:val="22"/>
              </w:rPr>
            </w:pPr>
            <w:r>
              <w:rPr>
                <w:b/>
                <w:bCs/>
                <w:caps/>
                <w:color w:val="1F3864"/>
                <w:sz w:val="22"/>
                <w:szCs w:val="22"/>
              </w:rPr>
              <w:t>Date solved</w:t>
            </w:r>
          </w:p>
          <w:p w14:paraId="0BCF6B8A">
            <w:pPr>
              <w:spacing w:after="0"/>
              <w:ind w:left="0" w:leftChars="0"/>
              <w:jc w:val="left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i w:val="0"/>
                <w:iCs w:val="0"/>
                <w:color w:val="1A1A1A"/>
                <w:sz w:val="22"/>
                <w:szCs w:val="22"/>
              </w:rPr>
              <w:t>2026-06-</w:t>
            </w:r>
            <w:r>
              <w:rPr>
                <w:rFonts w:hint="default"/>
                <w:i w:val="0"/>
                <w:iCs w:val="0"/>
                <w:color w:val="1A1A1A"/>
                <w:sz w:val="22"/>
                <w:szCs w:val="22"/>
                <w:lang w:val="en-US"/>
              </w:rPr>
              <w:t>20</w:t>
            </w:r>
          </w:p>
        </w:tc>
      </w:tr>
    </w:tbl>
    <w:p w14:paraId="7E2940BB">
      <w:pPr>
        <w:spacing w:before="0" w:after="20"/>
        <w:ind w:left="0" w:leftChars="0"/>
        <w:jc w:val="left"/>
        <w:rPr>
          <w:sz w:val="22"/>
          <w:szCs w:val="22"/>
        </w:rPr>
      </w:pPr>
    </w:p>
    <w:tbl>
      <w:tblPr>
        <w:tblStyle w:val="9"/>
        <w:tblW w:w="10756" w:type="dxa"/>
        <w:tblInd w:w="0" w:type="dxa"/>
        <w:tblBorders>
          <w:top w:val="single" w:color="FFFFFF" w:sz="6" w:space="0"/>
          <w:left w:val="single" w:color="FFFFFF" w:sz="6" w:space="0"/>
          <w:bottom w:val="single" w:color="FFFFFF" w:sz="6" w:space="0"/>
          <w:right w:val="single" w:color="FFFFFF" w:sz="6" w:space="0"/>
          <w:insideH w:val="single" w:color="auto" w:sz="4" w:space="0"/>
          <w:insideV w:val="single" w:color="FFFFFF" w:sz="6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776"/>
        <w:gridCol w:w="3980"/>
      </w:tblGrid>
      <w:tr w14:paraId="16476E4D">
        <w:tblPrEx>
          <w:tblBorders>
            <w:top w:val="single" w:color="FFFFFF" w:sz="6" w:space="0"/>
            <w:left w:val="single" w:color="FFFFFF" w:sz="6" w:space="0"/>
            <w:bottom w:val="single" w:color="FFFFFF" w:sz="6" w:space="0"/>
            <w:right w:val="single" w:color="FFFFFF" w:sz="6" w:space="0"/>
            <w:insideH w:val="single" w:color="auto" w:sz="4" w:space="0"/>
            <w:insideV w:val="single" w:color="FFFFFF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776" w:type="dxa"/>
            <w:shd w:val="clear" w:color="auto" w:fill="E8EC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B8F9E">
            <w:pPr>
              <w:spacing w:after="20"/>
              <w:ind w:left="0" w:leftChars="0"/>
              <w:jc w:val="left"/>
              <w:rPr>
                <w:sz w:val="22"/>
                <w:szCs w:val="22"/>
              </w:rPr>
            </w:pPr>
            <w:r>
              <w:rPr>
                <w:b/>
                <w:bCs/>
                <w:caps/>
                <w:color w:val="1F3864"/>
                <w:sz w:val="22"/>
                <w:szCs w:val="22"/>
              </w:rPr>
              <w:t>LeetCode link</w:t>
            </w:r>
          </w:p>
          <w:p w14:paraId="5024FD0F">
            <w:pPr>
              <w:spacing w:after="0"/>
              <w:ind w:left="0" w:leftChars="0"/>
              <w:jc w:val="left"/>
              <w:rPr>
                <w:sz w:val="22"/>
                <w:szCs w:val="22"/>
              </w:rPr>
            </w:pPr>
            <w:r>
              <w:rPr>
                <w:rFonts w:hint="default"/>
                <w:i w:val="0"/>
                <w:iCs w:val="0"/>
                <w:color w:val="1A1A1A"/>
                <w:sz w:val="22"/>
                <w:szCs w:val="22"/>
              </w:rPr>
              <w:t>https://leetcode.com/problems/valid-parentheses/</w:t>
            </w:r>
          </w:p>
        </w:tc>
        <w:tc>
          <w:tcPr>
            <w:tcW w:w="3980" w:type="dxa"/>
            <w:shd w:val="clear" w:color="auto" w:fill="E8EC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E56EC">
            <w:pPr>
              <w:spacing w:after="20"/>
              <w:ind w:left="0" w:leftChars="0"/>
              <w:jc w:val="left"/>
              <w:rPr>
                <w:sz w:val="22"/>
                <w:szCs w:val="22"/>
              </w:rPr>
            </w:pPr>
            <w:r>
              <w:rPr>
                <w:b/>
                <w:bCs/>
                <w:caps/>
                <w:color w:val="1F3864"/>
                <w:sz w:val="22"/>
                <w:szCs w:val="22"/>
              </w:rPr>
              <w:t>Confidence</w:t>
            </w:r>
          </w:p>
          <w:p w14:paraId="5511E87D">
            <w:pPr>
              <w:spacing w:after="0"/>
              <w:ind w:left="0" w:leftChars="0"/>
              <w:jc w:val="left"/>
              <w:rPr>
                <w:sz w:val="22"/>
                <w:szCs w:val="22"/>
              </w:rPr>
            </w:pPr>
            <w:r>
              <w:rPr>
                <w:i w:val="0"/>
                <w:iCs w:val="0"/>
                <w:color w:val="1A1A1A"/>
                <w:sz w:val="22"/>
                <w:szCs w:val="22"/>
              </w:rPr>
              <w:t>Solid</w:t>
            </w:r>
          </w:p>
        </w:tc>
      </w:tr>
    </w:tbl>
    <w:p w14:paraId="6D28443D">
      <w:pPr>
        <w:spacing w:before="160" w:after="40"/>
        <w:ind w:left="0" w:leftChars="0"/>
        <w:jc w:val="left"/>
        <w:rPr>
          <w:sz w:val="24"/>
          <w:szCs w:val="24"/>
        </w:rPr>
      </w:pPr>
      <w:r>
        <w:rPr>
          <w:b/>
          <w:bCs/>
          <w:caps/>
          <w:color w:val="0F766E"/>
          <w:spacing w:val="16"/>
          <w:sz w:val="24"/>
          <w:szCs w:val="24"/>
        </w:rPr>
        <w:t>1.  The problem in my own words</w:t>
      </w:r>
    </w:p>
    <w:tbl>
      <w:tblPr>
        <w:tblStyle w:val="9"/>
        <w:tblW w:w="10841" w:type="dxa"/>
        <w:tblInd w:w="0" w:type="dxa"/>
        <w:tblBorders>
          <w:top w:val="single" w:color="D9D9D6" w:sz="4" w:space="0"/>
          <w:left w:val="single" w:color="BBBBBB" w:sz="14" w:space="0"/>
          <w:bottom w:val="single" w:color="D9D9D6" w:sz="4" w:space="0"/>
          <w:right w:val="single" w:color="D9D9D6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841"/>
      </w:tblGrid>
      <w:tr w14:paraId="4A87F1C3">
        <w:tblPrEx>
          <w:tblBorders>
            <w:top w:val="single" w:color="D9D9D6" w:sz="4" w:space="0"/>
            <w:left w:val="single" w:color="BBBBBB" w:sz="14" w:space="0"/>
            <w:bottom w:val="single" w:color="D9D9D6" w:sz="4" w:space="0"/>
            <w:right w:val="single" w:color="D9D9D6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841" w:type="dxa"/>
            <w:shd w:val="clear" w:color="auto" w:fill="FAFAF8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356F2E9B">
            <w:pPr>
              <w:spacing w:after="60"/>
              <w:ind w:left="0" w:leftChars="0"/>
              <w:jc w:val="left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If one kind of parentheses is opened then it should be closed by the parantheses of the same kind like “()”, “{}”, “[]”.</w:t>
            </w:r>
          </w:p>
        </w:tc>
      </w:tr>
    </w:tbl>
    <w:p w14:paraId="1AD00E96">
      <w:pPr>
        <w:spacing w:before="160" w:after="40"/>
        <w:ind w:left="0" w:leftChars="0"/>
        <w:jc w:val="left"/>
        <w:rPr>
          <w:sz w:val="24"/>
          <w:szCs w:val="24"/>
        </w:rPr>
      </w:pPr>
      <w:r>
        <w:rPr>
          <w:b/>
          <w:bCs/>
          <w:caps/>
          <w:color w:val="0F766E"/>
          <w:spacing w:val="16"/>
          <w:sz w:val="24"/>
          <w:szCs w:val="24"/>
        </w:rPr>
        <w:t>2.  Approach &amp; intuition (how I figured it out)</w:t>
      </w:r>
    </w:p>
    <w:tbl>
      <w:tblPr>
        <w:tblStyle w:val="9"/>
        <w:tblW w:w="10829" w:type="dxa"/>
        <w:tblInd w:w="0" w:type="dxa"/>
        <w:tblBorders>
          <w:top w:val="single" w:color="D9D9D6" w:sz="4" w:space="0"/>
          <w:left w:val="single" w:color="BBBBBB" w:sz="14" w:space="0"/>
          <w:bottom w:val="single" w:color="D9D9D6" w:sz="4" w:space="0"/>
          <w:right w:val="single" w:color="D9D9D6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829"/>
      </w:tblGrid>
      <w:tr w14:paraId="6FBE75E1">
        <w:tblPrEx>
          <w:tblBorders>
            <w:top w:val="single" w:color="D9D9D6" w:sz="4" w:space="0"/>
            <w:left w:val="single" w:color="BBBBBB" w:sz="14" w:space="0"/>
            <w:bottom w:val="single" w:color="D9D9D6" w:sz="4" w:space="0"/>
            <w:right w:val="single" w:color="D9D9D6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829" w:type="dxa"/>
            <w:shd w:val="clear" w:color="auto" w:fill="FAFAF8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66211F1B">
            <w:pPr>
              <w:spacing w:after="60"/>
              <w:ind w:left="0" w:leftChars="0"/>
              <w:jc w:val="left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By adding the closing brackets to stack and compare it with the last half of the input string.</w:t>
            </w:r>
          </w:p>
        </w:tc>
      </w:tr>
    </w:tbl>
    <w:p w14:paraId="7414C4BF">
      <w:pPr>
        <w:spacing w:before="160" w:after="40"/>
        <w:ind w:left="0" w:leftChars="0"/>
        <w:jc w:val="left"/>
        <w:rPr>
          <w:sz w:val="24"/>
          <w:szCs w:val="24"/>
        </w:rPr>
      </w:pPr>
      <w:r>
        <w:rPr>
          <w:b/>
          <w:bCs/>
          <w:caps/>
          <w:color w:val="0F766E"/>
          <w:spacing w:val="16"/>
          <w:sz w:val="24"/>
          <w:szCs w:val="24"/>
        </w:rPr>
        <w:t>3.  My solution code</w:t>
      </w:r>
    </w:p>
    <w:tbl>
      <w:tblPr>
        <w:tblStyle w:val="9"/>
        <w:tblW w:w="10842" w:type="dxa"/>
        <w:tblInd w:w="0" w:type="dxa"/>
        <w:tblBorders>
          <w:top w:val="single" w:color="D9D9D6" w:sz="4" w:space="0"/>
          <w:left w:val="single" w:color="0F766E" w:sz="14" w:space="0"/>
          <w:bottom w:val="single" w:color="D9D9D6" w:sz="4" w:space="0"/>
          <w:right w:val="single" w:color="D9D9D6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842"/>
      </w:tblGrid>
      <w:tr w14:paraId="496FD8ED">
        <w:tblPrEx>
          <w:tblBorders>
            <w:top w:val="single" w:color="D9D9D6" w:sz="4" w:space="0"/>
            <w:left w:val="single" w:color="0F766E" w:sz="14" w:space="0"/>
            <w:bottom w:val="single" w:color="D9D9D6" w:sz="4" w:space="0"/>
            <w:right w:val="single" w:color="D9D9D6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842" w:type="dxa"/>
            <w:shd w:val="clear" w:color="auto" w:fill="F4F4F2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6289F4AA">
            <w:pPr>
              <w:spacing w:after="0" w:line="240" w:lineRule="auto"/>
              <w:jc w:val="left"/>
              <w:rPr>
                <w:rFonts w:hint="default" w:ascii="Consolas" w:hAnsi="Consolas" w:eastAsia="Consolas" w:cs="Consolas"/>
                <w:color w:val="1A1A1A"/>
                <w:sz w:val="21"/>
                <w:szCs w:val="21"/>
                <w:lang w:val="en-US"/>
              </w:rPr>
            </w:pPr>
            <w:r>
              <w:rPr>
                <w:rFonts w:hint="default" w:ascii="Consolas" w:hAnsi="Consolas" w:eastAsia="Consolas" w:cs="Consolas"/>
                <w:color w:val="1A1A1A"/>
                <w:sz w:val="21"/>
                <w:szCs w:val="21"/>
                <w:lang w:val="en-US"/>
              </w:rPr>
              <w:t>stack = []</w:t>
            </w:r>
          </w:p>
          <w:p w14:paraId="04F39E7D">
            <w:pPr>
              <w:spacing w:after="0" w:line="240" w:lineRule="auto"/>
              <w:jc w:val="left"/>
              <w:rPr>
                <w:rFonts w:hint="default" w:ascii="Consolas" w:hAnsi="Consolas" w:eastAsia="Consolas" w:cs="Consolas"/>
                <w:color w:val="1A1A1A"/>
                <w:sz w:val="21"/>
                <w:szCs w:val="21"/>
                <w:lang w:val="en-US"/>
              </w:rPr>
            </w:pPr>
            <w:r>
              <w:rPr>
                <w:rFonts w:hint="default" w:ascii="Consolas" w:hAnsi="Consolas" w:eastAsia="Consolas" w:cs="Consolas"/>
                <w:color w:val="1A1A1A"/>
                <w:sz w:val="21"/>
                <w:szCs w:val="21"/>
                <w:lang w:val="en-US"/>
              </w:rPr>
              <w:t>for ch in s:</w:t>
            </w:r>
          </w:p>
          <w:p w14:paraId="0C03D7C2">
            <w:pPr>
              <w:spacing w:after="0" w:line="240" w:lineRule="auto"/>
              <w:ind w:firstLine="527"/>
              <w:jc w:val="left"/>
              <w:rPr>
                <w:rFonts w:hint="default" w:ascii="Consolas" w:hAnsi="Consolas" w:eastAsia="Consolas" w:cs="Consolas"/>
                <w:color w:val="1A1A1A"/>
                <w:sz w:val="21"/>
                <w:szCs w:val="21"/>
                <w:lang w:val="en-US"/>
              </w:rPr>
            </w:pPr>
            <w:r>
              <w:rPr>
                <w:rFonts w:hint="default" w:ascii="Consolas" w:hAnsi="Consolas" w:eastAsia="Consolas" w:cs="Consolas"/>
                <w:color w:val="1A1A1A"/>
                <w:sz w:val="21"/>
                <w:szCs w:val="21"/>
                <w:lang w:val="en-US"/>
              </w:rPr>
              <w:t>if ch == ‘(‘:</w:t>
            </w:r>
          </w:p>
          <w:p w14:paraId="5374FEE3">
            <w:pPr>
              <w:spacing w:after="0" w:line="240" w:lineRule="auto"/>
              <w:ind w:firstLine="527"/>
              <w:jc w:val="left"/>
              <w:rPr>
                <w:rFonts w:hint="default" w:ascii="Consolas" w:hAnsi="Consolas" w:eastAsia="Consolas" w:cs="Consolas"/>
                <w:color w:val="1A1A1A"/>
                <w:sz w:val="21"/>
                <w:szCs w:val="21"/>
                <w:lang w:val="en-US"/>
              </w:rPr>
            </w:pPr>
            <w:r>
              <w:rPr>
                <w:rFonts w:hint="default" w:ascii="Consolas" w:hAnsi="Consolas" w:eastAsia="Consolas" w:cs="Consolas"/>
                <w:color w:val="1A1A1A"/>
                <w:sz w:val="21"/>
                <w:szCs w:val="21"/>
                <w:lang w:val="en-US"/>
              </w:rPr>
              <w:t xml:space="preserve">   Stack.append(‘)’)</w:t>
            </w:r>
          </w:p>
          <w:p w14:paraId="6F619F97">
            <w:pPr>
              <w:spacing w:after="0" w:line="240" w:lineRule="auto"/>
              <w:ind w:firstLine="527"/>
              <w:jc w:val="left"/>
              <w:rPr>
                <w:rFonts w:hint="default" w:ascii="Consolas" w:hAnsi="Consolas" w:eastAsia="Consolas" w:cs="Consolas"/>
                <w:color w:val="1A1A1A"/>
                <w:sz w:val="21"/>
                <w:szCs w:val="21"/>
                <w:lang w:val="en-US"/>
              </w:rPr>
            </w:pPr>
            <w:r>
              <w:rPr>
                <w:rFonts w:hint="default" w:ascii="Consolas" w:hAnsi="Consolas" w:eastAsia="Consolas" w:cs="Consolas"/>
                <w:color w:val="1A1A1A"/>
                <w:sz w:val="21"/>
                <w:szCs w:val="21"/>
                <w:lang w:val="en-US"/>
              </w:rPr>
              <w:t>elif ch == ‘[‘:</w:t>
            </w:r>
          </w:p>
          <w:p w14:paraId="599ECC43">
            <w:pPr>
              <w:spacing w:after="0" w:line="240" w:lineRule="auto"/>
              <w:ind w:firstLine="527"/>
              <w:jc w:val="left"/>
              <w:rPr>
                <w:rFonts w:hint="default" w:ascii="Consolas" w:hAnsi="Consolas" w:eastAsia="Consolas" w:cs="Consolas"/>
                <w:color w:val="1A1A1A"/>
                <w:sz w:val="21"/>
                <w:szCs w:val="21"/>
                <w:lang w:val="en-US"/>
              </w:rPr>
            </w:pPr>
            <w:r>
              <w:rPr>
                <w:rFonts w:hint="default" w:ascii="Consolas" w:hAnsi="Consolas" w:eastAsia="Consolas" w:cs="Consolas"/>
                <w:color w:val="1A1A1A"/>
                <w:sz w:val="21"/>
                <w:szCs w:val="21"/>
                <w:lang w:val="en-US"/>
              </w:rPr>
              <w:t xml:space="preserve">   Stack.append(‘]’)</w:t>
            </w:r>
          </w:p>
          <w:p w14:paraId="32F9482E">
            <w:pPr>
              <w:spacing w:after="0" w:line="240" w:lineRule="auto"/>
              <w:ind w:firstLine="527"/>
              <w:jc w:val="left"/>
              <w:rPr>
                <w:rFonts w:hint="default" w:ascii="Consolas" w:hAnsi="Consolas" w:eastAsia="Consolas" w:cs="Consolas"/>
                <w:color w:val="1A1A1A"/>
                <w:sz w:val="21"/>
                <w:szCs w:val="21"/>
                <w:lang w:val="en-US"/>
              </w:rPr>
            </w:pPr>
            <w:r>
              <w:rPr>
                <w:rFonts w:hint="default" w:ascii="Consolas" w:hAnsi="Consolas" w:eastAsia="Consolas" w:cs="Consolas"/>
                <w:color w:val="1A1A1A"/>
                <w:sz w:val="21"/>
                <w:szCs w:val="21"/>
                <w:lang w:val="en-US"/>
              </w:rPr>
              <w:t>elif ch == ‘{‘:</w:t>
            </w:r>
          </w:p>
          <w:p w14:paraId="2DA51BE0">
            <w:pPr>
              <w:spacing w:after="0" w:line="240" w:lineRule="auto"/>
              <w:ind w:firstLine="527"/>
              <w:jc w:val="left"/>
              <w:rPr>
                <w:rFonts w:hint="default" w:ascii="Consolas" w:hAnsi="Consolas" w:eastAsia="Consolas" w:cs="Consolas"/>
                <w:color w:val="1A1A1A"/>
                <w:sz w:val="21"/>
                <w:szCs w:val="21"/>
                <w:lang w:val="en-US"/>
              </w:rPr>
            </w:pPr>
            <w:r>
              <w:rPr>
                <w:rFonts w:hint="default" w:ascii="Consolas" w:hAnsi="Consolas" w:eastAsia="Consolas" w:cs="Consolas"/>
                <w:color w:val="1A1A1A"/>
                <w:sz w:val="21"/>
                <w:szCs w:val="21"/>
                <w:lang w:val="en-US"/>
              </w:rPr>
              <w:t xml:space="preserve">   Stack.append(‘}’)</w:t>
            </w:r>
          </w:p>
          <w:p w14:paraId="75A89F80">
            <w:pPr>
              <w:spacing w:after="0" w:line="240" w:lineRule="auto"/>
              <w:ind w:firstLine="527"/>
              <w:jc w:val="left"/>
              <w:rPr>
                <w:rFonts w:hint="default" w:ascii="Consolas" w:hAnsi="Consolas" w:eastAsia="Consolas" w:cs="Consolas"/>
                <w:color w:val="1A1A1A"/>
                <w:sz w:val="21"/>
                <w:szCs w:val="21"/>
                <w:lang w:val="en-US"/>
              </w:rPr>
            </w:pPr>
            <w:r>
              <w:rPr>
                <w:rFonts w:hint="default" w:ascii="Consolas" w:hAnsi="Consolas" w:eastAsia="Consolas" w:cs="Consolas"/>
                <w:color w:val="1A1A1A"/>
                <w:sz w:val="21"/>
                <w:szCs w:val="21"/>
                <w:lang w:val="en-US"/>
              </w:rPr>
              <w:t>elif stack.pop() != ch or not stack</w:t>
            </w:r>
          </w:p>
          <w:p w14:paraId="7CFB00E7">
            <w:pPr>
              <w:spacing w:after="0" w:line="240" w:lineRule="auto"/>
              <w:ind w:firstLine="527"/>
              <w:jc w:val="left"/>
              <w:rPr>
                <w:rFonts w:hint="default" w:ascii="Consolas" w:hAnsi="Consolas" w:eastAsia="Consolas" w:cs="Consolas"/>
                <w:color w:val="1A1A1A"/>
                <w:sz w:val="21"/>
                <w:szCs w:val="21"/>
                <w:lang w:val="en-US"/>
              </w:rPr>
            </w:pPr>
            <w:r>
              <w:rPr>
                <w:rFonts w:hint="default" w:ascii="Consolas" w:hAnsi="Consolas" w:eastAsia="Consolas" w:cs="Consolas"/>
                <w:color w:val="1A1A1A"/>
                <w:sz w:val="21"/>
                <w:szCs w:val="21"/>
                <w:lang w:val="en-US"/>
              </w:rPr>
              <w:t xml:space="preserve">   return False </w:t>
            </w:r>
          </w:p>
          <w:p w14:paraId="17D563FE">
            <w:pPr>
              <w:spacing w:after="0" w:line="240" w:lineRule="auto"/>
              <w:jc w:val="left"/>
              <w:rPr>
                <w:rFonts w:hint="default" w:ascii="Consolas" w:hAnsi="Consolas" w:eastAsia="Consolas" w:cs="Consolas"/>
                <w:color w:val="1A1A1A"/>
                <w:sz w:val="24"/>
                <w:szCs w:val="24"/>
                <w:lang w:val="en-US"/>
              </w:rPr>
            </w:pPr>
            <w:r>
              <w:rPr>
                <w:rFonts w:hint="default" w:ascii="Consolas" w:hAnsi="Consolas" w:eastAsia="Consolas" w:cs="Consolas"/>
                <w:color w:val="1A1A1A"/>
                <w:sz w:val="21"/>
                <w:szCs w:val="21"/>
                <w:lang w:val="en-US"/>
              </w:rPr>
              <w:t>return not stack</w:t>
            </w:r>
          </w:p>
        </w:tc>
      </w:tr>
    </w:tbl>
    <w:p w14:paraId="70943E06">
      <w:pPr>
        <w:spacing w:before="160" w:after="40"/>
        <w:ind w:left="0" w:leftChars="0"/>
        <w:jc w:val="left"/>
        <w:rPr>
          <w:sz w:val="24"/>
          <w:szCs w:val="24"/>
        </w:rPr>
      </w:pPr>
      <w:r>
        <w:rPr>
          <w:b/>
          <w:bCs/>
          <w:caps/>
          <w:color w:val="0F766E"/>
          <w:spacing w:val="16"/>
          <w:sz w:val="24"/>
          <w:szCs w:val="24"/>
        </w:rPr>
        <w:t>4.  Time &amp; space complexity</w:t>
      </w:r>
    </w:p>
    <w:tbl>
      <w:tblPr>
        <w:tblStyle w:val="9"/>
        <w:tblW w:w="10830" w:type="dxa"/>
        <w:tblInd w:w="0" w:type="dxa"/>
        <w:tblBorders>
          <w:top w:val="single" w:color="D9D9D6" w:sz="4" w:space="0"/>
          <w:left w:val="single" w:color="BBBBBB" w:sz="14" w:space="0"/>
          <w:bottom w:val="single" w:color="D9D9D6" w:sz="4" w:space="0"/>
          <w:right w:val="single" w:color="D9D9D6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830"/>
      </w:tblGrid>
      <w:tr w14:paraId="56880411">
        <w:tblPrEx>
          <w:tblBorders>
            <w:top w:val="single" w:color="D9D9D6" w:sz="4" w:space="0"/>
            <w:left w:val="single" w:color="BBBBBB" w:sz="14" w:space="0"/>
            <w:bottom w:val="single" w:color="D9D9D6" w:sz="4" w:space="0"/>
            <w:right w:val="single" w:color="D9D9D6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830" w:type="dxa"/>
            <w:shd w:val="clear" w:color="auto" w:fill="FAFAF8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53A64EED">
            <w:pPr>
              <w:spacing w:after="60"/>
              <w:ind w:left="0" w:leftChars="0"/>
              <w:jc w:val="left"/>
              <w:rPr>
                <w:rFonts w:hint="default" w:ascii="Calibri" w:hAnsi="Calibri" w:eastAsia="Calibri" w:cs="Calibri"/>
                <w:color w:val="1A1A1A"/>
                <w:sz w:val="24"/>
                <w:szCs w:val="24"/>
                <w:lang w:val="en-US"/>
              </w:rPr>
            </w:pPr>
            <w:r>
              <w:rPr>
                <w:rFonts w:ascii="Calibri" w:hAnsi="Calibri" w:eastAsia="Calibri" w:cs="Calibri"/>
                <w:color w:val="1A1A1A"/>
                <w:sz w:val="24"/>
                <w:szCs w:val="24"/>
              </w:rPr>
              <w:t xml:space="preserve">Time: </w:t>
            </w:r>
            <w:r>
              <w:rPr>
                <w:rFonts w:hint="default" w:ascii="Calibri" w:hAnsi="Calibri" w:eastAsia="Calibri" w:cs="Calibri"/>
                <w:color w:val="1A1A1A"/>
                <w:sz w:val="24"/>
                <w:szCs w:val="24"/>
              </w:rPr>
              <w:t>O(</w:t>
            </w:r>
            <w:r>
              <w:rPr>
                <w:rFonts w:hint="default" w:cs="Calibri"/>
                <w:color w:val="1A1A1A"/>
                <w:sz w:val="24"/>
                <w:szCs w:val="24"/>
                <w:lang w:val="en-US"/>
              </w:rPr>
              <w:t>n</w:t>
            </w:r>
            <w:r>
              <w:rPr>
                <w:rFonts w:hint="default" w:ascii="Calibri" w:hAnsi="Calibri" w:eastAsia="Calibri" w:cs="Calibri"/>
                <w:color w:val="1A1A1A"/>
                <w:sz w:val="24"/>
                <w:szCs w:val="24"/>
              </w:rPr>
              <w:t>)</w:t>
            </w:r>
            <w:r>
              <w:rPr>
                <w:rFonts w:ascii="Calibri" w:hAnsi="Calibri" w:eastAsia="Calibri" w:cs="Calibri"/>
                <w:color w:val="1A1A1A"/>
                <w:sz w:val="24"/>
                <w:szCs w:val="24"/>
              </w:rPr>
              <w:t xml:space="preserve"> — </w:t>
            </w:r>
            <w:r>
              <w:rPr>
                <w:rFonts w:hint="default" w:cs="Calibri"/>
                <w:color w:val="1A1A1A"/>
                <w:sz w:val="24"/>
                <w:szCs w:val="24"/>
                <w:lang w:val="en-US"/>
              </w:rPr>
              <w:t xml:space="preserve"> go through one phases</w:t>
            </w:r>
          </w:p>
          <w:p w14:paraId="5BA046D8">
            <w:pPr>
              <w:spacing w:after="60"/>
              <w:ind w:left="0" w:leftChars="0"/>
              <w:jc w:val="left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ascii="Calibri" w:hAnsi="Calibri" w:eastAsia="Calibri" w:cs="Calibri"/>
                <w:color w:val="1A1A1A"/>
                <w:sz w:val="24"/>
                <w:szCs w:val="24"/>
              </w:rPr>
              <w:t xml:space="preserve">Space: </w:t>
            </w:r>
            <w:r>
              <w:rPr>
                <w:rFonts w:hint="default" w:cs="Calibri"/>
                <w:color w:val="1A1A1A"/>
                <w:sz w:val="24"/>
                <w:szCs w:val="24"/>
                <w:lang w:val="en-US"/>
              </w:rPr>
              <w:t>O</w:t>
            </w:r>
            <w:bookmarkStart w:id="0" w:name="_GoBack"/>
            <w:bookmarkEnd w:id="0"/>
            <w:r>
              <w:rPr>
                <w:rFonts w:ascii="Calibri" w:hAnsi="Calibri" w:eastAsia="Calibri" w:cs="Calibri"/>
                <w:color w:val="1A1A1A"/>
                <w:sz w:val="24"/>
                <w:szCs w:val="24"/>
              </w:rPr>
              <w:t>(</w:t>
            </w:r>
            <w:r>
              <w:rPr>
                <w:rFonts w:hint="default" w:cs="Calibri"/>
                <w:color w:val="1A1A1A"/>
                <w:sz w:val="24"/>
                <w:szCs w:val="24"/>
                <w:lang w:val="en-US"/>
              </w:rPr>
              <w:t>n</w:t>
            </w:r>
            <w:r>
              <w:rPr>
                <w:rFonts w:ascii="Calibri" w:hAnsi="Calibri" w:eastAsia="Calibri" w:cs="Calibri"/>
                <w:color w:val="1A1A1A"/>
                <w:sz w:val="24"/>
                <w:szCs w:val="24"/>
              </w:rPr>
              <w:t>) —</w:t>
            </w:r>
            <w:r>
              <w:rPr>
                <w:rFonts w:hint="default" w:cs="Calibri"/>
                <w:color w:val="1A1A1A"/>
                <w:sz w:val="24"/>
                <w:szCs w:val="24"/>
                <w:lang w:val="en-US"/>
              </w:rPr>
              <w:t xml:space="preserve"> stack storage</w:t>
            </w:r>
          </w:p>
        </w:tc>
      </w:tr>
    </w:tbl>
    <w:p w14:paraId="4F35E182">
      <w:pPr>
        <w:spacing w:before="160" w:after="40"/>
        <w:ind w:left="0" w:leftChars="0"/>
        <w:jc w:val="left"/>
        <w:rPr>
          <w:sz w:val="24"/>
          <w:szCs w:val="24"/>
        </w:rPr>
      </w:pPr>
      <w:r>
        <w:rPr>
          <w:b/>
          <w:bCs/>
          <w:caps/>
          <w:color w:val="0F766E"/>
          <w:spacing w:val="16"/>
          <w:sz w:val="24"/>
          <w:szCs w:val="24"/>
        </w:rPr>
        <w:t>5.  Edge cases I considered</w:t>
      </w:r>
    </w:p>
    <w:tbl>
      <w:tblPr>
        <w:tblStyle w:val="9"/>
        <w:tblW w:w="10917" w:type="dxa"/>
        <w:tblInd w:w="0" w:type="dxa"/>
        <w:tblBorders>
          <w:top w:val="single" w:color="D9D9D6" w:sz="4" w:space="0"/>
          <w:left w:val="single" w:color="BBBBBB" w:sz="14" w:space="0"/>
          <w:bottom w:val="single" w:color="D9D9D6" w:sz="4" w:space="0"/>
          <w:right w:val="single" w:color="D9D9D6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917"/>
      </w:tblGrid>
      <w:tr w14:paraId="1E44CBDA">
        <w:tblPrEx>
          <w:tblBorders>
            <w:top w:val="single" w:color="D9D9D6" w:sz="4" w:space="0"/>
            <w:left w:val="single" w:color="BBBBBB" w:sz="14" w:space="0"/>
            <w:bottom w:val="single" w:color="D9D9D6" w:sz="4" w:space="0"/>
            <w:right w:val="single" w:color="D9D9D6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917" w:type="dxa"/>
            <w:shd w:val="clear" w:color="auto" w:fill="FAFAF8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53D82FC2">
            <w:pPr>
              <w:spacing w:after="60"/>
              <w:ind w:left="0" w:leftChars="0"/>
              <w:jc w:val="left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""         → True</w:t>
            </w:r>
          </w:p>
          <w:p w14:paraId="328688CE">
            <w:pPr>
              <w:spacing w:after="60"/>
              <w:ind w:left="0" w:leftChars="0"/>
              <w:jc w:val="left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"()"       → True</w:t>
            </w:r>
          </w:p>
          <w:p w14:paraId="1E884AE4">
            <w:pPr>
              <w:spacing w:after="60"/>
              <w:ind w:left="0" w:leftChars="0"/>
              <w:jc w:val="left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"()[]{}"   → True</w:t>
            </w:r>
          </w:p>
          <w:p w14:paraId="47F7CD8A">
            <w:pPr>
              <w:spacing w:after="60"/>
              <w:ind w:left="0" w:leftChars="0"/>
              <w:jc w:val="left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"(]"       → False</w:t>
            </w:r>
          </w:p>
          <w:p w14:paraId="57AA8DC6">
            <w:pPr>
              <w:spacing w:after="60"/>
              <w:ind w:left="0" w:leftChars="0"/>
              <w:jc w:val="left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"([)]"     → False</w:t>
            </w:r>
          </w:p>
          <w:p w14:paraId="379AE6F8">
            <w:pPr>
              <w:spacing w:after="60"/>
              <w:ind w:left="0" w:leftChars="0"/>
              <w:jc w:val="left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"{[]}"     → True</w:t>
            </w:r>
          </w:p>
          <w:p w14:paraId="782AED70">
            <w:pPr>
              <w:spacing w:after="60"/>
              <w:ind w:left="0" w:leftChars="0"/>
              <w:jc w:val="left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"((("      → False</w:t>
            </w:r>
          </w:p>
          <w:p w14:paraId="15668CDF">
            <w:pPr>
              <w:spacing w:after="60"/>
              <w:ind w:left="0" w:leftChars="0"/>
              <w:jc w:val="left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")))"      → False</w:t>
            </w:r>
          </w:p>
        </w:tc>
      </w:tr>
    </w:tbl>
    <w:p w14:paraId="553B2B8F">
      <w:pPr>
        <w:spacing w:before="160" w:after="40"/>
        <w:ind w:left="0" w:leftChars="0"/>
        <w:jc w:val="left"/>
        <w:rPr>
          <w:b/>
          <w:bCs/>
          <w:caps/>
          <w:color w:val="0F766E"/>
          <w:spacing w:val="16"/>
          <w:sz w:val="24"/>
          <w:szCs w:val="24"/>
        </w:rPr>
      </w:pPr>
    </w:p>
    <w:p w14:paraId="607406DA">
      <w:pPr>
        <w:spacing w:before="160" w:after="40"/>
        <w:ind w:left="0" w:leftChars="0"/>
        <w:jc w:val="left"/>
        <w:rPr>
          <w:sz w:val="24"/>
          <w:szCs w:val="24"/>
        </w:rPr>
      </w:pPr>
      <w:r>
        <w:rPr>
          <w:b/>
          <w:bCs/>
          <w:caps/>
          <w:color w:val="0F766E"/>
          <w:spacing w:val="16"/>
          <w:sz w:val="24"/>
          <w:szCs w:val="24"/>
        </w:rPr>
        <w:t>6.  Where I got stuck / mistakes I made</w:t>
      </w:r>
    </w:p>
    <w:tbl>
      <w:tblPr>
        <w:tblStyle w:val="9"/>
        <w:tblW w:w="10942" w:type="dxa"/>
        <w:tblInd w:w="0" w:type="dxa"/>
        <w:tblBorders>
          <w:top w:val="single" w:color="D9D9D6" w:sz="4" w:space="0"/>
          <w:left w:val="single" w:color="BBBBBB" w:sz="14" w:space="0"/>
          <w:bottom w:val="single" w:color="D9D9D6" w:sz="4" w:space="0"/>
          <w:right w:val="single" w:color="D9D9D6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942"/>
      </w:tblGrid>
      <w:tr w14:paraId="000044C7">
        <w:tblPrEx>
          <w:tblBorders>
            <w:top w:val="single" w:color="D9D9D6" w:sz="4" w:space="0"/>
            <w:left w:val="single" w:color="BBBBBB" w:sz="14" w:space="0"/>
            <w:bottom w:val="single" w:color="D9D9D6" w:sz="4" w:space="0"/>
            <w:right w:val="single" w:color="D9D9D6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942" w:type="dxa"/>
            <w:shd w:val="clear" w:color="auto" w:fill="FAFAF8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2D5D7B47">
            <w:pPr>
              <w:spacing w:after="60"/>
              <w:ind w:left="0" w:leftChars="0"/>
              <w:jc w:val="left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On the last condition (elif) with the confusing part of not stack</w:t>
            </w:r>
          </w:p>
        </w:tc>
      </w:tr>
    </w:tbl>
    <w:p w14:paraId="56F47C62">
      <w:pPr>
        <w:spacing w:before="160" w:after="40"/>
        <w:ind w:left="0" w:leftChars="0"/>
        <w:jc w:val="left"/>
        <w:rPr>
          <w:sz w:val="24"/>
          <w:szCs w:val="24"/>
        </w:rPr>
      </w:pPr>
      <w:r>
        <w:rPr>
          <w:b/>
          <w:bCs/>
          <w:caps/>
          <w:color w:val="0F766E"/>
          <w:spacing w:val="16"/>
          <w:sz w:val="24"/>
          <w:szCs w:val="24"/>
        </w:rPr>
        <w:t>7.  Key takeaway / pattern to remember</w:t>
      </w:r>
    </w:p>
    <w:tbl>
      <w:tblPr>
        <w:tblStyle w:val="9"/>
        <w:tblW w:w="10917" w:type="dxa"/>
        <w:tblInd w:w="0" w:type="dxa"/>
        <w:tblBorders>
          <w:top w:val="single" w:color="D9D9D6" w:sz="4" w:space="0"/>
          <w:left w:val="single" w:color="BBBBBB" w:sz="14" w:space="0"/>
          <w:bottom w:val="single" w:color="D9D9D6" w:sz="4" w:space="0"/>
          <w:right w:val="single" w:color="D9D9D6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917"/>
      </w:tblGrid>
      <w:tr w14:paraId="3D0BBFB5">
        <w:tblPrEx>
          <w:tblBorders>
            <w:top w:val="single" w:color="D9D9D6" w:sz="4" w:space="0"/>
            <w:left w:val="single" w:color="BBBBBB" w:sz="14" w:space="0"/>
            <w:bottom w:val="single" w:color="D9D9D6" w:sz="4" w:space="0"/>
            <w:right w:val="single" w:color="D9D9D6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917" w:type="dxa"/>
            <w:shd w:val="clear" w:color="auto" w:fill="FAFAF8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3A10B54E">
            <w:pPr>
              <w:spacing w:after="60"/>
              <w:ind w:left="0" w:leftChars="0"/>
              <w:jc w:val="left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not stack - evaluating whether a stack data structure is empty</w:t>
            </w:r>
          </w:p>
        </w:tc>
      </w:tr>
    </w:tbl>
    <w:p w14:paraId="19D918BF"/>
    <w:sectPr>
      <w:headerReference r:id="rId3" w:type="default"/>
      <w:footerReference r:id="rId4" w:type="default"/>
      <w:pgSz w:w="12240" w:h="15840"/>
      <w:pgMar w:top="720" w:right="720" w:bottom="720" w:left="72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BFB6A9">
    <w:pPr>
      <w:jc w:val="center"/>
    </w:pPr>
    <w:r>
      <w:rPr>
        <w:color w:val="666666"/>
        <w:sz w:val="16"/>
        <w:szCs w:val="16"/>
      </w:rPr>
      <w:t xml:space="preserve">KiTE CSE AIML | June 2026   •   Page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 xml:space="preserve">PAGE</w:instrText>
    </w:r>
    <w:r>
      <w:rPr>
        <w:color w:val="666666"/>
        <w:sz w:val="16"/>
        <w:szCs w:val="16"/>
      </w:rPr>
      <w:fldChar w:fldCharType="separate"/>
    </w:r>
    <w:r>
      <w:rPr>
        <w:color w:val="666666"/>
        <w:sz w:val="16"/>
        <w:szCs w:val="16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E0ABCE">
    <w:pPr>
      <w:pBdr>
        <w:bottom w:val="single" w:color="CCCCCC" w:sz="4" w:space="4"/>
      </w:pBdr>
      <w:spacing w:after="0"/>
    </w:pPr>
    <w:r>
      <w:rPr>
        <w:rFonts w:hint="default"/>
        <w:color w:val="666666"/>
        <w:sz w:val="16"/>
        <w:szCs w:val="16"/>
        <w:lang w:val="en-US"/>
      </w:rPr>
      <w:t>S</w:t>
    </w:r>
    <w:r>
      <w:rPr>
        <w:color w:val="666666"/>
        <w:sz w:val="16"/>
        <w:szCs w:val="16"/>
      </w:rPr>
      <w:t>olution Scheme — My Coding Repo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12233F15"/>
    <w:rsid w:val="2B5C6DF7"/>
    <w:rsid w:val="32806A31"/>
    <w:rsid w:val="3C7D68E1"/>
    <w:rsid w:val="55765B65"/>
    <w:rsid w:val="56AB0D1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Calibri" w:cs="Calibri"/>
      <w:color w:val="222222"/>
      <w:sz w:val="22"/>
      <w:szCs w:val="22"/>
    </w:rPr>
  </w:style>
  <w:style w:type="paragraph" w:styleId="2">
    <w:name w:val="heading 1"/>
    <w:next w:val="1"/>
    <w:qFormat/>
    <w:uiPriority w:val="0"/>
    <w:pPr>
      <w:spacing w:before="120" w:after="80"/>
      <w:outlineLvl w:val="0"/>
    </w:pPr>
    <w:rPr>
      <w:rFonts w:ascii="Calibri" w:hAnsi="Calibri" w:eastAsia="Calibri" w:cs="Calibri"/>
      <w:b/>
      <w:bCs/>
      <w:color w:val="1F3864"/>
      <w:sz w:val="34"/>
      <w:szCs w:val="34"/>
    </w:rPr>
  </w:style>
  <w:style w:type="paragraph" w:styleId="3">
    <w:name w:val="heading 2"/>
    <w:next w:val="1"/>
    <w:qFormat/>
    <w:uiPriority w:val="0"/>
    <w:rPr>
      <w:rFonts w:ascii="Calibri" w:hAnsi="Calibri" w:eastAsia="Calibri" w:cs="Calibr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Calibri" w:hAnsi="Calibri" w:eastAsia="Calibri" w:cs="Calibr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Calibri" w:hAnsi="Calibri" w:eastAsia="Calibri" w:cs="Calibri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Calibri" w:hAnsi="Calibri" w:eastAsia="Calibri" w:cs="Calibri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Calibri" w:hAnsi="Calibri" w:eastAsia="Calibri" w:cs="Calibri"/>
      <w:color w:val="1F4D78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22"/>
    <w:semiHidden/>
    <w:unhideWhenUsed/>
    <w:qFormat/>
    <w:uiPriority w:val="99"/>
    <w:pPr>
      <w:spacing w:after="0" w:line="240" w:lineRule="auto"/>
    </w:pPr>
    <w:rPr>
      <w:rFonts w:ascii="Calibri" w:hAnsi="Calibri" w:eastAsia="Calibri" w:cs="Calibri"/>
      <w:color w:val="222222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21"/>
    <w:semiHidden/>
    <w:unhideWhenUsed/>
    <w:qFormat/>
    <w:uiPriority w:val="99"/>
    <w:pPr>
      <w:spacing w:after="0" w:line="240" w:lineRule="auto"/>
    </w:pPr>
    <w:rPr>
      <w:rFonts w:ascii="Calibri" w:hAnsi="Calibri" w:eastAsia="Calibri" w:cs="Calibri"/>
      <w:color w:val="222222"/>
      <w:sz w:val="20"/>
      <w:szCs w:val="20"/>
    </w:rPr>
  </w:style>
  <w:style w:type="character" w:styleId="14">
    <w:name w:val="HTML Code"/>
    <w:basedOn w:val="8"/>
    <w:qFormat/>
    <w:uiPriority w:val="0"/>
    <w:rPr>
      <w:rFonts w:ascii="Courier New" w:hAnsi="Courier New" w:cs="Courier New"/>
      <w:sz w:val="20"/>
      <w:szCs w:val="20"/>
    </w:rPr>
  </w:style>
  <w:style w:type="paragraph" w:styleId="15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16">
    <w:name w:val="Hyperlink"/>
    <w:unhideWhenUsed/>
    <w:qFormat/>
    <w:uiPriority w:val="99"/>
    <w:rPr>
      <w:color w:val="0563C1"/>
      <w:u w:val="single"/>
    </w:rPr>
  </w:style>
  <w:style w:type="paragraph" w:styleId="17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8">
    <w:name w:val="Strong"/>
    <w:basedOn w:val="8"/>
    <w:qFormat/>
    <w:uiPriority w:val="0"/>
    <w:rPr>
      <w:b/>
      <w:bCs/>
    </w:rPr>
  </w:style>
  <w:style w:type="paragraph" w:styleId="19">
    <w:name w:val="Title"/>
    <w:qFormat/>
    <w:uiPriority w:val="0"/>
    <w:rPr>
      <w:rFonts w:ascii="Calibri" w:hAnsi="Calibri" w:eastAsia="Calibri" w:cs="Calibri"/>
      <w:color w:val="222222"/>
      <w:sz w:val="56"/>
      <w:szCs w:val="56"/>
    </w:rPr>
  </w:style>
  <w:style w:type="paragraph" w:styleId="20">
    <w:name w:val="List Paragraph"/>
    <w:qFormat/>
    <w:uiPriority w:val="0"/>
    <w:rPr>
      <w:rFonts w:ascii="Calibri" w:hAnsi="Calibri" w:eastAsia="Calibri" w:cs="Calibri"/>
      <w:color w:val="222222"/>
      <w:sz w:val="22"/>
      <w:szCs w:val="22"/>
    </w:rPr>
  </w:style>
  <w:style w:type="character" w:customStyle="1" w:styleId="21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22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360</Words>
  <Characters>1602</Characters>
  <TotalTime>1880</TotalTime>
  <ScaleCrop>false</ScaleCrop>
  <LinksUpToDate>false</LinksUpToDate>
  <CharactersWithSpaces>1977</CharactersWithSpaces>
  <Application>WPS Office_12.1.0.26880_F1E327BC-269C-435d-A152-05C5408002CA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2026-06-17T14:29:00Z</dcterms:created>
  <dc:creator>KiTE CSE AIML</dc:creator>
  <cp:lastModifiedBy>ANGELINA RAJ</cp:lastModifiedBy>
  <dcterms:modified xsi:type="dcterms:W3CDTF">2026-06-20T17:34:20Z</dcterms:modified>
  <dc:title>Solution Scheme — Coding Problem Repository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eyJoZGlkIjoiOGRlMDEyOWQwODM3Mzg4YzA1M2EzMTdlOWQ0MjU1N2IiLCJ1c2VySWQiOiI1Njc1MjkyODUwMzQifQ==</vt:lpwstr>
  </property>
  <property fmtid="{D5CDD505-2E9C-101B-9397-08002B2CF9AE}" pid="3" name="KSOProductBuildVer">
    <vt:lpwstr>1033-12.1.0.26880</vt:lpwstr>
  </property>
  <property fmtid="{D5CDD505-2E9C-101B-9397-08002B2CF9AE}" pid="4" name="ICV">
    <vt:lpwstr>D89C3863E9EC423F952DD3E537D8F3D0_12</vt:lpwstr>
  </property>
</Properties>
</file>