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806" w:rsidRDefault="00DB03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864806" w:rsidRDefault="00DB03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образования</w:t>
      </w:r>
    </w:p>
    <w:p w:rsidR="00864806" w:rsidRDefault="00DB03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УНИВЕРСИТЕТ</w:t>
      </w:r>
    </w:p>
    <w:p w:rsidR="00864806" w:rsidRDefault="00DB03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ИНФОРМАТИКИ И РАДИОЭЛЕКТРОНИКИ</w:t>
      </w:r>
    </w:p>
    <w:p w:rsidR="00864806" w:rsidRDefault="008648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64806" w:rsidRDefault="00DB03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проектирования информационно-компьютерных систем </w:t>
      </w:r>
    </w:p>
    <w:p w:rsidR="00864806" w:rsidRDefault="008648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64806" w:rsidRDefault="008648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64806" w:rsidRDefault="008648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64806" w:rsidRDefault="008648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64806" w:rsidRDefault="008648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64806" w:rsidRDefault="008648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64806" w:rsidRDefault="00DB03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 1</w:t>
      </w:r>
    </w:p>
    <w:p w:rsidR="00864806" w:rsidRDefault="008648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64806" w:rsidRDefault="00DB03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Построение диаграммы декомпозиции ИС туристическое агентство</w:t>
      </w:r>
    </w:p>
    <w:p w:rsidR="00864806" w:rsidRDefault="008648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64806" w:rsidRDefault="0086480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4806" w:rsidRDefault="008648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64806" w:rsidRDefault="008648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64806" w:rsidRDefault="008648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64806" w:rsidRDefault="00DB03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 914302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роверил</w:t>
      </w:r>
    </w:p>
    <w:p w:rsidR="00864806" w:rsidRDefault="00DB03BD">
      <w:pPr>
        <w:ind w:left="-426"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Хомич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Ангелина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Казючиц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Владислав</w:t>
      </w:r>
    </w:p>
    <w:p w:rsidR="00864806" w:rsidRDefault="00DB03BD">
      <w:pPr>
        <w:ind w:left="-426"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Анатольевна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Олегович     </w:t>
      </w:r>
    </w:p>
    <w:p w:rsidR="00864806" w:rsidRDefault="00DB03BD">
      <w:pPr>
        <w:ind w:left="56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864806" w:rsidRDefault="0086480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4806" w:rsidRDefault="0086480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4806" w:rsidRDefault="008648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64806" w:rsidRDefault="008648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64806" w:rsidRDefault="00DB03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2021</w:t>
      </w:r>
      <w:bookmarkStart w:id="0" w:name="_GoBack"/>
      <w:bookmarkEnd w:id="0"/>
    </w:p>
    <w:p w:rsidR="00864806" w:rsidRDefault="00DB03BD">
      <w:pPr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lastRenderedPageBreak/>
        <w:t>Цель работы:</w:t>
      </w:r>
    </w:p>
    <w:p w:rsidR="00864806" w:rsidRDefault="00DB03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64806" w:rsidRDefault="00DB03B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Построение диаграммы декомпозиции А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Изучение особенностей разветвления дуг (стрелок). Корректировка диаграмм в связи с их взаимным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влиянием. Описание основных процессов информационной системы в методологии SADT.</w:t>
      </w:r>
    </w:p>
    <w:p w:rsidR="00864806" w:rsidRDefault="00864806">
      <w:pPr>
        <w:rPr>
          <w:color w:val="000000"/>
          <w:sz w:val="27"/>
          <w:szCs w:val="27"/>
        </w:rPr>
      </w:pPr>
    </w:p>
    <w:p w:rsidR="00864806" w:rsidRDefault="00DB03BD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Краткие теоретические сведения:</w:t>
      </w:r>
    </w:p>
    <w:p w:rsidR="00864806" w:rsidRDefault="00DB03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Дочерняя диаграмма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child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diagram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– диаграмма, детализирующая родительский (порождающий) функциональный блок. Каждая SADT диаграмма содержит блоки и дуги. Блоки изображают функции моделируемой системы, дуги (стрелки) отображают взаимодействия и взаимосвязи между ними. Блок представляет фу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нкцию или активную часть системы, название блока содержит глагол или глагольный оборот. На каждой диаграмме отображается от трех до шести блоков. Блоки имеют доминирование – они размещаются на диаграмме по степени важности. Самым доминирующим блоком диагра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ммы может быть либо первый из требуемой последовательности, либо планирующий или управляющий. Наиболее доминирующий блок располагается в левом верхнем углу диаграммы, наименее – в правом нижнем. Функциональные блоки нумеруются с учетом их доминирования.</w:t>
      </w:r>
    </w:p>
    <w:p w:rsidR="00864806" w:rsidRDefault="00DB03B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жду функциями возможны четыре вида отношения: 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вход, управление, выход, механизм.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методологии SADT требуется только пять типов взаимосвязей между блоками с помощью стрелок для описания их отношений: управление, вход, обратная связь по управлению, обратная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связь по входу, выход-механизм.</w:t>
      </w:r>
    </w:p>
    <w:p w:rsidR="00864806" w:rsidRDefault="00DB03B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Обратная связь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потоку данных между двумя функциями возникает, когда выход одной функции становится входом другой. Обратная связь по управлению возникает, когда выходы двух функций воздействуют друг на друга.</w:t>
      </w:r>
    </w:p>
    <w:p w:rsidR="00864806" w:rsidRDefault="00DB03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Дуга (стрелк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а) обычно представляет набор объектов. Поэтому они могут разветвляться и соединяться различными способами. При разветвлении или слиянии все дуги помечаются. Дуги не помечаются, если структуры дуг до и после разветвления (слияния) совпадают.</w:t>
      </w:r>
    </w:p>
    <w:p w:rsidR="00864806" w:rsidRDefault="00DB03B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Различие между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входными дугами и дугами управления заключается в том, что SADT различает объекты, преобразуемые системой (входы), и объекты, управляющие преобразованием системы (управления). В ряде случаев входные дуги могут быть обозначены как дуги управления (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обратное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неверно). Однако акцент на преобразовании входной информации с помощью функции чаще всего необходим.</w:t>
      </w:r>
    </w:p>
    <w:p w:rsidR="00864806" w:rsidRDefault="00DB03B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Сегменты дуг (стрелок), за исключением стрелок вызова, помечаются существительным или оборотом существительного. Чтобы связать стрелку с меткой, следует использовать зигзаг.</w:t>
      </w:r>
    </w:p>
    <w:p w:rsidR="00864806" w:rsidRDefault="00DB03B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Расположение блоков и стрелок на диаграмме должно быть таким, чтобы обеспечить хор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ошую читаемость диаграммы и исключить двойственность интерпретации. Диаграммы описывают модель, поэтому должны быть не только полными, но и понятными. В связи с этим допускается не указывать обозначение сегментов дуг (стрелок) в случае, когда структура дан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 не меняется, и использовать тоннели.</w:t>
      </w:r>
    </w:p>
    <w:p w:rsidR="00864806" w:rsidRDefault="0086480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64806" w:rsidRDefault="00DB03BD">
      <w:pPr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Результаты выполнения:</w:t>
      </w:r>
    </w:p>
    <w:p w:rsidR="00864806" w:rsidRDefault="00864806"/>
    <w:p w:rsidR="00864806" w:rsidRDefault="00864806"/>
    <w:p w:rsidR="00864806" w:rsidRDefault="00DB03BD">
      <w:pPr>
        <w:rPr>
          <w:i/>
          <w:sz w:val="28"/>
          <w:szCs w:val="28"/>
          <w:u w:val="single"/>
        </w:rPr>
      </w:pPr>
      <w:r>
        <w:rPr>
          <w:noProof/>
          <w:sz w:val="28"/>
          <w:szCs w:val="28"/>
        </w:rPr>
        <w:drawing>
          <wp:inline distT="0" distB="0" distL="0" distR="0">
            <wp:extent cx="5390515" cy="3317240"/>
            <wp:effectExtent l="0" t="0" r="0" b="0"/>
            <wp:docPr id="9" name="image1.jpg" descr="C:\Users\Дмитрий\Downloads\123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Дмитрий\Downloads\123 (1)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3317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4806" w:rsidRDefault="00DB03BD">
      <w:pPr>
        <w:ind w:left="-141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Рис. 1. Контекстная диаграмма IDEF0 (A0) «Туристическое агентство».</w:t>
      </w:r>
    </w:p>
    <w:p w:rsidR="00864806" w:rsidRDefault="00864806">
      <w:pPr>
        <w:ind w:left="-141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64806" w:rsidRDefault="00864806">
      <w:pPr>
        <w:ind w:left="-141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64806" w:rsidRDefault="00864806">
      <w:pPr>
        <w:ind w:left="-141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64806" w:rsidRDefault="00864806">
      <w:pPr>
        <w:ind w:left="-141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64806" w:rsidRDefault="00864806">
      <w:pPr>
        <w:ind w:left="-141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64806" w:rsidRDefault="00864806">
      <w:pPr>
        <w:ind w:left="-141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64806" w:rsidRDefault="00864806">
      <w:pPr>
        <w:ind w:left="-141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64806" w:rsidRDefault="00864806">
      <w:pPr>
        <w:ind w:left="-141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64806" w:rsidRDefault="00864806">
      <w:pPr>
        <w:ind w:left="-141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64806" w:rsidRDefault="00DB03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ПОЯСНЕНИЕ:</w:t>
      </w:r>
    </w:p>
    <w:p w:rsidR="00864806" w:rsidRDefault="00DB03BD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Контекстная диаграмма</w:t>
      </w:r>
    </w:p>
    <w:tbl>
      <w:tblPr>
        <w:tblStyle w:val="a9"/>
        <w:tblW w:w="975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1"/>
        <w:gridCol w:w="5854"/>
        <w:gridCol w:w="1555"/>
      </w:tblGrid>
      <w:tr w:rsidR="00864806"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</w:t>
            </w:r>
          </w:p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стрелки</w:t>
            </w:r>
          </w:p>
        </w:tc>
        <w:tc>
          <w:tcPr>
            <w:tcW w:w="5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</w:t>
            </w:r>
          </w:p>
        </w:tc>
      </w:tr>
      <w:tr w:rsidR="00864806"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Данные о заказе</w:t>
            </w:r>
          </w:p>
        </w:tc>
        <w:tc>
          <w:tcPr>
            <w:tcW w:w="5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Поступающие заказы от клиентов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Input</w:t>
            </w:r>
            <w:proofErr w:type="spellEnd"/>
          </w:p>
        </w:tc>
      </w:tr>
      <w:tr w:rsidR="00864806"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Законодательство</w:t>
            </w:r>
          </w:p>
        </w:tc>
        <w:tc>
          <w:tcPr>
            <w:tcW w:w="5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Законодательные акты, должностные нормативы и правила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Control</w:t>
            </w:r>
            <w:proofErr w:type="spellEnd"/>
          </w:p>
        </w:tc>
      </w:tr>
      <w:tr w:rsidR="00864806"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Туроператоры</w:t>
            </w:r>
          </w:p>
        </w:tc>
        <w:tc>
          <w:tcPr>
            <w:tcW w:w="5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Менеджеры, которые работают в компании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Mechanism</w:t>
            </w:r>
            <w:proofErr w:type="spellEnd"/>
          </w:p>
        </w:tc>
      </w:tr>
      <w:tr w:rsidR="00864806"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Проданные билеты</w:t>
            </w:r>
          </w:p>
        </w:tc>
        <w:tc>
          <w:tcPr>
            <w:tcW w:w="5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Выдача билетов клиентам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Output</w:t>
            </w:r>
            <w:proofErr w:type="spellEnd"/>
          </w:p>
        </w:tc>
      </w:tr>
      <w:tr w:rsidR="00864806"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Рейтинг туров</w:t>
            </w:r>
          </w:p>
        </w:tc>
        <w:tc>
          <w:tcPr>
            <w:tcW w:w="5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Заполнение базы данных, отчеты, формирование рейтинга популярных мест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Output</w:t>
            </w:r>
            <w:proofErr w:type="spellEnd"/>
          </w:p>
        </w:tc>
      </w:tr>
      <w:tr w:rsidR="00864806"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Данные о клиенте</w:t>
            </w:r>
          </w:p>
        </w:tc>
        <w:tc>
          <w:tcPr>
            <w:tcW w:w="5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Поступающие данные 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клинте</w:t>
            </w:r>
            <w:proofErr w:type="spellEnd"/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Input</w:t>
            </w:r>
            <w:proofErr w:type="spellEnd"/>
          </w:p>
        </w:tc>
      </w:tr>
      <w:tr w:rsidR="00864806"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База данных</w:t>
            </w:r>
          </w:p>
        </w:tc>
        <w:tc>
          <w:tcPr>
            <w:tcW w:w="5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База данных, которая хранит всю информацию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Mechanism</w:t>
            </w:r>
            <w:proofErr w:type="spellEnd"/>
          </w:p>
        </w:tc>
      </w:tr>
      <w:tr w:rsidR="00864806"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Методика формирования билетов</w:t>
            </w:r>
          </w:p>
        </w:tc>
        <w:tc>
          <w:tcPr>
            <w:tcW w:w="5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Инструкция, которая позволяет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правильно формировать билет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Control</w:t>
            </w:r>
            <w:proofErr w:type="spellEnd"/>
          </w:p>
        </w:tc>
      </w:tr>
      <w:tr w:rsidR="00864806"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Методика подсчета рейтингов</w:t>
            </w:r>
          </w:p>
        </w:tc>
        <w:tc>
          <w:tcPr>
            <w:tcW w:w="5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Инструкция, которая позволяет правильно формировать рейтинг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Control</w:t>
            </w:r>
            <w:proofErr w:type="spellEnd"/>
          </w:p>
        </w:tc>
      </w:tr>
    </w:tbl>
    <w:p w:rsidR="00864806" w:rsidRDefault="00864806">
      <w:pPr>
        <w:spacing w:after="0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:rsidR="00864806" w:rsidRDefault="00DB03BD">
      <w:pPr>
        <w:spacing w:after="0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описания контекстной диаграммы проводится функциональная декомпозиция - система разбивается на подсистемы и каждая подсистема описывается отдельно (диаграммы декомпозиции). Затем каждая подсистема разбивается на более мелкие и так далее до достижения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нужной степени подробности. В результате такого разбиения, каждый фрагмент системы изображается на отдельной диаграмме декомпозиции.</w:t>
      </w:r>
    </w:p>
    <w:p w:rsidR="00864806" w:rsidRDefault="00DB03BD">
      <w:pPr>
        <w:spacing w:after="0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дальнейшего разбиения диаграммы получаем две диаграммы декомпозиции, описывающие каждая одну из работ, представленны</w:t>
      </w:r>
      <w:r>
        <w:rPr>
          <w:rFonts w:ascii="Times New Roman" w:eastAsia="Times New Roman" w:hAnsi="Times New Roman" w:cs="Times New Roman"/>
          <w:sz w:val="28"/>
          <w:szCs w:val="28"/>
        </w:rPr>
        <w:t>х на диаграмме верхнего уровня.</w:t>
      </w:r>
    </w:p>
    <w:p w:rsidR="00864806" w:rsidRDefault="00864806">
      <w:pPr>
        <w:ind w:left="-141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4806" w:rsidRDefault="00DB03BD">
      <w:pPr>
        <w:ind w:left="142"/>
        <w:jc w:val="center"/>
      </w:pPr>
      <w:r>
        <w:rPr>
          <w:noProof/>
        </w:rPr>
        <w:lastRenderedPageBreak/>
        <w:drawing>
          <wp:inline distT="0" distB="0" distL="0" distR="0">
            <wp:extent cx="5932805" cy="431673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4316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4806" w:rsidRDefault="00DB03BD">
      <w:pPr>
        <w:spacing w:before="240"/>
        <w:ind w:left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Рис.2. Диаграмма декомпозиции IDEF0 (A0) «Туристическое агентство».</w:t>
      </w:r>
    </w:p>
    <w:p w:rsidR="00864806" w:rsidRDefault="00DB03B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ПОЯСНЕНИЕ:</w:t>
      </w:r>
    </w:p>
    <w:p w:rsidR="00864806" w:rsidRDefault="00DB03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Весь процесс функционирования «Туристического агентства» разбивается на три диаграммы:</w:t>
      </w:r>
    </w:p>
    <w:p w:rsidR="00864806" w:rsidRDefault="00DB03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1) «Оформление путевок» - занимается консультацией, приемом заявок, формированием отчетов;</w:t>
      </w:r>
    </w:p>
    <w:p w:rsidR="00864806" w:rsidRDefault="00DB03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2) «Юридическая экспертиза» - представляет собой процесс проверки договора и сопутствующих документов;</w:t>
      </w:r>
    </w:p>
    <w:p w:rsidR="00864806" w:rsidRDefault="00DB03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3) «Получение оплаты» - хранение заявок.</w:t>
      </w:r>
    </w:p>
    <w:p w:rsidR="00864806" w:rsidRDefault="00DB03B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Оформление путевок</w:t>
      </w:r>
    </w:p>
    <w:p w:rsidR="00864806" w:rsidRDefault="00DB03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неджер принимает заявки от клиентов, подбирает варианты туров, при согласии клиента бронирует отель и билеты, готовит проект договора, после получения разрешения от юристов подписывает договор, после оплаты выдает документы по туру и электронные билеты.</w:t>
      </w:r>
    </w:p>
    <w:p w:rsidR="00864806" w:rsidRDefault="00DB03B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идическая экспертиза</w:t>
      </w:r>
    </w:p>
    <w:p w:rsidR="00864806" w:rsidRDefault="00DB03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данном этапе проводится юридическая проверка документов, наличие разрешений на выезд, наличие виз. При отсутствии противопоказаний дается разрешение на заключение договора.</w:t>
      </w:r>
    </w:p>
    <w:p w:rsidR="00864806" w:rsidRDefault="00DB03B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Получение оплаты</w:t>
      </w:r>
    </w:p>
    <w:p w:rsidR="00864806" w:rsidRDefault="00DB03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+Бухгалтерия принимает оплату и выписывает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чек. Составление статистической и финансовой отчетности. Сюда входят следующие работы:</w:t>
      </w:r>
    </w:p>
    <w:p w:rsidR="00864806" w:rsidRDefault="008648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64806" w:rsidRDefault="00DB03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Таблица 2. Описание работ декомпозиции.</w:t>
      </w:r>
    </w:p>
    <w:tbl>
      <w:tblPr>
        <w:tblStyle w:val="aa"/>
        <w:tblW w:w="958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8"/>
        <w:gridCol w:w="3328"/>
        <w:gridCol w:w="1585"/>
        <w:gridCol w:w="2314"/>
      </w:tblGrid>
      <w:tr w:rsidR="00864806"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Функциональный</w:t>
            </w:r>
          </w:p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блок</w:t>
            </w:r>
          </w:p>
        </w:tc>
        <w:tc>
          <w:tcPr>
            <w:tcW w:w="3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Источник</w:t>
            </w:r>
          </w:p>
        </w:tc>
      </w:tr>
      <w:tr w:rsidR="00864806"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Оформление путевок</w:t>
            </w:r>
          </w:p>
        </w:tc>
        <w:tc>
          <w:tcPr>
            <w:tcW w:w="3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Менеджер принимает заявки клиентов, подбирает варианты, бронирует отель и билеты, готовит проект договора, выдает путевки и билеты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WORKING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База данных</w:t>
            </w:r>
          </w:p>
        </w:tc>
      </w:tr>
      <w:tr w:rsidR="00864806"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Юридическая экспертиза</w:t>
            </w:r>
          </w:p>
        </w:tc>
        <w:tc>
          <w:tcPr>
            <w:tcW w:w="3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Проверяется проект договора, наличие разрешений на выезд, наличие визы.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WORKING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аконодательные акты, международные договоры.</w:t>
            </w:r>
          </w:p>
        </w:tc>
      </w:tr>
      <w:tr w:rsidR="00864806"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Получение оплаты</w:t>
            </w:r>
          </w:p>
        </w:tc>
        <w:tc>
          <w:tcPr>
            <w:tcW w:w="3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Получение оплаты от клиента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WORKING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Ведомственные</w:t>
            </w:r>
          </w:p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инструкции</w:t>
            </w:r>
          </w:p>
        </w:tc>
      </w:tr>
    </w:tbl>
    <w:p w:rsidR="00864806" w:rsidRDefault="0086480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4806" w:rsidRDefault="00DB03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Далее произведем декомпозицию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«Оформление путевок».</w:t>
      </w:r>
    </w:p>
    <w:p w:rsidR="00864806" w:rsidRDefault="00DB03BD">
      <w:pPr>
        <w:ind w:left="-709"/>
        <w:jc w:val="center"/>
      </w:pPr>
      <w:r>
        <w:rPr>
          <w:noProof/>
        </w:rPr>
        <w:drawing>
          <wp:inline distT="0" distB="0" distL="0" distR="0">
            <wp:extent cx="5643788" cy="3995291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3788" cy="39952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4806" w:rsidRDefault="00864806"/>
    <w:p w:rsidR="00864806" w:rsidRDefault="00864806"/>
    <w:p w:rsidR="00864806" w:rsidRDefault="00DB03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ПОЯСНЕНИЕ:</w:t>
      </w:r>
    </w:p>
    <w:p w:rsidR="00864806" w:rsidRDefault="00DB03BD">
      <w:pPr>
        <w:spacing w:before="280" w:after="28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Сюда входят следующие работы:</w:t>
      </w:r>
    </w:p>
    <w:p w:rsidR="00864806" w:rsidRDefault="00DB03BD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2. Описание работ декомпозиции.</w:t>
      </w:r>
    </w:p>
    <w:tbl>
      <w:tblPr>
        <w:tblStyle w:val="ab"/>
        <w:tblW w:w="958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1"/>
        <w:gridCol w:w="2970"/>
        <w:gridCol w:w="1638"/>
        <w:gridCol w:w="2196"/>
      </w:tblGrid>
      <w:tr w:rsidR="00864806"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Функциональный</w:t>
            </w:r>
          </w:p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блок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Источник</w:t>
            </w:r>
          </w:p>
        </w:tc>
      </w:tr>
      <w:tr w:rsidR="00864806"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Подбор вариантов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Менеджер принимает заявки клиентов, выбирается место проведения отдыха, подбирает варианты отеля и билеты.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WORKING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База данных</w:t>
            </w:r>
          </w:p>
        </w:tc>
      </w:tr>
      <w:tr w:rsidR="00864806"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Расчет стоимости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 согласии клиента производится расчет стоимости тура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WORKING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База данных</w:t>
            </w:r>
          </w:p>
        </w:tc>
      </w:tr>
      <w:tr w:rsidR="00864806"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Предварительное оформление документов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 согласии с условиями тура и ценой разрабатывается проект договора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WORKING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Ведомственные</w:t>
            </w:r>
          </w:p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инструкции</w:t>
            </w:r>
          </w:p>
        </w:tc>
      </w:tr>
      <w:tr w:rsidR="00864806">
        <w:tc>
          <w:tcPr>
            <w:tcW w:w="2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Заключение договора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 согласии сторон заключается договор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WORKING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Ведомственные</w:t>
            </w:r>
          </w:p>
          <w:p w:rsidR="00864806" w:rsidRDefault="00DB0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инструкции</w:t>
            </w:r>
          </w:p>
        </w:tc>
      </w:tr>
    </w:tbl>
    <w:p w:rsidR="00864806" w:rsidRDefault="00864806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30j0zll" w:colFirst="0" w:colLast="0"/>
      <w:bookmarkEnd w:id="1"/>
    </w:p>
    <w:p w:rsidR="00864806" w:rsidRDefault="00DB03BD">
      <w:pPr>
        <w:spacing w:after="0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eading=h.gjdgxs" w:colFirst="0" w:colLast="0"/>
      <w:bookmarkEnd w:id="2"/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Вывод: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Мною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была построена диаграмма декомпозиции, а также рассмотрены дуг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стрелки). Были исправлены недочеты построения контекстной диаграммы.</w:t>
      </w:r>
    </w:p>
    <w:p w:rsidR="00864806" w:rsidRDefault="00864806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86480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83889"/>
    <w:multiLevelType w:val="multilevel"/>
    <w:tmpl w:val="34BECC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78426099"/>
    <w:multiLevelType w:val="multilevel"/>
    <w:tmpl w:val="41445F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7F566D7B"/>
    <w:multiLevelType w:val="multilevel"/>
    <w:tmpl w:val="9B7C52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64806"/>
    <w:rsid w:val="00864806"/>
    <w:rsid w:val="00DB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rmal (Web)"/>
    <w:basedOn w:val="a"/>
    <w:uiPriority w:val="99"/>
    <w:semiHidden/>
    <w:unhideWhenUsed/>
    <w:rsid w:val="00452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45217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0D3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5" w:type="dxa"/>
        <w:left w:w="105" w:type="dxa"/>
        <w:bottom w:w="105" w:type="dxa"/>
        <w:right w:w="10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5" w:type="dxa"/>
        <w:left w:w="105" w:type="dxa"/>
        <w:bottom w:w="105" w:type="dxa"/>
        <w:right w:w="10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5" w:type="dxa"/>
        <w:left w:w="105" w:type="dxa"/>
        <w:bottom w:w="105" w:type="dxa"/>
        <w:right w:w="105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DB0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B03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rmal (Web)"/>
    <w:basedOn w:val="a"/>
    <w:uiPriority w:val="99"/>
    <w:semiHidden/>
    <w:unhideWhenUsed/>
    <w:rsid w:val="00452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45217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0D3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5" w:type="dxa"/>
        <w:left w:w="105" w:type="dxa"/>
        <w:bottom w:w="105" w:type="dxa"/>
        <w:right w:w="10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5" w:type="dxa"/>
        <w:left w:w="105" w:type="dxa"/>
        <w:bottom w:w="105" w:type="dxa"/>
        <w:right w:w="10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5" w:type="dxa"/>
        <w:left w:w="105" w:type="dxa"/>
        <w:bottom w:w="105" w:type="dxa"/>
        <w:right w:w="105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DB0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B03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YA5XTAE6dwuY+/KAO/uzFCWjLg==">AMUW2mX2dzM9xAXmDlaeqkkW+f/FDojkp+ZLEWd2g1jkkCo/2Tf6nOieEo6MrC0Js5J5RL9Gz+PZwan9OAxjdAkfUX7k7AXd2dvz2a1PBqZ3AZ+zbgePFuxAUWaV497LTO77+hoR+RbP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1045</Words>
  <Characters>5959</Characters>
  <Application>Microsoft Office Word</Application>
  <DocSecurity>0</DocSecurity>
  <Lines>49</Lines>
  <Paragraphs>13</Paragraphs>
  <ScaleCrop>false</ScaleCrop>
  <Company/>
  <LinksUpToDate>false</LinksUpToDate>
  <CharactersWithSpaces>6991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Шухта</dc:creator>
  <cp:lastModifiedBy>user84573@outlook.com</cp:lastModifiedBy>
  <cp:revision>3</cp:revision>
  <dcterms:created xsi:type="dcterms:W3CDTF">2020-10-27T10:43:00Z</dcterms:created>
  <dcterms:modified xsi:type="dcterms:W3CDTF">2024-03-20T16:51:00Z</dcterms:modified>
</cp:coreProperties>
</file>