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63" w:rsidRDefault="00F90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F00563" w:rsidRDefault="00F90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F00563" w:rsidRDefault="00F90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:rsidR="00F00563" w:rsidRDefault="00F90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:rsidR="00F00563" w:rsidRDefault="00F00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7"/>
          <w:szCs w:val="27"/>
        </w:rPr>
      </w:pP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6</w:t>
      </w: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диаграммы кооперации</w:t>
      </w: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ИС «Туристическое агентство»</w:t>
      </w: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9041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гр.914302</w:t>
      </w:r>
      <w:r>
        <w:rPr>
          <w:sz w:val="28"/>
          <w:szCs w:val="28"/>
        </w:rPr>
        <w:t xml:space="preserve"> </w:t>
      </w:r>
    </w:p>
    <w:p w:rsidR="00F00563" w:rsidRDefault="00F90417">
      <w:pPr>
        <w:jc w:val="right"/>
        <w:rPr>
          <w:sz w:val="28"/>
          <w:szCs w:val="28"/>
        </w:rPr>
      </w:pPr>
      <w:r>
        <w:rPr>
          <w:sz w:val="28"/>
          <w:szCs w:val="28"/>
        </w:rPr>
        <w:t>Хомич А.А.</w:t>
      </w:r>
      <w:r>
        <w:rPr>
          <w:sz w:val="28"/>
          <w:szCs w:val="28"/>
        </w:rPr>
        <w:t xml:space="preserve">                        </w:t>
      </w: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F00563" w:rsidRDefault="00F90417">
      <w:pPr>
        <w:ind w:left="5529" w:hanging="56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Казючиц</w:t>
      </w:r>
      <w:proofErr w:type="spellEnd"/>
      <w:r>
        <w:rPr>
          <w:sz w:val="28"/>
          <w:szCs w:val="28"/>
        </w:rPr>
        <w:t xml:space="preserve"> В.О.</w:t>
      </w:r>
    </w:p>
    <w:p w:rsidR="00F00563" w:rsidRDefault="00F00563">
      <w:pPr>
        <w:jc w:val="right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00563">
      <w:pPr>
        <w:jc w:val="center"/>
        <w:rPr>
          <w:sz w:val="28"/>
          <w:szCs w:val="28"/>
        </w:rPr>
      </w:pPr>
    </w:p>
    <w:p w:rsidR="00F00563" w:rsidRDefault="00F9041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bookmarkStart w:id="0" w:name="_GoBack"/>
      <w:bookmarkEnd w:id="0"/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90417">
      <w:pPr>
        <w:rPr>
          <w:u w:val="single"/>
        </w:rPr>
      </w:pPr>
      <w:r>
        <w:rPr>
          <w:u w:val="single"/>
        </w:rPr>
        <w:lastRenderedPageBreak/>
        <w:t>Цель работы:</w:t>
      </w:r>
    </w:p>
    <w:p w:rsidR="00F00563" w:rsidRDefault="00F00563">
      <w:pPr>
        <w:rPr>
          <w:u w:val="single"/>
        </w:rPr>
      </w:pPr>
    </w:p>
    <w:p w:rsidR="00F00563" w:rsidRDefault="00F90417">
      <w:r>
        <w:t>Составить диаграмму кооперации ИС Туристическое агентство.</w:t>
      </w:r>
    </w:p>
    <w:p w:rsidR="00F00563" w:rsidRDefault="00F00563"/>
    <w:p w:rsidR="00F00563" w:rsidRDefault="00F90417">
      <w:pPr>
        <w:rPr>
          <w:u w:val="single"/>
        </w:rPr>
      </w:pPr>
      <w:r>
        <w:rPr>
          <w:u w:val="single"/>
        </w:rPr>
        <w:t>Теоретические сведения:</w:t>
      </w:r>
    </w:p>
    <w:p w:rsidR="00F00563" w:rsidRDefault="00F00563">
      <w:pPr>
        <w:rPr>
          <w:u w:val="single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Понятие кооперации (</w:t>
      </w:r>
      <w:proofErr w:type="spellStart"/>
      <w:r>
        <w:rPr>
          <w:color w:val="000000"/>
        </w:rPr>
        <w:t>collaboration</w:t>
      </w:r>
      <w:proofErr w:type="spellEnd"/>
      <w:r>
        <w:rPr>
          <w:color w:val="000000"/>
        </w:rPr>
        <w:t>) является одним из фундаментальных понятий в языке UML. Оно служит для обозначения множества взаимодействующих с определенной целью объектов в общем контексте моделируемой системы. Цель самой кооперации состоит в том, чтоб</w:t>
      </w:r>
      <w:r>
        <w:rPr>
          <w:color w:val="000000"/>
        </w:rPr>
        <w:t>ы специфицировать особенности реализации отдельных наиболее значимых операций в системе. Кооперация определяет структуру поведения системы в терминах взаимодействия участников этой кооперации.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Кооперация может быть представлена на двух уровнях: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• На уров</w:t>
      </w:r>
      <w:r>
        <w:rPr>
          <w:color w:val="000000"/>
        </w:rPr>
        <w:t>не спецификации – показывает роли классификаторов и роли ассоциаций в рассматриваемом взаимодействии.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• На уровне примеров – указывает экземпляры и связи, образующие отдельные роли в кооперации.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Диаграмма кооперации уровня спецификации показывает роли, к</w:t>
      </w:r>
      <w:r>
        <w:rPr>
          <w:color w:val="000000"/>
        </w:rPr>
        <w:t>оторые играют участвующие во взаимодействии элементы. Элементами кооперации на этом уровне являются классы и ассоциации, которые обозначают отдельные роли классификаторов и ассоциации между участниками кооперации.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Диаграмма кооперации уровня примеров пред</w:t>
      </w:r>
      <w:r>
        <w:rPr>
          <w:color w:val="000000"/>
        </w:rPr>
        <w:t>ставляется совокупностью объектов (экземпляры классов) и связей (экземпляры ассоциаций). При этом связи дополняются стрелками сообщений. На данном уровне показываются только релевантные объекты, т. е. имеющие непосредственное отношение к реализации операци</w:t>
      </w:r>
      <w:r>
        <w:rPr>
          <w:color w:val="000000"/>
        </w:rPr>
        <w:t>и или классификатора.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В кооперации уровня примеров определяются свойства, которые должны иметь экземпляры для того, чтобы участвовать в кооперации. Кроме свойств объектов на диаграмме кооперации также указываются ассоциации, которые должны иметь место меж</w:t>
      </w:r>
      <w:r>
        <w:rPr>
          <w:color w:val="000000"/>
        </w:rPr>
        <w:t>ду объектами кооперации. При этом вовсе не обязательно изображать все свойства или все ассоциации, поскольку на диаграмме кооперации присутствуют только роли классификаторов, но не сами классификаторы. Таким образом, в то время как классификатор требует по</w:t>
      </w:r>
      <w:r>
        <w:rPr>
          <w:color w:val="000000"/>
        </w:rPr>
        <w:t>лного описания всех своих экземпляров, роль классификатора требует описания только тех свойств и ассоциаций, которые необходимы для участия в отдельной кооперации.</w:t>
      </w:r>
    </w:p>
    <w:p w:rsidR="00F00563" w:rsidRDefault="00F00563">
      <w:pPr>
        <w:rPr>
          <w:color w:val="000000"/>
        </w:rPr>
      </w:pPr>
    </w:p>
    <w:p w:rsidR="00F00563" w:rsidRDefault="00F90417">
      <w:pPr>
        <w:ind w:firstLine="567"/>
        <w:rPr>
          <w:color w:val="000000"/>
        </w:rPr>
      </w:pPr>
      <w:r>
        <w:rPr>
          <w:color w:val="000000"/>
        </w:rPr>
        <w:t>Отсюда вытекает важное следствие. Одна и та же совокупность объектов может участвовать в ра</w:t>
      </w:r>
      <w:r>
        <w:rPr>
          <w:color w:val="000000"/>
        </w:rPr>
        <w:t>зличных кооперациях. При этом, в зависимости от рассматриваемой кооперации, могут изменяться как свойства отдельных объектов, так и связи между ними. Именно это отличает диаграмму кооперации от диаграммы классов, на которой должны быть указаны все свойства</w:t>
      </w:r>
      <w:r>
        <w:rPr>
          <w:color w:val="000000"/>
        </w:rPr>
        <w:t xml:space="preserve"> и ассоциации между элементами диаграммы.</w:t>
      </w:r>
    </w:p>
    <w:p w:rsidR="00F00563" w:rsidRDefault="00F00563">
      <w:pPr>
        <w:spacing w:after="240"/>
      </w:pPr>
    </w:p>
    <w:p w:rsidR="00F00563" w:rsidRDefault="00F00563">
      <w:pPr>
        <w:rPr>
          <w:u w:val="single"/>
        </w:rPr>
      </w:pPr>
    </w:p>
    <w:p w:rsidR="00F00563" w:rsidRDefault="00F00563"/>
    <w:p w:rsidR="00F00563" w:rsidRDefault="00F90417">
      <w:pPr>
        <w:rPr>
          <w:u w:val="single"/>
        </w:rPr>
      </w:pPr>
      <w:r>
        <w:rPr>
          <w:u w:val="single"/>
        </w:rPr>
        <w:t>Результат выполнения:</w:t>
      </w:r>
    </w:p>
    <w:p w:rsidR="00F00563" w:rsidRDefault="00F00563">
      <w:pPr>
        <w:rPr>
          <w:u w:val="single"/>
        </w:rPr>
      </w:pPr>
    </w:p>
    <w:p w:rsidR="00F00563" w:rsidRDefault="00F00563">
      <w:pPr>
        <w:rPr>
          <w:u w:val="single"/>
        </w:rPr>
      </w:pPr>
    </w:p>
    <w:p w:rsidR="00F00563" w:rsidRDefault="00F90417">
      <w:r>
        <w:rPr>
          <w:noProof/>
        </w:rPr>
        <w:drawing>
          <wp:inline distT="0" distB="0" distL="0" distR="0">
            <wp:extent cx="6430511" cy="435067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0511" cy="4350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563" w:rsidRDefault="00F00563"/>
    <w:p w:rsidR="00F00563" w:rsidRDefault="00F904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Под “Товар” подразумевается билет на тур.</w:t>
      </w:r>
    </w:p>
    <w:p w:rsidR="00F00563" w:rsidRDefault="00F904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 </w:t>
      </w:r>
    </w:p>
    <w:p w:rsidR="00F00563" w:rsidRDefault="00F90417">
      <w:pPr>
        <w:rPr>
          <w:u w:val="single"/>
        </w:rPr>
      </w:pPr>
      <w:r>
        <w:rPr>
          <w:u w:val="single"/>
        </w:rPr>
        <w:t>Вывод:</w:t>
      </w:r>
    </w:p>
    <w:p w:rsidR="00F00563" w:rsidRDefault="00F00563">
      <w:pPr>
        <w:rPr>
          <w:u w:val="single"/>
        </w:rPr>
      </w:pPr>
    </w:p>
    <w:p w:rsidR="00F00563" w:rsidRDefault="00F90417">
      <w:r>
        <w:t>В результате выполнения лабораторной работы, мной была построена диаграмма кооперации ИС «Туристическое агентство».</w:t>
      </w:r>
    </w:p>
    <w:p w:rsidR="00F00563" w:rsidRDefault="00F00563"/>
    <w:sectPr w:rsidR="00F0056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E5DE2"/>
    <w:multiLevelType w:val="multilevel"/>
    <w:tmpl w:val="FE267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0563"/>
    <w:rsid w:val="00F00563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7C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8427C5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B5EE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F904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0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7C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8427C5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B5EE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F904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0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9HEOEQuJVezKvWpVIm7ogLegQ==">AMUW2mWRuJ7qtTkp/9OvPO6ItbEsQHT9jv35dJ2lC9nrKtabGGeeqstKwPo/bschrWXuwfo6Bg9bHvzJPvA7raMVsyKJ+71y411SAicUHm0izC+SCTsLNepGu3oIjsCCl75LYcIT7orF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user84573@outlook.com</cp:lastModifiedBy>
  <cp:revision>2</cp:revision>
  <dcterms:created xsi:type="dcterms:W3CDTF">2020-12-07T17:42:00Z</dcterms:created>
  <dcterms:modified xsi:type="dcterms:W3CDTF">2024-03-21T08:30:00Z</dcterms:modified>
</cp:coreProperties>
</file>