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Лабораторная работа №</w:t>
      </w:r>
      <w:r>
        <w:rPr>
          <w:rtl w:val="0"/>
          <w:lang w:val="ru-RU"/>
        </w:rPr>
        <w:t>11</w:t>
      </w:r>
    </w:p>
    <w:p>
      <w:pPr>
        <w:pStyle w:val="Subtitle"/>
      </w:pPr>
      <w:r>
        <w:rPr>
          <w:rtl w:val="0"/>
          <w:lang w:val="ru-RU"/>
        </w:rPr>
        <w:t xml:space="preserve">Текстовой редактор </w:t>
      </w:r>
      <w:r>
        <w:rPr>
          <w:rtl w:val="0"/>
          <w:lang w:val="ru-RU"/>
        </w:rPr>
        <w:t>emacs</w:t>
      </w:r>
    </w:p>
    <w:p>
      <w:pPr>
        <w:pStyle w:val="Author"/>
      </w:pPr>
      <w:r>
        <w:rPr>
          <w:rtl w:val="0"/>
          <w:lang w:val="ru-RU"/>
        </w:rPr>
        <w:t>Николаева Ангелина Борисовна</w:t>
      </w:r>
    </w:p>
    <w:p>
      <w:pPr>
        <w:pStyle w:val="TOC Heading"/>
      </w:pPr>
      <w:r>
        <w:rPr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2. Выполнение лабораторной работы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3. Вывод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4. Контрольные вопросы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tl w:val="0"/>
          <w:lang w:val="ru-RU"/>
        </w:rPr>
        <w:t xml:space="preserve">Познакомиться с операционной системой </w:t>
      </w:r>
      <w:r>
        <w:rPr>
          <w:rtl w:val="0"/>
          <w:lang w:val="ru-RU"/>
        </w:rPr>
        <w:t xml:space="preserve">Linux. </w:t>
      </w:r>
      <w:r>
        <w:rPr>
          <w:rtl w:val="0"/>
          <w:lang w:val="ru-RU"/>
        </w:rPr>
        <w:t xml:space="preserve">Получить практические навыки работы с редактором </w:t>
      </w:r>
      <w:r>
        <w:rPr>
          <w:rtl w:val="0"/>
          <w:lang w:val="ru-RU"/>
        </w:rPr>
        <w:t>Emacs.</w:t>
      </w:r>
      <w:bookmarkEnd w:id="1"/>
    </w:p>
    <w:p>
      <w:pPr>
        <w:pStyle w:val="Рубрика"/>
      </w:pPr>
      <w:bookmarkStart w:name="_Toc1" w:id="2"/>
      <w:bookmarkStart w:name="выполнениелабораторнойработы" w:id="3"/>
      <w:r>
        <w:rPr>
          <w:rtl w:val="0"/>
        </w:rPr>
        <w:t xml:space="preserve">2. </w:t>
      </w:r>
      <w:r>
        <w:rPr>
          <w:rtl w:val="0"/>
          <w:lang w:val="ru-RU"/>
        </w:rPr>
        <w:t>Выполнение лабораторной работы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Откроем </w:t>
      </w:r>
      <w:r>
        <w:rPr>
          <w:rtl w:val="0"/>
          <w:lang w:val="ru-RU"/>
        </w:rPr>
        <w:t>Emacs.</w:t>
      </w:r>
      <w:bookmarkEnd w:id="3"/>
    </w:p>
    <w:p>
      <w:pPr>
        <w:pStyle w:val="Captioned Figure"/>
      </w:pPr>
      <w:bookmarkStart w:name="fig001" w:id="4"/>
      <w:r>
        <w:drawing xmlns:a="http://schemas.openxmlformats.org/drawingml/2006/main">
          <wp:inline distT="0" distB="0" distL="0" distR="0">
            <wp:extent cx="3733800" cy="2917032"/>
            <wp:effectExtent l="0" t="0" r="0" b="0"/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170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Запуск </w:t>
      </w:r>
      <w:r>
        <w:rPr>
          <w:rtl w:val="0"/>
          <w:lang w:val="ru-RU"/>
        </w:rPr>
        <w:t>Emacs</w:t>
      </w:r>
      <w:bookmarkEnd w:id="4"/>
    </w:p>
    <w:p>
      <w:pPr>
        <w:pStyle w:val="Compact"/>
        <w:numPr>
          <w:ilvl w:val="0"/>
          <w:numId w:val="5"/>
        </w:numPr>
        <w:rPr>
          <w:lang w:val="ru-RU"/>
        </w:rPr>
      </w:pPr>
      <w:r>
        <w:rPr>
          <w:rtl w:val="0"/>
          <w:lang w:val="ru-RU"/>
        </w:rPr>
        <w:t xml:space="preserve">Создадим файл </w:t>
      </w:r>
      <w:r>
        <w:rPr>
          <w:rtl w:val="0"/>
          <w:lang w:val="ru-RU"/>
        </w:rPr>
        <w:t xml:space="preserve">lab11.sh </w:t>
      </w:r>
      <w:r>
        <w:rPr>
          <w:rtl w:val="0"/>
          <w:lang w:val="ru-RU"/>
        </w:rPr>
        <w:t xml:space="preserve">с помощью комбинации </w:t>
      </w:r>
      <w:r>
        <w:rPr>
          <w:rtl w:val="0"/>
          <w:lang w:val="ru-RU"/>
        </w:rPr>
        <w:t xml:space="preserve">Ctrl-x Ctrl-f </w:t>
      </w:r>
      <w:r>
        <w:rPr>
          <w:rtl w:val="0"/>
          <w:lang w:val="ru-RU"/>
        </w:rPr>
        <w:t>и наберем текст из задания в ново созданный файл</w:t>
      </w:r>
      <w:r>
        <w:rPr>
          <w:rtl w:val="0"/>
          <w:lang w:val="ru-RU"/>
        </w:rPr>
        <w:t>.</w:t>
      </w:r>
    </w:p>
    <w:p>
      <w:pPr>
        <w:pStyle w:val="Captioned Figure"/>
      </w:pPr>
      <w:bookmarkStart w:name="fig002" w:id="5"/>
      <w:r>
        <w:drawing xmlns:a="http://schemas.openxmlformats.org/drawingml/2006/main">
          <wp:inline distT="0" distB="0" distL="0" distR="0">
            <wp:extent cx="5943473" cy="474653"/>
            <wp:effectExtent l="0" t="0" r="0" b="0"/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4746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Новый файл</w:t>
      </w:r>
      <w:bookmarkEnd w:id="5"/>
    </w:p>
    <w:p>
      <w:pPr>
        <w:pStyle w:val="Compact"/>
        <w:numPr>
          <w:ilvl w:val="0"/>
          <w:numId w:val="8"/>
        </w:numPr>
        <w:rPr>
          <w:lang w:val="ru-RU"/>
        </w:rPr>
      </w:pPr>
      <w:r>
        <w:rPr>
          <w:rtl w:val="0"/>
          <w:lang w:val="ru-RU"/>
        </w:rPr>
        <w:t xml:space="preserve">Сохраним файл с помощью комбинации </w:t>
      </w:r>
      <w:r>
        <w:rPr>
          <w:rtl w:val="0"/>
          <w:lang w:val="ru-RU"/>
        </w:rPr>
        <w:t xml:space="preserve">Ctrl-x s. </w:t>
      </w:r>
      <w:r>
        <w:rPr>
          <w:rtl w:val="0"/>
          <w:lang w:val="ru-RU"/>
        </w:rPr>
        <w:t>Проделаем с текстом стандартные процедуры редактирования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каждое действие осуществляется комбинациями клавиш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Вырежем командой </w:t>
      </w:r>
      <w:r>
        <w:rPr>
          <w:rtl w:val="0"/>
          <w:lang w:val="ru-RU"/>
        </w:rPr>
        <w:t xml:space="preserve">Ctrl-w. </w:t>
      </w:r>
      <w:r>
        <w:rPr>
          <w:rtl w:val="0"/>
          <w:lang w:val="ru-RU"/>
        </w:rPr>
        <w:t>целую строку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Вставим эту строку в конец файла командой </w:t>
      </w:r>
      <w:r>
        <w:rPr>
          <w:rtl w:val="0"/>
          <w:lang w:val="ru-RU"/>
        </w:rPr>
        <w:t>Ctrl-y.</w:t>
      </w:r>
    </w:p>
    <w:p>
      <w:pPr>
        <w:pStyle w:val="Captioned Figure"/>
      </w:pPr>
      <w:bookmarkStart w:name="fig003" w:id="6"/>
      <w:r>
        <w:drawing xmlns:a="http://schemas.openxmlformats.org/drawingml/2006/main">
          <wp:inline distT="0" distB="0" distL="0" distR="0">
            <wp:extent cx="5038402" cy="1399556"/>
            <wp:effectExtent l="0" t="0" r="0" b="0"/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402" cy="13995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Операция вставка</w:t>
      </w:r>
      <w:bookmarkEnd w:id="6"/>
    </w:p>
    <w:p>
      <w:pPr>
        <w:pStyle w:val="Compact"/>
        <w:numPr>
          <w:ilvl w:val="0"/>
          <w:numId w:val="11"/>
        </w:numPr>
        <w:rPr>
          <w:lang w:val="ru-RU"/>
        </w:rPr>
      </w:pPr>
      <w:r>
        <w:rPr>
          <w:rtl w:val="0"/>
          <w:lang w:val="ru-RU"/>
        </w:rPr>
        <w:t xml:space="preserve">Выделим область текста командой </w:t>
      </w:r>
      <w:r>
        <w:rPr>
          <w:rtl w:val="0"/>
          <w:lang w:val="ru-RU"/>
        </w:rPr>
        <w:t>Ctrl-space.</w:t>
      </w:r>
    </w:p>
    <w:p>
      <w:pPr>
        <w:pStyle w:val="Captioned Figure"/>
      </w:pPr>
      <w:bookmarkStart w:name="fig006" w:id="7"/>
      <w:r>
        <w:drawing xmlns:a="http://schemas.openxmlformats.org/drawingml/2006/main">
          <wp:inline distT="0" distB="0" distL="0" distR="0">
            <wp:extent cx="3733800" cy="1611430"/>
            <wp:effectExtent l="0" t="0" r="0" b="0"/>
            <wp:docPr id="1073741828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.png" descr="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11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Выделение блока</w:t>
      </w:r>
      <w:bookmarkEnd w:id="7"/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Скопируем область в буфер обмена командой </w:t>
      </w:r>
      <w:r>
        <w:rPr>
          <w:rtl w:val="0"/>
          <w:lang w:val="ru-RU"/>
        </w:rPr>
        <w:t xml:space="preserve">alt-w. </w:t>
      </w:r>
      <w:r>
        <w:rPr>
          <w:rtl w:val="0"/>
          <w:lang w:val="ru-RU"/>
        </w:rPr>
        <w:t>Вставим область в конец файла</w:t>
      </w:r>
      <w:r>
        <w:rPr>
          <w:rtl w:val="0"/>
          <w:lang w:val="ru-RU"/>
        </w:rPr>
        <w:t>.</w:t>
      </w:r>
    </w:p>
    <w:p>
      <w:pPr>
        <w:pStyle w:val="Captioned Figure"/>
      </w:pPr>
      <w:bookmarkStart w:name="fig005" w:id="8"/>
      <w:r>
        <w:drawing xmlns:a="http://schemas.openxmlformats.org/drawingml/2006/main">
          <wp:inline distT="0" distB="0" distL="0" distR="0">
            <wp:extent cx="3733800" cy="2869131"/>
            <wp:effectExtent l="0" t="0" r="0" b="0"/>
            <wp:docPr id="1073741829" name="officeArt object" descr="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5.png" descr="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691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Копирование блока</w:t>
      </w:r>
      <w:bookmarkEnd w:id="8"/>
    </w:p>
    <w:p>
      <w:pPr>
        <w:pStyle w:val="Compact"/>
        <w:numPr>
          <w:ilvl w:val="0"/>
          <w:numId w:val="17"/>
        </w:numPr>
        <w:rPr>
          <w:lang w:val="ru-RU"/>
        </w:rPr>
      </w:pPr>
      <w:r>
        <w:rPr>
          <w:rtl w:val="0"/>
          <w:lang w:val="ru-RU"/>
        </w:rPr>
        <w:t xml:space="preserve">Вновь выделим эту область и на этот раз вырежем её командой </w:t>
      </w:r>
      <w:r>
        <w:rPr>
          <w:rtl w:val="0"/>
          <w:lang w:val="ru-RU"/>
        </w:rPr>
        <w:t>Ctrl-w.</w:t>
      </w:r>
    </w:p>
    <w:p>
      <w:pPr>
        <w:pStyle w:val="Captioned Figure"/>
      </w:pPr>
      <w:bookmarkStart w:name="fig004" w:id="9"/>
      <w:r>
        <w:drawing xmlns:a="http://schemas.openxmlformats.org/drawingml/2006/main">
          <wp:inline distT="0" distB="0" distL="0" distR="0">
            <wp:extent cx="1905757" cy="1464424"/>
            <wp:effectExtent l="0" t="0" r="0" b="0"/>
            <wp:docPr id="1073741830" name="officeArt object" descr="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6.png" descr="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757" cy="14644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Удаление блока</w:t>
      </w:r>
      <w:bookmarkEnd w:id="9"/>
    </w:p>
    <w:p>
      <w:pPr>
        <w:pStyle w:val="Основной текст"/>
        <w:numPr>
          <w:ilvl w:val="0"/>
          <w:numId w:val="20"/>
        </w:numPr>
        <w:rPr>
          <w:lang w:val="ru-RU"/>
        </w:rPr>
      </w:pPr>
      <w:r>
        <w:rPr>
          <w:rtl w:val="0"/>
          <w:lang w:val="ru-RU"/>
        </w:rPr>
        <w:t xml:space="preserve">Отменим последнее действие командой </w:t>
      </w:r>
      <w:r>
        <w:rPr>
          <w:rtl w:val="0"/>
        </w:rPr>
        <w:t>Ctrl-x u.</w:t>
      </w:r>
    </w:p>
    <w:p>
      <w:pPr>
        <w:pStyle w:val="Основной текст"/>
        <w:numPr>
          <w:ilvl w:val="0"/>
          <w:numId w:val="19"/>
        </w:numPr>
        <w:rPr>
          <w:lang w:val="ru-RU"/>
        </w:rPr>
      </w:pPr>
      <w:r>
        <w:rPr>
          <w:rtl w:val="0"/>
          <w:lang w:val="ru-RU"/>
        </w:rPr>
        <w:t>Научимся использовать команды по перемещению курсора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2"/>
        </w:numPr>
        <w:rPr>
          <w:lang w:val="ru-RU"/>
        </w:rPr>
      </w:pPr>
      <w:r>
        <w:rPr>
          <w:rtl w:val="0"/>
          <w:lang w:val="ru-RU"/>
        </w:rPr>
        <w:t xml:space="preserve">Переместим курсор в начало строки командой </w:t>
      </w:r>
      <w:r>
        <w:rPr>
          <w:rtl w:val="0"/>
        </w:rPr>
        <w:t>Ctrl-a.</w:t>
      </w:r>
    </w:p>
    <w:p>
      <w:pPr>
        <w:pStyle w:val="Основной текст"/>
        <w:numPr>
          <w:ilvl w:val="0"/>
          <w:numId w:val="22"/>
        </w:numPr>
        <w:rPr>
          <w:lang w:val="ru-RU"/>
        </w:rPr>
      </w:pPr>
      <w:r>
        <w:rPr>
          <w:rtl w:val="0"/>
          <w:lang w:val="ru-RU"/>
        </w:rPr>
        <w:t xml:space="preserve">Переместим курсор в курсор строки командой </w:t>
      </w:r>
      <w:r>
        <w:rPr>
          <w:rtl w:val="0"/>
        </w:rPr>
        <w:t>Ctrl-e.</w:t>
      </w:r>
    </w:p>
    <w:p>
      <w:pPr>
        <w:pStyle w:val="Основной текст"/>
        <w:numPr>
          <w:ilvl w:val="0"/>
          <w:numId w:val="22"/>
        </w:numPr>
        <w:rPr>
          <w:lang w:val="ru-RU"/>
        </w:rPr>
      </w:pPr>
      <w:r>
        <w:rPr>
          <w:rtl w:val="0"/>
          <w:lang w:val="ru-RU"/>
        </w:rPr>
        <w:t xml:space="preserve">Переместим курсор в начало буфера </w:t>
      </w:r>
      <w:r>
        <w:rPr>
          <w:rtl w:val="0"/>
        </w:rPr>
        <w:t>Alt-&lt;.</w:t>
      </w:r>
    </w:p>
    <w:p>
      <w:pPr>
        <w:pStyle w:val="Основной текст"/>
        <w:numPr>
          <w:ilvl w:val="0"/>
          <w:numId w:val="22"/>
        </w:numPr>
        <w:rPr>
          <w:lang w:val="ru-RU"/>
        </w:rPr>
      </w:pPr>
      <w:r>
        <w:rPr>
          <w:rtl w:val="0"/>
          <w:lang w:val="ru-RU"/>
        </w:rPr>
        <w:t xml:space="preserve">Переместим курсор в конец буфера </w:t>
      </w:r>
      <w:r>
        <w:rPr>
          <w:rtl w:val="0"/>
          <w:lang w:val="en-US"/>
        </w:rPr>
        <w:t>Alt-&gt;.</w:t>
      </w:r>
    </w:p>
    <w:p>
      <w:pPr>
        <w:pStyle w:val="Основной текст"/>
        <w:numPr>
          <w:ilvl w:val="0"/>
          <w:numId w:val="25"/>
        </w:numPr>
        <w:rPr>
          <w:lang w:val="ru-RU"/>
        </w:rPr>
      </w:pPr>
      <w:r>
        <w:rPr>
          <w:rtl w:val="0"/>
          <w:lang w:val="ru-RU"/>
        </w:rPr>
        <w:t>Управление буферами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Введем </w:t>
      </w:r>
      <w:r>
        <w:rPr>
          <w:rtl w:val="0"/>
        </w:rPr>
        <w:t>Ctrl-x 2.</w:t>
      </w:r>
    </w:p>
    <w:p>
      <w:pPr>
        <w:pStyle w:val="Основной текст"/>
        <w:numPr>
          <w:ilvl w:val="0"/>
          <w:numId w:val="24"/>
        </w:numPr>
        <w:rPr>
          <w:lang w:val="ru-RU"/>
        </w:rPr>
      </w:pPr>
      <w:r>
        <w:rPr>
          <w:rtl w:val="0"/>
          <w:lang w:val="ru-RU"/>
        </w:rPr>
        <w:t xml:space="preserve">Переместим вновь открытое окно </w:t>
      </w:r>
      <w:r>
        <w:rPr>
          <w:rtl w:val="0"/>
          <w:lang w:val="en-US"/>
        </w:rPr>
        <w:t xml:space="preserve">Ctrl-x </w:t>
      </w:r>
      <w:r>
        <w:rPr>
          <w:rtl w:val="0"/>
          <w:lang w:val="ru-RU"/>
        </w:rPr>
        <w:t>со списком открытых буферов и переключимся на другой буфер</w:t>
      </w:r>
      <w:r>
        <w:rPr>
          <w:rtl w:val="0"/>
        </w:rPr>
        <w:t>.</w:t>
      </w:r>
    </w:p>
    <w:p>
      <w:pPr>
        <w:pStyle w:val="Captioned Figure"/>
      </w:pPr>
      <w:bookmarkStart w:name="fig011" w:id="10"/>
      <w:r>
        <w:drawing xmlns:a="http://schemas.openxmlformats.org/drawingml/2006/main">
          <wp:inline distT="0" distB="0" distL="0" distR="0">
            <wp:extent cx="3703590" cy="2519543"/>
            <wp:effectExtent l="0" t="0" r="0" b="0"/>
            <wp:docPr id="1073741831" name="officeArt object" descr="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7.png" descr="7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03590" cy="25195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Переключение буфера</w:t>
      </w:r>
      <w:bookmarkEnd w:id="10"/>
    </w:p>
    <w:p>
      <w:pPr>
        <w:pStyle w:val="Compact"/>
        <w:numPr>
          <w:ilvl w:val="0"/>
          <w:numId w:val="28"/>
        </w:numPr>
        <w:rPr>
          <w:lang w:val="ru-RU"/>
        </w:rPr>
      </w:pPr>
      <w:r>
        <w:rPr>
          <w:rtl w:val="0"/>
          <w:lang w:val="ru-RU"/>
        </w:rPr>
        <w:t xml:space="preserve">Закроем это окно командой </w:t>
      </w:r>
      <w:r>
        <w:rPr>
          <w:rtl w:val="0"/>
          <w:lang w:val="ru-RU"/>
        </w:rPr>
        <w:t>Ctrl-x 0.</w:t>
      </w:r>
    </w:p>
    <w:p>
      <w:pPr>
        <w:pStyle w:val="Captioned Figure"/>
      </w:pPr>
      <w:bookmarkStart w:name="fig012" w:id="11"/>
      <w:r>
        <w:drawing xmlns:a="http://schemas.openxmlformats.org/drawingml/2006/main">
          <wp:inline distT="0" distB="0" distL="0" distR="0">
            <wp:extent cx="3107532" cy="2663599"/>
            <wp:effectExtent l="0" t="0" r="0" b="0"/>
            <wp:docPr id="1073741832" name="officeArt object" descr="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8.png" descr="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532" cy="26635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Закроем буфер</w:t>
      </w:r>
      <w:bookmarkEnd w:id="11"/>
    </w:p>
    <w:p>
      <w:pPr>
        <w:pStyle w:val="Основной текст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>Теперь вновь переключимся между буферами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уже без вывода их списка на экран </w:t>
      </w:r>
      <w:r>
        <w:rPr>
          <w:rtl w:val="0"/>
          <w:lang w:val="en-US"/>
        </w:rPr>
        <w:t>Ctrl-x b.</w:t>
      </w:r>
    </w:p>
    <w:p>
      <w:pPr>
        <w:pStyle w:val="Основной текст"/>
        <w:numPr>
          <w:ilvl w:val="0"/>
          <w:numId w:val="30"/>
        </w:numPr>
      </w:pPr>
      <w:r>
        <w:rPr>
          <w:rtl w:val="0"/>
        </w:rPr>
        <w:t xml:space="preserve">Поделим фрейм на </w:t>
      </w:r>
      <w:r>
        <w:rPr>
          <w:rtl w:val="0"/>
        </w:rPr>
        <w:t xml:space="preserve">2 </w:t>
      </w:r>
      <w:r>
        <w:rPr>
          <w:rtl w:val="0"/>
        </w:rPr>
        <w:t>части</w:t>
      </w:r>
      <w:r>
        <w:rPr>
          <w:rtl w:val="0"/>
        </w:rPr>
        <w:t xml:space="preserve">: </w:t>
      </w:r>
      <w:r>
        <w:rPr>
          <w:rtl w:val="0"/>
        </w:rPr>
        <w:t xml:space="preserve">разделитм фрейм на два окна по вертикали </w:t>
      </w:r>
      <w:r>
        <w:rPr>
          <w:rtl w:val="0"/>
          <w:lang w:val="en-US"/>
        </w:rPr>
        <w:t xml:space="preserve">Ctrl-x 3, </w:t>
      </w:r>
      <w:r>
        <w:rPr>
          <w:rtl w:val="0"/>
          <w:lang w:val="ru-RU"/>
        </w:rPr>
        <w:t xml:space="preserve">а затем каждое из этих окон на две части по горизонтали </w:t>
      </w:r>
      <w:r>
        <w:rPr>
          <w:rtl w:val="0"/>
        </w:rPr>
        <w:t xml:space="preserve">Ctrl-x 2. </w:t>
      </w:r>
      <w:r>
        <w:rPr>
          <w:rtl w:val="0"/>
          <w:lang w:val="ru-RU"/>
        </w:rPr>
        <w:t xml:space="preserve">В каждом из четырёх созданных окон откроем новый буфер </w:t>
      </w:r>
      <w:r>
        <w:rPr>
          <w:rtl w:val="0"/>
        </w:rPr>
        <w:t>(</w:t>
      </w:r>
      <w:r>
        <w:rPr>
          <w:rtl w:val="0"/>
        </w:rPr>
        <w:t>файл</w:t>
      </w:r>
      <w:r>
        <w:rPr>
          <w:rtl w:val="0"/>
        </w:rPr>
        <w:t>).</w:t>
      </w:r>
    </w:p>
    <w:p>
      <w:pPr>
        <w:pStyle w:val="Captioned Figure"/>
      </w:pPr>
      <w:bookmarkStart w:name="fig014" w:id="12"/>
      <w:r>
        <w:drawing xmlns:a="http://schemas.openxmlformats.org/drawingml/2006/main">
          <wp:inline distT="0" distB="0" distL="0" distR="0">
            <wp:extent cx="4581578" cy="1890540"/>
            <wp:effectExtent l="0" t="0" r="0" b="0"/>
            <wp:docPr id="1073741833" name="officeArt object" descr="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9.png" descr="9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78" cy="18905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Два буфера</w:t>
      </w:r>
      <w:bookmarkEnd w:id="12"/>
    </w:p>
    <w:p>
      <w:pPr>
        <w:pStyle w:val="Compact"/>
        <w:numPr>
          <w:ilvl w:val="0"/>
          <w:numId w:val="34"/>
        </w:numPr>
        <w:rPr>
          <w:lang w:val="ru-RU"/>
        </w:rPr>
      </w:pPr>
      <w:r>
        <w:rPr>
          <w:rtl w:val="0"/>
          <w:lang w:val="ru-RU"/>
        </w:rPr>
        <w:t xml:space="preserve">Переключимся в режим поиска </w:t>
      </w:r>
      <w:r>
        <w:rPr>
          <w:rtl w:val="0"/>
          <w:lang w:val="ru-RU"/>
        </w:rPr>
        <w:t xml:space="preserve">Ctrl-s </w:t>
      </w:r>
      <w:r>
        <w:rPr>
          <w:rtl w:val="0"/>
          <w:lang w:val="ru-RU"/>
        </w:rPr>
        <w:t>и найдем несколько слов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присутствующих в тексте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Выйдем из режима поиска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нажав </w:t>
      </w:r>
      <w:r>
        <w:rPr>
          <w:rtl w:val="0"/>
          <w:lang w:val="ru-RU"/>
        </w:rPr>
        <w:t xml:space="preserve">Ctrl-g. </w:t>
      </w:r>
      <w:r>
        <w:rPr>
          <w:rtl w:val="0"/>
          <w:lang w:val="ru-RU"/>
        </w:rPr>
        <w:t xml:space="preserve">Перейдем в режим поиска и замены </w:t>
      </w:r>
      <w:r>
        <w:rPr>
          <w:rtl w:val="0"/>
          <w:lang w:val="ru-RU"/>
        </w:rPr>
        <w:t xml:space="preserve">Alt-Shift %, </w:t>
      </w:r>
      <w:r>
        <w:rPr>
          <w:rtl w:val="0"/>
          <w:lang w:val="ru-RU"/>
        </w:rPr>
        <w:t>введем текст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следует найти и заменить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для замены нажмем </w:t>
      </w:r>
      <w:r>
        <w:rPr>
          <w:rtl w:val="0"/>
          <w:lang w:val="ru-RU"/>
        </w:rPr>
        <w:t xml:space="preserve">Enter. </w:t>
      </w:r>
      <w:r>
        <w:rPr>
          <w:rtl w:val="0"/>
          <w:lang w:val="ru-RU"/>
        </w:rPr>
        <w:t xml:space="preserve">После этого нажмем 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для подтверждения замены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Если мы хотим заменить конкретные слова то мы их выделяем и нажимаем </w:t>
      </w:r>
      <w:r>
        <w:rPr>
          <w:rtl w:val="0"/>
          <w:lang w:val="ru-RU"/>
        </w:rPr>
        <w:t xml:space="preserve">Enter. </w:t>
      </w:r>
      <w:r>
        <w:rPr>
          <w:rtl w:val="0"/>
          <w:lang w:val="ru-RU"/>
        </w:rPr>
        <w:t xml:space="preserve">Если все то 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Испробуем другой режим поиска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нажав </w:t>
      </w:r>
      <w:r>
        <w:rPr>
          <w:rtl w:val="0"/>
          <w:lang w:val="ru-RU"/>
        </w:rPr>
        <w:t>Alt-s .</w:t>
      </w:r>
      <w:r>
        <w:rPr>
          <w:rtl w:val="0"/>
        </w:rPr>
        <w:br w:type="textWrapping"/>
        <w:t>От обычного режима отличается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находит не фрагмент текста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файл</w:t>
      </w:r>
      <w:r>
        <w:rPr>
          <w:rtl w:val="0"/>
          <w:lang w:val="ru-RU"/>
        </w:rPr>
        <w:t>.</w:t>
      </w:r>
    </w:p>
    <w:p>
      <w:pPr>
        <w:pStyle w:val="Captioned Figure"/>
      </w:pPr>
      <w:bookmarkStart w:name="fig016" w:id="13"/>
      <w:r>
        <w:drawing xmlns:a="http://schemas.openxmlformats.org/drawingml/2006/main">
          <wp:inline distT="0" distB="0" distL="0" distR="0">
            <wp:extent cx="3733800" cy="3289631"/>
            <wp:effectExtent l="0" t="0" r="0" b="0"/>
            <wp:docPr id="1073741834" name="officeArt object" descr="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10.png" descr="10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2896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Режим поиска</w:t>
      </w:r>
      <w:bookmarkEnd w:id="13"/>
    </w:p>
    <w:p>
      <w:pPr>
        <w:pStyle w:val="Рубрика"/>
      </w:pPr>
      <w:bookmarkStart w:name="_Toc2" w:id="14"/>
      <w:bookmarkStart w:name="вывод" w:id="15"/>
      <w:r>
        <w:rPr>
          <w:rtl w:val="0"/>
        </w:rPr>
        <w:t xml:space="preserve">3. </w:t>
      </w:r>
      <w:r>
        <w:rPr>
          <w:rtl w:val="0"/>
          <w:lang w:val="ru-RU"/>
        </w:rPr>
        <w:t>Вывод</w:t>
      </w:r>
      <w:bookmarkEnd w:id="14"/>
    </w:p>
    <w:p>
      <w:pPr>
        <w:pStyle w:val="First Paragraph"/>
      </w:pPr>
      <w:r>
        <w:rPr>
          <w:rtl w:val="0"/>
          <w:lang w:val="ru-RU"/>
        </w:rPr>
        <w:t xml:space="preserve">В данной работе мы познакомились с еще одним редактором операционной системой </w:t>
      </w:r>
      <w:r>
        <w:rPr>
          <w:rtl w:val="0"/>
          <w:lang w:val="ru-RU"/>
        </w:rPr>
        <w:t xml:space="preserve">Linux. </w:t>
      </w:r>
      <w:r>
        <w:rPr>
          <w:rtl w:val="0"/>
          <w:lang w:val="ru-RU"/>
        </w:rPr>
        <w:t xml:space="preserve">Получили практические навыки работы с редактором </w:t>
      </w:r>
      <w:r>
        <w:rPr>
          <w:rtl w:val="0"/>
          <w:lang w:val="ru-RU"/>
        </w:rPr>
        <w:t>Emacs.</w:t>
      </w:r>
      <w:bookmarkEnd w:id="15"/>
    </w:p>
    <w:p>
      <w:pPr>
        <w:pStyle w:val="Рубрика"/>
      </w:pPr>
      <w:bookmarkStart w:name="_Toc3" w:id="16"/>
      <w:bookmarkStart w:name="контрольныевопросы" w:id="17"/>
      <w:r>
        <w:rPr>
          <w:rtl w:val="0"/>
        </w:rPr>
        <w:t xml:space="preserve">4. </w:t>
      </w:r>
      <w:r>
        <w:rPr>
          <w:rtl w:val="0"/>
          <w:lang w:val="ru-RU"/>
        </w:rPr>
        <w:t>Контрольные вопросы</w:t>
      </w:r>
      <w:bookmarkEnd w:id="16"/>
    </w:p>
    <w:p>
      <w:pPr>
        <w:pStyle w:val="First Paragraph"/>
      </w:pPr>
      <w:r>
        <w:rPr>
          <w:rtl w:val="0"/>
          <w:lang w:val="ru-RU"/>
        </w:rPr>
        <w:t>Контрольные вопросы</w:t>
      </w:r>
      <w:r>
        <w:rPr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35"/>
        </w:numPr>
      </w:pPr>
      <w:r>
        <w:rPr>
          <w:rtl w:val="0"/>
        </w:rPr>
        <w:t xml:space="preserve">Кратко охарактеризуйте редактор </w:t>
      </w:r>
      <w:r>
        <w:rPr>
          <w:rtl w:val="0"/>
        </w:rPr>
        <w:t xml:space="preserve">emacs. </w:t>
      </w:r>
      <w:r>
        <w:rPr>
          <w:rtl w:val="0"/>
        </w:rPr>
        <w:t>Ответ</w:t>
      </w:r>
      <w:r>
        <w:rPr>
          <w:rtl w:val="0"/>
        </w:rPr>
        <w:t xml:space="preserve">: Emacs </w:t>
      </w:r>
      <w:r>
        <w:rPr>
          <w:rtl w:val="0"/>
          <w:lang w:val="ru-RU"/>
        </w:rPr>
        <w:t>представляет собой мощный экранный редактор текста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написанный на языке высокого уровня </w:t>
      </w:r>
      <w:r>
        <w:rPr>
          <w:rtl w:val="0"/>
        </w:rPr>
        <w:t>Elisp.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Какие особенности данного редактора могут сделать его сложным для освоения новичком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Сложным освоение данной программы для новичка может сделать незнание комбинации клавиш или английского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</w:rPr>
        <w:t>Своими словами опишите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такое буфер и окно в терминологии </w:t>
      </w:r>
      <w:r>
        <w:rPr>
          <w:rtl w:val="0"/>
        </w:rPr>
        <w:t>emacs</w:t>
      </w:r>
      <w:r>
        <w:rPr>
          <w:rtl w:val="0"/>
        </w:rPr>
        <w:t>’а 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Моими словами буфер это динамическая память</w:t>
      </w:r>
      <w:r>
        <w:rPr>
          <w:rtl w:val="0"/>
        </w:rPr>
        <w:t xml:space="preserve">, </w:t>
      </w:r>
      <w:r>
        <w:rPr>
          <w:rtl w:val="0"/>
        </w:rPr>
        <w:t>а окно</w:t>
      </w:r>
      <w:r>
        <w:rPr>
          <w:rtl w:val="0"/>
          <w:lang w:val="ru-RU"/>
        </w:rPr>
        <w:t xml:space="preserve">-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мы видим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Можно ли открыть больше </w:t>
      </w:r>
      <w:r>
        <w:rPr>
          <w:rtl w:val="0"/>
        </w:rPr>
        <w:t xml:space="preserve">10 </w:t>
      </w:r>
      <w:r>
        <w:rPr>
          <w:rtl w:val="0"/>
          <w:lang w:val="ru-RU"/>
        </w:rPr>
        <w:t>буферов в одном окне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</w:rPr>
        <w:t>Можно если нет ограничений на систему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Какие буферы создаются по умолчанию при запуске </w:t>
      </w:r>
      <w:r>
        <w:rPr>
          <w:rtl w:val="0"/>
          <w:lang w:val="en-US"/>
        </w:rPr>
        <w:t xml:space="preserve">emacs?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Буферы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открываются по умолчанию</w:t>
      </w:r>
      <w:r>
        <w:rPr>
          <w:rtl w:val="0"/>
          <w:lang w:val="en-US"/>
        </w:rPr>
        <w:t>: GNU Emacs, scratch, Messages, Quail Completions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Какие клавиши вы нажмёте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чтобы ввести следующую комбинацию </w:t>
      </w:r>
      <w:r>
        <w:rPr>
          <w:rtl w:val="0"/>
        </w:rPr>
        <w:t xml:space="preserve">C-c | </w:t>
      </w:r>
      <w:r>
        <w:rPr>
          <w:rtl w:val="0"/>
        </w:rPr>
        <w:t xml:space="preserve">и </w:t>
      </w:r>
      <w:r>
        <w:rPr>
          <w:rtl w:val="0"/>
        </w:rPr>
        <w:t xml:space="preserve">C-c C-|?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</w:rPr>
        <w:t>С</w:t>
      </w:r>
      <w:r>
        <w:rPr>
          <w:rtl w:val="0"/>
        </w:rPr>
        <w:t>trl+c, Shift+</w:t>
      </w:r>
      <w:r>
        <w:rPr>
          <w:rtl w:val="0"/>
          <w:lang w:val="ru-RU"/>
        </w:rPr>
        <w:t xml:space="preserve"> и </w:t>
      </w:r>
      <w:r>
        <w:rPr>
          <w:rtl w:val="0"/>
        </w:rPr>
        <w:t>Ctrl+c Ctrl+</w:t>
      </w:r>
      <w:r>
        <w:rPr>
          <w:rtl w:val="0"/>
        </w:rPr>
        <w:t> 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</w:rPr>
        <w:t xml:space="preserve">. </w:t>
      </w:r>
      <w:r>
        <w:rPr>
          <w:rtl w:val="0"/>
          <w:lang w:val="ru-RU"/>
        </w:rPr>
        <w:t>Как поделить текущее окно на две части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Нажать </w:t>
      </w:r>
      <w:r>
        <w:rPr>
          <w:rtl w:val="0"/>
          <w:lang w:val="fr-FR"/>
        </w:rPr>
        <w:t xml:space="preserve">C-x 3, </w:t>
      </w:r>
      <w:r>
        <w:rPr>
          <w:rtl w:val="0"/>
        </w:rPr>
        <w:t xml:space="preserve">или </w:t>
      </w:r>
      <w:r>
        <w:rPr>
          <w:rtl w:val="0"/>
        </w:rPr>
        <w:t>C-x 2.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В каком файле хранятся настройки редактора </w:t>
      </w:r>
      <w:r>
        <w:rPr>
          <w:rtl w:val="0"/>
          <w:lang w:val="en-US"/>
        </w:rPr>
        <w:t xml:space="preserve">emacs?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Настройки хранятся в файле </w:t>
      </w:r>
      <w:r>
        <w:rPr>
          <w:rtl w:val="0"/>
          <w:lang w:val="en-US"/>
        </w:rPr>
        <w:t>~/.emacs.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Какую функцию выполняет клавиша </w:t>
      </w:r>
      <w:r>
        <w:rPr>
          <w:rtl w:val="0"/>
          <w:lang w:val="en-US"/>
        </w:rPr>
        <w:t xml:space="preserve">Backspace </w:t>
      </w:r>
      <w:r>
        <w:rPr>
          <w:rtl w:val="0"/>
          <w:lang w:val="ru-RU"/>
        </w:rPr>
        <w:t>и можно ли её переназначить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Перемещение курсора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Какой редактор вам показался удобнее в работе </w:t>
      </w:r>
      <w:r>
        <w:rPr>
          <w:rtl w:val="0"/>
          <w:lang w:val="it-IT"/>
        </w:rPr>
        <w:t xml:space="preserve">vi </w:t>
      </w:r>
      <w:r>
        <w:rPr>
          <w:rtl w:val="0"/>
        </w:rPr>
        <w:t xml:space="preserve">или </w:t>
      </w:r>
      <w:r>
        <w:rPr>
          <w:rtl w:val="0"/>
          <w:lang w:val="en-US"/>
        </w:rPr>
        <w:t xml:space="preserve">emacs? </w:t>
      </w:r>
      <w:r>
        <w:rPr>
          <w:rtl w:val="0"/>
        </w:rPr>
        <w:t>Поясните почему</w:t>
      </w:r>
      <w:r>
        <w:rPr>
          <w:rtl w:val="0"/>
        </w:rPr>
        <w:t xml:space="preserve">.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</w:rPr>
        <w:t xml:space="preserve">Редактор </w:t>
      </w:r>
      <w:r>
        <w:rPr>
          <w:rtl w:val="0"/>
        </w:rPr>
        <w:t>emacs ,</w:t>
      </w:r>
      <w:r>
        <w:rPr>
          <w:rtl w:val="0"/>
          <w:lang w:val="ru-RU"/>
        </w:rPr>
        <w:t>потому что на нем можно работать сразу с несколькими файлами</w:t>
      </w:r>
      <w:r>
        <w:rPr>
          <w:rtl w:val="0"/>
        </w:rPr>
        <w:t>.</w:t>
      </w:r>
      <w:bookmarkEnd w:id="17"/>
    </w:p>
    <w:sectPr>
      <w:headerReference w:type="default" r:id="rId14"/>
      <w:footerReference w:type="default" r:id="rId1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12"/>
  </w:abstractNum>
  <w:abstractNum w:abstractNumId="23">
    <w:multiLevelType w:val="hybridMultilevel"/>
    <w:styleLink w:val="Импортированный стиль 1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2"/>
    </w:lvlOverride>
  </w:num>
  <w:num w:numId="6">
    <w:abstractNumId w:val="5"/>
  </w:num>
  <w:num w:numId="7">
    <w:abstractNumId w:val="4"/>
  </w:num>
  <w:num w:numId="8">
    <w:abstractNumId w:val="4"/>
    <w:lvlOverride w:ilvl="0">
      <w:startOverride w:val="3"/>
    </w:lvlOverride>
  </w:num>
  <w:num w:numId="9">
    <w:abstractNumId w:val="7"/>
  </w:num>
  <w:num w:numId="10">
    <w:abstractNumId w:val="6"/>
  </w:num>
  <w:num w:numId="11">
    <w:abstractNumId w:val="6"/>
    <w:lvlOverride w:ilvl="0">
      <w:startOverride w:val="4"/>
    </w:lvlOverride>
  </w:num>
  <w:num w:numId="12">
    <w:abstractNumId w:val="9"/>
  </w:num>
  <w:num w:numId="13">
    <w:abstractNumId w:val="8"/>
  </w:num>
  <w:num w:numId="14">
    <w:abstractNumId w:val="8"/>
    <w:lvlOverride w:ilvl="0">
      <w:startOverride w:val="5"/>
    </w:lvlOverride>
  </w:num>
  <w:num w:numId="15">
    <w:abstractNumId w:val="11"/>
  </w:num>
  <w:num w:numId="16">
    <w:abstractNumId w:val="10"/>
  </w:num>
  <w:num w:numId="17">
    <w:abstractNumId w:val="10"/>
    <w:lvlOverride w:ilvl="0">
      <w:startOverride w:val="6"/>
    </w:lvlOverride>
  </w:num>
  <w:num w:numId="18">
    <w:abstractNumId w:val="13"/>
  </w:num>
  <w:num w:numId="19">
    <w:abstractNumId w:val="12"/>
  </w:num>
  <w:num w:numId="20">
    <w:abstractNumId w:val="12"/>
    <w:lvlOverride w:ilvl="0">
      <w:startOverride w:val="7"/>
    </w:lvlOverride>
  </w:num>
  <w:num w:numId="21">
    <w:abstractNumId w:val="15"/>
  </w:num>
  <w:num w:numId="22">
    <w:abstractNumId w:val="14"/>
  </w:num>
  <w:num w:numId="23">
    <w:abstractNumId w:val="17"/>
  </w:num>
  <w:num w:numId="24">
    <w:abstractNumId w:val="16"/>
  </w:num>
  <w:num w:numId="25">
    <w:abstractNumId w:val="16"/>
    <w:lvlOverride w:ilvl="0">
      <w:startOverride w:val="9"/>
    </w:lvlOverride>
  </w:num>
  <w:num w:numId="26">
    <w:abstractNumId w:val="19"/>
  </w:num>
  <w:num w:numId="27">
    <w:abstractNumId w:val="18"/>
  </w:num>
  <w:num w:numId="28">
    <w:abstractNumId w:val="18"/>
    <w:lvlOverride w:ilvl="0">
      <w:startOverride w:val="11"/>
    </w:lvlOverride>
  </w:num>
  <w:num w:numId="29">
    <w:abstractNumId w:val="21"/>
  </w:num>
  <w:num w:numId="30">
    <w:abstractNumId w:val="20"/>
  </w:num>
  <w:num w:numId="31">
    <w:abstractNumId w:val="20"/>
    <w:lvlOverride w:ilvl="0">
      <w:startOverride w:val="12"/>
    </w:lvlOverride>
  </w:num>
  <w:num w:numId="32">
    <w:abstractNumId w:val="23"/>
  </w:num>
  <w:num w:numId="33">
    <w:abstractNumId w:val="22"/>
  </w:num>
  <w:num w:numId="34">
    <w:abstractNumId w:val="22"/>
    <w:lvlOverride w:ilvl="0">
      <w:startOverride w:val="14"/>
    </w:lvlOverride>
  </w:num>
  <w:num w:numId="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Author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TOC 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40"/>
      <w:szCs w:val="4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Рубрика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6"/>
      </w:numPr>
    </w:pPr>
  </w:style>
  <w:style w:type="numbering" w:styleId="Импортированный стиль 4">
    <w:name w:val="Импортированный стиль 4"/>
    <w:pPr>
      <w:numPr>
        <w:numId w:val="9"/>
      </w:numPr>
    </w:pPr>
  </w:style>
  <w:style w:type="numbering" w:styleId="Импортированный стиль 5">
    <w:name w:val="Импортированный стиль 5"/>
    <w:pPr>
      <w:numPr>
        <w:numId w:val="12"/>
      </w:numPr>
    </w:pPr>
  </w:style>
  <w:style w:type="numbering" w:styleId="Импортированный стиль 6">
    <w:name w:val="Импортированный стиль 6"/>
    <w:pPr>
      <w:numPr>
        <w:numId w:val="15"/>
      </w:numPr>
    </w:pPr>
  </w:style>
  <w:style w:type="numbering" w:styleId="Импортированный стиль 7">
    <w:name w:val="Импортированный стиль 7"/>
    <w:pPr>
      <w:numPr>
        <w:numId w:val="18"/>
      </w:numPr>
    </w:pPr>
  </w:style>
  <w:style w:type="numbering" w:styleId="Импортированный стиль 8">
    <w:name w:val="Импортированный стиль 8"/>
    <w:pPr>
      <w:numPr>
        <w:numId w:val="21"/>
      </w:numPr>
    </w:pPr>
  </w:style>
  <w:style w:type="numbering" w:styleId="Импортированный стиль 9">
    <w:name w:val="Импортированный стиль 9"/>
    <w:pPr>
      <w:numPr>
        <w:numId w:val="23"/>
      </w:numPr>
    </w:pPr>
  </w:style>
  <w:style w:type="numbering" w:styleId="Импортированный стиль 10">
    <w:name w:val="Импортированный стиль 10"/>
    <w:pPr>
      <w:numPr>
        <w:numId w:val="26"/>
      </w:numPr>
    </w:pPr>
  </w:style>
  <w:style w:type="numbering" w:styleId="Импортированный стиль 11">
    <w:name w:val="Импортированный стиль 11"/>
    <w:pPr>
      <w:numPr>
        <w:numId w:val="29"/>
      </w:numPr>
    </w:pPr>
  </w:style>
  <w:style w:type="numbering" w:styleId="Импортированный стиль 12">
    <w:name w:val="Импортированный стиль 12"/>
    <w:pPr>
      <w:numPr>
        <w:numId w:val="3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