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0.jpg" ContentType="image/jpeg"/>
  <Override PartName="/word/media/rId53.jpg" ContentType="image/jpeg"/>
  <Override PartName="/word/media/rId57.jpg" ContentType="image/jpeg"/>
  <Override PartName="/word/media/rId60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4.jpg" ContentType="image/jpeg"/>
  <Override PartName="/word/media/rId4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Саенко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SELinux..</w:t>
      </w:r>
    </w:p>
    <w:bookmarkEnd w:id="20"/>
    <w:bookmarkStart w:id="64" w:name="ход-выполнения-работы"/>
    <w:p>
      <w:pPr>
        <w:pStyle w:val="Heading1"/>
      </w:pPr>
      <w:r>
        <w:t xml:space="preserve">Ход выполнения работы</w:t>
      </w:r>
    </w:p>
    <w:bookmarkStart w:id="33" w:name="управление-режимами-selinux"/>
    <w:p>
      <w:pPr>
        <w:pStyle w:val="Heading2"/>
      </w:pPr>
      <w:r>
        <w:t xml:space="preserve">Управление режимами SELinux</w:t>
      </w:r>
    </w:p>
    <w:p>
      <w:pPr>
        <w:pStyle w:val="FirstParagraph"/>
      </w:pPr>
      <w:r>
        <w:t xml:space="preserve">Сначала я получила полномочия администратораи посмотрела текущую информацию о состоянии SELinux. После этого посмотрела в каком режиме работает SELinux.Затем изменила режим работы SELinux на разрешающий (Permissive). Это можно увидеть ниже на скриншоте.</w:t>
      </w:r>
    </w:p>
    <w:p>
      <w:pPr>
        <w:pStyle w:val="CaptionedFigure"/>
      </w:pPr>
      <w:r>
        <w:drawing>
          <wp:inline>
            <wp:extent cx="4267200" cy="4024312"/>
            <wp:effectExtent b="0" l="0" r="0" t="0"/>
            <wp:docPr descr="Установка другого режима работы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24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другого режима работы</w:t>
      </w:r>
    </w:p>
    <w:p>
      <w:pPr>
        <w:pStyle w:val="BodyText"/>
      </w:pPr>
      <w:r>
        <w:t xml:space="preserve">После этого я файле /etc/sysconfig/selinux с помощью редактора установила SELINUX=disabled и перезагрузила систему. Это можно увидеть ниже.</w:t>
      </w:r>
    </w:p>
    <w:p>
      <w:pPr>
        <w:pStyle w:val="CaptionedFigure"/>
      </w:pPr>
      <w:r>
        <w:drawing>
          <wp:inline>
            <wp:extent cx="4267200" cy="2893902"/>
            <wp:effectExtent b="0" l="0" r="0" t="0"/>
            <wp:docPr descr="Установка SELINUX=disabled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9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SELINUX=disabled</w:t>
      </w:r>
    </w:p>
    <w:p>
      <w:pPr>
        <w:pStyle w:val="BodyText"/>
      </w:pPr>
      <w:r>
        <w:t xml:space="preserve">Затем я после перезагрузки запустила терминал и получила полномочия администратора. После этого посмотрела статус SELinuх и попробовала переключить режим работы SELinu. И этого сделать я не смогла, так как не было перезагрузки. Затем я открыла файл /etc/sysconfig/selinux с помощью редактора и установила: SELINUX=enforcing. Затем перезагрузила систему. Это можно увидеть ниже.</w:t>
      </w:r>
    </w:p>
    <w:p>
      <w:pPr>
        <w:pStyle w:val="CaptionedFigure"/>
      </w:pPr>
      <w:r>
        <w:drawing>
          <wp:inline>
            <wp:extent cx="4267200" cy="2694824"/>
            <wp:effectExtent b="0" l="0" r="0" t="0"/>
            <wp:docPr descr="Изменение на enforcing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94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на enforcing</w:t>
      </w:r>
    </w:p>
    <w:p>
      <w:pPr>
        <w:pStyle w:val="BodyText"/>
      </w:pPr>
      <w:r>
        <w:t xml:space="preserve">После этого я после перезагрузки в терминале с полномочиями администратора просмотрела текущую информацию о состоянии SELinux. Затем убедилась, что система работает в принудительном режиме (enforcing) использования SELinux. Это можно увидеть ниже.</w:t>
      </w:r>
    </w:p>
    <w:p>
      <w:pPr>
        <w:pStyle w:val="CaptionedFigure"/>
      </w:pPr>
      <w:r>
        <w:drawing>
          <wp:inline>
            <wp:extent cx="4267200" cy="2725069"/>
            <wp:effectExtent b="0" l="0" r="0" t="0"/>
            <wp:docPr descr="Текущая информация о состоянии SELinux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25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Текущая информация о состоянии SELinux</w:t>
      </w:r>
    </w:p>
    <w:bookmarkEnd w:id="33"/>
    <w:bookmarkStart w:id="43" w:name="X1d430857f8b3024b780fc8e0e15363750d0d144"/>
    <w:p>
      <w:pPr>
        <w:pStyle w:val="Heading2"/>
      </w:pPr>
      <w:r>
        <w:t xml:space="preserve">Использование restorecon для восстановления контекста безопасности</w:t>
      </w:r>
    </w:p>
    <w:p>
      <w:pPr>
        <w:pStyle w:val="FirstParagraph"/>
      </w:pPr>
      <w:r>
        <w:t xml:space="preserve">После запуска терминала и получения полномочия администратора я посмотрела контекст безопасности файла /etc/hosts. Затем скопировала файл /etc/hosts в домашний каталог и проверила контекст файла ~/hosts. Это можно увидеть на скриншоте.</w:t>
      </w:r>
    </w:p>
    <w:p>
      <w:pPr>
        <w:pStyle w:val="CaptionedFigure"/>
      </w:pPr>
      <w:r>
        <w:drawing>
          <wp:inline>
            <wp:extent cx="4267200" cy="1065641"/>
            <wp:effectExtent b="0" l="0" r="0" t="0"/>
            <wp:docPr descr="Контекст безопасности файла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65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файла</w:t>
      </w:r>
    </w:p>
    <w:p>
      <w:pPr>
        <w:pStyle w:val="BodyText"/>
      </w:pPr>
      <w:r>
        <w:t xml:space="preserve">Затем я попыталась перезаписать существующий файл hosts из домашнего каталога в каталог /etc. После этого убедилась, что тип контекста по-прежнему установлен на admin_home_t. Это можно увидеть ниже на скриншоте.</w:t>
      </w:r>
    </w:p>
    <w:p>
      <w:pPr>
        <w:pStyle w:val="CaptionedFigure"/>
      </w:pPr>
      <w:r>
        <w:drawing>
          <wp:inline>
            <wp:extent cx="4267200" cy="685515"/>
            <wp:effectExtent b="0" l="0" r="0" t="0"/>
            <wp:docPr descr="Перезапись файла в каталог /etc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85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Перезапись файла в каталог /etc</w:t>
      </w:r>
    </w:p>
    <w:p>
      <w:pPr>
        <w:pStyle w:val="BodyText"/>
      </w:pPr>
      <w:r>
        <w:t xml:space="preserve">После этого я исправила контекст безопасности и убедилась, что тип контекста изменился. Для массового исправления контекста безопасности на файловой системе я ввела touch /.autorelabel. Затем перезагрузила систему. Это можно увидеть ниже.</w:t>
      </w:r>
    </w:p>
    <w:p>
      <w:pPr>
        <w:pStyle w:val="CaptionedFigure"/>
      </w:pPr>
      <w:r>
        <w:drawing>
          <wp:inline>
            <wp:extent cx="4267200" cy="783963"/>
            <wp:effectExtent b="0" l="0" r="0" t="0"/>
            <wp:docPr descr="Исправление контекста безопасности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83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Исправление контекста безопасности</w:t>
      </w:r>
    </w:p>
    <w:bookmarkEnd w:id="43"/>
    <w:bookmarkStart w:id="56" w:name="X0221cab559570e4d0396244b3edbe842bba907b"/>
    <w:p>
      <w:pPr>
        <w:pStyle w:val="Heading2"/>
      </w:pPr>
      <w:r>
        <w:t xml:space="preserve">Настройка контекста безопасности для нестандартного расположения файлов веб-сервера</w:t>
      </w:r>
    </w:p>
    <w:p>
      <w:pPr>
        <w:pStyle w:val="FirstParagraph"/>
      </w:pPr>
      <w:r>
        <w:t xml:space="preserve">После запуска терминала и получения прав администратора я установила необходимое программное обеспечение и создала новое хранилище для файлов web-сервера. После этого создала файл index.html в каталоге с контентом веб-сервера и поместила в файл следующий текст: Welcome to my web-server. Это можно увидеть ниже.</w:t>
      </w:r>
    </w:p>
    <w:p>
      <w:pPr>
        <w:pStyle w:val="CaptionedFigure"/>
      </w:pPr>
      <w:r>
        <w:drawing>
          <wp:inline>
            <wp:extent cx="4267200" cy="4004314"/>
            <wp:effectExtent b="0" l="0" r="0" t="0"/>
            <wp:docPr descr="Создание нового файла в каталоге" title="" id="45" name="Picture"/>
            <a:graphic>
              <a:graphicData uri="http://schemas.openxmlformats.org/drawingml/2006/picture">
                <pic:pic>
                  <pic:nvPicPr>
                    <pic:cNvPr descr="image/8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04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файла в каталоге</w:t>
      </w:r>
    </w:p>
    <w:p>
      <w:pPr>
        <w:pStyle w:val="BodyText"/>
      </w:pPr>
      <w:r>
        <w:t xml:space="preserve">Затем я в файле /etc/httpd/conf/httpd.conf закомментировала строку DocumentRoot</w:t>
      </w:r>
      <w:r>
        <w:t xml:space="preserve"> </w:t>
      </w:r>
      <w:r>
        <w:t xml:space="preserve">“</w:t>
      </w:r>
      <w:r>
        <w:t xml:space="preserve">/var/www/html</w:t>
      </w:r>
      <w:r>
        <w:t xml:space="preserve">”</w:t>
      </w:r>
      <w:r>
        <w:t xml:space="preserve"> </w:t>
      </w:r>
      <w:r>
        <w:t xml:space="preserve">и ниже добавила новую строку. Затем в этом же файле ниже закомментировала другой раздел и вместо него записала новый. Это можно увидеть ниже.</w:t>
      </w:r>
    </w:p>
    <w:p>
      <w:pPr>
        <w:pStyle w:val="CaptionedFigure"/>
      </w:pPr>
      <w:r>
        <w:drawing>
          <wp:inline>
            <wp:extent cx="4267200" cy="2037152"/>
            <wp:effectExtent b="0" l="0" r="0" t="0"/>
            <wp:docPr descr="Редактирование файла" title="" id="48" name="Picture"/>
            <a:graphic>
              <a:graphicData uri="http://schemas.openxmlformats.org/drawingml/2006/picture">
                <pic:pic>
                  <pic:nvPicPr>
                    <pic:cNvPr descr="image/9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37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p>
      <w:pPr>
        <w:pStyle w:val="BodyText"/>
      </w:pPr>
      <w:r>
        <w:t xml:space="preserve">Затем я запустила веб-сервер и службу httpd. После этого в терминале под учётной записью своего пользователя обратилась к веб-серверу в текстовом браузере lynx. Потом в терминале с полномочиями администратора применила новую метку контекста к /web: semanage fcontext -a -t httpd_sys_content_t “/web(/.*)?” . Это можно увидеть ниже.</w:t>
      </w:r>
    </w:p>
    <w:p>
      <w:pPr>
        <w:pStyle w:val="CaptionedFigure"/>
      </w:pPr>
      <w:r>
        <w:drawing>
          <wp:inline>
            <wp:extent cx="4267200" cy="1555995"/>
            <wp:effectExtent b="0" l="0" r="0" t="0"/>
            <wp:docPr descr="Применения новой метки" title="" id="51" name="Picture"/>
            <a:graphic>
              <a:graphicData uri="http://schemas.openxmlformats.org/drawingml/2006/picture">
                <pic:pic>
                  <pic:nvPicPr>
                    <pic:cNvPr descr="image/1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55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Применения новой метки</w:t>
      </w:r>
    </w:p>
    <w:p>
      <w:pPr>
        <w:pStyle w:val="BodyText"/>
      </w:pPr>
      <w:r>
        <w:t xml:space="preserve">После этого я восстановила контекст безопасности и в терминале под учётной записью своего пользователя снова обратилась к веб-серверу. Теперь я получила доступ к своей пользовательской веб-странице. Это можно увидеть ниже на скрншоте.</w:t>
      </w:r>
    </w:p>
    <w:p>
      <w:pPr>
        <w:pStyle w:val="CaptionedFigure"/>
      </w:pPr>
      <w:r>
        <w:drawing>
          <wp:inline>
            <wp:extent cx="4267200" cy="1103504"/>
            <wp:effectExtent b="0" l="0" r="0" t="0"/>
            <wp:docPr descr="Восстановление контекста безопасности" title="" id="54" name="Picture"/>
            <a:graphic>
              <a:graphicData uri="http://schemas.openxmlformats.org/drawingml/2006/picture">
                <pic:pic>
                  <pic:nvPicPr>
                    <pic:cNvPr descr="image/11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03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контекста безопасности</w:t>
      </w:r>
    </w:p>
    <w:bookmarkEnd w:id="56"/>
    <w:bookmarkStart w:id="63" w:name="работа-с-переключателями-selinux"/>
    <w:p>
      <w:pPr>
        <w:pStyle w:val="Heading2"/>
      </w:pPr>
      <w:r>
        <w:t xml:space="preserve">Работа с переключателями SELinux</w:t>
      </w:r>
    </w:p>
    <w:p>
      <w:pPr>
        <w:pStyle w:val="FirstParagraph"/>
      </w:pPr>
      <w:r>
        <w:t xml:space="preserve">После запуска терминала и получения полномочия администратора я посмотрела список переключателей SELinux для службы ftp. Затем для службы ftpd_anon посмотрела список переключателей с пояснением, за что отвечает каждый переключатель, включён он или выключен и изменила текущее значение переключателя для службы ftpd-anon-write c off на on. Это можно увидеть ниже.</w:t>
      </w:r>
    </w:p>
    <w:p>
      <w:pPr>
        <w:pStyle w:val="CaptionedFigure"/>
      </w:pPr>
      <w:r>
        <w:drawing>
          <wp:inline>
            <wp:extent cx="4267200" cy="2272643"/>
            <wp:effectExtent b="0" l="0" r="0" t="0"/>
            <wp:docPr descr="Список переключателей" title="" id="58" name="Picture"/>
            <a:graphic>
              <a:graphicData uri="http://schemas.openxmlformats.org/drawingml/2006/picture">
                <pic:pic>
                  <pic:nvPicPr>
                    <pic:cNvPr descr="image/12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72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переключателей</w:t>
      </w:r>
    </w:p>
    <w:p>
      <w:pPr>
        <w:pStyle w:val="BodyText"/>
      </w:pPr>
      <w:r>
        <w:t xml:space="preserve">Затем я повторно посмотрела список переключателей SELinux список переключателей с пояснением. После этого изменила постоянное значение переключателя для службы ftpd_anon_write с off</w:t>
      </w:r>
      <w:r>
        <w:t xml:space="preserve"> </w:t>
      </w:r>
      <w:r>
        <w:t xml:space="preserve">на on и посмотрела список переключателей. Это можно увидеть ниже.</w:t>
      </w:r>
    </w:p>
    <w:p>
      <w:pPr>
        <w:pStyle w:val="CaptionedFigure"/>
      </w:pPr>
      <w:r>
        <w:drawing>
          <wp:inline>
            <wp:extent cx="4267200" cy="1359670"/>
            <wp:effectExtent b="0" l="0" r="0" t="0"/>
            <wp:docPr descr="Повторный список переключателей" title="" id="61" name="Picture"/>
            <a:graphic>
              <a:graphicData uri="http://schemas.openxmlformats.org/drawingml/2006/picture">
                <pic:pic>
                  <pic:nvPicPr>
                    <pic:cNvPr descr="image/13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59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список переключателей</w:t>
      </w:r>
    </w:p>
    <w:bookmarkEnd w:id="63"/>
    <w:bookmarkEnd w:id="64"/>
    <w:bookmarkStart w:id="65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 хотите временно поставить SELinux в разрешающем режиме. Какую команду вы используете?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setenforce 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Вам нужен список всех доступных переключателей SELinux. Какую команду вы используете?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getsebool -a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Каково имя пакета, который требуется установить для получения легко читаемых сообщений журнала SELinux в журнале аудита?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setroubleshoot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Какие команды вам нужно выполнить, чтобы применить тип контекста httpd_sys_content_t к каталогу /web?</w:t>
      </w:r>
      <w:r>
        <w:br/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semanage fcontext -a -t httpd_sys_content_t "/web(/.*)?"</w:t>
      </w:r>
      <w:r>
        <w:t xml:space="preserve">;</w:t>
      </w:r>
      <w:r>
        <w:br/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restorecon -R -v /web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Какой файл вам нужно изменить, если вы хотите полностью отключить SELinux?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/etc/selinux/config</w:t>
      </w:r>
      <w:r>
        <w:t xml:space="preserve"> </w:t>
      </w:r>
      <w:r>
        <w:t xml:space="preserve">(Необходимо установить параметр</w:t>
      </w:r>
      <w:r>
        <w:t xml:space="preserve"> </w:t>
      </w:r>
      <w:r>
        <w:rPr>
          <w:rStyle w:val="VerbatimChar"/>
        </w:rPr>
        <w:t xml:space="preserve">SELINUX=disabled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Где SELinux регистрирует все свои сообщения?</w:t>
      </w:r>
    </w:p>
    <w:p>
      <w:pPr>
        <w:pStyle w:val="Compact"/>
        <w:numPr>
          <w:ilvl w:val="1"/>
          <w:numId w:val="1010"/>
        </w:numPr>
      </w:pPr>
      <w:r>
        <w:t xml:space="preserve">В основном, сообщения SELinux регистрируются в журнале аудита (</w:t>
      </w:r>
      <w:r>
        <w:rPr>
          <w:rStyle w:val="VerbatimChar"/>
        </w:rPr>
        <w:t xml:space="preserve">/var/log/audit/audit.log</w:t>
      </w:r>
      <w:r>
        <w:t xml:space="preserve">). После установки пакета</w:t>
      </w:r>
      <w:r>
        <w:t xml:space="preserve"> </w:t>
      </w:r>
      <w:r>
        <w:rPr>
          <w:rStyle w:val="VerbatimChar"/>
        </w:rPr>
        <w:t xml:space="preserve">setroubleshoot</w:t>
      </w:r>
      <w:r>
        <w:t xml:space="preserve"> </w:t>
      </w:r>
      <w:r>
        <w:t xml:space="preserve">понятные сообщения также могут дублироваться в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Вы не знаете, какие типы контекстов доступны для службы ftp. Какая команда позволяет получить более конкретную информацию?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semanage boolean -l | grep ftp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Ваш сервис работает не так, как ожидалось, и вы хотите узнать, связано ли это с SELinux или чем-то ещё. Какой самый простой способ узнать?</w:t>
      </w:r>
    </w:p>
    <w:p>
      <w:pPr>
        <w:pStyle w:val="Compact"/>
        <w:numPr>
          <w:ilvl w:val="1"/>
          <w:numId w:val="1012"/>
        </w:numPr>
      </w:pPr>
      <w:r>
        <w:t xml:space="preserve">Временно перевести SELinux в разрешающий режим с помощью команды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. Если проблема исчезнет, то она была связана с политикой SELinux. После диагностики не забудьте вернуть режим принудительного исполнения (</w:t>
      </w:r>
      <w:r>
        <w:rPr>
          <w:rStyle w:val="VerbatimChar"/>
        </w:rPr>
        <w:t xml:space="preserve">setenforce 1</w:t>
      </w:r>
      <w:r>
        <w:t xml:space="preserve">).</w:t>
      </w:r>
    </w:p>
    <w:bookmarkEnd w:id="65"/>
    <w:bookmarkStart w:id="6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№9 я приобрела практические навыки управления системой принудительного контроля доступа SELinux в операционной системе Linux.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numPr>
          <w:ilvl w:val="0"/>
          <w:numId w:val="1013"/>
        </w:numPr>
      </w:pPr>
      <w:r>
        <w:t xml:space="preserve">изучение архитектуры и основных понятий SELinux: политики безопасности, домены, контексты и метки;</w:t>
      </w:r>
    </w:p>
    <w:p>
      <w:pPr>
        <w:numPr>
          <w:ilvl w:val="0"/>
          <w:numId w:val="1013"/>
        </w:numPr>
      </w:pPr>
      <w:r>
        <w:t xml:space="preserve">освоение принципов работы и различий между режимами SELinux: Enforcing, Permissive и Disabled;</w:t>
      </w:r>
    </w:p>
    <w:p>
      <w:pPr>
        <w:numPr>
          <w:ilvl w:val="0"/>
          <w:numId w:val="1013"/>
        </w:numPr>
      </w:pPr>
      <w:r>
        <w:t xml:space="preserve">практическое переключение режимов работы SELinux с помощью команд</w:t>
      </w:r>
      <w:r>
        <w:t xml:space="preserve"> </w:t>
      </w:r>
      <w:r>
        <w:rPr>
          <w:rStyle w:val="VerbatimChar"/>
        </w:rPr>
        <w:t xml:space="preserve">setenforce</w:t>
      </w:r>
      <w:r>
        <w:t xml:space="preserve"> </w:t>
      </w:r>
      <w:r>
        <w:t xml:space="preserve">и редактирования конфигурационного файла;</w:t>
      </w:r>
    </w:p>
    <w:p>
      <w:pPr>
        <w:numPr>
          <w:ilvl w:val="0"/>
          <w:numId w:val="1013"/>
        </w:numPr>
      </w:pPr>
      <w:r>
        <w:t xml:space="preserve">анализ текущего состояния SELinux с использованием утилит</w:t>
      </w:r>
      <w:r>
        <w:t xml:space="preserve"> </w:t>
      </w:r>
      <w:r>
        <w:rPr>
          <w:rStyle w:val="VerbatimChar"/>
        </w:rPr>
        <w:t xml:space="preserve">sestatus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;</w:t>
      </w:r>
    </w:p>
    <w:p>
      <w:pPr>
        <w:numPr>
          <w:ilvl w:val="0"/>
          <w:numId w:val="1013"/>
        </w:numPr>
      </w:pPr>
      <w:r>
        <w:t xml:space="preserve">освоение методик управления контекстом безопасности файлов и процессов с помощью команд</w:t>
      </w:r>
      <w:r>
        <w:t xml:space="preserve"> </w:t>
      </w:r>
      <w:r>
        <w:rPr>
          <w:rStyle w:val="VerbatimChar"/>
        </w:rPr>
        <w:t xml:space="preserve">ls -Z</w:t>
      </w:r>
      <w:r>
        <w:t xml:space="preserve">,</w:t>
      </w:r>
      <w:r>
        <w:t xml:space="preserve"> </w:t>
      </w:r>
      <w:r>
        <w:rPr>
          <w:rStyle w:val="VerbatimChar"/>
        </w:rPr>
        <w:t xml:space="preserve">ps -eZ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 -Z</w:t>
      </w:r>
      <w:r>
        <w:t xml:space="preserve">;</w:t>
      </w:r>
    </w:p>
    <w:p>
      <w:pPr>
        <w:numPr>
          <w:ilvl w:val="0"/>
          <w:numId w:val="1013"/>
        </w:numPr>
      </w:pPr>
      <w:r>
        <w:t xml:space="preserve">практика восстановления корректного контекста безопасности для системных файлов с помощью утилиты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;</w:t>
      </w:r>
    </w:p>
    <w:p>
      <w:pPr>
        <w:numPr>
          <w:ilvl w:val="0"/>
          <w:numId w:val="1013"/>
        </w:numPr>
      </w:pPr>
      <w:r>
        <w:t xml:space="preserve">настройка контекста безопасности для нестандартного расположения файлов веб-сервера с использованием утилиты</w:t>
      </w:r>
      <w:r>
        <w:t xml:space="preserve"> </w:t>
      </w:r>
      <w:r>
        <w:rPr>
          <w:rStyle w:val="VerbatimChar"/>
        </w:rPr>
        <w:t xml:space="preserve">semanage fcontext</w:t>
      </w:r>
      <w:r>
        <w:t xml:space="preserve">;</w:t>
      </w:r>
    </w:p>
    <w:p>
      <w:pPr>
        <w:numPr>
          <w:ilvl w:val="0"/>
          <w:numId w:val="1013"/>
        </w:numPr>
      </w:pPr>
      <w:r>
        <w:t xml:space="preserve">изучение и практическое применение переключателей политик SELinux (booleans) с помощью команд</w:t>
      </w:r>
      <w:r>
        <w:t xml:space="preserve"> </w:t>
      </w:r>
      <w:r>
        <w:rPr>
          <w:rStyle w:val="VerbatimChar"/>
        </w:rPr>
        <w:t xml:space="preserve">getsebool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setsebool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semanage boolean</w:t>
      </w:r>
      <w:r>
        <w:t xml:space="preserve">.</w:t>
      </w:r>
    </w:p>
    <w:p>
      <w:pPr>
        <w:pStyle w:val="FirstParagraph"/>
      </w:pPr>
      <w:r>
        <w:t xml:space="preserve">В процессе работы я закрепила понимание мандатной модели контроля доступа, реализованной в SELinux, и научилась настраивать политики безопасности для корректной работы системных служб. Полученные навыки позволяют эффективно администрировать систему безопасности Linux, диагностировать и разрешать проблемы, связанные с ограничениями SELinux, что является критически важным для обеспечения надежной и защищенной работы операционной системы.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47" Target="media/rId4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Саенко Ангелина Андреевна</dc:creator>
  <dc:language>ru-RU</dc:language>
  <cp:keywords/>
  <dcterms:created xsi:type="dcterms:W3CDTF">2025-10-29T11:36:36Z</dcterms:created>
  <dcterms:modified xsi:type="dcterms:W3CDTF">2025-10-29T11:36:36Z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Управление SELinux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