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D2E4" w14:textId="77777777" w:rsidR="00965796" w:rsidRPr="00965796" w:rsidRDefault="00965796" w:rsidP="00965796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965796">
        <w:rPr>
          <w:sz w:val="16"/>
          <w:szCs w:val="16"/>
        </w:rPr>
        <w:t>Datasource</w:t>
      </w:r>
      <w:proofErr w:type="spellEnd"/>
      <w:r w:rsidRPr="00965796">
        <w:rPr>
          <w:sz w:val="16"/>
          <w:szCs w:val="16"/>
        </w:rPr>
        <w:t xml:space="preserve">: </w:t>
      </w:r>
      <w:proofErr w:type="spellStart"/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>Shmueli</w:t>
      </w:r>
      <w:proofErr w:type="spellEnd"/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G., Bruce, P. C., </w:t>
      </w:r>
      <w:proofErr w:type="spellStart"/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>Yahav</w:t>
      </w:r>
      <w:proofErr w:type="spellEnd"/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I., Patel, N. R., &amp; </w:t>
      </w:r>
      <w:proofErr w:type="spellStart"/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>Lichtendahl</w:t>
      </w:r>
      <w:proofErr w:type="spellEnd"/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Jr, K. C. (2017). </w:t>
      </w:r>
      <w:r w:rsidRPr="00965796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Data mining for business analytics: concepts, techniques, and applications in R</w:t>
      </w:r>
      <w:r w:rsidRPr="00965796">
        <w:rPr>
          <w:rFonts w:ascii="Times New Roman" w:eastAsia="Times New Roman" w:hAnsi="Times New Roman" w:cs="Times New Roman"/>
          <w:sz w:val="18"/>
          <w:szCs w:val="18"/>
          <w:lang w:eastAsia="en-IN"/>
        </w:rPr>
        <w:t>. John Wiley &amp; Sons.</w:t>
      </w:r>
    </w:p>
    <w:p w14:paraId="2C52BA05" w14:textId="77777777" w:rsidR="00965796" w:rsidRDefault="00965796" w:rsidP="00105C5C">
      <w:pPr>
        <w:jc w:val="both"/>
      </w:pPr>
    </w:p>
    <w:p w14:paraId="1677CEF7" w14:textId="108A7FBA" w:rsidR="00522388" w:rsidRDefault="000C7775" w:rsidP="00105C5C">
      <w:pPr>
        <w:jc w:val="both"/>
      </w:pPr>
      <w:r>
        <w:t>Cosmetics.xls contains</w:t>
      </w:r>
      <w:r w:rsidR="00D04455" w:rsidRPr="00D04455">
        <w:t xml:space="preserve"> cosmetic purchase</w:t>
      </w:r>
      <w:r w:rsidR="00965796">
        <w:t>s</w:t>
      </w:r>
      <w:r w:rsidR="00D04455">
        <w:t xml:space="preserve"> </w:t>
      </w:r>
      <w:r w:rsidR="00D04455" w:rsidRPr="00D04455">
        <w:t xml:space="preserve">given in a binary matrix form. </w:t>
      </w:r>
      <w:r w:rsidR="00D04455">
        <w:t xml:space="preserve">How can association mining </w:t>
      </w:r>
      <w:r w:rsidR="004A2E5B">
        <w:t xml:space="preserve">help </w:t>
      </w:r>
      <w:r w:rsidR="004A2E5B" w:rsidRPr="00D04455">
        <w:t>in</w:t>
      </w:r>
      <w:r w:rsidR="004A2E5B">
        <w:t xml:space="preserve"> the </w:t>
      </w:r>
      <w:r w:rsidR="00D04455" w:rsidRPr="00D04455">
        <w:t>purpose of point-of-sale display, guidance to sales personnel in</w:t>
      </w:r>
      <w:r w:rsidR="004A2E5B">
        <w:t xml:space="preserve"> </w:t>
      </w:r>
      <w:r w:rsidR="00D04455" w:rsidRPr="00D04455">
        <w:t xml:space="preserve">promoting cross </w:t>
      </w:r>
      <w:r w:rsidR="00105C5C" w:rsidRPr="00D04455">
        <w:t>sales</w:t>
      </w:r>
      <w:r w:rsidR="00105C5C">
        <w:t>?</w:t>
      </w:r>
    </w:p>
    <w:p w14:paraId="30457D1F" w14:textId="77777777" w:rsidR="00002614" w:rsidRDefault="00002614"/>
    <w:sectPr w:rsidR="0000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63"/>
    <w:rsid w:val="00002614"/>
    <w:rsid w:val="000C7775"/>
    <w:rsid w:val="00105C5C"/>
    <w:rsid w:val="004A2E5B"/>
    <w:rsid w:val="004B2563"/>
    <w:rsid w:val="00522388"/>
    <w:rsid w:val="00965796"/>
    <w:rsid w:val="00D04455"/>
    <w:rsid w:val="00E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AB25"/>
  <w15:chartTrackingRefBased/>
  <w15:docId w15:val="{7151F008-E72A-4A92-9AA3-F39F4042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7</cp:revision>
  <dcterms:created xsi:type="dcterms:W3CDTF">2020-10-22T06:14:00Z</dcterms:created>
  <dcterms:modified xsi:type="dcterms:W3CDTF">2020-11-13T13:56:00Z</dcterms:modified>
</cp:coreProperties>
</file>