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NORMAS Y RECOMENDACIONES DE SEGURIDAD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</w:rPr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Dentro de nuestro sector existen numerosas normas y recomendaciones para la seguridad del trabajador. A continuación mencionaremos algunas de ellas:</w:t>
      </w:r>
    </w:p>
    <w:p w:rsidR="00000000" w:rsidDel="00000000" w:rsidP="00000000" w:rsidRDefault="00000000" w:rsidRPr="00000000" w14:paraId="00000008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cuanto a recomendaciones para el trabajador se debe tener en cuenta para que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evites dolores y fatigas musculares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debes mantener todas las zonas del cuerpo de la siguiente forma:</w:t>
      </w:r>
    </w:p>
    <w:p w:rsidR="00000000" w:rsidDel="00000000" w:rsidP="00000000" w:rsidRDefault="00000000" w:rsidRPr="00000000" w14:paraId="0000000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Cuello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mantén la mirada siempre hacia el frente, evitando doblar el cuello, la parte superior de la pantalla debe quedar a la altura de tu línea horizontal de visión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Hombros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siempre los debes tener relajados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Codos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déjalos apoyados y pegados a tu cuerpo manteniendo un ángulo entre los 90° y 100°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Brazos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no digites con los brazos en suspensión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Antebrazos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apóyalos sobre el escritorio, la silla que utilices también debe contar con apoya brazos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Muñecas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tienen que estar relajadas, alineadas respecto al antebrazo, evitando desviaciones o posiciones no naturales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Espalda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debes mantener su curvatura natural y siempre apoyarla por completo en el respaldo de la silla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Cadera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mantén un ángulo de entre 90° a 100°, con los muslos paralelos al suelo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Rodillas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deben formar un ángulo mayor a 90°, evita flectar las piernas a la altura de la cadera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Pies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mantenlos completamente apoyados sobre el piso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Vista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: cada cierto tiempo realiza el ejercicio de mirar un punto lejano -por ejemplo, mirar hacia alguna ventana- por algunos segundos, así podrás relajar los músculos oculares</w:t>
      </w:r>
    </w:p>
    <w:p w:rsidR="00000000" w:rsidDel="00000000" w:rsidP="00000000" w:rsidRDefault="00000000" w:rsidRPr="00000000" w14:paraId="00000017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En cuanto a normas y recomendaciones para la seguridad, debemos de tener en cuenta que nuestro trabajo puede ser desde correr riesgos por contacto directo con servidores o simplemente por el puesto en una oficina.</w:t>
      </w:r>
    </w:p>
    <w:p w:rsidR="00000000" w:rsidDel="00000000" w:rsidP="00000000" w:rsidRDefault="00000000" w:rsidRPr="00000000" w14:paraId="0000001A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Riesgo eléctrico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💡: siempre se deben llevar las protecciones proporcionadas por la empresa cuando se manipule o se trabaje directamente con ella. Además de que en las oficinas se debe tener un buen aislamiento y un cuarto específico para el cuadro eléctrico de la empresa en el cual los empleados comunes no deben entrar y siempre usar la cabeza cuando queramos conectar distintos dispositivos sin sobrecargar nuestro puesto de trabajo.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Seguridad: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nuestro ordenador corporativo debemos de tener siempre un mínimo de seguridad para poder mantener siempre los archivos a buen recaudo. Por lo cual las contraseñas deben de tener más de 8 caracteres, números y caracteres especiales. Tampoco debemos de apuntarlas en sitios inseguros.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Tener siempre activado nuestro firewall además de los sistemas de seguridad pertinentes que la empresa decida utilizar.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Debemos de realizar copias de seguridad de forma periódica y almacenarlas en dispositivos seguros y externos a poder ser en caso de pérdida de las copias locales.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right"/>
      <w:rPr>
        <w:rFonts w:ascii="Architects Daughter" w:cs="Architects Daughter" w:eastAsia="Architects Daughter" w:hAnsi="Architects Daughter"/>
        <w:b w:val="1"/>
        <w:i w:val="1"/>
        <w:sz w:val="20"/>
        <w:szCs w:val="20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i w:val="1"/>
        <w:sz w:val="20"/>
        <w:szCs w:val="20"/>
        <w:rtl w:val="0"/>
      </w:rPr>
      <w:t xml:space="preserve">Ángela Chica Montero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