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60DB71" wp14:paraId="2C078E63" wp14:textId="0566D413">
      <w:pPr>
        <w:pStyle w:val="Heading1"/>
      </w:pPr>
      <w:r w:rsidR="0C1F8276">
        <w:rPr/>
        <w:t xml:space="preserve">Business understanding </w:t>
      </w:r>
    </w:p>
    <w:p w:rsidR="0C1F8276" w:rsidP="1B60DB71" w:rsidRDefault="0C1F8276" w14:paraId="5E0EAF1E" w14:textId="1386432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1B60DB71" w:rsidR="0C1F827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Problem statement:</w:t>
      </w:r>
    </w:p>
    <w:p w:rsidR="4EEC6EB3" w:rsidRDefault="4EEC6EB3" w14:paraId="3ED57790" w14:textId="08DE9B1E">
      <w:r w:rsidRPr="1B60DB71" w:rsidR="4EEC6E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 churn is an essential challenge for telecommunications companies, resulting in revenue loss and higher customer acquisition expenses. Understanding the main causes of churn can help businesses </w:t>
      </w:r>
      <w:r w:rsidRPr="1B60DB71" w:rsidR="4EEC6EB3">
        <w:rPr>
          <w:rFonts w:ascii="Aptos" w:hAnsi="Aptos" w:eastAsia="Aptos" w:cs="Aptos"/>
          <w:noProof w:val="0"/>
          <w:sz w:val="24"/>
          <w:szCs w:val="24"/>
          <w:lang w:val="en-US"/>
        </w:rPr>
        <w:t>retain</w:t>
      </w:r>
      <w:r w:rsidRPr="1B60DB71" w:rsidR="4EEC6E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customers and enhance overall service quality. This project will evaluate customer behavior and uncover trends that contribute to churn, allowing the organization to implement focused measures to lower churn rates.</w:t>
      </w:r>
    </w:p>
    <w:p w:rsidR="45F60685" w:rsidP="1B60DB71" w:rsidRDefault="45F60685" w14:paraId="3D2BB29C" w14:textId="7224505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B60DB71" w:rsidR="45F606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Success Criteria</w:t>
      </w:r>
      <w:r w:rsidRPr="1B60DB71" w:rsidR="495549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:</w:t>
      </w:r>
    </w:p>
    <w:p w:rsidR="47BA2208" w:rsidP="1B60DB71" w:rsidRDefault="47BA2208" w14:paraId="15AEBF04" w14:textId="2532127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B60DB71" w:rsidR="47BA22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Sucess criteria will be measured by:</w:t>
      </w:r>
    </w:p>
    <w:p w:rsidR="47BA2208" w:rsidP="1B60DB71" w:rsidRDefault="47BA2208" w14:paraId="270E2120" w14:textId="3995B33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Accurate churn </w:t>
      </w:r>
      <w:r w:rsidRPr="1B60DB71" w:rsidR="3EDECB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prediction: </w:t>
      </w: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entails creating a model with high precision and recall </w:t>
      </w: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customers who are likely to leave.</w:t>
      </w:r>
    </w:p>
    <w:p w:rsidR="1B60DB71" w:rsidP="1B60DB71" w:rsidRDefault="1B60DB71" w14:paraId="425FA3A6" w14:textId="6521B0F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BA2208" w:rsidP="1B60DB71" w:rsidRDefault="47BA2208" w14:paraId="280A5688" w14:textId="6108B64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churn factor </w:t>
      </w:r>
      <w:r w:rsidRPr="1B60DB71" w:rsidR="2E78A34F">
        <w:rPr>
          <w:rFonts w:ascii="Aptos" w:hAnsi="Aptos" w:eastAsia="Aptos" w:cs="Aptos"/>
          <w:noProof w:val="0"/>
          <w:sz w:val="24"/>
          <w:szCs w:val="24"/>
          <w:lang w:val="en-US"/>
        </w:rPr>
        <w:t>identification</w:t>
      </w:r>
      <w:r w:rsidRPr="1B60DB71" w:rsidR="2E78A34F">
        <w:rPr>
          <w:rFonts w:ascii="Aptos" w:hAnsi="Aptos" w:eastAsia="Aptos" w:cs="Aptos"/>
          <w:noProof w:val="0"/>
          <w:sz w:val="24"/>
          <w:szCs w:val="24"/>
          <w:lang w:val="en-US"/>
        </w:rPr>
        <w:t>: determining</w:t>
      </w: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factors have the most influence on customer churn.</w:t>
      </w:r>
    </w:p>
    <w:p w:rsidR="1B60DB71" w:rsidP="1B60DB71" w:rsidRDefault="1B60DB71" w14:paraId="02B86F38" w14:textId="3A96CE9D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BA2208" w:rsidP="1B60DB71" w:rsidRDefault="47BA2208" w14:paraId="721A4FC6" w14:textId="4E66091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47BA2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Business impact: Making practical recommendations to lower churn rates by at least 10% while boosting client retention and revenue.</w:t>
      </w:r>
    </w:p>
    <w:p w:rsidR="39F0C706" w:rsidP="1B60DB71" w:rsidRDefault="39F0C706" w14:paraId="17B46DF1" w14:textId="0A486428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B60DB71" w:rsidR="39F0C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plan:</w:t>
      </w:r>
    </w:p>
    <w:p w:rsidR="0FDCEEB7" w:rsidP="1B60DB71" w:rsidRDefault="0FDCEEB7" w14:paraId="0CB386C0" w14:textId="0843C7CA">
      <w:pPr>
        <w:pStyle w:val="Heading5"/>
        <w:spacing w:before="333" w:beforeAutospacing="off" w:after="333" w:afterAutospacing="off"/>
      </w:pPr>
      <w:r w:rsidRPr="1B60DB71" w:rsidR="0FDCEEB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1. Data Collection &amp; Preparation</w:t>
      </w:r>
    </w:p>
    <w:p w:rsidR="0FDCEEB7" w:rsidP="1B60DB71" w:rsidRDefault="0FDCEEB7" w14:paraId="2140913D" w14:textId="672FDE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Explore and clean the dataset to handle missing values.</w:t>
      </w:r>
    </w:p>
    <w:p w:rsidR="0FDCEEB7" w:rsidP="1B60DB71" w:rsidRDefault="0FDCEEB7" w14:paraId="0D195068" w14:textId="71A3D5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engineering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(convert categorical variables, scale numerical features).</w:t>
      </w:r>
    </w:p>
    <w:p w:rsidR="0FDCEEB7" w:rsidP="1B60DB71" w:rsidRDefault="0FDCEEB7" w14:paraId="09DA4A31" w14:textId="667A42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exploratory data analysis (EDA)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understand key trends in churn behavior.</w:t>
      </w:r>
    </w:p>
    <w:p w:rsidR="0FDCEEB7" w:rsidP="1B60DB71" w:rsidRDefault="0FDCEEB7" w14:paraId="0B023B40" w14:textId="2644DA2D">
      <w:pPr>
        <w:pStyle w:val="Heading5"/>
        <w:spacing w:before="333" w:beforeAutospacing="off" w:after="333" w:afterAutospacing="off"/>
      </w:pPr>
      <w:r w:rsidRPr="1B60DB71" w:rsidR="0FDCEEB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2. Model Development</w:t>
      </w:r>
    </w:p>
    <w:p w:rsidR="0FDCEEB7" w:rsidP="1B60DB71" w:rsidRDefault="0FDCEEB7" w14:paraId="10CE00EE" w14:textId="6E25DE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Split data into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and test sets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machine learning.</w:t>
      </w:r>
    </w:p>
    <w:p w:rsidR="0FDCEEB7" w:rsidP="1B60DB71" w:rsidRDefault="0FDCEEB7" w14:paraId="41327B71" w14:textId="43454B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predictive models like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Regression, Random Forest, and XGBoost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DCEEB7" w:rsidP="1B60DB71" w:rsidRDefault="0FDCEEB7" w14:paraId="3C69B2AA" w14:textId="16AF4C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models using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accuracy, precision, recall, and F1-score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DCEEB7" w:rsidP="1B60DB71" w:rsidRDefault="0FDCEEB7" w14:paraId="19B84702" w14:textId="3F61BF7D">
      <w:pPr>
        <w:pStyle w:val="Heading5"/>
        <w:spacing w:before="333" w:beforeAutospacing="off" w:after="333" w:afterAutospacing="off"/>
      </w:pPr>
      <w:r w:rsidRPr="1B60DB71" w:rsidR="0FDCEEB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3. Insights &amp; Strategy Recommendations</w:t>
      </w:r>
    </w:p>
    <w:p w:rsidR="0FDCEEB7" w:rsidP="1B60DB71" w:rsidRDefault="0FDCEEB7" w14:paraId="5BA4A9A9" w14:textId="060E14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Identify the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features influencing churn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contract type, monthly charges).</w:t>
      </w:r>
    </w:p>
    <w:p w:rsidR="0FDCEEB7" w:rsidP="1B60DB71" w:rsidRDefault="0FDCEEB7" w14:paraId="555477F9" w14:textId="6516B7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targeted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solutions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, such as:</w:t>
      </w:r>
    </w:p>
    <w:p w:rsidR="0FDCEEB7" w:rsidP="1B60DB71" w:rsidRDefault="0FDCEEB7" w14:paraId="666E22D2" w14:textId="1A31E69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Offering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incentives for long-term contracts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DCEEB7" w:rsidP="1B60DB71" w:rsidRDefault="0FDCEEB7" w14:paraId="5F04DD75" w14:textId="74FB6C1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Improving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high-risk groups.</w:t>
      </w:r>
    </w:p>
    <w:p w:rsidR="0FDCEEB7" w:rsidP="1B60DB71" w:rsidRDefault="0FDCEEB7" w14:paraId="264572B3" w14:textId="26E80F4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Developing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retention campaigns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DCEEB7" w:rsidP="1B60DB71" w:rsidRDefault="0FDCEEB7" w14:paraId="279FAAAF" w14:textId="566A8439">
      <w:pPr>
        <w:pStyle w:val="Heading5"/>
        <w:spacing w:before="333" w:beforeAutospacing="off" w:after="333" w:afterAutospacing="off"/>
      </w:pPr>
      <w:r w:rsidRPr="1B60DB71" w:rsidR="0FDCEEB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4. Deployment &amp; Monitoring</w:t>
      </w:r>
    </w:p>
    <w:p w:rsidR="0FDCEEB7" w:rsidP="1B60DB71" w:rsidRDefault="0FDCEEB7" w14:paraId="102BE39B" w14:textId="15ED2B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the best-performing model for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churn prediction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DCEEB7" w:rsidP="1B60DB71" w:rsidRDefault="0FDCEEB7" w14:paraId="5815F056" w14:textId="30C8D4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Continuously </w:t>
      </w:r>
      <w:r w:rsidRPr="1B60DB71" w:rsidR="0FDC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 churn trends</w:t>
      </w:r>
      <w:r w:rsidRPr="1B60DB71" w:rsidR="0FDCEE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refine strategies based on new data.</w:t>
      </w:r>
    </w:p>
    <w:p w:rsidR="1B60DB71" w:rsidP="1B60DB71" w:rsidRDefault="1B60DB71" w14:paraId="1B8C10C7" w14:textId="723C8D6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943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90e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468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aca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dd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54929"/>
    <w:rsid w:val="0875BC20"/>
    <w:rsid w:val="096FB3EA"/>
    <w:rsid w:val="0C1F8276"/>
    <w:rsid w:val="0EA8A322"/>
    <w:rsid w:val="0FDCEEB7"/>
    <w:rsid w:val="126056AA"/>
    <w:rsid w:val="135BC5B6"/>
    <w:rsid w:val="14AB2D5E"/>
    <w:rsid w:val="16A54929"/>
    <w:rsid w:val="1B60DB71"/>
    <w:rsid w:val="23527B17"/>
    <w:rsid w:val="2DF912CD"/>
    <w:rsid w:val="2E78A34F"/>
    <w:rsid w:val="332CB703"/>
    <w:rsid w:val="39F0C706"/>
    <w:rsid w:val="3EDECB62"/>
    <w:rsid w:val="45F60685"/>
    <w:rsid w:val="47BA2208"/>
    <w:rsid w:val="4955490A"/>
    <w:rsid w:val="4EEC6EB3"/>
    <w:rsid w:val="5BCFCB8E"/>
    <w:rsid w:val="614DA9A9"/>
    <w:rsid w:val="68BA1947"/>
    <w:rsid w:val="6DF78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C6B6"/>
  <w15:chartTrackingRefBased/>
  <w15:docId w15:val="{6345A72A-8FBF-4E55-A35A-D8F6A5318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60DB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1ea8e9b18b43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2025-04-22T11:17:41.8440236Z</dcterms:created>
  <dcterms:modified xsi:type="dcterms:W3CDTF">2025-04-22T11:34:10.3940689Z</dcterms:modified>
  <dc:creator>Thembi Ngobeni</dc:creator>
  <lastModifiedBy>Thembi Ngobeni</lastModifiedBy>
</coreProperties>
</file>