
<file path=[Content_Types].xml><?xml version="1.0" encoding="utf-8"?>
<Types xmlns="http://schemas.openxmlformats.org/package/2006/content-types">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82E1" w14:textId="77777777" w:rsidR="0093473E" w:rsidRDefault="009B6BD4">
      <w:r>
        <w:rPr>
          <w:noProof/>
        </w:rPr>
        <w:drawing>
          <wp:anchor distT="0" distB="0" distL="114300" distR="114300" simplePos="0" relativeHeight="251658240" behindDoc="0" locked="0" layoutInCell="1" hidden="0" allowOverlap="1" wp14:anchorId="453790E0" wp14:editId="7FBDBE5C">
            <wp:simplePos x="0" y="0"/>
            <wp:positionH relativeFrom="column">
              <wp:posOffset>-146048</wp:posOffset>
            </wp:positionH>
            <wp:positionV relativeFrom="paragraph">
              <wp:posOffset>-620561</wp:posOffset>
            </wp:positionV>
            <wp:extent cx="5612130" cy="10287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612130" cy="1028700"/>
                    </a:xfrm>
                    <a:prstGeom prst="rect">
                      <a:avLst/>
                    </a:prstGeom>
                    <a:ln/>
                  </pic:spPr>
                </pic:pic>
              </a:graphicData>
            </a:graphic>
          </wp:anchor>
        </w:drawing>
      </w:r>
    </w:p>
    <w:p w14:paraId="35F2EE6B" w14:textId="77777777" w:rsidR="0093473E" w:rsidRDefault="0093473E"/>
    <w:p w14:paraId="43B1624D" w14:textId="77777777" w:rsidR="0093473E" w:rsidRDefault="0093473E"/>
    <w:p w14:paraId="0714FF3D" w14:textId="77777777" w:rsidR="0093473E" w:rsidRDefault="009B6BD4">
      <w:pPr>
        <w:tabs>
          <w:tab w:val="left" w:pos="2880"/>
        </w:tabs>
        <w:jc w:val="center"/>
        <w:rPr>
          <w:sz w:val="50"/>
          <w:szCs w:val="50"/>
        </w:rPr>
      </w:pPr>
      <w:r>
        <w:rPr>
          <w:sz w:val="50"/>
          <w:szCs w:val="50"/>
        </w:rPr>
        <w:t>“Agroclima básico predicción de lluvias para cultivos de temporal”</w:t>
      </w:r>
    </w:p>
    <w:p w14:paraId="4B9083C7" w14:textId="77777777" w:rsidR="0093473E" w:rsidRDefault="0093473E">
      <w:pPr>
        <w:tabs>
          <w:tab w:val="left" w:pos="2880"/>
        </w:tabs>
        <w:jc w:val="center"/>
        <w:rPr>
          <w:sz w:val="50"/>
          <w:szCs w:val="50"/>
        </w:rPr>
      </w:pPr>
    </w:p>
    <w:p w14:paraId="021C411D" w14:textId="77777777" w:rsidR="0093473E" w:rsidRDefault="009B6BD4">
      <w:pPr>
        <w:tabs>
          <w:tab w:val="left" w:pos="2880"/>
        </w:tabs>
        <w:jc w:val="center"/>
        <w:rPr>
          <w:sz w:val="50"/>
          <w:szCs w:val="50"/>
        </w:rPr>
      </w:pPr>
      <w:r>
        <w:rPr>
          <w:sz w:val="50"/>
          <w:szCs w:val="50"/>
        </w:rPr>
        <w:t>Ciencias de datos para negocios.</w:t>
      </w:r>
    </w:p>
    <w:p w14:paraId="10FAA485" w14:textId="77777777" w:rsidR="0093473E" w:rsidRDefault="0093473E">
      <w:pPr>
        <w:tabs>
          <w:tab w:val="left" w:pos="2880"/>
        </w:tabs>
        <w:jc w:val="center"/>
        <w:rPr>
          <w:sz w:val="50"/>
          <w:szCs w:val="50"/>
        </w:rPr>
      </w:pPr>
    </w:p>
    <w:p w14:paraId="7A863185" w14:textId="77777777" w:rsidR="0093473E" w:rsidRDefault="009B6BD4">
      <w:pPr>
        <w:tabs>
          <w:tab w:val="left" w:pos="2880"/>
        </w:tabs>
        <w:jc w:val="center"/>
        <w:rPr>
          <w:sz w:val="50"/>
          <w:szCs w:val="50"/>
        </w:rPr>
      </w:pPr>
      <w:r>
        <w:rPr>
          <w:sz w:val="50"/>
          <w:szCs w:val="50"/>
        </w:rPr>
        <w:t>Primero avancé.</w:t>
      </w:r>
    </w:p>
    <w:p w14:paraId="0926BCCC" w14:textId="77777777" w:rsidR="0093473E" w:rsidRDefault="0093473E">
      <w:pPr>
        <w:tabs>
          <w:tab w:val="left" w:pos="2880"/>
        </w:tabs>
        <w:jc w:val="center"/>
        <w:rPr>
          <w:sz w:val="50"/>
          <w:szCs w:val="50"/>
        </w:rPr>
      </w:pPr>
    </w:p>
    <w:p w14:paraId="2E258CCB" w14:textId="77777777" w:rsidR="0093473E" w:rsidRDefault="009B6BD4">
      <w:pPr>
        <w:tabs>
          <w:tab w:val="left" w:pos="2880"/>
        </w:tabs>
        <w:jc w:val="center"/>
        <w:rPr>
          <w:sz w:val="50"/>
          <w:szCs w:val="50"/>
        </w:rPr>
      </w:pPr>
      <w:r>
        <w:rPr>
          <w:sz w:val="50"/>
          <w:szCs w:val="50"/>
        </w:rPr>
        <w:t>Integrantes:</w:t>
      </w:r>
    </w:p>
    <w:p w14:paraId="71970170" w14:textId="77777777" w:rsidR="0093473E" w:rsidRDefault="009B6BD4">
      <w:pPr>
        <w:tabs>
          <w:tab w:val="left" w:pos="2880"/>
        </w:tabs>
        <w:jc w:val="center"/>
        <w:rPr>
          <w:sz w:val="40"/>
          <w:szCs w:val="40"/>
        </w:rPr>
      </w:pPr>
      <w:r>
        <w:rPr>
          <w:sz w:val="40"/>
          <w:szCs w:val="40"/>
        </w:rPr>
        <w:t>BUENDIA HERNANDEZ DANIELA</w:t>
      </w:r>
    </w:p>
    <w:p w14:paraId="491F20A5" w14:textId="77777777" w:rsidR="0093473E" w:rsidRDefault="009B6BD4">
      <w:pPr>
        <w:tabs>
          <w:tab w:val="left" w:pos="2880"/>
        </w:tabs>
        <w:jc w:val="center"/>
        <w:rPr>
          <w:sz w:val="40"/>
          <w:szCs w:val="40"/>
        </w:rPr>
      </w:pPr>
      <w:r>
        <w:rPr>
          <w:sz w:val="40"/>
          <w:szCs w:val="40"/>
        </w:rPr>
        <w:t>ANGEL LARA FONSECA</w:t>
      </w:r>
    </w:p>
    <w:p w14:paraId="4A3436A1" w14:textId="77777777" w:rsidR="0093473E" w:rsidRDefault="009B6BD4">
      <w:pPr>
        <w:tabs>
          <w:tab w:val="left" w:pos="2880"/>
        </w:tabs>
        <w:jc w:val="center"/>
        <w:rPr>
          <w:sz w:val="40"/>
          <w:szCs w:val="40"/>
        </w:rPr>
      </w:pPr>
      <w:r>
        <w:rPr>
          <w:sz w:val="40"/>
          <w:szCs w:val="40"/>
        </w:rPr>
        <w:t>GÓMEZ VELÁZQUEZ YOSHUA ALEXANDER</w:t>
      </w:r>
    </w:p>
    <w:p w14:paraId="50208C6A" w14:textId="77777777" w:rsidR="0093473E" w:rsidRDefault="009B6BD4">
      <w:pPr>
        <w:tabs>
          <w:tab w:val="left" w:pos="2880"/>
        </w:tabs>
        <w:jc w:val="center"/>
        <w:rPr>
          <w:sz w:val="40"/>
          <w:szCs w:val="40"/>
        </w:rPr>
      </w:pPr>
      <w:r>
        <w:rPr>
          <w:sz w:val="40"/>
          <w:szCs w:val="40"/>
        </w:rPr>
        <w:t>BERNAL REYNOSO VICTOR ALFREDO</w:t>
      </w:r>
    </w:p>
    <w:p w14:paraId="0BB794C1" w14:textId="77777777" w:rsidR="0093473E" w:rsidRDefault="009B6BD4">
      <w:pPr>
        <w:tabs>
          <w:tab w:val="left" w:pos="2880"/>
        </w:tabs>
        <w:jc w:val="center"/>
        <w:rPr>
          <w:sz w:val="50"/>
          <w:szCs w:val="50"/>
        </w:rPr>
      </w:pPr>
      <w:r>
        <w:rPr>
          <w:noProof/>
        </w:rPr>
        <mc:AlternateContent>
          <mc:Choice Requires="wps">
            <w:drawing>
              <wp:anchor distT="0" distB="0" distL="114300" distR="114300" simplePos="0" relativeHeight="251659264" behindDoc="0" locked="0" layoutInCell="1" hidden="0" allowOverlap="1" wp14:anchorId="2D3CB939" wp14:editId="0D9A8578">
                <wp:simplePos x="0" y="0"/>
                <wp:positionH relativeFrom="column">
                  <wp:posOffset>-1953639</wp:posOffset>
                </wp:positionH>
                <wp:positionV relativeFrom="paragraph">
                  <wp:posOffset>536067</wp:posOffset>
                </wp:positionV>
                <wp:extent cx="9342655" cy="2142958"/>
                <wp:effectExtent l="0" t="0" r="0" b="0"/>
                <wp:wrapNone/>
                <wp:docPr id="1" name="Rectángulo 1"/>
                <wp:cNvGraphicFramePr/>
                <a:graphic xmlns:a="http://schemas.openxmlformats.org/drawingml/2006/main">
                  <a:graphicData uri="http://schemas.microsoft.com/office/word/2010/wordprocessingShape">
                    <wps:wsp>
                      <wps:cNvSpPr/>
                      <wps:spPr>
                        <a:xfrm>
                          <a:off x="687373" y="2721221"/>
                          <a:ext cx="9317255" cy="2117558"/>
                        </a:xfrm>
                        <a:prstGeom prst="rect">
                          <a:avLst/>
                        </a:prstGeom>
                        <a:solidFill>
                          <a:srgbClr val="9B2242"/>
                        </a:solidFill>
                        <a:ln w="12700" cap="flat" cmpd="sng">
                          <a:solidFill>
                            <a:srgbClr val="1C3052"/>
                          </a:solidFill>
                          <a:prstDash val="solid"/>
                          <a:miter lim="800000"/>
                          <a:headEnd type="none" w="sm" len="sm"/>
                          <a:tailEnd type="none" w="sm" len="sm"/>
                        </a:ln>
                      </wps:spPr>
                      <wps:txbx>
                        <w:txbxContent>
                          <w:p w14:paraId="167466FB" w14:textId="77777777" w:rsidR="0093473E" w:rsidRDefault="0093473E">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D3CB939" id="Rectángulo 1" o:spid="_x0000_s1026" style="position:absolute;left:0;text-align:left;margin-left:-153.85pt;margin-top:42.2pt;width:735.65pt;height:16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VIVyWJAIAAFsEAAAOAAAAZHJzL2Uyb0RvYy54bWysVNtu2zAMfR+wfxD4vviSpkmNKMXW&#13;&#10;rsOAogvQ7QMYWbYF6DZRjZ2/H6Ska7rtYRjmB5q0j44PD0Gvryej2V4GUs5yqGYlMGmFa5XtOXz7&#13;&#10;evduBYwi2ha1s5LDQRJcb96+WY++kbUbnG5lYJPRlprRcxhi9E1RkBikQZo5L+1kdOeCwUgzF/qi&#13;&#10;DTgq2xtd1GV5WYwutD44IYmU7W+PL2GT+btOivil60hGpjmUwGKOIcddjsVmjU0f0A9KnHTgP8gw&#13;&#10;qCycUd1iRPYU1G9URongyHVxJpwpXNcpIXMTRV1W5S/tPA7oZW6GmpH8T5/o/9GKh/2j3wZWJMuo&#13;&#10;Ib8NqY2pCybdXdexicPlajlfzoEdONTLuqrrCtIJbOQUmZg4XM2rZb1YABMJUlXLxWKVIcULlw8U&#13;&#10;P0lnWEo4BClitgz39xQTXYHNMyZxk9OqvVNa5yL0uxsd2B41h6sPdX1RP/O/wmnLRg5VvSxLYAI9&#13;&#10;h05jBCaMbzmQ7fMnXx2hc+rqZl4u/kydtN0iDUcNmeLkglFRBqaV4bAq03V6PkhsP9qWxYOXHKyz&#13;&#10;EpI6MsC0tMck2xhR6b8AFthou1kXL5NKWZx20/P8dq49bAMjL+5UoHiPFLcYkEMFbAzJDvr+hEEC&#13;&#10;058tcbiqLuoFsHhehPNid16gFYMLHEQMwI7FTczblEZk3fun6Dp1nGVSdlRzEjySzyM+LVvakPM6&#13;&#10;o17+CZsfAAAA//8DAFBLAwQUAAYACAAAACEAJncT/uYAAAASAQAADwAAAGRycy9kb3ducmV2Lnht&#13;&#10;bEzPvW7CMBRA4b1S3+HqIrGBE0gDhNyg/qh06gChu0ncJKp9HcWGmLevmNr9nOHLd8FouKrBdZYJ&#13;&#10;43mEoLiydccN4al8n60RnJdcS21ZEd6Uw13x+JDLrLYjH9T16BsIRrPLJGHrfZ8J4apWGenmtlcc&#13;&#10;jP62g5Heze3QiHqQY8eN0WIRRakwsmME18pevbaq+jleDKE+PH2OJ7d3H6WIb5u+MuXXy55oOglv&#13;&#10;2+kkPG8RvAr+78C7gTDGIpfZ2V64dqAJZ8totULwhOskQbgXcbpMEc6EySLeIIgiF/8pxS8AAAD/&#13;&#10;/wMAUEsBAi0AFAAGAAgAAAAhAFoik6P/AAAA5QEAABMAAAAAAAAAAAAAAAAAAAAAAFtDb250ZW50&#13;&#10;X1R5cGVzXS54bWxQSwECLQAUAAYACAAAACEAp0rPONgAAACWAQAACwAAAAAAAAAAAAAAAAAwAQAA&#13;&#10;X3JlbHMvLnJlbHNQSwECLQAUAAYACAAAACEAFSFcliQCAABbBAAADgAAAAAAAAAAAAAAAAAxAgAA&#13;&#10;ZHJzL2Uyb0RvYy54bWxQSwECLQAUAAYACAAAACEAJncT/uYAAAASAQAADwAAAAAAAAAAAAAAAACB&#13;&#10;BAAAZHJzL2Rvd25yZXYueG1sUEsFBgAAAAAEAAQA8wAAAJQFAAAAAA==&#13;&#10;" fillcolor="#9b2242" strokecolor="#1c3052" strokeweight="1pt">
                <v:stroke startarrowwidth="narrow" startarrowlength="short" endarrowwidth="narrow" endarrowlength="short"/>
                <v:textbox inset="2.53958mm,2.53958mm,2.53958mm,2.53958mm">
                  <w:txbxContent>
                    <w:p w14:paraId="167466FB" w14:textId="77777777" w:rsidR="0093473E" w:rsidRDefault="0093473E">
                      <w:pPr>
                        <w:spacing w:after="0" w:line="240" w:lineRule="auto"/>
                        <w:textDirection w:val="btLr"/>
                      </w:pPr>
                    </w:p>
                  </w:txbxContent>
                </v:textbox>
              </v:rect>
            </w:pict>
          </mc:Fallback>
        </mc:AlternateContent>
      </w:r>
    </w:p>
    <w:p w14:paraId="1CD26637" w14:textId="77777777" w:rsidR="0093473E" w:rsidRDefault="009B6BD4">
      <w:pPr>
        <w:rPr>
          <w:sz w:val="50"/>
          <w:szCs w:val="50"/>
        </w:rPr>
      </w:pPr>
      <w:r>
        <w:br w:type="page"/>
      </w:r>
    </w:p>
    <w:p w14:paraId="4EA80500" w14:textId="77777777" w:rsidR="0093473E" w:rsidRDefault="009B6BD4">
      <w:pPr>
        <w:tabs>
          <w:tab w:val="left" w:pos="2880"/>
        </w:tabs>
        <w:jc w:val="both"/>
        <w:rPr>
          <w:b/>
          <w:bCs/>
          <w:i/>
          <w:iCs/>
          <w:sz w:val="28"/>
          <w:szCs w:val="28"/>
        </w:rPr>
      </w:pPr>
      <w:r>
        <w:rPr>
          <w:b/>
          <w:bCs/>
          <w:i/>
          <w:iCs/>
          <w:sz w:val="28"/>
          <w:szCs w:val="28"/>
        </w:rPr>
        <w:t>Planteamiento del problema</w:t>
      </w:r>
    </w:p>
    <w:p w14:paraId="1ED4B39C" w14:textId="77777777" w:rsidR="0093473E" w:rsidRDefault="009B6BD4">
      <w:pPr>
        <w:tabs>
          <w:tab w:val="left" w:pos="2880"/>
        </w:tabs>
        <w:jc w:val="both"/>
      </w:pPr>
      <w:r>
        <w:t>La agricultura de temporal en nuestro país es dependiente en gran medida de las precipitaciones pluviales, y es fundamental para cultivos estratégicos como el maíz el cual es crucial para la seguridad alimentaria del país y la economía. Es por eso que la predicción de lluvias se convierte en algo determinante si se quiere planificar de manera adecuada en el sector agrícola, y sí se busca apoyar en la toma de decisiones de los productores.</w:t>
      </w:r>
    </w:p>
    <w:p w14:paraId="60FB1CA5" w14:textId="77777777" w:rsidR="0093473E" w:rsidRDefault="009B6BD4">
      <w:pPr>
        <w:tabs>
          <w:tab w:val="left" w:pos="2880"/>
        </w:tabs>
        <w:jc w:val="both"/>
      </w:pPr>
      <w:r>
        <w:t>Sin embargo, en las últimas décadas, el cambio climático ha alterado de manera imprevisible los patrones de las precipitaciones pluviales, generando así una creciente variabilidad en estás, lo que incrementa la incertidumbre en el sector agrícola y la productividad de los cultivos de temporal</w:t>
      </w:r>
    </w:p>
    <w:p w14:paraId="1C86CFE4" w14:textId="77777777" w:rsidR="0093473E" w:rsidRDefault="009B6BD4">
      <w:pPr>
        <w:tabs>
          <w:tab w:val="left" w:pos="2880"/>
        </w:tabs>
        <w:jc w:val="both"/>
      </w:pPr>
      <w:r>
        <w:t>Cuando hablamos del caso en Puebla nos encontramos con que la problemática ha ido en aumento ello se debe en gran medida al cambio climático que aunado al fenómeno del niño que comenzó en 2018, provocó sequías prolongadas en la región en un periodo de 2 años, a saber 2019-2021, nos dejó como consecuencia disminuciones en la productividad agrícola afectando tanto en la cantidad, como en la calidad de las cosechas.</w:t>
      </w:r>
    </w:p>
    <w:p w14:paraId="7AE23185" w14:textId="77777777" w:rsidR="0093473E" w:rsidRDefault="009B6BD4">
      <w:pPr>
        <w:tabs>
          <w:tab w:val="left" w:pos="2880"/>
        </w:tabs>
        <w:jc w:val="both"/>
      </w:pPr>
      <w:r>
        <w:t>Ahora bien, hay una buena disponibilidad de información respecto al clima a nivel nacional, pero hay una limitada aplicación de modelos predictivos, lo que provoca una baja accesibilidad a ellos y muy pocos están adaptados a un contexto regional que permita a los agricultores de la zona prever escenarios climáticos y así poder tomar decisiones informadas. Lo que evidencia una brecha de disponibilidad de datos, representando aún más un desafío para el sector agrícola.</w:t>
      </w:r>
    </w:p>
    <w:p w14:paraId="5292B766" w14:textId="77777777" w:rsidR="0093473E" w:rsidRDefault="009B6BD4">
      <w:pPr>
        <w:tabs>
          <w:tab w:val="left" w:pos="2880"/>
        </w:tabs>
        <w:jc w:val="both"/>
      </w:pPr>
      <w:r>
        <w:t>Es por ello que surge la necesidad de desarrollar herramientas basadas en datos que nos permitan beneficiar y servir de apoyo para el sector agrícola, mejorando así la predicción de lluvias en contextos locales (Puebla) y reduciendo la incertidumbre, para contribuir a la sostenibilidad de la agricultura de temporal en el país.</w:t>
      </w:r>
    </w:p>
    <w:p w14:paraId="61929619" w14:textId="77777777" w:rsidR="0093473E" w:rsidRDefault="0093473E">
      <w:pPr>
        <w:tabs>
          <w:tab w:val="left" w:pos="2880"/>
        </w:tabs>
        <w:jc w:val="both"/>
      </w:pPr>
    </w:p>
    <w:p w14:paraId="4F953950" w14:textId="77777777" w:rsidR="0093473E" w:rsidRDefault="009B6BD4">
      <w:pPr>
        <w:tabs>
          <w:tab w:val="left" w:pos="2880"/>
        </w:tabs>
        <w:jc w:val="both"/>
        <w:rPr>
          <w:b/>
          <w:bCs/>
          <w:i/>
          <w:iCs/>
          <w:sz w:val="28"/>
          <w:szCs w:val="28"/>
        </w:rPr>
      </w:pPr>
      <w:r>
        <w:rPr>
          <w:b/>
          <w:bCs/>
          <w:i/>
          <w:iCs/>
          <w:sz w:val="28"/>
          <w:szCs w:val="28"/>
        </w:rPr>
        <w:t>JUSTIFICACIÓN</w:t>
      </w:r>
    </w:p>
    <w:p w14:paraId="2AC4920C" w14:textId="77777777" w:rsidR="0093473E" w:rsidRDefault="009B6BD4">
      <w:pPr>
        <w:tabs>
          <w:tab w:val="left" w:pos="2880"/>
        </w:tabs>
        <w:jc w:val="both"/>
      </w:pPr>
      <w:r>
        <w:t xml:space="preserve">Al ser este proyecto tan complejo y amplio, nos encontramos con que no basta con una justificación meramente científica y es necesario abordarlo desde diferentes perspectivas para poder justificarlo de manera adecuada, como lo son la perspectiva social y económica de la región. Todo ello por las variables que se presentan dentro de las que encontramos: La variabilidad climática, el rezago tecnológico de gran parte del sector agrícola, y los impactos de lo anterior mencionado en la producción agrícola </w:t>
      </w:r>
    </w:p>
    <w:p w14:paraId="5223A3FC" w14:textId="77777777" w:rsidR="0093473E" w:rsidRDefault="009B6BD4">
      <w:pPr>
        <w:tabs>
          <w:tab w:val="left" w:pos="2880"/>
        </w:tabs>
        <w:jc w:val="both"/>
      </w:pPr>
      <w:r>
        <w:t>Visto desde la parte científica nos encontramos con que es necesario el estudio de patrones de precipitación y cómo estos se ven afectados por el cambio climático, información que es de vital importancia dentro del agroclima y para nosotros como científicos de datos, especialmente en este contexto donde abordamos cultivos de temporal, los cuales dependen de la lluvia y muchas otras variables para su crecimiento óptimo. Es por ello que la generación de diversos modelos de predicción y el compartir los result</w:t>
      </w:r>
      <w:r>
        <w:t>ados se vuelve de suma importancia para el sector.</w:t>
      </w:r>
    </w:p>
    <w:p w14:paraId="3C56DB48" w14:textId="77777777" w:rsidR="0093473E" w:rsidRDefault="009B6BD4">
      <w:pPr>
        <w:tabs>
          <w:tab w:val="left" w:pos="2880"/>
        </w:tabs>
        <w:jc w:val="both"/>
      </w:pPr>
      <w:r>
        <w:t>Dentro de lo social, este proyecto cobra especial importancia ya que la agricultura de temporal y específicamente la producción del maíz es una fuente de sustento para miles de productores, tanto pequeños como grandes, dadas las adversidades de la región se ha documentado una disminución de aproximadamente del 38.9% en la producción del maíz durante el período de tiempo del 2021 – 2022, afectando a 186 de los 217 municipios de la región. Esto está correlacionado con las sequías registradas dentro de los año</w:t>
      </w:r>
      <w:r>
        <w:t>s 2019 -2021, lo que impactó en la disponibilidad del agua para los cultivos.</w:t>
      </w:r>
    </w:p>
    <w:p w14:paraId="6B271FBD" w14:textId="77777777" w:rsidR="0093473E" w:rsidRDefault="009B6BD4">
      <w:pPr>
        <w:tabs>
          <w:tab w:val="left" w:pos="2880"/>
        </w:tabs>
        <w:jc w:val="both"/>
      </w:pPr>
      <w:r>
        <w:t xml:space="preserve">Al abordarlo desde la perspectiva económica y administrativa encontramos que la pérdida y reducción de cosechas no solo afecta a los agricultores y sus ingresos, si no que al hablar de un producto de mucha importancia para el país repercute en toda la cadena de suministros y la estabilidad alimentaria a nivel nacional </w:t>
      </w:r>
    </w:p>
    <w:p w14:paraId="56F9738B" w14:textId="77777777" w:rsidR="0093473E" w:rsidRDefault="009B6BD4">
      <w:pPr>
        <w:tabs>
          <w:tab w:val="left" w:pos="2880"/>
        </w:tabs>
        <w:jc w:val="both"/>
      </w:pPr>
      <w:r>
        <w:t>Por lo anteriormente mencionado podemos entender que el desarrollo de un modelo de predicción de lluvias orientado principalmente al estado de puebla es una gran oportunidad de generar valor social, al proporcionar información que ayude a mitigar los las afectaciones que hay en el sector, permita reducir riesgos, optimizar recursos y facilitar la toma de decisiones de los agricultores al proporcionar información científica de calidad. Asimismo, este proyecto tiene el potencial de ser replicado en otras regi</w:t>
      </w:r>
      <w:r>
        <w:t>ones del país, ampliando su impacto</w:t>
      </w:r>
    </w:p>
    <w:p w14:paraId="3AD28C44" w14:textId="77777777" w:rsidR="0093473E" w:rsidRDefault="0093473E">
      <w:pPr>
        <w:tabs>
          <w:tab w:val="left" w:pos="2880"/>
        </w:tabs>
        <w:jc w:val="both"/>
        <w:rPr>
          <w:b/>
          <w:bCs/>
          <w:i/>
          <w:iCs/>
        </w:rPr>
      </w:pPr>
    </w:p>
    <w:p w14:paraId="3A5BCE57" w14:textId="77777777" w:rsidR="0093473E" w:rsidRDefault="009B6BD4">
      <w:pPr>
        <w:tabs>
          <w:tab w:val="left" w:pos="2880"/>
        </w:tabs>
        <w:jc w:val="both"/>
        <w:rPr>
          <w:b/>
          <w:bCs/>
          <w:i/>
          <w:iCs/>
          <w:sz w:val="28"/>
          <w:szCs w:val="28"/>
        </w:rPr>
      </w:pPr>
      <w:r>
        <w:rPr>
          <w:b/>
          <w:bCs/>
          <w:i/>
          <w:iCs/>
          <w:sz w:val="28"/>
          <w:szCs w:val="28"/>
        </w:rPr>
        <w:t>Objetivo general</w:t>
      </w:r>
    </w:p>
    <w:p w14:paraId="6F07BDF0" w14:textId="77777777" w:rsidR="0093473E" w:rsidRDefault="009B6BD4">
      <w:pPr>
        <w:tabs>
          <w:tab w:val="left" w:pos="2880"/>
        </w:tabs>
        <w:jc w:val="both"/>
      </w:pPr>
      <w:r>
        <w:t>Analizar datos históricos de precipitación para identificar patrones y generar una base que permita anticipar comportamientos de lluvia y apoyar la toma de decisiones en la producción de maíz en el estado de Puebla</w:t>
      </w:r>
    </w:p>
    <w:p w14:paraId="170E9454" w14:textId="77777777" w:rsidR="0093473E" w:rsidRDefault="009B6BD4">
      <w:pPr>
        <w:tabs>
          <w:tab w:val="left" w:pos="2880"/>
        </w:tabs>
        <w:jc w:val="both"/>
        <w:rPr>
          <w:b/>
          <w:bCs/>
          <w:i/>
          <w:iCs/>
        </w:rPr>
      </w:pPr>
      <w:r>
        <w:rPr>
          <w:b/>
          <w:bCs/>
          <w:i/>
          <w:iCs/>
        </w:rPr>
        <w:t>Objetivos particulares</w:t>
      </w:r>
    </w:p>
    <w:p w14:paraId="255D22D3" w14:textId="77777777" w:rsidR="0093473E" w:rsidRDefault="009B6BD4">
      <w:pPr>
        <w:numPr>
          <w:ilvl w:val="0"/>
          <w:numId w:val="1"/>
        </w:numPr>
        <w:tabs>
          <w:tab w:val="left" w:pos="2880"/>
        </w:tabs>
        <w:jc w:val="both"/>
      </w:pPr>
      <w:r>
        <w:t>Analizar datos históricos de precipitación en el estado de Puebla.</w:t>
      </w:r>
    </w:p>
    <w:p w14:paraId="010DB6FF" w14:textId="77777777" w:rsidR="0093473E" w:rsidRDefault="009B6BD4">
      <w:pPr>
        <w:numPr>
          <w:ilvl w:val="0"/>
          <w:numId w:val="1"/>
        </w:numPr>
        <w:tabs>
          <w:tab w:val="left" w:pos="2880"/>
        </w:tabs>
        <w:jc w:val="both"/>
      </w:pPr>
      <w:r>
        <w:t>Identificar patrones, tendencias y variaciones en el comportamiento de las lluvias.</w:t>
      </w:r>
    </w:p>
    <w:p w14:paraId="06320CE9" w14:textId="77777777" w:rsidR="0093473E" w:rsidRDefault="009B6BD4">
      <w:pPr>
        <w:numPr>
          <w:ilvl w:val="0"/>
          <w:numId w:val="1"/>
        </w:numPr>
        <w:tabs>
          <w:tab w:val="left" w:pos="2880"/>
        </w:tabs>
        <w:jc w:val="both"/>
      </w:pPr>
      <w:r>
        <w:t>Relacionar los patrones de precipitación con los niveles de producción de maíz en la región.</w:t>
      </w:r>
    </w:p>
    <w:p w14:paraId="492609EE" w14:textId="77777777" w:rsidR="0093473E" w:rsidRDefault="009B6BD4">
      <w:pPr>
        <w:numPr>
          <w:ilvl w:val="0"/>
          <w:numId w:val="1"/>
        </w:numPr>
        <w:tabs>
          <w:tab w:val="left" w:pos="2880"/>
        </w:tabs>
        <w:jc w:val="both"/>
      </w:pPr>
      <w:r>
        <w:t>Evaluar el impacto de la variabilidad climática en el rendimiento del cultivo de maíz.</w:t>
      </w:r>
    </w:p>
    <w:p w14:paraId="5357D925" w14:textId="77777777" w:rsidR="0093473E" w:rsidRDefault="009B6BD4">
      <w:pPr>
        <w:numPr>
          <w:ilvl w:val="0"/>
          <w:numId w:val="1"/>
        </w:numPr>
        <w:tabs>
          <w:tab w:val="left" w:pos="2880"/>
        </w:tabs>
        <w:jc w:val="both"/>
      </w:pPr>
      <w:r>
        <w:t>Generar una base informativa que permita anticipar comportamientos de lluvia para apoyar la toma de decisiones agrícolas.</w:t>
      </w:r>
    </w:p>
    <w:p w14:paraId="6C325554" w14:textId="77777777" w:rsidR="0093473E" w:rsidRDefault="009B6BD4">
      <w:pPr>
        <w:tabs>
          <w:tab w:val="left" w:pos="2880"/>
        </w:tabs>
        <w:jc w:val="both"/>
        <w:rPr>
          <w:b/>
          <w:bCs/>
          <w:i/>
          <w:iCs/>
          <w:sz w:val="28"/>
          <w:szCs w:val="28"/>
        </w:rPr>
      </w:pPr>
      <w:r>
        <w:rPr>
          <w:b/>
          <w:bCs/>
          <w:i/>
          <w:iCs/>
          <w:sz w:val="28"/>
          <w:szCs w:val="28"/>
        </w:rPr>
        <w:t>Fuentes de datos:</w:t>
      </w:r>
    </w:p>
    <w:p w14:paraId="62005F24" w14:textId="77777777" w:rsidR="0093473E" w:rsidRDefault="009B6BD4">
      <w:pPr>
        <w:tabs>
          <w:tab w:val="left" w:pos="2880"/>
        </w:tabs>
        <w:jc w:val="both"/>
      </w:pPr>
      <w:r>
        <w:t>Para esta investigación se usarán datos principalmente sobre: Precipitaciones pluviales y producción agrícola del maíz en el estado de Puebla.</w:t>
      </w:r>
    </w:p>
    <w:p w14:paraId="434ECA02" w14:textId="77777777" w:rsidR="0093473E" w:rsidRDefault="009B6BD4">
      <w:pPr>
        <w:tabs>
          <w:tab w:val="left" w:pos="2880"/>
        </w:tabs>
        <w:jc w:val="both"/>
      </w:pPr>
      <w:r>
        <w:t>Los datos climáticos serán obtenidos principalmente del Servicio Meteorológico Nacional. (SMN) y la Comisión Nacional del Agua (CONAGUA). Los cuales pretendemos nos proporcionan registros históricos de precipitaciones.</w:t>
      </w:r>
    </w:p>
    <w:p w14:paraId="40A89813" w14:textId="77777777" w:rsidR="0093473E" w:rsidRDefault="009B6BD4">
      <w:pPr>
        <w:tabs>
          <w:tab w:val="left" w:pos="2880"/>
        </w:tabs>
        <w:jc w:val="both"/>
      </w:pPr>
      <w:r>
        <w:t>Ahora bien, respecto a la información sobre la producción del maíz se pretende obtener del Servicio de Información Agroalimentaria y Pesquera (SIAP), y también del Instituto Nacional de Estadística y Geografía (INEGI).</w:t>
      </w:r>
    </w:p>
    <w:p w14:paraId="1EDEF994" w14:textId="77777777" w:rsidR="0093473E" w:rsidRDefault="009B6BD4">
      <w:pPr>
        <w:tabs>
          <w:tab w:val="left" w:pos="2880"/>
        </w:tabs>
        <w:jc w:val="both"/>
      </w:pPr>
      <w:r>
        <w:t>Se trabajará con información que abarque un periodo de aproximadamente 10 años desde el 2016 al 2026, utilizando principalmente datos anuales y en medida de lo posible, mensual.</w:t>
      </w:r>
    </w:p>
    <w:p w14:paraId="6B197316" w14:textId="77777777" w:rsidR="0093473E" w:rsidRDefault="009B6BD4">
      <w:pPr>
        <w:tabs>
          <w:tab w:val="left" w:pos="2880"/>
        </w:tabs>
        <w:jc w:val="both"/>
      </w:pPr>
      <w:r>
        <w:t xml:space="preserve">Estas fuentes las elegimos porque al ser de carácter oficial nos garantiza la estabilidad, consistencia y validez de los datos utilizados para nuestro análisis. </w:t>
      </w:r>
    </w:p>
    <w:p w14:paraId="4A610868" w14:textId="77777777" w:rsidR="0093473E" w:rsidRDefault="0093473E">
      <w:pPr>
        <w:tabs>
          <w:tab w:val="left" w:pos="2880"/>
        </w:tabs>
        <w:jc w:val="both"/>
        <w:rPr>
          <w:b/>
          <w:bCs/>
          <w:i/>
          <w:iCs/>
        </w:rPr>
      </w:pPr>
    </w:p>
    <w:p w14:paraId="078C498A" w14:textId="77777777" w:rsidR="0093473E" w:rsidRDefault="009B6BD4">
      <w:pPr>
        <w:tabs>
          <w:tab w:val="left" w:pos="2880"/>
        </w:tabs>
        <w:jc w:val="both"/>
        <w:rPr>
          <w:b/>
          <w:bCs/>
          <w:i/>
          <w:iCs/>
          <w:sz w:val="28"/>
          <w:szCs w:val="28"/>
        </w:rPr>
      </w:pPr>
      <w:r>
        <w:rPr>
          <w:b/>
          <w:bCs/>
          <w:i/>
          <w:iCs/>
          <w:sz w:val="28"/>
          <w:szCs w:val="28"/>
        </w:rPr>
        <w:t>Marco contextual</w:t>
      </w:r>
    </w:p>
    <w:p w14:paraId="2BEDD8C0" w14:textId="77777777" w:rsidR="0093473E" w:rsidRDefault="009B6BD4">
      <w:pPr>
        <w:tabs>
          <w:tab w:val="left" w:pos="2880"/>
        </w:tabs>
        <w:jc w:val="both"/>
        <w:rPr>
          <w:b/>
          <w:bCs/>
          <w:i/>
          <w:iCs/>
        </w:rPr>
      </w:pPr>
      <w:r>
        <w:rPr>
          <w:b/>
          <w:bCs/>
          <w:i/>
          <w:iCs/>
        </w:rPr>
        <w:t>Ubicación geográfica:</w:t>
      </w:r>
    </w:p>
    <w:p w14:paraId="5EA0F844" w14:textId="77777777" w:rsidR="0093473E" w:rsidRDefault="009B6BD4">
      <w:pPr>
        <w:tabs>
          <w:tab w:val="left" w:pos="2880"/>
        </w:tabs>
        <w:jc w:val="both"/>
      </w:pPr>
      <w:r>
        <w:t>Nuestra investigación se llevará a cabo en la región centro-oriente de México, específicamente en Puebla, la cual se caracteriza principalmente por una gran diversidad geográfica la cual va desde valles hasta zonas montañosas y áreas rurales en las cuales la actividad agrícola tiene un gran impacto económico.</w:t>
      </w:r>
    </w:p>
    <w:p w14:paraId="60614395" w14:textId="77777777" w:rsidR="0093473E" w:rsidRDefault="009B6BD4">
      <w:pPr>
        <w:tabs>
          <w:tab w:val="left" w:pos="2880"/>
        </w:tabs>
        <w:jc w:val="both"/>
        <w:rPr>
          <w:b/>
          <w:bCs/>
          <w:i/>
          <w:iCs/>
        </w:rPr>
      </w:pPr>
      <w:r>
        <w:rPr>
          <w:b/>
          <w:bCs/>
          <w:i/>
          <w:iCs/>
        </w:rPr>
        <w:t>Periodo de estudió:</w:t>
      </w:r>
    </w:p>
    <w:p w14:paraId="0E6AA723" w14:textId="77777777" w:rsidR="0093473E" w:rsidRDefault="009B6BD4">
      <w:pPr>
        <w:tabs>
          <w:tab w:val="left" w:pos="2880"/>
        </w:tabs>
        <w:jc w:val="both"/>
      </w:pPr>
      <w:r>
        <w:t>Está investigación tomará un enfoque temporal de diez años los culés son 2016 a 2026 dicha cantidad de tiempo nos permitirá realizar predicciones con mayor asertividad y de mejor calidad para prevenir sesgos por casos aislados de uno o dos años.</w:t>
      </w:r>
    </w:p>
    <w:p w14:paraId="2C9AB4CB" w14:textId="77777777" w:rsidR="0093473E" w:rsidRDefault="009B6BD4">
      <w:pPr>
        <w:tabs>
          <w:tab w:val="left" w:pos="2880"/>
        </w:tabs>
        <w:jc w:val="both"/>
        <w:rPr>
          <w:b/>
          <w:bCs/>
          <w:i/>
          <w:iCs/>
        </w:rPr>
      </w:pPr>
      <w:r>
        <w:rPr>
          <w:b/>
          <w:bCs/>
          <w:i/>
          <w:iCs/>
        </w:rPr>
        <w:t>Descripción del entorno:</w:t>
      </w:r>
    </w:p>
    <w:p w14:paraId="4616A9BC" w14:textId="77777777" w:rsidR="0093473E" w:rsidRDefault="009B6BD4">
      <w:pPr>
        <w:tabs>
          <w:tab w:val="left" w:pos="2880"/>
        </w:tabs>
        <w:jc w:val="both"/>
      </w:pPr>
      <w:r>
        <w:t>En Puebla, un gran porcentaje de la producción agrícola se realiza bajo el sistema de temporal, aproximadamente el 82 % depende principalmente de las lluvias en la región, al ser este tipo de producción predominante en comunidades rurales los agricultores rara vez cuentan con acceso a tecnologías que les permitan monitorear de manera adecuada el clima, y tecnologías avanzadas de riego que les permita maximizar sus cosechas.</w:t>
      </w:r>
    </w:p>
    <w:p w14:paraId="6E7A70E7" w14:textId="77777777" w:rsidR="0093473E" w:rsidRDefault="009B6BD4">
      <w:pPr>
        <w:tabs>
          <w:tab w:val="left" w:pos="2880"/>
        </w:tabs>
        <w:jc w:val="both"/>
      </w:pPr>
      <w:r>
        <w:t>En el caso del maíz este es uno de los más importante de la región en parte por su valor económico y en otra gran medida por su relevancia cultural y alimentaria, siendo este parte de la dieta base de gran parte de la población mexicana y como no podía ser menos de la población de Puebla.</w:t>
      </w:r>
    </w:p>
    <w:p w14:paraId="6A4A456D" w14:textId="77777777" w:rsidR="0093473E" w:rsidRDefault="009B6BD4">
      <w:pPr>
        <w:tabs>
          <w:tab w:val="left" w:pos="2880"/>
        </w:tabs>
        <w:jc w:val="both"/>
        <w:rPr>
          <w:b/>
          <w:bCs/>
          <w:i/>
          <w:iCs/>
        </w:rPr>
      </w:pPr>
      <w:r>
        <w:rPr>
          <w:b/>
          <w:bCs/>
          <w:i/>
          <w:iCs/>
        </w:rPr>
        <w:t xml:space="preserve">Situación actual del problema: </w:t>
      </w:r>
    </w:p>
    <w:p w14:paraId="3E565C03" w14:textId="77777777" w:rsidR="0093473E" w:rsidRDefault="009B6BD4">
      <w:pPr>
        <w:tabs>
          <w:tab w:val="left" w:pos="2880"/>
        </w:tabs>
        <w:jc w:val="both"/>
      </w:pPr>
      <w:r>
        <w:t xml:space="preserve">Respecto a los últimos años la variabilidad climática y la variabilidad en las precipitaciones a generado una gran incertidumbre en el sector agrícola en ocasiones adelantándose el periodo de lluvias, mientras que en otras las lluvias no comienzan hasta después de la fecha estipulada lo que genera pérdidas económicas para los agricultores afectando en gran medida el rendimiento del maíz o mal logrando la cosecha. </w:t>
      </w:r>
    </w:p>
    <w:p w14:paraId="1214AAC5" w14:textId="77777777" w:rsidR="0093473E" w:rsidRDefault="009B6BD4">
      <w:pPr>
        <w:tabs>
          <w:tab w:val="left" w:pos="2880"/>
        </w:tabs>
        <w:jc w:val="both"/>
      </w:pPr>
      <w:r>
        <w:t>Esto dificulta la planificación agrícola, compromete la economía de los agricultores, y la seguridad alimentaria de la región.</w:t>
      </w:r>
    </w:p>
    <w:p w14:paraId="3DE80C93" w14:textId="77777777" w:rsidR="0093473E" w:rsidRDefault="009B6BD4">
      <w:pPr>
        <w:tabs>
          <w:tab w:val="left" w:pos="2880"/>
        </w:tabs>
        <w:jc w:val="both"/>
        <w:rPr>
          <w:b/>
          <w:bCs/>
          <w:i/>
          <w:iCs/>
        </w:rPr>
      </w:pPr>
      <w:r>
        <w:rPr>
          <w:b/>
          <w:bCs/>
          <w:i/>
          <w:iCs/>
        </w:rPr>
        <w:t>Actores involucrados</w:t>
      </w:r>
    </w:p>
    <w:p w14:paraId="0A374869" w14:textId="77777777" w:rsidR="0093473E" w:rsidRDefault="009B6BD4">
      <w:pPr>
        <w:tabs>
          <w:tab w:val="left" w:pos="2880"/>
        </w:tabs>
        <w:jc w:val="both"/>
      </w:pPr>
      <w:r>
        <w:t>Los principales involucrados son los pequeños y medianos agricultores, ya que son quienes dependen principalmente del sistema del temporal, de igual manera tenemos a parte del sector gubernamental, organizaciones agrícolas y centros de investigación que buscan generar soluciones para reducir riesgos.</w:t>
      </w:r>
    </w:p>
    <w:p w14:paraId="05E191EE" w14:textId="77777777" w:rsidR="0093473E" w:rsidRDefault="009B6BD4">
      <w:pPr>
        <w:tabs>
          <w:tab w:val="left" w:pos="2880"/>
        </w:tabs>
        <w:jc w:val="both"/>
        <w:rPr>
          <w:b/>
          <w:bCs/>
          <w:i/>
          <w:iCs/>
        </w:rPr>
      </w:pPr>
      <w:r>
        <w:rPr>
          <w:b/>
          <w:bCs/>
          <w:i/>
          <w:iCs/>
        </w:rPr>
        <w:t xml:space="preserve">Relación con la investigación </w:t>
      </w:r>
    </w:p>
    <w:p w14:paraId="39A80A43" w14:textId="77777777" w:rsidR="0093473E" w:rsidRDefault="009B6BD4">
      <w:pPr>
        <w:tabs>
          <w:tab w:val="left" w:pos="2880"/>
        </w:tabs>
        <w:jc w:val="both"/>
      </w:pPr>
      <w:r>
        <w:t xml:space="preserve">Una vez contextualizada la situación podemos observar como es fundamental el desarrollo de modelos que nos permitan predecir el comportamiento de las precipitaciones pluviales, para poder contribuir y facilitar la toma de decisiones al momento de sembrar y durante el manejo del cultivo de maíz. </w:t>
      </w:r>
    </w:p>
    <w:p w14:paraId="7E9E8C05" w14:textId="77777777" w:rsidR="0093473E" w:rsidRDefault="009B6BD4">
      <w:pPr>
        <w:tabs>
          <w:tab w:val="left" w:pos="2880"/>
        </w:tabs>
        <w:jc w:val="both"/>
      </w:pPr>
      <w:r>
        <w:t xml:space="preserve">Por ello nuestra investigación busca analizar las condiciones climáticas y su relación en la agricultura de temporal en Puebla, para así contribuir a la mejor de productividad agrícola y la economía de los productores </w:t>
      </w:r>
    </w:p>
    <w:p w14:paraId="236E9A4C" w14:textId="77777777" w:rsidR="0093473E" w:rsidRDefault="0093473E">
      <w:pPr>
        <w:tabs>
          <w:tab w:val="left" w:pos="2880"/>
        </w:tabs>
        <w:jc w:val="both"/>
      </w:pPr>
    </w:p>
    <w:p w14:paraId="65222076" w14:textId="77777777" w:rsidR="0093473E" w:rsidRDefault="0093473E">
      <w:pPr>
        <w:tabs>
          <w:tab w:val="left" w:pos="2880"/>
        </w:tabs>
        <w:jc w:val="both"/>
      </w:pPr>
    </w:p>
    <w:p w14:paraId="69443A50" w14:textId="77777777" w:rsidR="0093473E" w:rsidRDefault="009B6BD4">
      <w:pPr>
        <w:tabs>
          <w:tab w:val="left" w:pos="2880"/>
        </w:tabs>
        <w:jc w:val="both"/>
        <w:rPr>
          <w:b/>
          <w:bCs/>
          <w:i/>
          <w:iCs/>
          <w:sz w:val="28"/>
          <w:szCs w:val="28"/>
        </w:rPr>
      </w:pPr>
      <w:r>
        <w:rPr>
          <w:b/>
          <w:bCs/>
          <w:i/>
          <w:iCs/>
          <w:sz w:val="28"/>
          <w:szCs w:val="28"/>
        </w:rPr>
        <w:t>Bibliografía:</w:t>
      </w:r>
    </w:p>
    <w:p w14:paraId="797DFB08" w14:textId="77777777" w:rsidR="0093473E" w:rsidRDefault="0093473E">
      <w:pPr>
        <w:rPr>
          <w:rFonts w:ascii="Times New Roman" w:eastAsia="Times New Roman" w:hAnsi="Times New Roman" w:cs="Times New Roman"/>
          <w:b/>
          <w:bCs/>
        </w:rPr>
      </w:pPr>
    </w:p>
    <w:p w14:paraId="7114584A" w14:textId="77777777" w:rsidR="0093473E" w:rsidRDefault="009B6BD4">
      <w:pPr>
        <w:rPr>
          <w:rFonts w:ascii="Times New Roman" w:eastAsia="Times New Roman" w:hAnsi="Times New Roman" w:cs="Times New Roman"/>
        </w:rPr>
      </w:pPr>
      <w:r>
        <w:rPr>
          <w:rFonts w:ascii="Times New Roman" w:eastAsia="Times New Roman" w:hAnsi="Times New Roman" w:cs="Times New Roman"/>
        </w:rPr>
        <w:t xml:space="preserve">Cruz González, A., Arteaga Ramírez, R., Sánchez Cohen, Ignacio., Soria Ruiz, Jesús y Monterroso Rivas, A. I. (2024) Impactos del cambio climático en la producción de maíz en México. </w:t>
      </w:r>
      <w:r>
        <w:rPr>
          <w:rFonts w:ascii="Times New Roman" w:eastAsia="Times New Roman" w:hAnsi="Times New Roman" w:cs="Times New Roman"/>
          <w:i/>
          <w:iCs/>
        </w:rPr>
        <w:t xml:space="preserve">Revista Mexicana de Ciencias Agrícolas, (15). </w:t>
      </w:r>
      <w:r>
        <w:rPr>
          <w:rFonts w:ascii="Times New Roman" w:eastAsia="Times New Roman" w:hAnsi="Times New Roman" w:cs="Times New Roman"/>
        </w:rPr>
        <w:t xml:space="preserve"> </w:t>
      </w:r>
      <w:hyperlink r:id="rId6">
        <w:r>
          <w:rPr>
            <w:rFonts w:ascii="Times New Roman" w:eastAsia="Times New Roman" w:hAnsi="Times New Roman" w:cs="Times New Roman"/>
            <w:color w:val="0563C1"/>
            <w:u w:val="single"/>
          </w:rPr>
          <w:t>https://doi.org/10.29312/remexca.v15i1.3327</w:t>
        </w:r>
      </w:hyperlink>
    </w:p>
    <w:p w14:paraId="348C0EC9" w14:textId="77777777" w:rsidR="0093473E" w:rsidRDefault="0093473E">
      <w:pPr>
        <w:rPr>
          <w:rFonts w:ascii="Times New Roman" w:eastAsia="Times New Roman" w:hAnsi="Times New Roman" w:cs="Times New Roman"/>
        </w:rPr>
      </w:pPr>
    </w:p>
    <w:p w14:paraId="7C201141" w14:textId="77777777" w:rsidR="0093473E" w:rsidRDefault="009B6BD4">
      <w:pPr>
        <w:rPr>
          <w:rFonts w:ascii="Times New Roman" w:eastAsia="Times New Roman" w:hAnsi="Times New Roman" w:cs="Times New Roman"/>
        </w:rPr>
      </w:pPr>
      <w:r>
        <w:rPr>
          <w:rFonts w:ascii="Times New Roman" w:eastAsia="Times New Roman" w:hAnsi="Times New Roman" w:cs="Times New Roman"/>
        </w:rPr>
        <w:t>Díaz Padilla, G., Sánchez Cohen, I., Guajardo Panes, R. A., Barbosa Moreno, F., Gómez Cárdenas, M. y Uribe Bernal, J. M. (2012) Modelación espacial de la producción de agua y escurrimiento superficial del agua de lluvia en la zona Sur del estado de Puebla, México. Tecnología y Ciencias del Agua, (3), 69-85.</w:t>
      </w:r>
    </w:p>
    <w:p w14:paraId="7542DB74" w14:textId="77777777" w:rsidR="0093473E" w:rsidRDefault="009B6BD4">
      <w:pPr>
        <w:rPr>
          <w:rFonts w:ascii="Times New Roman" w:eastAsia="Times New Roman" w:hAnsi="Times New Roman" w:cs="Times New Roman"/>
        </w:rPr>
      </w:pPr>
      <w:hyperlink r:id="rId7">
        <w:r>
          <w:rPr>
            <w:rFonts w:ascii="Times New Roman" w:eastAsia="Times New Roman" w:hAnsi="Times New Roman" w:cs="Times New Roman"/>
            <w:color w:val="0563C1"/>
            <w:u w:val="single"/>
          </w:rPr>
          <w:t>http://www.redalyc.org/articulo.oa?id=353531980005</w:t>
        </w:r>
      </w:hyperlink>
    </w:p>
    <w:p w14:paraId="20E9E01D" w14:textId="77777777" w:rsidR="0093473E" w:rsidRDefault="0093473E">
      <w:pPr>
        <w:rPr>
          <w:rFonts w:ascii="Times New Roman" w:eastAsia="Times New Roman" w:hAnsi="Times New Roman" w:cs="Times New Roman"/>
        </w:rPr>
      </w:pPr>
    </w:p>
    <w:p w14:paraId="47476C76" w14:textId="77777777" w:rsidR="0093473E" w:rsidRDefault="009B6BD4">
      <w:pPr>
        <w:rPr>
          <w:rFonts w:ascii="Times New Roman" w:eastAsia="Times New Roman" w:hAnsi="Times New Roman" w:cs="Times New Roman"/>
        </w:rPr>
      </w:pPr>
      <w:r>
        <w:rPr>
          <w:rFonts w:ascii="Times New Roman" w:eastAsia="Times New Roman" w:hAnsi="Times New Roman" w:cs="Times New Roman"/>
        </w:rPr>
        <w:t xml:space="preserve">INEGI. (2024). Datos Nacionales. </w:t>
      </w:r>
      <w:r>
        <w:rPr>
          <w:rFonts w:ascii="Times New Roman" w:eastAsia="Times New Roman" w:hAnsi="Times New Roman" w:cs="Times New Roman"/>
          <w:i/>
          <w:iCs/>
        </w:rPr>
        <w:t xml:space="preserve">Estadísticas a propósito del Día mundial del agua: Desafíos y oportunidades en el uso agrícola en México. </w:t>
      </w:r>
      <w:r>
        <w:rPr>
          <w:rFonts w:ascii="Times New Roman" w:eastAsia="Times New Roman" w:hAnsi="Times New Roman" w:cs="Times New Roman"/>
        </w:rPr>
        <w:t xml:space="preserve">Recuperado 19 de Marzo de 2024, de </w:t>
      </w:r>
      <w:hyperlink r:id="rId8" w:anchor="/agricola">
        <w:r>
          <w:rPr>
            <w:rFonts w:ascii="Times New Roman" w:eastAsia="Times New Roman" w:hAnsi="Times New Roman" w:cs="Times New Roman"/>
            <w:color w:val="0563C1"/>
            <w:u w:val="single"/>
          </w:rPr>
          <w:t>https://sinav30.conagua.gob.mx:8080/UsosAgua/#/agricola</w:t>
        </w:r>
      </w:hyperlink>
    </w:p>
    <w:p w14:paraId="1A18BFFD" w14:textId="77777777" w:rsidR="0093473E" w:rsidRDefault="0093473E">
      <w:pPr>
        <w:tabs>
          <w:tab w:val="left" w:pos="2880"/>
        </w:tabs>
        <w:jc w:val="both"/>
        <w:rPr>
          <w:b/>
          <w:bCs/>
          <w:i/>
          <w:iCs/>
          <w:sz w:val="28"/>
          <w:szCs w:val="28"/>
        </w:rPr>
      </w:pPr>
    </w:p>
    <w:p w14:paraId="428A0D93" w14:textId="77777777" w:rsidR="0093473E" w:rsidRDefault="009B6BD4">
      <w:pPr>
        <w:tabs>
          <w:tab w:val="left" w:pos="2880"/>
        </w:tabs>
        <w:jc w:val="both"/>
        <w:rPr>
          <w:b/>
          <w:bCs/>
          <w:i/>
          <w:iCs/>
          <w:sz w:val="28"/>
          <w:szCs w:val="28"/>
        </w:rPr>
      </w:pPr>
      <w:r>
        <w:rPr>
          <w:b/>
          <w:bCs/>
          <w:i/>
          <w:iCs/>
          <w:sz w:val="28"/>
          <w:szCs w:val="28"/>
        </w:rPr>
        <w:t xml:space="preserve"> </w:t>
      </w:r>
    </w:p>
    <w:sectPr w:rsidR="0093473E">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00000000-0000-0000-0000-000000000000}"/>
    <w:embedBold r:id="rId2" w:fontKey="{00000000-0000-0000-0000-000000000000}"/>
  </w:font>
  <w:font w:name="Courier New">
    <w:panose1 w:val="02070309020205020404"/>
    <w:charset w:val="00"/>
    <w:family w:val="auto"/>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D52D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31546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73E"/>
    <w:rsid w:val="0020223B"/>
    <w:rsid w:val="0093473E"/>
    <w:rsid w:val="009B6BD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A8D369D"/>
  <w15:docId w15:val="{A49DFD7B-5DC7-C343-A372-2D45F0774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inav30.conagua.gob.mx:8080/UsosAgua/" TargetMode="External" /><Relationship Id="rId3" Type="http://schemas.openxmlformats.org/officeDocument/2006/relationships/settings" Target="settings.xml" /><Relationship Id="rId7" Type="http://schemas.openxmlformats.org/officeDocument/2006/relationships/hyperlink" Target="http://www.redalyc.org/articulo.oa?id=353531980005"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doi.org/10.29312/remexca.v15i1.3327" TargetMode="External" /><Relationship Id="rId5" Type="http://schemas.openxmlformats.org/officeDocument/2006/relationships/image" Target="media/image1.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fontTable.xml.rels><?xml version="1.0" encoding="UTF-8" standalone="yes"?>
<Relationships xmlns="http://schemas.openxmlformats.org/package/2006/relationships"><Relationship Id="rId2" Type="http://schemas.openxmlformats.org/officeDocument/2006/relationships/font" Target="fonts/NotoSansSymbols-bold.ttf" /><Relationship Id="rId1"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1588</Words>
  <Characters>8736</Characters>
  <Application>Microsoft Office Word</Application>
  <DocSecurity>0</DocSecurity>
  <Lines>72</Lines>
  <Paragraphs>20</Paragraphs>
  <ScaleCrop>false</ScaleCrop>
  <Company/>
  <LinksUpToDate>false</LinksUpToDate>
  <CharactersWithSpaces>10304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DANIELA BUENDIA HERNANDEZ</cp:lastModifiedBy>
  <cp:revision>2</cp:revision>
  <dcterms:created xsi:type="dcterms:W3CDTF">2026-03-31T02:38:00Z</dcterms:created>
  <dcterms:modified xsi:type="dcterms:W3CDTF">2026-03-31T02:38:00Z</dcterms:modified>
</cp:coreProperties>
</file>