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Traccia 1: 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  <w:t>Descrizione del codice e della configurazione: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br/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Il codice del progetto è realizzato tramite il linguaggio di programmazione C, il codice può essere diviso in tre sezioni a livello concettuale:</w:t>
        <w:br/>
        <w:t xml:space="preserve">- file di configurazione Docker : Dockerfile, ControllerDockerfile e docker-compose.yml 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- file del programma C&amp;C denominato controller per semplicità: controller.c utils.c common.h controller.h utils.h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- file programma bot: bot.c bot.h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  <w:t>Comunicazione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Controller e bot comunicano tramite scambio di messaggi http, l’ip del controller è statico e deciso a priori.</w:t>
        <w:br/>
        <w:br/>
        <w:t xml:space="preserve">Nel progetto ho deciso di usare la tecnologia di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>basata sui container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 fornita da Docker, questa porta vari vantaggi tra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>I quali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 la possibiltà di poter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>esguire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 instanze multiple del programma bot ognuna con un suo indirizzo IP univoco.</w:t>
        <w:br/>
        <w:br/>
        <w:t>A livello implementativo, viene usato un file docker-compose.yml per gestire vari aspetti di configurazione e comunicazione dei due programmi, ognuno dei quali ha la sua immagine Docker specificata tramite file Dockerfile e ControllerDockerfile rispettivamente per bot e controller.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Nel file docker-compose.yml viene definita una custom network bridge: “frontend” a cui appartengono bot e controller, alla rete frontend viene assegnata una subnet:</w:t>
      </w:r>
      <w:r>
        <w:rPr>
          <w:rFonts w:ascii="Noto Sans Mono Medium" w:hAnsi="Noto Sans Mono Medium"/>
          <w:i w:val="false"/>
          <w:iCs w:val="false"/>
          <w:color w:val="000000"/>
          <w:sz w:val="20"/>
          <w:szCs w:val="20"/>
          <w:shd w:fill="auto" w:val="clear"/>
        </w:rPr>
        <w:t xml:space="preserve"> </w:t>
      </w:r>
      <w:r>
        <w:rPr>
          <w:rFonts w:ascii="Noto Sans Mono Medium" w:hAnsi="Noto Sans Mono Medium"/>
          <w:b w:val="false"/>
          <w:i w:val="false"/>
          <w:iCs w:val="false"/>
          <w:color w:val="000000"/>
          <w:sz w:val="20"/>
          <w:szCs w:val="20"/>
          <w:shd w:fill="auto" w:val="clear"/>
        </w:rPr>
        <w:t xml:space="preserve">172.20.0.0/24 così da poter assegnare indirizzi ip univoci a tutti I bot e al controller, al quale però viene impostato un indirizzo ip statico data la sua natura di server. </w:t>
        <w:br/>
        <w:t>L’ip del bot viene assegnato automaticamente dal daemon docker rispettando il vincolo di appartenenza alla subnet prima citata, la porta di connessione del bot invece è randomica, viene selezionata una porta libera del sistema dalla quale il bot può ricevere comandi dal C&amp;C, ciò viene fatto tramite la funzione definita .</w:t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i w:val="false"/>
          <w:i w:val="false"/>
          <w:iCs w:val="false"/>
          <w:color w:val="000000"/>
          <w:sz w:val="20"/>
          <w:szCs w:val="20"/>
          <w:shd w:fill="auto" w:val="clear"/>
        </w:rPr>
      </w:pPr>
      <w:r>
        <w:rPr>
          <w:rFonts w:ascii="Noto Sans Mono Medium" w:hAnsi="Noto Sans Mono Medium"/>
          <w:b w:val="false"/>
          <w:i w:val="false"/>
          <w:iCs w:val="false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Per permettere la comunicazione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>client-server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 tramite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 xml:space="preserve">il protocollo </w:t>
      </w:r>
      <w:r>
        <w:rPr>
          <w:rFonts w:ascii="Noto Sans Mono Medium" w:hAnsi="Noto Sans Mono Medium"/>
          <w:i w:val="false"/>
          <w:iCs w:val="false"/>
          <w:sz w:val="20"/>
          <w:szCs w:val="20"/>
        </w:rPr>
        <w:t>http si fa uso della libreria : “libcurl” , lato client per l’invio di richieste http e della libreria “microhttpd” lato server per ricevere richieste http ed inviare risposte. Sia bot che controller usano entrambe queste librerie allo stesso tempo per scopi differenti: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  <w:t>controller usa libcurl per inviare comandi ai suoi bot e microhttpd per ricevere notifiche sull’esecuzione dei comandi inviati. Bot invece usa libcurl per fare la prima connessione al controller e quindi essere registrato nella botnet e microhttpd per rimanere costantemente in modalità di ricezione di comandi dal controller, una volta ricevuto un comando e portato a termine bot invia una notifica al controller tramite libcurl per segnalare l’avvenuto eseguimento del comando.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  <w:t>Docker</w:t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Tramite il comando &lt; docker-compose up –build –scale bot=x -d&gt; eseguito dalla cartella in cui sono presenti I file del progetto (cartella src) viene nell’ordine 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fatta la build dei due file Dockerfile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 xml:space="preserve">creati ed eseguiti x container test_bot_x e un container test_controller_1 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 xml:space="preserve">a questo punto tramite il comando &lt;docker exec -it test_controller_1 bash&gt; si può entrare nella bash del test_controller_1 e lanciare il programma tramite &lt;./controller&gt; 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Il flag –scale bot =x permette di creare ed eseguire x instance del programma bot, x deve essere un numero minore o uguale di 254 in quanto la subnet “frontend” ha maschera di rete /24 la quale permette l’asssegnazione di al più 254 indirizzi ip.</w:t>
        <w:br/>
        <w:br/>
        <w:t xml:space="preserve">Il file Dockerfile crea un’immagine docker chiamata “bot” a partire da un’immagine ubuntu in cui vengono installate le opportune dependencies,  copiati e compilati I file bot.c e bot.h ed infine lanciato il programma bot. </w:t>
        <w:br/>
        <w:t>ControllerDockerfile si comporta in maniera analoga ad eccezion del fatto che il il programma controller non viene lanciato in automatico benì sarà necessario connettersi al terminal bash per farlo.</w:t>
        <w:br/>
        <w:br/>
      </w: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  <w:t>Bot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Il programma bot svolge le seguenti funzioni: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 xml:space="preserve">Connessione al C&amp;C con passaggio dei propri IP e PORT NUMBER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Ricezione di comandi dal C&amp;C, I comandi supportati sono email – http_req – sys-info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 xml:space="preserve">Al’’avvio del programma bot le prime istruzioni invocate sono: setBotIP e setBotPort, queste  due funzioni si occupano di inizializzare le variabili globali IP e port. </w:t>
        <w:br/>
        <w:t>In seguito il bot tenta di instaziare una connessione con il C&amp;C tramite l’invio di una get request per inviare I dati relativi al proprio IP e PORT NUMBER , se la connessione fallisce ritenta ogni 15 secondi finchè non ha successo.</w:t>
        <w:br/>
        <w:t>Una volta inviate le informazioni necessarie al C&amp;C il bot resta indefinitivamente in ascolto sulla propria porta.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 xml:space="preserve">Al momento della ricezione di una richiesta http dal server il bot analizza l’url di quest’ultima, se l’url contiene gli endpoint (“http_req”, “sys_info”, “email”) il bot eseguirà il relativo comando. </w:t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t>Una volta terminata l’esecuzione di un comando il bot invia tramite la funzione notifyController() una http request per notificare al controller il termine dell’esecuzione.</w:t>
        <w:br/>
      </w:r>
    </w:p>
    <w:p>
      <w:pPr>
        <w:pStyle w:val="Normal"/>
        <w:bidi w:val="0"/>
        <w:jc w:val="left"/>
        <w:rPr>
          <w:rFonts w:ascii="Noto Sans Mono Medium" w:hAnsi="Noto Sans Mono Medium"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  <w:t>Controller</w:t>
      </w:r>
    </w:p>
    <w:p>
      <w:pPr>
        <w:pStyle w:val="Normal"/>
        <w:bidi w:val="0"/>
        <w:jc w:val="left"/>
        <w:rPr>
          <w:rFonts w:ascii="Noto Sans Mono Medium" w:hAnsi="Noto Sans Mono Medium"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  <w:br/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Noto Sans Mono Medium" w:hAnsi="Noto Sans Mono Medium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Noto Sans Mono Medium" w:hAnsi="Noto Sans Mono Medium"/>
          <w:b w:val="false"/>
          <w:bCs w:val="false"/>
          <w:i w:val="false"/>
          <w:iCs w:val="false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Noto Sans Mono Medium" w:hAnsi="Noto Sans Mono Medium"/>
          <w:b/>
          <w:bCs/>
          <w:i w:val="false"/>
          <w:iCs w:val="false"/>
          <w:sz w:val="20"/>
          <w:szCs w:val="20"/>
        </w:rPr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Mono Medium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LibreOffice/7.5.2.2$Linux_X86_64 LibreOffice_project/50$Build-2</Application>
  <AppVersion>15.0000</AppVersion>
  <Pages>4</Pages>
  <Words>733</Words>
  <Characters>4052</Characters>
  <CharactersWithSpaces>4778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2023-05-03T10:53:46Z</dcterms:created>
  <dc:creator/>
  <dc:description/>
  <dc:language>en-US</dc:language>
  <cp:lastModifiedBy/>
  <dcterms:modified xsi:type="dcterms:W3CDTF">2023-05-03T18:36:32Z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