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84A1A"/>
          <w:sz w:val="18"/>
          <w:szCs w:val="18"/>
        </w:rPr>
        <w:t xml:space="preserve">PARLO · FREE TEMPLATE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C1814"/>
          <w:sz w:val="44"/>
          <w:szCs w:val="44"/>
        </w:rPr>
        <w:t xml:space="preserve">Client Brief &amp; Proposal Template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C5650"/>
          <w:sz w:val="22"/>
          <w:szCs w:val="22"/>
        </w:rPr>
        <w:t xml:space="preserve">Look like the professional you already are, before the project even starts</w:t>
      </w:r>
    </w:p>
    <w:p>
      <w:pPr>
        <w:pBdr>
          <w:top w:val="single" w:color="C84A1A" w:sz="4" w:space="6"/>
          <w:bottom w:val="single" w:color="C84A1A" w:sz="4" w:space="6"/>
          <w:left w:val="single" w:color="C84A1A" w:sz="4" w:space="6"/>
          <w:right w:val="single" w:color="C84A1A" w:sz="4" w:space="6"/>
        </w:pBdr>
        <w:shd w:fill="F0EBE3" w:val="clear"/>
        <w:spacing w:after="200" w:before="100"/>
      </w:pPr>
      <w:r>
        <w:rPr>
          <w:rFonts w:ascii="Arial" w:cs="Arial" w:eastAsia="Arial" w:hAnsi="Arial"/>
          <w:i/>
          <w:iCs/>
          <w:color w:val="1C1814"/>
          <w:sz w:val="20"/>
          <w:szCs w:val="20"/>
        </w:rPr>
        <w:t xml:space="preserve">How to use this: send this as a single, clean document after a discovery call — instead of a scattered email thread or a verbal recap the client half-remembers. A tidy proposal is often the first real signal of how you'll run the project.</w:t>
      </w: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01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Project snapshot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Client name: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Project name: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Freelancer / studio name: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Date: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02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Project goals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C1814"/>
          <w:sz w:val="21"/>
          <w:szCs w:val="21"/>
        </w:rPr>
        <w:t xml:space="preserve">What is the client actually trying to achieve? Written in their words, not yours — it shows you listened.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[e.g. Launch a new brand identity ahead of our Q3 product release]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[e.g. Look more established to enterprise clients]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[Add / remove as needed]</w:t>
      </w: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03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What's included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C1814"/>
          <w:sz w:val="21"/>
          <w:szCs w:val="21"/>
        </w:rPr>
        <w:t xml:space="preserve">Keep this brief — a short summary here, with the full scope-of-work document attached separately.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[e.g. 3 initial concepts]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[e.g. 2 rounds of revisions]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[e.g. final files in PNG, SVG, and PDF]</w:t>
      </w: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04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Timeline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700"/>
      </w:tblGrid>
      <w:tr>
        <w:tc>
          <w:tcPr>
            <w:tcW w:type="dxa" w:w="4200"/>
            <w:shd w:fill="1C18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700"/>
            <w:shd w:fill="1C18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Proposal accepted / kickoff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First concepts delivered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Feedback due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Final delivery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[Date]</w:t>
            </w:r>
          </w:p>
        </w:tc>
      </w:tr>
    </w:tbl>
    <w:p>
      <w:pPr>
        <w:spacing w:before="240"/>
      </w:pP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05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Investment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000"/>
      </w:tblGrid>
      <w:tr>
        <w:tc>
          <w:tcPr>
            <w:tcW w:type="dxa" w:w="5900"/>
            <w:shd w:fill="1C18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</w:t>
            </w:r>
          </w:p>
        </w:tc>
        <w:tc>
          <w:tcPr>
            <w:tcW w:type="dxa" w:w="3000"/>
            <w:shd w:fill="1C18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Deposit — due to begin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Final payment — due on delivery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5900"/>
            <w:shd w:fill="1C18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project investment</w:t>
            </w:r>
          </w:p>
        </w:tc>
        <w:tc>
          <w:tcPr>
            <w:tcW w:type="dxa" w:w="3000"/>
            <w:shd w:fill="1C18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[Total]</w:t>
            </w:r>
          </w:p>
        </w:tc>
      </w:tr>
    </w:tbl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06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Why work together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C1814"/>
          <w:sz w:val="21"/>
          <w:szCs w:val="21"/>
        </w:rPr>
        <w:t xml:space="preserve">[A short paragraph on relevant experience, past results, or what makes your approach a fit for this specific client — 2 to 3 sentences is plenty.]</w:t>
      </w: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07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Next steps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C1814"/>
          <w:sz w:val="21"/>
          <w:szCs w:val="21"/>
        </w:rPr>
        <w:t xml:space="preserve">[e.g. To move forward, sign below and return the deposit invoice. Work begins within 2 business days of receiving the signed proposal and deposit.]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Client signature: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Date: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pBdr>
          <w:top w:val="single" w:color="F0EBE3" w:sz="12" w:space="8"/>
        </w:pBdr>
        <w:spacing w:before="480"/>
      </w:pPr>
      <w:r>
        <w:rPr>
          <w:rFonts w:ascii="Arial" w:cs="Arial" w:eastAsia="Arial" w:hAnsi="Arial"/>
          <w:color w:val="5C5650"/>
          <w:sz w:val="18"/>
          <w:szCs w:val="18"/>
        </w:rPr>
        <w:t xml:space="preserve">Made with Parlo — </w:t>
      </w:r>
      <w:r>
        <w:rPr>
          <w:rFonts w:ascii="Arial" w:cs="Arial" w:eastAsia="Arial" w:hAnsi="Arial"/>
          <w:color w:val="5C5650"/>
          <w:sz w:val="18"/>
          <w:szCs w:val="18"/>
        </w:rPr>
        <w:t xml:space="preserve">the client portal that keeps scope, feedback, files, and invoices in one shareable link, no login required.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2026-09-08T10:56:26.164Z</dcterms:created>
  <dcterms:modified xsi:type="dcterms:W3CDTF">2026-09-08T10:56:26.164Z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