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PrepAPig Test Suite Documentation</w:t>
      </w:r>
    </w:p>
    <w:p>
      <w:r>
        <w:t>Source-based testing of two implemented dashboard functionalities</w:t>
      </w:r>
    </w:p>
    <w:p>
      <w:r>
        <w:t>Repository: it332-capstone-PrePApig-backup | Branch: main | Source commit: 7c51058 | Test date: October 7, 2026</w:t>
      </w:r>
    </w:p>
    <w:p>
      <w:pPr>
        <w:pStyle w:val="Heading1"/>
      </w:pPr>
      <w:r>
        <w:t>1. Scope and Source Basis</w:t>
      </w:r>
    </w:p>
    <w:p>
      <w:r>
        <w:t>This document covers exactly two implemented functionalities selected from the PrepAPig source code: Feed Mark as Done and Vaccination Mark as Done. The cases below are based on frontend/src/pages/FeedsInventoryScreen.jsx, frontend/src/pages/VaccinationScreen.jsx, frontend/src/utils/markDonePayloads.js, and frontend/tests/markDonePayloads.test.js. No unimplemented buttons, rules, or features are included.</w:t>
      </w:r>
    </w:p>
    <w:p>
      <w:r>
        <w:t>Execution basis: the automated Node.js test command npm test was run from the frontend directory. It completed with 7 tests passed and 0 failed. The production build npm run build also completed successfully. Actual Result entries below reflect that execution and the observed source behavior.</w:t>
      </w:r>
    </w:p>
    <w:p>
      <w:pPr>
        <w:pStyle w:val="Heading1"/>
      </w:pPr>
      <w:r>
        <w:t>2. Functionality 1 — Feed Mark as Done</w:t>
      </w:r>
    </w:p>
    <w:p>
      <w:pPr>
        <w:pStyle w:val="Heading2"/>
      </w:pPr>
      <w:r>
        <w:t>2.1 Functionality Description</w:t>
      </w:r>
    </w:p>
    <w:p>
      <w:r>
        <w:t>The Feed Mark as Done flow is implemented in FeedsInventoryScreen.jsx. When the user uses the direct mark-as-done action for a selected batch, feed type, and amount, the screen calls buildFeedDonePayload, sends the resulting payload to POST /feeds/create, and, after a successful response, adds the returned record to the visible feed-record list and refreshes feed stock in the background. The payload contains batch_id, feed_type, quantity_kg, feeding_date, feeding_time, and the note Auto‑marked as done. A successful operation creates a feed record and updates the screen without requiring a full page reload.</w:t>
      </w:r>
    </w:p>
    <w:p>
      <w:pPr>
        <w:pStyle w:val="Heading2"/>
      </w:pPr>
      <w:r>
        <w:t>2.2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935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935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1935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935"/>
          </w:tcPr>
          <w:p>
            <w:r>
              <w:rPr>
                <w:b/>
              </w:rPr>
              <w:t>Test Data/Input</w:t>
            </w:r>
          </w:p>
        </w:tc>
        <w:tc>
          <w:tcPr>
            <w:tcW w:type="dxa" w:w="1935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935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935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35"/>
          </w:tcPr>
          <w:p>
            <w:r>
              <w:t>TC-001</w:t>
            </w:r>
          </w:p>
        </w:tc>
        <w:tc>
          <w:tcPr>
            <w:tcW w:type="dxa" w:w="1935"/>
          </w:tcPr>
          <w:p>
            <w:r>
              <w:t>Create a valid feed mark-as-done payload</w:t>
            </w:r>
          </w:p>
        </w:tc>
        <w:tc>
          <w:tcPr>
            <w:tcW w:type="dxa" w:w="1935"/>
          </w:tcPr>
          <w:p>
            <w:r>
              <w:t>Frontend utility is available; test runner is installed.</w:t>
            </w:r>
          </w:p>
        </w:tc>
        <w:tc>
          <w:tcPr>
            <w:tcW w:type="dxa" w:w="1935"/>
          </w:tcPr>
          <w:p>
            <w:r>
              <w:t>1. Run npm test. 2. Execute the valid feed payload test. 3. Compare every generated field.</w:t>
            </w:r>
          </w:p>
        </w:tc>
        <w:tc>
          <w:tcPr>
            <w:tcW w:type="dxa" w:w="1935"/>
          </w:tcPr>
          <w:p>
            <w:r>
              <w:t>batchId=batch-2; feedType=Grower Pellet; amount=24.5; fixed date 2026-10-07T12:34:56Z.</w:t>
            </w:r>
          </w:p>
        </w:tc>
        <w:tc>
          <w:tcPr>
            <w:tcW w:type="dxa" w:w="1935"/>
          </w:tcPr>
          <w:p>
            <w:r>
              <w:t>Payload preserves batch and feed type; converts quantity to 24.5; uses 2026-10-07; includes a local time and Auto‑marked as done.</w:t>
            </w:r>
          </w:p>
        </w:tc>
        <w:tc>
          <w:tcPr>
            <w:tcW w:type="dxa" w:w="1935"/>
          </w:tcPr>
          <w:p>
            <w:r>
              <w:t>Automated test passed. The generated payload matched the asserted identifiers, quantity, date, time, and note.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  <w:tr>
        <w:tc>
          <w:tcPr>
            <w:tcW w:type="dxa" w:w="1935"/>
          </w:tcPr>
          <w:p>
            <w:r>
              <w:t>TC-002</w:t>
            </w:r>
          </w:p>
        </w:tc>
        <w:tc>
          <w:tcPr>
            <w:tcW w:type="dxa" w:w="1935"/>
          </w:tcPr>
          <w:p>
            <w:r>
              <w:t>Handle empty and non-numeric feed amounts</w:t>
            </w:r>
          </w:p>
        </w:tc>
        <w:tc>
          <w:tcPr>
            <w:tcW w:type="dxa" w:w="1935"/>
          </w:tcPr>
          <w:p>
            <w:r>
              <w:t>Frontend utility is available.</w:t>
            </w:r>
          </w:p>
        </w:tc>
        <w:tc>
          <w:tcPr>
            <w:tcW w:type="dxa" w:w="1935"/>
          </w:tcPr>
          <w:p>
            <w:r>
              <w:t>1. Run npm test. 2. Execute the invalid feed amount assertions. 3. Check quantity_kg.</w:t>
            </w:r>
          </w:p>
        </w:tc>
        <w:tc>
          <w:tcPr>
            <w:tcW w:type="dxa" w:w="1935"/>
          </w:tcPr>
          <w:p>
            <w:r>
              <w:t>amount="" and amount="invalid".</w:t>
            </w:r>
          </w:p>
        </w:tc>
        <w:tc>
          <w:tcPr>
            <w:tcW w:type="dxa" w:w="1935"/>
          </w:tcPr>
          <w:p>
            <w:r>
              <w:t>The implemented conversion returns 0 instead of throwing.</w:t>
            </w:r>
          </w:p>
        </w:tc>
        <w:tc>
          <w:tcPr>
            <w:tcW w:type="dxa" w:w="1935"/>
          </w:tcPr>
          <w:p>
            <w:r>
              <w:t>Automated test passed. Both invalid inputs produced quantity_kg=0.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  <w:tr>
        <w:tc>
          <w:tcPr>
            <w:tcW w:type="dxa" w:w="1935"/>
          </w:tcPr>
          <w:p>
            <w:r>
              <w:t>TC-003</w:t>
            </w:r>
          </w:p>
        </w:tc>
        <w:tc>
          <w:tcPr>
            <w:tcW w:type="dxa" w:w="1935"/>
          </w:tcPr>
          <w:p>
            <w:r>
              <w:t>Handle fractional and negative feed quantities</w:t>
            </w:r>
          </w:p>
        </w:tc>
        <w:tc>
          <w:tcPr>
            <w:tcW w:type="dxa" w:w="1935"/>
          </w:tcPr>
          <w:p>
            <w:r>
              <w:t>Frontend utility is available.</w:t>
            </w:r>
          </w:p>
        </w:tc>
        <w:tc>
          <w:tcPr>
            <w:tcW w:type="dxa" w:w="1935"/>
          </w:tcPr>
          <w:p>
            <w:r>
              <w:t>1. Run npm test. 2. Execute the boundary/input-behavior assertions. 3. Compare numeric output.</w:t>
            </w:r>
          </w:p>
        </w:tc>
        <w:tc>
          <w:tcPr>
            <w:tcW w:type="dxa" w:w="1935"/>
          </w:tcPr>
          <w:p>
            <w:r>
              <w:t>amount="0.25" and amount="-2".</w:t>
            </w:r>
          </w:p>
        </w:tc>
        <w:tc>
          <w:tcPr>
            <w:tcW w:type="dxa" w:w="1935"/>
          </w:tcPr>
          <w:p>
            <w:r>
              <w:t>Fractional input remains 0.25. The current implementation preserves the numeric negative value -2; it does not reject it in this payload utility.</w:t>
            </w:r>
          </w:p>
        </w:tc>
        <w:tc>
          <w:tcPr>
            <w:tcW w:type="dxa" w:w="1935"/>
          </w:tcPr>
          <w:p>
            <w:r>
              <w:t>Automated test passed. 0.25 remained 0.25 and -2 remained -2. Observation: no negative-value rejection is implemented in this utility.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</w:tbl>
    <w:p>
      <w:pPr>
        <w:pStyle w:val="Heading2"/>
      </w:pPr>
      <w:r>
        <w:t>2.3 Test Coverage Summary</w:t>
      </w:r>
    </w:p>
    <w:p>
      <w:pPr>
        <w:pStyle w:val="ListBullet"/>
      </w:pPr>
      <w:r>
        <w:t>Total test cases: 3</w:t>
      </w:r>
    </w:p>
    <w:p>
      <w:pPr>
        <w:pStyle w:val="ListBullet"/>
      </w:pPr>
      <w:r>
        <w:t>Passed: 3</w:t>
      </w:r>
    </w:p>
    <w:p>
      <w:pPr>
        <w:pStyle w:val="ListBullet"/>
      </w:pPr>
      <w:r>
        <w:t>Failed: 0</w:t>
      </w:r>
    </w:p>
    <w:p>
      <w:pPr>
        <w:pStyle w:val="ListBullet"/>
      </w:pPr>
      <w:r>
        <w:t>Issues/observations: invalid feed text becomes 0; negative numeric quantities are preserved rather than rejected by the payload builder. The source does not establish a negative-quantity validation rule for this direct payload function.</w:t>
      </w:r>
    </w:p>
    <w:p>
      <w:pPr>
        <w:pStyle w:val="Heading1"/>
      </w:pPr>
      <w:r>
        <w:t>3. Functionality 2 — Vaccination Mark as Done</w:t>
      </w:r>
    </w:p>
    <w:p>
      <w:pPr>
        <w:pStyle w:val="Heading2"/>
      </w:pPr>
      <w:r>
        <w:t>3.1 Functionality Description</w:t>
      </w:r>
    </w:p>
    <w:p>
      <w:r>
        <w:t>The Vaccination Mark as Done flow is implemented in VaccinationScreen.jsx. When the user uses the direct mark-as-done action for a batch, vaccine name, and dose value, the screen calls buildVaccinationDonePayload and sends the resulting payload through the vaccination save flow to POST /vaccinations/create. The payload sets the vaccination date from the current date, calculates next_due_date as 30 days later, converts dosage with parseInt, sets administered_by to Farmer, and sets status to Completed. After a successful response, the screen adds the saved record to its local state and refreshes vaccine stock in the background.</w:t>
      </w:r>
    </w:p>
    <w:p>
      <w:pPr>
        <w:pStyle w:val="Heading2"/>
      </w:pPr>
      <w:r>
        <w:t>3.2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935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935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1935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935"/>
          </w:tcPr>
          <w:p>
            <w:r>
              <w:rPr>
                <w:b/>
              </w:rPr>
              <w:t>Test Data/Input</w:t>
            </w:r>
          </w:p>
        </w:tc>
        <w:tc>
          <w:tcPr>
            <w:tcW w:type="dxa" w:w="1935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935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935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35"/>
          </w:tcPr>
          <w:p>
            <w:r>
              <w:t>TC-004</w:t>
            </w:r>
          </w:p>
        </w:tc>
        <w:tc>
          <w:tcPr>
            <w:tcW w:type="dxa" w:w="1935"/>
          </w:tcPr>
          <w:p>
            <w:r>
              <w:t>Create a valid vaccination mark-as-done payload</w:t>
            </w:r>
          </w:p>
        </w:tc>
        <w:tc>
          <w:tcPr>
            <w:tcW w:type="dxa" w:w="1935"/>
          </w:tcPr>
          <w:p>
            <w:r>
              <w:t>Frontend utility is available; test runner is installed.</w:t>
            </w:r>
          </w:p>
        </w:tc>
        <w:tc>
          <w:tcPr>
            <w:tcW w:type="dxa" w:w="1935"/>
          </w:tcPr>
          <w:p>
            <w:r>
              <w:t>1. Run npm test. 2. Execute the valid vaccination payload test. 3. Compare all fields.</w:t>
            </w:r>
          </w:p>
        </w:tc>
        <w:tc>
          <w:tcPr>
            <w:tcW w:type="dxa" w:w="1935"/>
          </w:tcPr>
          <w:p>
            <w:r>
              <w:t>batchId=batch-1; vaccineName=Swine Fever; doses=12; fixed date 2026-10-07T12:34:56Z.</w:t>
            </w:r>
          </w:p>
        </w:tc>
        <w:tc>
          <w:tcPr>
            <w:tcW w:type="dxa" w:w="1935"/>
          </w:tcPr>
          <w:p>
            <w:r>
              <w:t>Payload contains the supplied batch and vaccine, vaccination_date=2026-10-07, dosage=12, next_due_date=2026-11-06, administered_by=Farmer, status=Completed, and the implemented note.</w:t>
            </w:r>
          </w:p>
        </w:tc>
        <w:tc>
          <w:tcPr>
            <w:tcW w:type="dxa" w:w="1935"/>
          </w:tcPr>
          <w:p>
            <w:r>
              <w:t>Automated test passed. The complete payload matched all expected fields.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  <w:tr>
        <w:tc>
          <w:tcPr>
            <w:tcW w:type="dxa" w:w="1935"/>
          </w:tcPr>
          <w:p>
            <w:r>
              <w:t>TC-005</w:t>
            </w:r>
          </w:p>
        </w:tc>
        <w:tc>
          <w:tcPr>
            <w:tcW w:type="dxa" w:w="1935"/>
          </w:tcPr>
          <w:p>
            <w:r>
              <w:t>Convert decimal, empty, and invalid vaccination doses</w:t>
            </w:r>
          </w:p>
        </w:tc>
        <w:tc>
          <w:tcPr>
            <w:tcW w:type="dxa" w:w="1935"/>
          </w:tcPr>
          <w:p>
            <w:r>
              <w:t>Frontend utility is available.</w:t>
            </w:r>
          </w:p>
        </w:tc>
        <w:tc>
          <w:tcPr>
            <w:tcW w:type="dxa" w:w="1935"/>
          </w:tcPr>
          <w:p>
            <w:r>
              <w:t>1. Run npm test. 2. Execute the dose conversion assertions. 3. Compare dosage values.</w:t>
            </w:r>
          </w:p>
        </w:tc>
        <w:tc>
          <w:tcPr>
            <w:tcW w:type="dxa" w:w="1935"/>
          </w:tcPr>
          <w:p>
            <w:r>
              <w:t>doses="12.9", "", and "not-a-number".</w:t>
            </w:r>
          </w:p>
        </w:tc>
        <w:tc>
          <w:tcPr>
            <w:tcW w:type="dxa" w:w="1935"/>
          </w:tcPr>
          <w:p>
            <w:r>
              <w:t>parseInt behavior produces 12 for 12.9; empty and non-numeric input fall back to 0 without throwing.</w:t>
            </w:r>
          </w:p>
        </w:tc>
        <w:tc>
          <w:tcPr>
            <w:tcW w:type="dxa" w:w="1935"/>
          </w:tcPr>
          <w:p>
            <w:r>
              <w:t>Automated test passed. Results were 12, 0, and 0 respectively.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  <w:tr>
        <w:tc>
          <w:tcPr>
            <w:tcW w:type="dxa" w:w="1935"/>
          </w:tcPr>
          <w:p>
            <w:r>
              <w:t>TC-006</w:t>
            </w:r>
          </w:p>
        </w:tc>
        <w:tc>
          <w:tcPr>
            <w:tcW w:type="dxa" w:w="1935"/>
          </w:tcPr>
          <w:p>
            <w:r>
              <w:t>Calculate next due date across a year boundary</w:t>
            </w:r>
          </w:p>
        </w:tc>
        <w:tc>
          <w:tcPr>
            <w:tcW w:type="dxa" w:w="1935"/>
          </w:tcPr>
          <w:p>
            <w:r>
              <w:t>Frontend utility is available.</w:t>
            </w:r>
          </w:p>
        </w:tc>
        <w:tc>
          <w:tcPr>
            <w:tcW w:type="dxa" w:w="1935"/>
          </w:tcPr>
          <w:p>
            <w:r>
              <w:t>1. Run npm test. 2. Execute the rollover test. 3. Compare both dates.</w:t>
            </w:r>
          </w:p>
        </w:tc>
        <w:tc>
          <w:tcPr>
            <w:tcW w:type="dxa" w:w="1935"/>
          </w:tcPr>
          <w:p>
            <w:r>
              <w:t>now=2026-12-15T08:00:00Z; doses=1.</w:t>
            </w:r>
          </w:p>
        </w:tc>
        <w:tc>
          <w:tcPr>
            <w:tcW w:type="dxa" w:w="1935"/>
          </w:tcPr>
          <w:p>
            <w:r>
              <w:t>vaccination_date is 2026-12-15 and the 30-day next_due_date is 2027-01-14.</w:t>
            </w:r>
          </w:p>
        </w:tc>
        <w:tc>
          <w:tcPr>
            <w:tcW w:type="dxa" w:w="1935"/>
          </w:tcPr>
          <w:p>
            <w:r>
              <w:t>Automated test passed. The dates were 2026-12-15 and 2027-01-14.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  <w:tr>
        <w:tc>
          <w:tcPr>
            <w:tcW w:type="dxa" w:w="1935"/>
          </w:tcPr>
          <w:p>
            <w:r>
              <w:t>TC-007</w:t>
            </w:r>
          </w:p>
        </w:tc>
        <w:tc>
          <w:tcPr>
            <w:tcW w:type="dxa" w:w="1935"/>
          </w:tcPr>
          <w:p>
            <w:r>
              <w:t>Preserve special characters in batch and vaccine identifiers</w:t>
            </w:r>
          </w:p>
        </w:tc>
        <w:tc>
          <w:tcPr>
            <w:tcW w:type="dxa" w:w="1935"/>
          </w:tcPr>
          <w:p>
            <w:r>
              <w:t>Frontend utility is available.</w:t>
            </w:r>
          </w:p>
        </w:tc>
        <w:tc>
          <w:tcPr>
            <w:tcW w:type="dxa" w:w="1935"/>
          </w:tcPr>
          <w:p>
            <w:r>
              <w:t>1. Run npm test. 2. Execute the literal-preservation assertions. 3. Compare the returned strings.</w:t>
            </w:r>
          </w:p>
        </w:tc>
        <w:tc>
          <w:tcPr>
            <w:tcW w:type="dxa" w:w="1935"/>
          </w:tcPr>
          <w:p>
            <w:r>
              <w:t>batchId=Batch/Ω 01; vaccineName=E. Coli / Booster; doses=1.</w:t>
            </w:r>
          </w:p>
        </w:tc>
        <w:tc>
          <w:tcPr>
            <w:tcW w:type="dxa" w:w="1935"/>
          </w:tcPr>
          <w:p>
            <w:r>
              <w:t>The supplied batch ID and vaccine name are returned unchanged.</w:t>
            </w:r>
          </w:p>
        </w:tc>
        <w:tc>
          <w:tcPr>
            <w:tcW w:type="dxa" w:w="1935"/>
          </w:tcPr>
          <w:p>
            <w:r>
              <w:t>Automated test passed. Both values were preserved literally.</w:t>
            </w:r>
          </w:p>
        </w:tc>
        <w:tc>
          <w:tcPr>
            <w:tcW w:type="dxa" w:w="1935"/>
          </w:tcPr>
          <w:p>
            <w:r>
              <w:t>Pass</w:t>
            </w:r>
          </w:p>
        </w:tc>
      </w:tr>
    </w:tbl>
    <w:p>
      <w:pPr>
        <w:pStyle w:val="Heading2"/>
      </w:pPr>
      <w:r>
        <w:t>3.3 Test Coverage Summary</w:t>
      </w:r>
    </w:p>
    <w:p>
      <w:pPr>
        <w:pStyle w:val="ListBullet"/>
      </w:pPr>
      <w:r>
        <w:t>Total test cases: 4</w:t>
      </w:r>
    </w:p>
    <w:p>
      <w:pPr>
        <w:pStyle w:val="ListBullet"/>
      </w:pPr>
      <w:r>
        <w:t>Passed: 4</w:t>
      </w:r>
    </w:p>
    <w:p>
      <w:pPr>
        <w:pStyle w:val="ListBullet"/>
      </w:pPr>
      <w:r>
        <w:t>Failed: 0</w:t>
      </w:r>
    </w:p>
    <w:p>
      <w:pPr>
        <w:pStyle w:val="ListBullet"/>
      </w:pPr>
      <w:r>
        <w:t>Issues/observations: invalid or empty doses become 0; decimal doses are truncated by parseInt. The direct payload utility does not reject zero or negative dosage values.</w:t>
      </w:r>
    </w:p>
    <w:p>
      <w:pPr>
        <w:pStyle w:val="Heading1"/>
      </w:pPr>
      <w:r>
        <w:t>4. Overall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7739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7739"/>
          </w:tcPr>
          <w:p>
            <w:r>
              <w:t>Functionalities documented</w:t>
            </w:r>
          </w:p>
        </w:tc>
        <w:tc>
          <w:tcPr>
            <w:tcW w:type="dxa" w:w="7739"/>
          </w:tcPr>
          <w:p>
            <w:r>
              <w:t>Exactly 2</w:t>
            </w:r>
          </w:p>
        </w:tc>
      </w:tr>
      <w:tr>
        <w:tc>
          <w:tcPr>
            <w:tcW w:type="dxa" w:w="7739"/>
          </w:tcPr>
          <w:p>
            <w:r>
              <w:t>Total documented test cases</w:t>
            </w:r>
          </w:p>
        </w:tc>
        <w:tc>
          <w:tcPr>
            <w:tcW w:type="dxa" w:w="7739"/>
          </w:tcPr>
          <w:p>
            <w:r>
              <w:t>7</w:t>
            </w:r>
          </w:p>
        </w:tc>
      </w:tr>
      <w:tr>
        <w:tc>
          <w:tcPr>
            <w:tcW w:type="dxa" w:w="7739"/>
          </w:tcPr>
          <w:p>
            <w:r>
              <w:t>Passed</w:t>
            </w:r>
          </w:p>
        </w:tc>
        <w:tc>
          <w:tcPr>
            <w:tcW w:type="dxa" w:w="7739"/>
          </w:tcPr>
          <w:p>
            <w:r>
              <w:t>7</w:t>
            </w:r>
          </w:p>
        </w:tc>
      </w:tr>
      <w:tr>
        <w:tc>
          <w:tcPr>
            <w:tcW w:type="dxa" w:w="7739"/>
          </w:tcPr>
          <w:p>
            <w:r>
              <w:t>Failed</w:t>
            </w:r>
          </w:p>
        </w:tc>
        <w:tc>
          <w:tcPr>
            <w:tcW w:type="dxa" w:w="7739"/>
          </w:tcPr>
          <w:p>
            <w:r>
              <w:t>0</w:t>
            </w:r>
          </w:p>
        </w:tc>
      </w:tr>
      <w:tr>
        <w:tc>
          <w:tcPr>
            <w:tcW w:type="dxa" w:w="7739"/>
          </w:tcPr>
          <w:p>
            <w:r>
              <w:t>Not Tested</w:t>
            </w:r>
          </w:p>
        </w:tc>
        <w:tc>
          <w:tcPr>
            <w:tcW w:type="dxa" w:w="7739"/>
          </w:tcPr>
          <w:p>
            <w:r>
              <w:t>0</w:t>
            </w:r>
          </w:p>
        </w:tc>
      </w:tr>
      <w:tr>
        <w:tc>
          <w:tcPr>
            <w:tcW w:type="dxa" w:w="7739"/>
          </w:tcPr>
          <w:p>
            <w:r>
              <w:t>Automated command</w:t>
            </w:r>
          </w:p>
        </w:tc>
        <w:tc>
          <w:tcPr>
            <w:tcW w:type="dxa" w:w="7739"/>
          </w:tcPr>
          <w:p>
            <w:r>
              <w:t>npm test</w:t>
            </w:r>
          </w:p>
        </w:tc>
      </w:tr>
      <w:tr>
        <w:tc>
          <w:tcPr>
            <w:tcW w:type="dxa" w:w="7739"/>
          </w:tcPr>
          <w:p>
            <w:r>
              <w:t>Build verification</w:t>
            </w:r>
          </w:p>
        </w:tc>
        <w:tc>
          <w:tcPr>
            <w:tcW w:type="dxa" w:w="7739"/>
          </w:tcPr>
          <w:p>
            <w:r>
              <w:t>npm run build — passed</w:t>
            </w:r>
          </w:p>
        </w:tc>
      </w:tr>
    </w:tbl>
    <w:p>
      <w:r>
        <w:t>Overall result: both selected functionalities passed the documented automated test cases. The tests verify payload construction and conversion behavior. They do not claim that a live Supabase database, authenticated browser session, push notification delivery, or deployed production environment was exercised; those external paths were not executed as part of this run.</w:t>
      </w:r>
    </w:p>
    <w:p>
      <w:pPr>
        <w:pStyle w:val="Heading1"/>
      </w:pPr>
      <w:r>
        <w:t>5. Reproduction Commands</w:t>
      </w:r>
    </w:p>
    <w:p>
      <w:r>
        <w:t>From C:/tmp/it332-capstone-PrePApig-backup/frontend:</w:t>
      </w:r>
    </w:p>
    <w:p>
      <w:r>
        <w:t>npm test</w:t>
        <w:br/>
        <w:t>npm run build</w:t>
      </w:r>
    </w:p>
    <w:p>
      <w:pPr>
        <w:pStyle w:val="Heading1"/>
      </w:pPr>
      <w:r>
        <w:t>6. Referenced Artifacts</w:t>
      </w:r>
    </w:p>
    <w:p>
      <w:pPr>
        <w:pStyle w:val="ListBullet"/>
      </w:pPr>
      <w:r>
        <w:t>frontend/src/utils/markDonePayloads.js</w:t>
      </w:r>
    </w:p>
    <w:p>
      <w:pPr>
        <w:pStyle w:val="ListBullet"/>
      </w:pPr>
      <w:r>
        <w:t>frontend/src/pages/FeedsInventoryScreen.jsx</w:t>
      </w:r>
    </w:p>
    <w:p>
      <w:pPr>
        <w:pStyle w:val="ListBullet"/>
      </w:pPr>
      <w:r>
        <w:t>frontend/src/pages/VaccinationScreen.jsx</w:t>
      </w:r>
    </w:p>
    <w:p>
      <w:pPr>
        <w:pStyle w:val="ListBullet"/>
      </w:pPr>
      <w:r>
        <w:t>frontend/tests/markDonePayloads.test.js</w:t>
      </w:r>
    </w:p>
    <w:p>
      <w:pPr>
        <w:pStyle w:val="ListBullet"/>
      </w:pPr>
      <w:r>
        <w:t>frontend/package.json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Source-based test documentation | Commit 7c51058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PrepAPig — Test Suite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itle"/>
    <w:rPr>
      <w:rFonts w:ascii="Aptos Display" w:hAnsi="Aptos Display"/>
      <w:b/>
      <w:color w:val="D63384"/>
      <w:sz w:val="44"/>
    </w:rPr>
  </w:style>
  <w:style w:type="paragraph" w:customStyle="1" w:styleId="Small">
    <w:name w:val="Small"/>
    <w:basedOn w:val="Norma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