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Part Number: IRFZ44N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 Resistance: 22mOhs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Max Current: 49A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Voltage Drop across transistor: .015V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 through transistor: .37A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Power dissipated: .00555W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1.02V for the two stage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.002A for the current through the two stage system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.00204W dissipated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