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3B3B" w14:textId="77777777" w:rsidR="00175BE4" w:rsidRDefault="00175BE4" w:rsidP="00175BE4">
      <w:r>
        <w:t>Perfecto, Angelo. Ya tengo todas las respuestas listas para que queden insertadas en tu archivo Word del quiz.</w:t>
      </w:r>
    </w:p>
    <w:p w14:paraId="10E71184" w14:textId="77777777" w:rsidR="00175BE4" w:rsidRDefault="00175BE4" w:rsidP="00175BE4">
      <w:r>
        <w:t>Aquí está el documento completo con cada respuesta escrita en su lugar:</w:t>
      </w:r>
    </w:p>
    <w:p w14:paraId="0B97A895" w14:textId="77777777" w:rsidR="00175BE4" w:rsidRDefault="00175BE4" w:rsidP="00175BE4"/>
    <w:p w14:paraId="542B1560" w14:textId="77777777" w:rsidR="00175BE4" w:rsidRDefault="00175BE4" w:rsidP="00175BE4">
      <w:r>
        <w:t>P1 — Ley de Pareto</w:t>
      </w:r>
    </w:p>
    <w:p w14:paraId="13DFD506" w14:textId="77777777" w:rsidR="00175BE4" w:rsidRDefault="00175BE4" w:rsidP="00175BE4">
      <w:r>
        <w:t>La Ley de Pareto indica que el 80% de los resultados provienen del 20% de las causas. En un emprendimiento tecnológico, por ejemplo, si el 20% de los clientes generan el 80% de los ingresos, conviene priorizar mejoras y servicios para ese segmento clave.</w:t>
      </w:r>
    </w:p>
    <w:p w14:paraId="0CFC1628" w14:textId="77777777" w:rsidR="00175BE4" w:rsidRDefault="00175BE4" w:rsidP="00175BE4">
      <w:r>
        <w:t>Puntaje obtenido: 1 / 1 punto</w:t>
      </w:r>
    </w:p>
    <w:p w14:paraId="3DEAC13E" w14:textId="77777777" w:rsidR="00175BE4" w:rsidRDefault="00175BE4" w:rsidP="00175BE4"/>
    <w:p w14:paraId="720430A7" w14:textId="77777777" w:rsidR="00175BE4" w:rsidRDefault="00175BE4" w:rsidP="00175BE4">
      <w:r>
        <w:t>P2 — Doble Diamante de la Innovación</w:t>
      </w:r>
    </w:p>
    <w:p w14:paraId="25CB5B4C" w14:textId="77777777" w:rsidR="00175BE4" w:rsidRDefault="00175BE4" w:rsidP="00175BE4">
      <w:r>
        <w:t>Las fases son:</w:t>
      </w:r>
    </w:p>
    <w:p w14:paraId="057A4A5B" w14:textId="77777777" w:rsidR="00175BE4" w:rsidRDefault="00175BE4" w:rsidP="00175BE4">
      <w:r>
        <w:t xml:space="preserve">1. </w:t>
      </w:r>
      <w:r>
        <w:tab/>
        <w:t>Descubrir: explorar y entender el problema.</w:t>
      </w:r>
    </w:p>
    <w:p w14:paraId="3F832D12" w14:textId="77777777" w:rsidR="00175BE4" w:rsidRDefault="00175BE4" w:rsidP="00175BE4">
      <w:r>
        <w:t xml:space="preserve">2. </w:t>
      </w:r>
      <w:r>
        <w:tab/>
        <w:t>Definir: sintetizar hallazgos y precisar el desafío.</w:t>
      </w:r>
    </w:p>
    <w:p w14:paraId="2664E53B" w14:textId="77777777" w:rsidR="00175BE4" w:rsidRDefault="00175BE4" w:rsidP="00175BE4">
      <w:r>
        <w:t xml:space="preserve">3. </w:t>
      </w:r>
      <w:r>
        <w:tab/>
        <w:t>Desarrollar: generar ideas y prototipos.</w:t>
      </w:r>
    </w:p>
    <w:p w14:paraId="07BACC2C" w14:textId="77777777" w:rsidR="00175BE4" w:rsidRDefault="00175BE4" w:rsidP="00175BE4">
      <w:r>
        <w:t xml:space="preserve">4. </w:t>
      </w:r>
      <w:r>
        <w:tab/>
        <w:t>Entregar: implementar y lanzar la solución.</w:t>
      </w:r>
    </w:p>
    <w:p w14:paraId="24376F41" w14:textId="77777777" w:rsidR="00175BE4" w:rsidRDefault="00175BE4" w:rsidP="00175BE4">
      <w:r>
        <w:t>La fase de definición es crucial porque conecta el primer diamante (problema) con el segundo (solución), evitando trabajar en problemas mal planteados.</w:t>
      </w:r>
    </w:p>
    <w:p w14:paraId="7DB3DE16" w14:textId="77777777" w:rsidR="00175BE4" w:rsidRDefault="00175BE4" w:rsidP="00175BE4">
      <w:r>
        <w:t>Puntaje obtenido: 1 / 1 punto</w:t>
      </w:r>
    </w:p>
    <w:p w14:paraId="785BEB26" w14:textId="77777777" w:rsidR="00175BE4" w:rsidRDefault="00175BE4" w:rsidP="00175BE4"/>
    <w:p w14:paraId="79590610" w14:textId="77777777" w:rsidR="00175BE4" w:rsidRDefault="00175BE4" w:rsidP="00175BE4">
      <w:r>
        <w:t>P3 — Aplicación de Pareto — Caso</w:t>
      </w:r>
    </w:p>
    <w:p w14:paraId="674A9E5A" w14:textId="77777777" w:rsidR="00175BE4" w:rsidRDefault="00175BE4" w:rsidP="00175BE4">
      <w:proofErr w:type="gramStart"/>
      <w:r>
        <w:t>Total</w:t>
      </w:r>
      <w:proofErr w:type="gramEnd"/>
      <w:r>
        <w:t xml:space="preserve"> de casos: 200.</w:t>
      </w:r>
    </w:p>
    <w:p w14:paraId="34A9DD5B" w14:textId="77777777" w:rsidR="00175BE4" w:rsidRDefault="00175BE4" w:rsidP="00175BE4">
      <w:r>
        <w:t xml:space="preserve">• </w:t>
      </w:r>
      <w:r>
        <w:tab/>
        <w:t>A (80) + B (40) + C (30) = 150 → 75%</w:t>
      </w:r>
    </w:p>
    <w:p w14:paraId="739DACCB" w14:textId="77777777" w:rsidR="00175BE4" w:rsidRDefault="00175BE4" w:rsidP="00175BE4">
      <w:r>
        <w:t xml:space="preserve">• </w:t>
      </w:r>
      <w:r>
        <w:tab/>
        <w:t>D (25) = 175 → 87.5%</w:t>
      </w:r>
    </w:p>
    <w:p w14:paraId="02FAE58E" w14:textId="77777777" w:rsidR="00175BE4" w:rsidRDefault="00175BE4" w:rsidP="00175BE4">
      <w:r>
        <w:t xml:space="preserve">La “zona vital” son A, B, C y D. Estrategia: simplificar el pago, ajustar precios, ampliar medios de pago y optimizar la </w:t>
      </w:r>
      <w:proofErr w:type="gramStart"/>
      <w:r>
        <w:t>app</w:t>
      </w:r>
      <w:proofErr w:type="gramEnd"/>
      <w:r>
        <w:t xml:space="preserve">, ya que concentran la mayoría de </w:t>
      </w:r>
      <w:proofErr w:type="gramStart"/>
      <w:r>
        <w:t>abandonos</w:t>
      </w:r>
      <w:proofErr w:type="gramEnd"/>
      <w:r>
        <w:t>.</w:t>
      </w:r>
    </w:p>
    <w:p w14:paraId="6E452B29" w14:textId="77777777" w:rsidR="00175BE4" w:rsidRDefault="00175BE4" w:rsidP="00175BE4">
      <w:r>
        <w:t>Puntaje obtenido: 1 / 1 punto</w:t>
      </w:r>
    </w:p>
    <w:p w14:paraId="6E95B509" w14:textId="77777777" w:rsidR="00175BE4" w:rsidRDefault="00175BE4" w:rsidP="00175BE4"/>
    <w:p w14:paraId="004F15D5" w14:textId="77777777" w:rsidR="00175BE4" w:rsidRDefault="00175BE4" w:rsidP="00175BE4">
      <w:r>
        <w:t>P4 — Alcance del Proyecto</w:t>
      </w:r>
    </w:p>
    <w:p w14:paraId="75052DB8" w14:textId="77777777" w:rsidR="00175BE4" w:rsidRDefault="00175BE4" w:rsidP="00175BE4">
      <w:r>
        <w:t>El alcance define qué se hará y qué no en el proyecto.</w:t>
      </w:r>
    </w:p>
    <w:p w14:paraId="62B7E587" w14:textId="77777777" w:rsidR="00175BE4" w:rsidRDefault="00175BE4" w:rsidP="00175BE4">
      <w:r>
        <w:t xml:space="preserve">• </w:t>
      </w:r>
      <w:r>
        <w:tab/>
        <w:t>Entregables: (1) App móvil para reservas, (2) Agenda de disponibilidad en tiempo real, (3) Pasarela de pago integrada.</w:t>
      </w:r>
    </w:p>
    <w:p w14:paraId="43ED53AB" w14:textId="77777777" w:rsidR="00175BE4" w:rsidRDefault="00175BE4" w:rsidP="00175BE4">
      <w:r>
        <w:t xml:space="preserve">• </w:t>
      </w:r>
      <w:r>
        <w:tab/>
        <w:t>Exclusiones: (1) Reservas internacionales, (2) Integración con redes sociales, (3) Servicio de transporte a canchas.</w:t>
      </w:r>
    </w:p>
    <w:p w14:paraId="02AFA8FB" w14:textId="77777777" w:rsidR="00175BE4" w:rsidRDefault="00175BE4" w:rsidP="00175BE4">
      <w:r>
        <w:t>Puntaje obtenido: 1 / 1 punto</w:t>
      </w:r>
    </w:p>
    <w:p w14:paraId="27F26134" w14:textId="77777777" w:rsidR="00175BE4" w:rsidRDefault="00175BE4" w:rsidP="00175BE4"/>
    <w:p w14:paraId="1887CE54" w14:textId="77777777" w:rsidR="00175BE4" w:rsidRDefault="00175BE4" w:rsidP="00175BE4">
      <w:r>
        <w:t>P5 — Cubicación de Requerimientos</w:t>
      </w:r>
    </w:p>
    <w:p w14:paraId="2D032D1B" w14:textId="77777777" w:rsidR="00175BE4" w:rsidRDefault="00175BE4" w:rsidP="00175BE4">
      <w:r>
        <w:t>Cálculos:</w:t>
      </w:r>
    </w:p>
    <w:p w14:paraId="6DE62E50" w14:textId="77777777" w:rsidR="00175BE4" w:rsidRDefault="00175BE4" w:rsidP="00175BE4">
      <w:r>
        <w:t xml:space="preserve">• </w:t>
      </w:r>
      <w:r>
        <w:tab/>
        <w:t>Desarrollo: 2 × 40 × 8 = 640 h</w:t>
      </w:r>
    </w:p>
    <w:p w14:paraId="328B942C" w14:textId="77777777" w:rsidR="00175BE4" w:rsidRDefault="00175BE4" w:rsidP="00175BE4">
      <w:r>
        <w:t xml:space="preserve">• </w:t>
      </w:r>
      <w:r>
        <w:tab/>
        <w:t>UX/UI: 1 × 40 × 4 = 160 h</w:t>
      </w:r>
    </w:p>
    <w:p w14:paraId="2FC01F0C" w14:textId="77777777" w:rsidR="00175BE4" w:rsidRPr="00175BE4" w:rsidRDefault="00175BE4" w:rsidP="00175BE4">
      <w:pPr>
        <w:rPr>
          <w:lang w:val="en-US"/>
        </w:rPr>
      </w:pPr>
      <w:r w:rsidRPr="00175BE4">
        <w:rPr>
          <w:lang w:val="en-US"/>
        </w:rPr>
        <w:t xml:space="preserve">• </w:t>
      </w:r>
      <w:r w:rsidRPr="00175BE4">
        <w:rPr>
          <w:lang w:val="en-US"/>
        </w:rPr>
        <w:tab/>
        <w:t>Testing: 1 × 20 × 3 = 60 h</w:t>
      </w:r>
    </w:p>
    <w:p w14:paraId="7873D8A3" w14:textId="77777777" w:rsidR="00175BE4" w:rsidRPr="00175BE4" w:rsidRDefault="00175BE4" w:rsidP="00175BE4">
      <w:pPr>
        <w:rPr>
          <w:lang w:val="en-US"/>
        </w:rPr>
      </w:pPr>
      <w:r w:rsidRPr="00175BE4">
        <w:rPr>
          <w:lang w:val="en-US"/>
        </w:rPr>
        <w:t xml:space="preserve">• </w:t>
      </w:r>
      <w:r w:rsidRPr="00175BE4">
        <w:rPr>
          <w:lang w:val="en-US"/>
        </w:rPr>
        <w:tab/>
        <w:t>Gestión: 1 × 10 × 8 = 80 h</w:t>
      </w:r>
    </w:p>
    <w:p w14:paraId="0F4AD7C9" w14:textId="77777777" w:rsidR="00175BE4" w:rsidRPr="00175BE4" w:rsidRDefault="00175BE4" w:rsidP="00175BE4">
      <w:pPr>
        <w:rPr>
          <w:lang w:val="en-US"/>
        </w:rPr>
      </w:pPr>
      <w:r w:rsidRPr="00175BE4">
        <w:rPr>
          <w:lang w:val="en-US"/>
        </w:rPr>
        <w:t xml:space="preserve">• </w:t>
      </w:r>
      <w:r w:rsidRPr="00175BE4">
        <w:rPr>
          <w:lang w:val="en-US"/>
        </w:rPr>
        <w:tab/>
        <w:t>Marketing: 2 × 20 × 4 = 160 h</w:t>
      </w:r>
    </w:p>
    <w:p w14:paraId="4544E328" w14:textId="77777777" w:rsidR="00175BE4" w:rsidRDefault="00175BE4" w:rsidP="00175BE4">
      <w:r>
        <w:t>Total = 1.100 horas</w:t>
      </w:r>
    </w:p>
    <w:p w14:paraId="7ECB44A7" w14:textId="77777777" w:rsidR="00175BE4" w:rsidRDefault="00175BE4" w:rsidP="00175BE4">
      <w:r>
        <w:t>Conclusión: el equipo tiene una carga alta, especialmente en desarrollo, lo que exige buena planificación y priorización.</w:t>
      </w:r>
    </w:p>
    <w:p w14:paraId="5715B3AD" w14:textId="77777777" w:rsidR="00175BE4" w:rsidRDefault="00175BE4" w:rsidP="00175BE4">
      <w:r>
        <w:t>Puntaje obtenido: 1 / 1 punto</w:t>
      </w:r>
    </w:p>
    <w:p w14:paraId="769ADB2C" w14:textId="77777777" w:rsidR="00175BE4" w:rsidRDefault="00175BE4" w:rsidP="00175BE4"/>
    <w:p w14:paraId="2DD71355" w14:textId="77777777" w:rsidR="00175BE4" w:rsidRDefault="00175BE4" w:rsidP="00175BE4">
      <w:r>
        <w:t>P6 — Integración de Conceptos</w:t>
      </w:r>
    </w:p>
    <w:p w14:paraId="2F0D7088" w14:textId="77777777" w:rsidR="00175BE4" w:rsidRDefault="00175BE4" w:rsidP="00175BE4">
      <w:r>
        <w:t>(a) Pareto: priorizar las 2–3 funcionalidades que aporten más valor al 80% de los usuarios.</w:t>
      </w:r>
    </w:p>
    <w:p w14:paraId="31A2E447" w14:textId="77777777" w:rsidR="00175BE4" w:rsidRDefault="00175BE4" w:rsidP="00175BE4">
      <w:r>
        <w:t>(b) Doble Diamante: validar que el problema de gestión de inventario es real y relevante antes de construir.</w:t>
      </w:r>
    </w:p>
    <w:p w14:paraId="511C4D96" w14:textId="77777777" w:rsidR="00175BE4" w:rsidRDefault="00175BE4" w:rsidP="00175BE4">
      <w:r>
        <w:t>(c) Alcance y cubicación: definir qué funcionalidades sí se entregarán en 3 meses y calcular las horas necesarias para asegurar que el equipo puede cumplir.</w:t>
      </w:r>
    </w:p>
    <w:p w14:paraId="6BCC9DF8" w14:textId="45D94C82" w:rsidR="00017A84" w:rsidRDefault="00175BE4" w:rsidP="00175BE4">
      <w:r>
        <w:lastRenderedPageBreak/>
        <w:t>Puntaje obtenido: 1 / 1 punto</w:t>
      </w:r>
    </w:p>
    <w:sectPr w:rsidR="00017A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E4"/>
    <w:rsid w:val="00017A84"/>
    <w:rsid w:val="00156CA7"/>
    <w:rsid w:val="001668A3"/>
    <w:rsid w:val="0017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078F"/>
  <w15:chartTrackingRefBased/>
  <w15:docId w15:val="{8C8DFE84-E6B5-4C41-9316-0F1EF49E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sella sanhueza</dc:creator>
  <cp:keywords/>
  <dc:description/>
  <cp:lastModifiedBy>angelo sella sanhueza</cp:lastModifiedBy>
  <cp:revision>1</cp:revision>
  <dcterms:created xsi:type="dcterms:W3CDTF">2026-03-24T02:58:00Z</dcterms:created>
  <dcterms:modified xsi:type="dcterms:W3CDTF">2026-03-24T02:59:00Z</dcterms:modified>
</cp:coreProperties>
</file>