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40D34" w14:textId="77777777" w:rsidR="001375A8" w:rsidRDefault="00E25CEE">
      <w:pPr>
        <w:spacing w:after="20"/>
        <w:jc w:val="center"/>
      </w:pPr>
      <w:r>
        <w:rPr>
          <w:b/>
          <w:sz w:val="24"/>
        </w:rPr>
        <w:t>UNIVERSIDAD TÉCNICA ESTATAL DE QUEVEDO</w:t>
      </w:r>
    </w:p>
    <w:p w14:paraId="49DB7FF9" w14:textId="77777777" w:rsidR="001375A8" w:rsidRDefault="00E25CEE">
      <w:pPr>
        <w:spacing w:after="20"/>
        <w:jc w:val="center"/>
      </w:pPr>
      <w:r>
        <w:rPr>
          <w:b/>
        </w:rPr>
        <w:t>INGENIERÍA DE REQUERIMIENTOS (ISR-401) - PE4</w:t>
      </w:r>
    </w:p>
    <w:p w14:paraId="04C94582" w14:textId="77777777" w:rsidR="001375A8" w:rsidRDefault="00E25CEE">
      <w:pPr>
        <w:spacing w:after="160"/>
        <w:jc w:val="center"/>
      </w:pPr>
      <w:r>
        <w:rPr>
          <w:b/>
          <w:sz w:val="28"/>
        </w:rPr>
        <w:t>ACTA DEL COMITÉ DE CONTROL DE CAMBIOS (CCB)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375A8" w14:paraId="21228900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87C3BBB" w14:textId="77777777" w:rsidR="001375A8" w:rsidRDefault="00E25CEE">
            <w:r>
              <w:rPr>
                <w:b/>
                <w:sz w:val="18"/>
              </w:rPr>
              <w:t>Proyecto</w:t>
            </w:r>
          </w:p>
        </w:tc>
        <w:tc>
          <w:tcPr>
            <w:tcW w:w="4680" w:type="dxa"/>
            <w:vAlign w:val="center"/>
          </w:tcPr>
          <w:p w14:paraId="110C54EC" w14:textId="77777777" w:rsidR="001375A8" w:rsidRDefault="00E25CEE">
            <w:r>
              <w:rPr>
                <w:sz w:val="18"/>
              </w:rPr>
              <w:t>Sistema Inteligente de Control y Seguimiento de Terapia Física (SICST)</w:t>
            </w:r>
          </w:p>
        </w:tc>
      </w:tr>
      <w:tr w:rsidR="001375A8" w14:paraId="6A57449A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44EE7F5F" w14:textId="77777777" w:rsidR="001375A8" w:rsidRDefault="00E25CEE">
            <w:r>
              <w:rPr>
                <w:b/>
                <w:sz w:val="18"/>
              </w:rPr>
              <w:t>Versión base</w:t>
            </w:r>
          </w:p>
        </w:tc>
        <w:tc>
          <w:tcPr>
            <w:tcW w:w="4680" w:type="dxa"/>
            <w:vAlign w:val="center"/>
          </w:tcPr>
          <w:p w14:paraId="0C992619" w14:textId="77777777" w:rsidR="001375A8" w:rsidRDefault="00E25CEE">
            <w:r>
              <w:rPr>
                <w:sz w:val="18"/>
              </w:rPr>
              <w:t>2A-Fagan-v3</w:t>
            </w:r>
          </w:p>
        </w:tc>
      </w:tr>
      <w:tr w:rsidR="001375A8" w14:paraId="30472158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0EFB8A4" w14:textId="77777777" w:rsidR="001375A8" w:rsidRDefault="00E25CEE">
            <w:r>
              <w:t>Fecha</w:t>
            </w:r>
          </w:p>
        </w:tc>
        <w:tc>
          <w:tcPr>
            <w:tcW w:w="4680" w:type="dxa"/>
            <w:vAlign w:val="center"/>
          </w:tcPr>
          <w:p w14:paraId="778B263E" w14:textId="77777777" w:rsidR="001375A8" w:rsidRDefault="00E25CEE">
            <w:r>
              <w:t>09/08/2026</w:t>
            </w:r>
          </w:p>
        </w:tc>
      </w:tr>
      <w:tr w:rsidR="001375A8" w14:paraId="4404E255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3D6FA85" w14:textId="77777777" w:rsidR="001375A8" w:rsidRDefault="00E25CEE">
            <w:r>
              <w:rPr>
                <w:b/>
                <w:sz w:val="18"/>
              </w:rPr>
              <w:t>Modalidad</w:t>
            </w:r>
          </w:p>
        </w:tc>
        <w:tc>
          <w:tcPr>
            <w:tcW w:w="4680" w:type="dxa"/>
            <w:vAlign w:val="center"/>
          </w:tcPr>
          <w:p w14:paraId="59559A14" w14:textId="77777777" w:rsidR="001375A8" w:rsidRDefault="00E25CEE">
            <w:r>
              <w:t>Zoom</w:t>
            </w:r>
          </w:p>
        </w:tc>
      </w:tr>
      <w:tr w:rsidR="001375A8" w14:paraId="129C69FD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A6BB465" w14:textId="77777777" w:rsidR="001375A8" w:rsidRDefault="00E25CEE">
            <w:r>
              <w:rPr>
                <w:b/>
                <w:sz w:val="18"/>
              </w:rPr>
              <w:t>Hora de inicio</w:t>
            </w:r>
          </w:p>
        </w:tc>
        <w:tc>
          <w:tcPr>
            <w:tcW w:w="4680" w:type="dxa"/>
            <w:vAlign w:val="center"/>
          </w:tcPr>
          <w:p w14:paraId="60F42E2D" w14:textId="77777777" w:rsidR="001375A8" w:rsidRDefault="00E25CEE">
            <w:r>
              <w:t>9:15</w:t>
            </w:r>
          </w:p>
        </w:tc>
      </w:tr>
      <w:tr w:rsidR="001375A8" w14:paraId="49787DC4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159AC922" w14:textId="77777777" w:rsidR="001375A8" w:rsidRDefault="00E25CEE">
            <w:r>
              <w:rPr>
                <w:b/>
                <w:sz w:val="18"/>
              </w:rPr>
              <w:t>Hora de fin</w:t>
            </w:r>
          </w:p>
        </w:tc>
        <w:tc>
          <w:tcPr>
            <w:tcW w:w="4680" w:type="dxa"/>
            <w:vAlign w:val="center"/>
          </w:tcPr>
          <w:p w14:paraId="6E22D5FF" w14:textId="77777777" w:rsidR="001375A8" w:rsidRDefault="00E25CEE">
            <w:r>
              <w:t>10:13</w:t>
            </w:r>
          </w:p>
        </w:tc>
      </w:tr>
      <w:tr w:rsidR="001375A8" w14:paraId="28E68E21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2E7D91DC" w14:textId="77777777" w:rsidR="001375A8" w:rsidRDefault="00E25CEE">
            <w:r>
              <w:t>Versión resultante</w:t>
            </w:r>
          </w:p>
        </w:tc>
        <w:tc>
          <w:tcPr>
            <w:tcW w:w="4680" w:type="dxa"/>
            <w:vAlign w:val="center"/>
          </w:tcPr>
          <w:p w14:paraId="22516D9B" w14:textId="77777777" w:rsidR="001375A8" w:rsidRDefault="00E25CEE">
            <w:r>
              <w:t>2A-CCB-v4</w:t>
            </w:r>
          </w:p>
        </w:tc>
      </w:tr>
      <w:tr w:rsidR="001375A8" w14:paraId="02DC9967" w14:textId="77777777">
        <w:trPr>
          <w:jc w:val="center"/>
        </w:trPr>
        <w:tc>
          <w:tcPr>
            <w:tcW w:w="4680" w:type="dxa"/>
          </w:tcPr>
          <w:p w14:paraId="2FE75205" w14:textId="77777777" w:rsidR="001375A8" w:rsidRDefault="00E25CEE">
            <w:r>
              <w:rPr>
                <w:b/>
                <w:sz w:val="18"/>
              </w:rPr>
              <w:t>Duración total</w:t>
            </w:r>
          </w:p>
        </w:tc>
        <w:tc>
          <w:tcPr>
            <w:tcW w:w="4680" w:type="dxa"/>
          </w:tcPr>
          <w:p w14:paraId="58424EF9" w14:textId="77777777" w:rsidR="001375A8" w:rsidRDefault="00E25CEE">
            <w:r>
              <w:rPr>
                <w:sz w:val="18"/>
              </w:rPr>
              <w:t>58 minutos</w:t>
            </w:r>
          </w:p>
        </w:tc>
      </w:tr>
    </w:tbl>
    <w:p w14:paraId="63F5A9F5" w14:textId="77777777" w:rsidR="001375A8" w:rsidRDefault="00E25CEE">
      <w:pPr>
        <w:keepNext/>
        <w:spacing w:before="140" w:after="80"/>
      </w:pPr>
      <w:r>
        <w:rPr>
          <w:b/>
          <w:sz w:val="24"/>
        </w:rPr>
        <w:t>1. Asistentes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75A8" w14:paraId="6DA11574" w14:textId="77777777">
        <w:trPr>
          <w:cantSplit/>
          <w:jc w:val="center"/>
        </w:trPr>
        <w:tc>
          <w:tcPr>
            <w:tcW w:w="3120" w:type="dxa"/>
            <w:shd w:val="clear" w:color="auto" w:fill="D9EAD3"/>
            <w:vAlign w:val="center"/>
          </w:tcPr>
          <w:p w14:paraId="6285F5EB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Integrante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48382804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Rol CCB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2D63EDA8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Responsabilidad</w:t>
            </w:r>
          </w:p>
        </w:tc>
      </w:tr>
      <w:tr w:rsidR="001375A8" w14:paraId="1D03865C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7C0F1A9" w14:textId="77777777" w:rsidR="001375A8" w:rsidRDefault="00E25CEE">
            <w:r>
              <w:rPr>
                <w:sz w:val="16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2003B73D" w14:textId="77777777" w:rsidR="001375A8" w:rsidRDefault="00E25CEE">
            <w:r>
              <w:rPr>
                <w:sz w:val="16"/>
              </w:rPr>
              <w:t>Presidente + Analista</w:t>
            </w:r>
          </w:p>
        </w:tc>
        <w:tc>
          <w:tcPr>
            <w:tcW w:w="3120" w:type="dxa"/>
            <w:vAlign w:val="center"/>
          </w:tcPr>
          <w:p w14:paraId="499966A4" w14:textId="77777777" w:rsidR="001375A8" w:rsidRDefault="00E25CEE">
            <w:r>
              <w:rPr>
                <w:sz w:val="16"/>
              </w:rPr>
              <w:t xml:space="preserve">Dirige la sesión, presenta las </w:t>
            </w:r>
            <w:r>
              <w:rPr>
                <w:sz w:val="16"/>
              </w:rPr>
              <w:t>RFC, analiza impactos y consolida decisiones.</w:t>
            </w:r>
          </w:p>
        </w:tc>
      </w:tr>
      <w:tr w:rsidR="001375A8" w14:paraId="296EF1EE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2B4636AA" w14:textId="77777777" w:rsidR="001375A8" w:rsidRDefault="00E25CEE">
            <w:r>
              <w:rPr>
                <w:sz w:val="16"/>
              </w:rPr>
              <w:t>Anderson</w:t>
            </w:r>
          </w:p>
        </w:tc>
        <w:tc>
          <w:tcPr>
            <w:tcW w:w="3120" w:type="dxa"/>
            <w:vAlign w:val="center"/>
          </w:tcPr>
          <w:p w14:paraId="3FABD6EC" w14:textId="77777777" w:rsidR="001375A8" w:rsidRDefault="00E25CEE">
            <w:r>
              <w:rPr>
                <w:sz w:val="16"/>
              </w:rPr>
              <w:t>Representante del cliente</w:t>
            </w:r>
          </w:p>
        </w:tc>
        <w:tc>
          <w:tcPr>
            <w:tcW w:w="3120" w:type="dxa"/>
            <w:vAlign w:val="center"/>
          </w:tcPr>
          <w:p w14:paraId="3E60FA4B" w14:textId="77777777" w:rsidR="001375A8" w:rsidRDefault="00E25CEE">
            <w:r>
              <w:rPr>
                <w:sz w:val="16"/>
              </w:rPr>
              <w:t>Evalúa valor, necesidad y efectos para usuarios/stakeholders.</w:t>
            </w:r>
          </w:p>
        </w:tc>
      </w:tr>
      <w:tr w:rsidR="001375A8" w14:paraId="5F8BB933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2043F368" w14:textId="77777777" w:rsidR="001375A8" w:rsidRDefault="00E25CEE">
            <w:r>
              <w:rPr>
                <w:sz w:val="16"/>
              </w:rPr>
              <w:t>Frixon Morán</w:t>
            </w:r>
          </w:p>
        </w:tc>
        <w:tc>
          <w:tcPr>
            <w:tcW w:w="3120" w:type="dxa"/>
            <w:vAlign w:val="center"/>
          </w:tcPr>
          <w:p w14:paraId="69DD9C3E" w14:textId="77777777" w:rsidR="001375A8" w:rsidRDefault="00E25CEE">
            <w:r>
              <w:rPr>
                <w:sz w:val="16"/>
              </w:rPr>
              <w:t>Desarrollador</w:t>
            </w:r>
          </w:p>
        </w:tc>
        <w:tc>
          <w:tcPr>
            <w:tcW w:w="3120" w:type="dxa"/>
            <w:vAlign w:val="center"/>
          </w:tcPr>
          <w:p w14:paraId="75BFF0F4" w14:textId="77777777" w:rsidR="001375A8" w:rsidRDefault="00E25CEE">
            <w:r>
              <w:rPr>
                <w:sz w:val="16"/>
              </w:rPr>
              <w:t xml:space="preserve">Evalúa factibilidad técnica, esfuerzo, riesgos y cambios de </w:t>
            </w:r>
            <w:r>
              <w:rPr>
                <w:sz w:val="16"/>
              </w:rPr>
              <w:t>implementación.</w:t>
            </w:r>
          </w:p>
        </w:tc>
      </w:tr>
    </w:tbl>
    <w:p w14:paraId="0E4CBD69" w14:textId="77777777" w:rsidR="001375A8" w:rsidRDefault="00E25CEE">
      <w:pPr>
        <w:keepNext/>
        <w:spacing w:before="140" w:after="80"/>
      </w:pPr>
      <w:r>
        <w:rPr>
          <w:b/>
          <w:sz w:val="24"/>
        </w:rPr>
        <w:t>2. Agenda</w:t>
      </w:r>
    </w:p>
    <w:p w14:paraId="310B1D7E" w14:textId="77777777" w:rsidR="001375A8" w:rsidRDefault="00E25CEE">
      <w:pPr>
        <w:spacing w:after="40"/>
      </w:pPr>
      <w:r>
        <w:rPr>
          <w:sz w:val="20"/>
        </w:rPr>
        <w:t>• Revisión y decisión de RFC-01: cambio de alcance / nuevo requisito.</w:t>
      </w:r>
    </w:p>
    <w:p w14:paraId="12773508" w14:textId="77777777" w:rsidR="001375A8" w:rsidRDefault="00E25CEE">
      <w:pPr>
        <w:spacing w:after="40"/>
      </w:pPr>
      <w:r>
        <w:rPr>
          <w:sz w:val="20"/>
        </w:rPr>
        <w:t>• Revisión y decisión de RFC-02: cambio de calidad / RNF.</w:t>
      </w:r>
    </w:p>
    <w:p w14:paraId="023A279C" w14:textId="77777777" w:rsidR="001375A8" w:rsidRDefault="00E25CEE">
      <w:pPr>
        <w:spacing w:after="40"/>
      </w:pPr>
      <w:r>
        <w:rPr>
          <w:sz w:val="20"/>
        </w:rPr>
        <w:t>• Revisión y decisión de RFC-03: cambio de restricción / normativa.</w:t>
      </w:r>
    </w:p>
    <w:p w14:paraId="0C0E4BE4" w14:textId="77777777" w:rsidR="001375A8" w:rsidRDefault="00E25CEE">
      <w:pPr>
        <w:spacing w:after="40"/>
      </w:pPr>
      <w:r>
        <w:rPr>
          <w:sz w:val="20"/>
        </w:rPr>
        <w:t xml:space="preserve">• Asignación de </w:t>
      </w:r>
      <w:r>
        <w:rPr>
          <w:sz w:val="20"/>
        </w:rPr>
        <w:t>acciones, responsables y plazos.</w:t>
      </w:r>
    </w:p>
    <w:p w14:paraId="1B82107F" w14:textId="77777777" w:rsidR="001375A8" w:rsidRDefault="00E25CEE">
      <w:pPr>
        <w:spacing w:after="40"/>
      </w:pPr>
      <w:r>
        <w:rPr>
          <w:sz w:val="20"/>
        </w:rPr>
        <w:t>• Definición de la versión resultante del ERS.</w:t>
      </w:r>
    </w:p>
    <w:p w14:paraId="67BF981D" w14:textId="77777777" w:rsidR="001375A8" w:rsidRDefault="00E25CEE">
      <w:pPr>
        <w:keepNext/>
        <w:spacing w:before="140" w:after="80"/>
      </w:pPr>
      <w:r>
        <w:rPr>
          <w:b/>
          <w:sz w:val="24"/>
        </w:rPr>
        <w:t>3. Deliberación y decisiones</w:t>
      </w:r>
    </w:p>
    <w:p w14:paraId="3C3B8623" w14:textId="77777777" w:rsidR="001375A8" w:rsidRDefault="00E25CEE">
      <w:r>
        <w:rPr>
          <w:b/>
        </w:rPr>
        <w:t>RFC-01 - Gestionar estado y escalamiento de alertas terapéuticas</w:t>
      </w:r>
    </w:p>
    <w:p w14:paraId="5295B698" w14:textId="77777777" w:rsidR="001375A8" w:rsidRDefault="00E25CEE">
      <w:pPr>
        <w:spacing w:after="100"/>
        <w:jc w:val="both"/>
      </w:pPr>
      <w:r>
        <w:t>Deliberación resumida: El cambio aporta trazabilidad al ciclo de vida de las alert</w:t>
      </w:r>
      <w:r>
        <w:t>as y resuelve una necesidad coherente con el seguimiento terapéutico. Se mantiene el alcance académico y se evita interpretar el escalamiento como atención médica de emergencia.</w:t>
      </w:r>
    </w:p>
    <w:p w14:paraId="548AC2CE" w14:textId="77777777" w:rsidR="001375A8" w:rsidRDefault="00E25CEE">
      <w:pPr>
        <w:spacing w:after="100"/>
        <w:jc w:val="both"/>
      </w:pPr>
      <w:r>
        <w:t>Decisión: APROBADO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75A8" w14:paraId="15436366" w14:textId="77777777">
        <w:trPr>
          <w:cantSplit/>
          <w:jc w:val="center"/>
        </w:trPr>
        <w:tc>
          <w:tcPr>
            <w:tcW w:w="3120" w:type="dxa"/>
            <w:shd w:val="clear" w:color="auto" w:fill="EDEDED"/>
            <w:vAlign w:val="center"/>
          </w:tcPr>
          <w:p w14:paraId="6A602DA7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06C45130" w14:textId="77777777" w:rsidR="001375A8" w:rsidRDefault="00E25CEE">
            <w:pPr>
              <w:jc w:val="center"/>
            </w:pPr>
            <w:r>
              <w:t>Voto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346B5908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Argumento</w:t>
            </w:r>
          </w:p>
        </w:tc>
      </w:tr>
      <w:tr w:rsidR="001375A8" w14:paraId="29DD76C0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548EB36" w14:textId="77777777" w:rsidR="001375A8" w:rsidRDefault="00E25CEE">
            <w:r>
              <w:rPr>
                <w:sz w:val="16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6974686E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31D740CB" w14:textId="77777777" w:rsidR="001375A8" w:rsidRDefault="00E25CEE">
            <w:r>
              <w:rPr>
                <w:sz w:val="16"/>
              </w:rPr>
              <w:t>El cambi</w:t>
            </w:r>
            <w:r>
              <w:rPr>
                <w:sz w:val="16"/>
              </w:rPr>
              <w:t>o mejora la trazabilidad funcional del seguimiento y tiene impacto controlable.</w:t>
            </w:r>
          </w:p>
        </w:tc>
      </w:tr>
      <w:tr w:rsidR="001375A8" w14:paraId="5C472519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302176C6" w14:textId="77777777" w:rsidR="001375A8" w:rsidRDefault="00E25CEE">
            <w:r>
              <w:rPr>
                <w:sz w:val="16"/>
              </w:rPr>
              <w:t>Anderson</w:t>
            </w:r>
          </w:p>
        </w:tc>
        <w:tc>
          <w:tcPr>
            <w:tcW w:w="3120" w:type="dxa"/>
            <w:vAlign w:val="center"/>
          </w:tcPr>
          <w:p w14:paraId="0ED6474D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4D79FF62" w14:textId="77777777" w:rsidR="001375A8" w:rsidRDefault="00E25CEE">
            <w:r>
              <w:rPr>
                <w:sz w:val="16"/>
              </w:rPr>
              <w:t>Permite al fisioterapeuta distinguir alertas pendientes de las ya revisadas o atendidas.</w:t>
            </w:r>
          </w:p>
        </w:tc>
      </w:tr>
      <w:tr w:rsidR="001375A8" w14:paraId="6E5E9BF0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30670966" w14:textId="77777777" w:rsidR="001375A8" w:rsidRDefault="00E25CEE">
            <w:r>
              <w:rPr>
                <w:sz w:val="16"/>
              </w:rPr>
              <w:t>Frixon Morán</w:t>
            </w:r>
          </w:p>
        </w:tc>
        <w:tc>
          <w:tcPr>
            <w:tcW w:w="3120" w:type="dxa"/>
            <w:vAlign w:val="center"/>
          </w:tcPr>
          <w:p w14:paraId="7BE0554F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6835ADEF" w14:textId="77777777" w:rsidR="001375A8" w:rsidRDefault="00E25CEE">
            <w:r>
              <w:rPr>
                <w:sz w:val="16"/>
              </w:rPr>
              <w:t xml:space="preserve">Es técnicamente viable con un cambio </w:t>
            </w:r>
            <w:r>
              <w:rPr>
                <w:sz w:val="16"/>
              </w:rPr>
              <w:t>moderado en datos, interfaz y pruebas.</w:t>
            </w:r>
          </w:p>
        </w:tc>
      </w:tr>
    </w:tbl>
    <w:p w14:paraId="3E913887" w14:textId="77777777" w:rsidR="001375A8" w:rsidRDefault="00E25CEE">
      <w:r>
        <w:rPr>
          <w:b/>
        </w:rPr>
        <w:t>RFC-02 - Definir tiempo de respuesta para generación y visualización de alertas</w:t>
      </w:r>
    </w:p>
    <w:p w14:paraId="64327413" w14:textId="77777777" w:rsidR="001375A8" w:rsidRDefault="00E25CEE">
      <w:pPr>
        <w:spacing w:after="100"/>
        <w:jc w:val="both"/>
      </w:pPr>
      <w:r>
        <w:t>Deliberación resumida: La métrica mejora la verificabilidad del desempeño, pero el resultado depende del entorno de prueba. Se aprueba s</w:t>
      </w:r>
      <w:r>
        <w:t>iempre que el equipo documente navegador, equipo, conexión y condiciones de ejecución, y trate el umbral como objetivo académico verificable.</w:t>
      </w:r>
    </w:p>
    <w:p w14:paraId="7E9BDF5B" w14:textId="77777777" w:rsidR="001375A8" w:rsidRDefault="00E25CEE">
      <w:pPr>
        <w:spacing w:after="100"/>
        <w:jc w:val="both"/>
      </w:pPr>
      <w:r>
        <w:t>Decisión: APROBADO CON 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75A8" w14:paraId="203C3B24" w14:textId="77777777">
        <w:trPr>
          <w:cantSplit/>
          <w:jc w:val="center"/>
        </w:trPr>
        <w:tc>
          <w:tcPr>
            <w:tcW w:w="3120" w:type="dxa"/>
            <w:shd w:val="clear" w:color="auto" w:fill="EDEDED"/>
            <w:vAlign w:val="center"/>
          </w:tcPr>
          <w:p w14:paraId="3CD499D3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lastRenderedPageBreak/>
              <w:t>Integrante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431DFF8E" w14:textId="77777777" w:rsidR="001375A8" w:rsidRDefault="00E25CEE">
            <w:pPr>
              <w:jc w:val="center"/>
            </w:pPr>
            <w:r>
              <w:t>Voto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70E1C47F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Argumento</w:t>
            </w:r>
          </w:p>
        </w:tc>
      </w:tr>
      <w:tr w:rsidR="001375A8" w14:paraId="25676D1A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1B5A96C" w14:textId="77777777" w:rsidR="001375A8" w:rsidRDefault="00E25CEE">
            <w:r>
              <w:rPr>
                <w:sz w:val="16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713169CD" w14:textId="77777777" w:rsidR="001375A8" w:rsidRDefault="00E25CEE">
            <w:r>
              <w:rPr>
                <w:sz w:val="16"/>
              </w:rPr>
              <w:t>A favor con condición</w:t>
            </w:r>
          </w:p>
        </w:tc>
        <w:tc>
          <w:tcPr>
            <w:tcW w:w="3120" w:type="dxa"/>
            <w:vAlign w:val="center"/>
          </w:tcPr>
          <w:p w14:paraId="0FB4C7F3" w14:textId="77777777" w:rsidR="001375A8" w:rsidRDefault="00E25CEE">
            <w:r>
              <w:rPr>
                <w:sz w:val="16"/>
              </w:rPr>
              <w:t xml:space="preserve">La </w:t>
            </w:r>
            <w:r>
              <w:rPr>
                <w:sz w:val="16"/>
              </w:rPr>
              <w:t>métrica es útil, pero debe quedar ligada a un entorno de prueba reproducible.</w:t>
            </w:r>
          </w:p>
        </w:tc>
      </w:tr>
      <w:tr w:rsidR="001375A8" w14:paraId="55F746D1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0BD13E4A" w14:textId="77777777" w:rsidR="001375A8" w:rsidRDefault="00E25CEE">
            <w:r>
              <w:rPr>
                <w:sz w:val="16"/>
              </w:rPr>
              <w:t>Anderson</w:t>
            </w:r>
          </w:p>
        </w:tc>
        <w:tc>
          <w:tcPr>
            <w:tcW w:w="3120" w:type="dxa"/>
            <w:vAlign w:val="center"/>
          </w:tcPr>
          <w:p w14:paraId="754F4711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7D663B20" w14:textId="77777777" w:rsidR="001375A8" w:rsidRDefault="00E25CEE">
            <w:r>
              <w:rPr>
                <w:sz w:val="16"/>
              </w:rPr>
              <w:t>Una alerta debe mostrarse oportunamente para que el seguimiento sea útil.</w:t>
            </w:r>
          </w:p>
        </w:tc>
      </w:tr>
      <w:tr w:rsidR="001375A8" w14:paraId="14298D05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0A649413" w14:textId="77777777" w:rsidR="001375A8" w:rsidRDefault="00E25CEE">
            <w:r>
              <w:rPr>
                <w:sz w:val="16"/>
              </w:rPr>
              <w:t>Frixon Morán</w:t>
            </w:r>
          </w:p>
        </w:tc>
        <w:tc>
          <w:tcPr>
            <w:tcW w:w="3120" w:type="dxa"/>
            <w:vAlign w:val="center"/>
          </w:tcPr>
          <w:p w14:paraId="4F914FB4" w14:textId="77777777" w:rsidR="001375A8" w:rsidRDefault="00E25CEE">
            <w:r>
              <w:rPr>
                <w:sz w:val="16"/>
              </w:rPr>
              <w:t>A favor con condición</w:t>
            </w:r>
          </w:p>
        </w:tc>
        <w:tc>
          <w:tcPr>
            <w:tcW w:w="3120" w:type="dxa"/>
            <w:vAlign w:val="center"/>
          </w:tcPr>
          <w:p w14:paraId="14AB8C14" w14:textId="77777777" w:rsidR="001375A8" w:rsidRDefault="00E25CEE">
            <w:r>
              <w:rPr>
                <w:sz w:val="16"/>
              </w:rPr>
              <w:t xml:space="preserve">Es viable si se documentan las </w:t>
            </w:r>
            <w:r>
              <w:rPr>
                <w:sz w:val="16"/>
              </w:rPr>
              <w:t>condiciones técnicas para evitar resultados ambiguos.</w:t>
            </w:r>
          </w:p>
        </w:tc>
      </w:tr>
    </w:tbl>
    <w:p w14:paraId="1913C3AC" w14:textId="77777777" w:rsidR="001375A8" w:rsidRDefault="00E25CEE">
      <w:r>
        <w:rPr>
          <w:b/>
        </w:rPr>
        <w:t>RFC-03 - Formalizar revocatoria del consentimiento para cámara, evidencias y acceso de terceros</w:t>
      </w:r>
    </w:p>
    <w:p w14:paraId="26466292" w14:textId="77777777" w:rsidR="001375A8" w:rsidRDefault="00E25CEE">
      <w:pPr>
        <w:spacing w:after="100"/>
        <w:jc w:val="both"/>
      </w:pPr>
      <w:r>
        <w:t>Deliberación resumida: El cambio fortalece la coherencia entre consentimiento, privacidad y acceso. Ademá</w:t>
      </w:r>
      <w:r>
        <w:t>s, evita asumir reglas de eliminación de información que no han sido definidas por la institución.</w:t>
      </w:r>
    </w:p>
    <w:p w14:paraId="754040A5" w14:textId="77777777" w:rsidR="001375A8" w:rsidRDefault="00E25CEE">
      <w:pPr>
        <w:spacing w:after="100"/>
        <w:jc w:val="both"/>
      </w:pPr>
      <w:r>
        <w:t>Decisión: APROBADO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75A8" w14:paraId="62FCFBC2" w14:textId="77777777">
        <w:trPr>
          <w:cantSplit/>
          <w:jc w:val="center"/>
        </w:trPr>
        <w:tc>
          <w:tcPr>
            <w:tcW w:w="3120" w:type="dxa"/>
            <w:shd w:val="clear" w:color="auto" w:fill="EDEDED"/>
            <w:vAlign w:val="center"/>
          </w:tcPr>
          <w:p w14:paraId="3CFCF054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4E9CA00E" w14:textId="77777777" w:rsidR="001375A8" w:rsidRDefault="00E25CEE">
            <w:pPr>
              <w:jc w:val="center"/>
            </w:pPr>
            <w:r>
              <w:t>Voto</w:t>
            </w:r>
          </w:p>
        </w:tc>
        <w:tc>
          <w:tcPr>
            <w:tcW w:w="3120" w:type="dxa"/>
            <w:shd w:val="clear" w:color="auto" w:fill="EDEDED"/>
            <w:vAlign w:val="center"/>
          </w:tcPr>
          <w:p w14:paraId="69B5153F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Argumento</w:t>
            </w:r>
          </w:p>
        </w:tc>
      </w:tr>
      <w:tr w:rsidR="001375A8" w14:paraId="025CA0AB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1E533492" w14:textId="77777777" w:rsidR="001375A8" w:rsidRDefault="00E25CEE">
            <w:r>
              <w:rPr>
                <w:sz w:val="16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79147883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216031A1" w14:textId="77777777" w:rsidR="001375A8" w:rsidRDefault="00E25CEE">
            <w:r>
              <w:rPr>
                <w:sz w:val="16"/>
              </w:rPr>
              <w:t xml:space="preserve">El cambio es coherente con las restricciones de privacidad existentes y mejora la </w:t>
            </w:r>
            <w:r>
              <w:rPr>
                <w:sz w:val="16"/>
              </w:rPr>
              <w:t>trazabilidad normativa.</w:t>
            </w:r>
          </w:p>
        </w:tc>
      </w:tr>
      <w:tr w:rsidR="001375A8" w14:paraId="7E06342B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368C75EC" w14:textId="77777777" w:rsidR="001375A8" w:rsidRDefault="00E25CEE">
            <w:r>
              <w:rPr>
                <w:sz w:val="16"/>
              </w:rPr>
              <w:t>Anderson</w:t>
            </w:r>
          </w:p>
        </w:tc>
        <w:tc>
          <w:tcPr>
            <w:tcW w:w="3120" w:type="dxa"/>
            <w:vAlign w:val="center"/>
          </w:tcPr>
          <w:p w14:paraId="4594A23F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72212E9D" w14:textId="77777777" w:rsidR="001375A8" w:rsidRDefault="00E25CEE">
            <w:r>
              <w:rPr>
                <w:sz w:val="16"/>
              </w:rPr>
              <w:t>El paciente debe poder retirar una autorización sin que continúen nuevas capturas o accesos.</w:t>
            </w:r>
          </w:p>
        </w:tc>
      </w:tr>
      <w:tr w:rsidR="001375A8" w14:paraId="57091725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F0C4EA1" w14:textId="77777777" w:rsidR="001375A8" w:rsidRDefault="00E25CEE">
            <w:r>
              <w:rPr>
                <w:sz w:val="16"/>
              </w:rPr>
              <w:t>Frixon Morán</w:t>
            </w:r>
          </w:p>
        </w:tc>
        <w:tc>
          <w:tcPr>
            <w:tcW w:w="3120" w:type="dxa"/>
            <w:vAlign w:val="center"/>
          </w:tcPr>
          <w:p w14:paraId="26315DD1" w14:textId="77777777" w:rsidR="001375A8" w:rsidRDefault="00E25CEE">
            <w:r>
              <w:rPr>
                <w:sz w:val="16"/>
              </w:rPr>
              <w:t>A favor</w:t>
            </w:r>
          </w:p>
        </w:tc>
        <w:tc>
          <w:tcPr>
            <w:tcW w:w="3120" w:type="dxa"/>
            <w:vAlign w:val="center"/>
          </w:tcPr>
          <w:p w14:paraId="4EE8E0E9" w14:textId="77777777" w:rsidR="001375A8" w:rsidRDefault="00E25CEE">
            <w:r>
              <w:rPr>
                <w:sz w:val="16"/>
              </w:rPr>
              <w:t>Es implementable mediante validaciones de consentimiento y permisos, sin requerir eliminación autom</w:t>
            </w:r>
            <w:r>
              <w:rPr>
                <w:sz w:val="16"/>
              </w:rPr>
              <w:t>ática de datos previos.</w:t>
            </w:r>
          </w:p>
        </w:tc>
      </w:tr>
    </w:tbl>
    <w:p w14:paraId="12C9D1BE" w14:textId="77777777" w:rsidR="001375A8" w:rsidRDefault="00E25CEE">
      <w:pPr>
        <w:keepNext/>
        <w:spacing w:before="140" w:after="80"/>
      </w:pPr>
      <w:r>
        <w:rPr>
          <w:b/>
          <w:sz w:val="24"/>
        </w:rPr>
        <w:t>4. Acciones consolidadas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375A8" w14:paraId="495ABCDD" w14:textId="77777777">
        <w:trPr>
          <w:cantSplit/>
          <w:jc w:val="center"/>
        </w:trPr>
        <w:tc>
          <w:tcPr>
            <w:tcW w:w="2340" w:type="dxa"/>
            <w:shd w:val="clear" w:color="auto" w:fill="D9EAD3"/>
            <w:vAlign w:val="center"/>
          </w:tcPr>
          <w:p w14:paraId="63801DB1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RFC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45000DEE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Acción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2E233C41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18CB4675" w14:textId="77777777" w:rsidR="001375A8" w:rsidRDefault="00E25CEE">
            <w:pPr>
              <w:jc w:val="center"/>
            </w:pPr>
            <w:r>
              <w:rPr>
                <w:b/>
                <w:sz w:val="16"/>
              </w:rPr>
              <w:t>Plazo</w:t>
            </w:r>
          </w:p>
        </w:tc>
      </w:tr>
      <w:tr w:rsidR="001375A8" w14:paraId="636382CC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90C3344" w14:textId="77777777" w:rsidR="001375A8" w:rsidRDefault="00E25CEE">
            <w:r>
              <w:rPr>
                <w:sz w:val="16"/>
              </w:rPr>
              <w:t>RFC-01</w:t>
            </w:r>
          </w:p>
        </w:tc>
        <w:tc>
          <w:tcPr>
            <w:tcW w:w="2340" w:type="dxa"/>
            <w:vAlign w:val="center"/>
          </w:tcPr>
          <w:p w14:paraId="24178E66" w14:textId="77777777" w:rsidR="001375A8" w:rsidRDefault="00E25CEE">
            <w:r>
              <w:rPr>
                <w:sz w:val="16"/>
              </w:rPr>
              <w:t>Agregar RF-33 al catálogo y a la priorización MoSCoW.</w:t>
            </w:r>
          </w:p>
        </w:tc>
        <w:tc>
          <w:tcPr>
            <w:tcW w:w="2340" w:type="dxa"/>
            <w:vAlign w:val="center"/>
          </w:tcPr>
          <w:p w14:paraId="36BE989A" w14:textId="77777777" w:rsidR="001375A8" w:rsidRDefault="00E25CEE">
            <w:r>
              <w:rPr>
                <w:sz w:val="16"/>
              </w:rPr>
              <w:t>Angelo</w:t>
            </w:r>
          </w:p>
        </w:tc>
        <w:tc>
          <w:tcPr>
            <w:tcW w:w="2340" w:type="dxa"/>
            <w:vAlign w:val="center"/>
          </w:tcPr>
          <w:p w14:paraId="48F1129A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72C2C134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7B9DB8AD" w14:textId="77777777" w:rsidR="001375A8" w:rsidRDefault="00E25CEE">
            <w:r>
              <w:rPr>
                <w:sz w:val="16"/>
              </w:rPr>
              <w:t>RFC-01</w:t>
            </w:r>
          </w:p>
        </w:tc>
        <w:tc>
          <w:tcPr>
            <w:tcW w:w="2340" w:type="dxa"/>
            <w:vAlign w:val="center"/>
          </w:tcPr>
          <w:p w14:paraId="6CC2CC9E" w14:textId="77777777" w:rsidR="001375A8" w:rsidRDefault="00E25CEE">
            <w:r>
              <w:rPr>
                <w:sz w:val="16"/>
              </w:rPr>
              <w:t xml:space="preserve">Actualizar CU-08, trazabilidad y dashboard del </w:t>
            </w:r>
            <w:r>
              <w:rPr>
                <w:sz w:val="16"/>
              </w:rPr>
              <w:t>fisioterapeuta.</w:t>
            </w:r>
          </w:p>
        </w:tc>
        <w:tc>
          <w:tcPr>
            <w:tcW w:w="2340" w:type="dxa"/>
            <w:vAlign w:val="center"/>
          </w:tcPr>
          <w:p w14:paraId="0830A856" w14:textId="77777777" w:rsidR="001375A8" w:rsidRDefault="00E25CEE">
            <w:r>
              <w:rPr>
                <w:sz w:val="16"/>
              </w:rPr>
              <w:t>Angelo + Anderson</w:t>
            </w:r>
          </w:p>
        </w:tc>
        <w:tc>
          <w:tcPr>
            <w:tcW w:w="2340" w:type="dxa"/>
            <w:vAlign w:val="center"/>
          </w:tcPr>
          <w:p w14:paraId="4DB6A41D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5A586389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47ACB79" w14:textId="77777777" w:rsidR="001375A8" w:rsidRDefault="00E25CEE">
            <w:r>
              <w:rPr>
                <w:sz w:val="16"/>
              </w:rPr>
              <w:t>RFC-01</w:t>
            </w:r>
          </w:p>
        </w:tc>
        <w:tc>
          <w:tcPr>
            <w:tcW w:w="2340" w:type="dxa"/>
            <w:vAlign w:val="center"/>
          </w:tcPr>
          <w:p w14:paraId="65DCA3DE" w14:textId="77777777" w:rsidR="001375A8" w:rsidRDefault="00E25CEE">
            <w:r>
              <w:rPr>
                <w:sz w:val="16"/>
              </w:rPr>
              <w:t>Actualizar modelo/estructura de alerta y definir pruebas.</w:t>
            </w:r>
          </w:p>
        </w:tc>
        <w:tc>
          <w:tcPr>
            <w:tcW w:w="2340" w:type="dxa"/>
            <w:vAlign w:val="center"/>
          </w:tcPr>
          <w:p w14:paraId="5C875D5A" w14:textId="77777777" w:rsidR="001375A8" w:rsidRDefault="00E25CEE">
            <w:r>
              <w:rPr>
                <w:sz w:val="16"/>
              </w:rPr>
              <w:t>Frixon</w:t>
            </w:r>
          </w:p>
        </w:tc>
        <w:tc>
          <w:tcPr>
            <w:tcW w:w="2340" w:type="dxa"/>
            <w:vAlign w:val="center"/>
          </w:tcPr>
          <w:p w14:paraId="50154081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415C9088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BEF7456" w14:textId="77777777" w:rsidR="001375A8" w:rsidRDefault="00E25CEE">
            <w:r>
              <w:rPr>
                <w:sz w:val="16"/>
              </w:rPr>
              <w:t>RFC-02</w:t>
            </w:r>
          </w:p>
        </w:tc>
        <w:tc>
          <w:tcPr>
            <w:tcW w:w="2340" w:type="dxa"/>
            <w:vAlign w:val="center"/>
          </w:tcPr>
          <w:p w14:paraId="7C4EBA7D" w14:textId="77777777" w:rsidR="001375A8" w:rsidRDefault="00E25CEE">
            <w:r>
              <w:rPr>
                <w:sz w:val="16"/>
              </w:rPr>
              <w:t xml:space="preserve">Agregar RNF-13 con el criterio de 2 segundos en 9 de 10 </w:t>
            </w:r>
            <w:r>
              <w:rPr>
                <w:sz w:val="16"/>
              </w:rPr>
              <w:t>ejecuciones.</w:t>
            </w:r>
          </w:p>
        </w:tc>
        <w:tc>
          <w:tcPr>
            <w:tcW w:w="2340" w:type="dxa"/>
            <w:vAlign w:val="center"/>
          </w:tcPr>
          <w:p w14:paraId="735556E7" w14:textId="77777777" w:rsidR="001375A8" w:rsidRDefault="00E25CEE">
            <w:r>
              <w:rPr>
                <w:sz w:val="16"/>
              </w:rPr>
              <w:t>Angelo</w:t>
            </w:r>
          </w:p>
        </w:tc>
        <w:tc>
          <w:tcPr>
            <w:tcW w:w="2340" w:type="dxa"/>
            <w:vAlign w:val="center"/>
          </w:tcPr>
          <w:p w14:paraId="2BF3C1BF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3575C3D0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7218A93" w14:textId="77777777" w:rsidR="001375A8" w:rsidRDefault="00E25CEE">
            <w:r>
              <w:rPr>
                <w:sz w:val="16"/>
              </w:rPr>
              <w:t>RFC-02</w:t>
            </w:r>
          </w:p>
        </w:tc>
        <w:tc>
          <w:tcPr>
            <w:tcW w:w="2340" w:type="dxa"/>
            <w:vAlign w:val="center"/>
          </w:tcPr>
          <w:p w14:paraId="7CCDE2B8" w14:textId="77777777" w:rsidR="001375A8" w:rsidRDefault="00E25CEE">
            <w:r>
              <w:rPr>
                <w:sz w:val="16"/>
              </w:rPr>
              <w:t>Documentar el entorno exacto usado para la prueba.</w:t>
            </w:r>
          </w:p>
        </w:tc>
        <w:tc>
          <w:tcPr>
            <w:tcW w:w="2340" w:type="dxa"/>
            <w:vAlign w:val="center"/>
          </w:tcPr>
          <w:p w14:paraId="017FAB54" w14:textId="77777777" w:rsidR="001375A8" w:rsidRDefault="00E25CEE">
            <w:r>
              <w:rPr>
                <w:sz w:val="16"/>
              </w:rPr>
              <w:t>Frixon</w:t>
            </w:r>
          </w:p>
        </w:tc>
        <w:tc>
          <w:tcPr>
            <w:tcW w:w="2340" w:type="dxa"/>
            <w:vAlign w:val="center"/>
          </w:tcPr>
          <w:p w14:paraId="19DC5A02" w14:textId="77777777" w:rsidR="001375A8" w:rsidRDefault="00E25CEE">
            <w:r>
              <w:rPr>
                <w:sz w:val="16"/>
              </w:rPr>
              <w:t>Durante la verificación de RNF-13</w:t>
            </w:r>
          </w:p>
        </w:tc>
      </w:tr>
      <w:tr w:rsidR="001375A8" w14:paraId="51F14DB2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1E5D3AD" w14:textId="77777777" w:rsidR="001375A8" w:rsidRDefault="00E25CEE">
            <w:r>
              <w:rPr>
                <w:sz w:val="16"/>
              </w:rPr>
              <w:t>RFC-02</w:t>
            </w:r>
          </w:p>
        </w:tc>
        <w:tc>
          <w:tcPr>
            <w:tcW w:w="2340" w:type="dxa"/>
            <w:vAlign w:val="center"/>
          </w:tcPr>
          <w:p w14:paraId="68F64C31" w14:textId="77777777" w:rsidR="001375A8" w:rsidRDefault="00E25CEE">
            <w:r>
              <w:rPr>
                <w:sz w:val="16"/>
              </w:rPr>
              <w:t>Actualizar trazabilidad y caso de prueba de rendimiento.</w:t>
            </w:r>
          </w:p>
        </w:tc>
        <w:tc>
          <w:tcPr>
            <w:tcW w:w="2340" w:type="dxa"/>
            <w:vAlign w:val="center"/>
          </w:tcPr>
          <w:p w14:paraId="4BD5E46C" w14:textId="77777777" w:rsidR="001375A8" w:rsidRDefault="00E25CEE">
            <w:r>
              <w:rPr>
                <w:sz w:val="16"/>
              </w:rPr>
              <w:t>Anderson + Angelo</w:t>
            </w:r>
          </w:p>
        </w:tc>
        <w:tc>
          <w:tcPr>
            <w:tcW w:w="2340" w:type="dxa"/>
            <w:vAlign w:val="center"/>
          </w:tcPr>
          <w:p w14:paraId="67A8CDF0" w14:textId="77777777" w:rsidR="001375A8" w:rsidRDefault="00E25CEE">
            <w:r>
              <w:rPr>
                <w:sz w:val="16"/>
              </w:rPr>
              <w:t xml:space="preserve">Antes de </w:t>
            </w:r>
            <w:r>
              <w:rPr>
                <w:sz w:val="16"/>
              </w:rPr>
              <w:t>publicar la nueva línea base</w:t>
            </w:r>
          </w:p>
        </w:tc>
      </w:tr>
      <w:tr w:rsidR="001375A8" w14:paraId="5F6F6FE6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13E99E1" w14:textId="77777777" w:rsidR="001375A8" w:rsidRDefault="00E25CEE">
            <w:r>
              <w:rPr>
                <w:sz w:val="16"/>
              </w:rPr>
              <w:t>RFC-03</w:t>
            </w:r>
          </w:p>
        </w:tc>
        <w:tc>
          <w:tcPr>
            <w:tcW w:w="2340" w:type="dxa"/>
            <w:vAlign w:val="center"/>
          </w:tcPr>
          <w:p w14:paraId="49A21C03" w14:textId="77777777" w:rsidR="001375A8" w:rsidRDefault="00E25CEE">
            <w:r>
              <w:rPr>
                <w:sz w:val="16"/>
              </w:rPr>
              <w:t>Agregar RES-15 y relacionarlo con RNF-12, RF-20, RF-26 y RF-32.</w:t>
            </w:r>
          </w:p>
        </w:tc>
        <w:tc>
          <w:tcPr>
            <w:tcW w:w="2340" w:type="dxa"/>
            <w:vAlign w:val="center"/>
          </w:tcPr>
          <w:p w14:paraId="6B197FAC" w14:textId="77777777" w:rsidR="001375A8" w:rsidRDefault="00E25CEE">
            <w:r>
              <w:rPr>
                <w:sz w:val="16"/>
              </w:rPr>
              <w:t>Angelo</w:t>
            </w:r>
          </w:p>
        </w:tc>
        <w:tc>
          <w:tcPr>
            <w:tcW w:w="2340" w:type="dxa"/>
            <w:vAlign w:val="center"/>
          </w:tcPr>
          <w:p w14:paraId="4C43C87E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77DB560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124BA7F" w14:textId="77777777" w:rsidR="001375A8" w:rsidRDefault="00E25CEE">
            <w:r>
              <w:rPr>
                <w:sz w:val="16"/>
              </w:rPr>
              <w:t>RFC-03</w:t>
            </w:r>
          </w:p>
        </w:tc>
        <w:tc>
          <w:tcPr>
            <w:tcW w:w="2340" w:type="dxa"/>
            <w:vAlign w:val="center"/>
          </w:tcPr>
          <w:p w14:paraId="09138237" w14:textId="77777777" w:rsidR="001375A8" w:rsidRDefault="00E25CEE">
            <w:r>
              <w:rPr>
                <w:sz w:val="16"/>
              </w:rPr>
              <w:t>Actualizar CU-05 y CU-07 con el flujo de revocatoria.</w:t>
            </w:r>
          </w:p>
        </w:tc>
        <w:tc>
          <w:tcPr>
            <w:tcW w:w="2340" w:type="dxa"/>
            <w:vAlign w:val="center"/>
          </w:tcPr>
          <w:p w14:paraId="4C7736EB" w14:textId="77777777" w:rsidR="001375A8" w:rsidRDefault="00E25CEE">
            <w:r>
              <w:rPr>
                <w:sz w:val="16"/>
              </w:rPr>
              <w:t>Anderson</w:t>
            </w:r>
          </w:p>
        </w:tc>
        <w:tc>
          <w:tcPr>
            <w:tcW w:w="2340" w:type="dxa"/>
            <w:vAlign w:val="center"/>
          </w:tcPr>
          <w:p w14:paraId="1482C564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  <w:tr w:rsidR="001375A8" w14:paraId="3D4A827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47F6BE9" w14:textId="77777777" w:rsidR="001375A8" w:rsidRDefault="00E25CEE">
            <w:r>
              <w:rPr>
                <w:sz w:val="16"/>
              </w:rPr>
              <w:t>RFC-03</w:t>
            </w:r>
          </w:p>
        </w:tc>
        <w:tc>
          <w:tcPr>
            <w:tcW w:w="2340" w:type="dxa"/>
            <w:vAlign w:val="center"/>
          </w:tcPr>
          <w:p w14:paraId="175B93C0" w14:textId="77777777" w:rsidR="001375A8" w:rsidRDefault="00E25CEE">
            <w:r>
              <w:rPr>
                <w:sz w:val="16"/>
              </w:rPr>
              <w:t>Definir pruebas de bloqueo de nuevas capturas y retiro de accesos.</w:t>
            </w:r>
          </w:p>
        </w:tc>
        <w:tc>
          <w:tcPr>
            <w:tcW w:w="2340" w:type="dxa"/>
            <w:vAlign w:val="center"/>
          </w:tcPr>
          <w:p w14:paraId="2F3FF8E1" w14:textId="77777777" w:rsidR="001375A8" w:rsidRDefault="00E25CEE">
            <w:r>
              <w:rPr>
                <w:sz w:val="16"/>
              </w:rPr>
              <w:t>Frixon</w:t>
            </w:r>
          </w:p>
        </w:tc>
        <w:tc>
          <w:tcPr>
            <w:tcW w:w="2340" w:type="dxa"/>
            <w:vAlign w:val="center"/>
          </w:tcPr>
          <w:p w14:paraId="443B9832" w14:textId="77777777" w:rsidR="001375A8" w:rsidRDefault="00E25CEE">
            <w:r>
              <w:rPr>
                <w:sz w:val="16"/>
              </w:rPr>
              <w:t>Antes de publicar la nueva línea base</w:t>
            </w:r>
          </w:p>
        </w:tc>
      </w:tr>
    </w:tbl>
    <w:p w14:paraId="6E7AFF71" w14:textId="77777777" w:rsidR="001375A8" w:rsidRDefault="00E25CEE">
      <w:pPr>
        <w:keepNext/>
        <w:spacing w:before="140" w:after="80"/>
      </w:pPr>
      <w:r>
        <w:rPr>
          <w:b/>
          <w:sz w:val="24"/>
        </w:rPr>
        <w:t>5. Resultado</w:t>
      </w:r>
    </w:p>
    <w:p w14:paraId="7FA67C72" w14:textId="77777777" w:rsidR="001375A8" w:rsidRDefault="00E25CEE">
      <w:pPr>
        <w:spacing w:after="100"/>
        <w:jc w:val="both"/>
      </w:pPr>
      <w:r>
        <w:t>Las tres resoluciones fueron confirmadas en la reunión. El ERS/SRS pasa de la versión 2A-Fagan-v3 a 2A-CCB-v4. RFC-01 y RFC</w:t>
      </w:r>
      <w:r>
        <w:t>-03 quedan Aprobadas; RFC-02 queda Aprobada con condiciones. Los cambios aprobados deberán implementarse en el ERS y reflejarse posteriormente en la trazabilidad, el CHANGELOG y la línea base Git.</w:t>
      </w:r>
    </w:p>
    <w:p w14:paraId="31011EEC" w14:textId="77777777" w:rsidR="001375A8" w:rsidRDefault="00E25CEE">
      <w:pPr>
        <w:keepNext/>
        <w:spacing w:before="140" w:after="80"/>
      </w:pPr>
      <w:r>
        <w:rPr>
          <w:b/>
          <w:sz w:val="24"/>
        </w:rPr>
        <w:t>6. Registro de la sesión</w:t>
      </w:r>
    </w:p>
    <w:p w14:paraId="130C00CE" w14:textId="77777777" w:rsidR="001375A8" w:rsidRDefault="00E25CEE">
      <w:pPr>
        <w:spacing w:after="100"/>
        <w:jc w:val="both"/>
      </w:pPr>
      <w:r>
        <w:t>La reunión CCB se realizó el 09/08</w:t>
      </w:r>
      <w:r>
        <w:t>/2026 mediante Zoom, con hora de inicio 9:15 y hora de finalización 10:13, para una duración total de 58 minutos. Las decisiones y firmas incluidas corresponden al registro final de la sesión.</w:t>
      </w:r>
    </w:p>
    <w:p w14:paraId="4E8793BC" w14:textId="77777777" w:rsidR="001375A8" w:rsidRDefault="00E25CEE">
      <w:pPr>
        <w:keepNext/>
        <w:spacing w:before="140" w:after="80"/>
      </w:pPr>
      <w:r>
        <w:rPr>
          <w:b/>
          <w:sz w:val="24"/>
        </w:rPr>
        <w:lastRenderedPageBreak/>
        <w:t>7. Firmas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75A8" w14:paraId="38D0EE19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23B7647" w14:textId="77777777" w:rsidR="001375A8" w:rsidRDefault="00E25CE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8498EC" wp14:editId="01D868A7">
                  <wp:extent cx="1440000" cy="907397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angel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40000" cy="90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7E35599B" w14:textId="764B1C8D" w:rsidR="001375A8" w:rsidRDefault="002040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34E8D" wp14:editId="40393E7B">
                  <wp:extent cx="1224000" cy="562545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5FBB8B03" w14:textId="5636BC98" w:rsidR="001375A8" w:rsidRDefault="002040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EE00C4" wp14:editId="21A0281C">
                  <wp:extent cx="1224000" cy="619011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5A8" w14:paraId="18172E44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24B0029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5251FEE2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Anderson</w:t>
            </w:r>
          </w:p>
        </w:tc>
        <w:tc>
          <w:tcPr>
            <w:tcW w:w="3120" w:type="dxa"/>
            <w:vAlign w:val="center"/>
          </w:tcPr>
          <w:p w14:paraId="2EAC03B6" w14:textId="77777777" w:rsidR="001375A8" w:rsidRDefault="00E25CEE">
            <w:pPr>
              <w:jc w:val="center"/>
            </w:pPr>
            <w:r>
              <w:rPr>
                <w:b/>
                <w:sz w:val="18"/>
              </w:rPr>
              <w:t>Frixon Morán</w:t>
            </w:r>
          </w:p>
        </w:tc>
      </w:tr>
    </w:tbl>
    <w:p w14:paraId="4C56B5AD" w14:textId="77777777" w:rsidR="00E25CEE" w:rsidRDefault="00E25CEE"/>
    <w:sectPr w:rsidR="00E25C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A8"/>
    <w:rsid w:val="0015074B"/>
    <w:rsid w:val="0020404A"/>
    <w:rsid w:val="0029639D"/>
    <w:rsid w:val="00326F90"/>
    <w:rsid w:val="00AA1D8D"/>
    <w:rsid w:val="00B47730"/>
    <w:rsid w:val="00CB0664"/>
    <w:rsid w:val="00E25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30575"/>
  <w14:defaultImageDpi w14:val="300"/>
  <w15:docId w15:val="{1EEDE535-BDC6-4EDC-89FC-F18B7625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766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2026-08-10T01:54:00Z</dcterms:modified>
  <cp:category/>
</cp:coreProperties>
</file>