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UNIVERSIDAD TÉCNICA ESTATAL DE QUEVEDO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Facultad de Ciencias de la Computación — Carrera de Ingeniería de Software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  <w:u w:val="none"/>
        </w:rPr>
        <w:t>ISR-401 Ingeniería de Requisitos | 2026-2027 PPA | Expediente ético PFC #10 — Categoría A</w:t>
      </w:r>
    </w:p>
    <w:p>
      <w:pPr>
        <w:keepNext/>
        <w:widowControl/>
        <w:spacing w:before="16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9"/>
          <w:u w:val="none"/>
        </w:rPr>
        <w:t>CERTIFICADO DE FORMACIÓN ÉTICA EN INVESTIGACIÓN</w:t>
      </w:r>
    </w:p>
    <w:p>
      <w:pPr>
        <w:keepNext/>
        <w:widowControl/>
        <w:spacing w:before="0" w:after="18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6"/>
          <w:u w:val="none"/>
        </w:rPr>
        <w:t>PFC #10 — Sistema Inteligente de Control y Seguimiento de Terapia Física | Documento 12 de 12 — Anexo A | Categoría A — Datos sensibles de salud y biométricos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El requisito se acredita adjuntando una copia digital auténtica del certificado, con módulo, nombre, código o URL de verificación, fecha de emisión y vencimiento. No se debe simular ni completar un certificado inexistente.</w:t>
      </w:r>
    </w:p>
    <w:p>
      <w:pPr>
        <w:widowControl/>
        <w:spacing w:before="0" w:after="90" w:line="240" w:lineRule="auto"/>
        <w:jc w:val="left"/>
      </w:pPr>
      <w:r>
        <w:rPr>
          <w:rFonts w:ascii="Times New Roman" w:hAnsi="Times New Roman" w:eastAsia="Times New Roman"/>
          <w:b/>
          <w:i w:val="0"/>
          <w:sz w:val="23"/>
          <w:u w:val="none"/>
        </w:rPr>
        <w:t>Opciones aceptables</w:t>
      </w:r>
    </w:p>
    <w:p>
      <w:pPr>
        <w:pStyle w:val="ListBullet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CITI Program — Human Subjects Research, Social &amp; Behavioral Investigators o Responsible Conduct of Research.</w:t>
      </w:r>
    </w:p>
    <w:p>
      <w:pPr>
        <w:pStyle w:val="ListBullet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Curso de Ética en Investigación del CEDIA o equivalente institucional.</w:t>
      </w:r>
    </w:p>
    <w:p>
      <w:pPr>
        <w:pStyle w:val="ListBullet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Módulo interno de la UTEQ sobre ética en investigación, cuando esté disponible.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Alcance del requisito para Categoría A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Por tratarse de un proyecto relacionado con datos sensibles de salud e imágenes corporales, se recomienda que el docente y los cuatro integrantes acrediten formación ética antes de realizar actividades con participantes o capturas propias. Como mínimo, se adjuntará la constancia del docente y de al menos un estudiante conforme al Anexo A, sin perjuicio de exigencias adicionales de la autoridad revisora.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1814"/>
        <w:gridCol w:w="2041"/>
        <w:gridCol w:w="1134"/>
        <w:gridCol w:w="1134"/>
        <w:gridCol w:w="850"/>
      </w:tblGrid>
      <w:tr>
        <w:trPr>
          <w:cantSplit/>
          <w:tblHeader w:val="true"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  <w:u w:val="none"/>
              </w:rPr>
              <w:t>Rol / nombre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  <w:u w:val="none"/>
              </w:rPr>
              <w:t>Módulo aprobado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  <w:u w:val="none"/>
              </w:rPr>
              <w:t>Código / URL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  <w:u w:val="none"/>
              </w:rPr>
              <w:t>Emisión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  <w:u w:val="none"/>
              </w:rPr>
              <w:t>Vencimiento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  <w:u w:val="none"/>
              </w:rPr>
              <w:t>Adjunto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Docente responsable</w:t>
              <w:br/>
              <w:t>Ing. Gleiston Guerrero Ulloa, PhD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________________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________________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________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________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Integrante</w:t>
              <w:br/>
              <w:t>Contreras Chávez Kevin Germán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________________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________________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________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________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Integrante</w:t>
              <w:br/>
              <w:t>Morán Pilaguano Frixon Fernando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________________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________________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________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________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Integrante</w:t>
              <w:br/>
              <w:t>Zambrano Moya Angelo Paul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________________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________________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________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________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Integrante</w:t>
              <w:br/>
              <w:t>Viteri García Jonathan Enrique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________________</w:t>
            </w:r>
          </w:p>
        </w:tc>
        <w:tc>
          <w:tcPr>
            <w:tcW w:type="dxa" w:w="20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________________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________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________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☐</w:t>
            </w:r>
          </w:p>
        </w:tc>
      </w:tr>
    </w:tbl>
    <w:p>
      <w:pPr>
        <w:spacing w:after="0"/>
      </w:pP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/>
          <w:sz w:val="20"/>
          <w:u w:val="none"/>
        </w:rPr>
        <w:t>Adjuntar detrás de este registro las copias PDF de los certificados auténticos. Los campos permanecen en blanco hasta contar con evidencia verificable.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000000"/>
          <w:left w:val="nil" w:sz="6" w:space="0" w:color="000000"/>
          <w:bottom w:val="nil" w:sz="6" w:space="0" w:color="000000"/>
          <w:right w:val="nil" w:sz="6" w:space="0" w:color="000000"/>
          <w:insideH w:val="nil" w:sz="6" w:space="0" w:color="000000"/>
          <w:insideV w:val="nil" w:sz="6" w:space="0" w:color="00000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Responsable de verificación: __________________________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Fecha: __________________</w:t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998" w:right="1100" w:bottom="998" w:left="110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/>
      <w:sz w:val="23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