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7241" w14:textId="1B1FE2D6" w:rsidR="005A47B2" w:rsidRPr="00582DE7" w:rsidRDefault="00B30346">
      <w:pPr>
        <w:rPr>
          <w:rStyle w:val="Titre1Car"/>
          <w:rFonts w:ascii="Segoe UI" w:hAnsi="Segoe UI" w:cs="Segoe UI"/>
        </w:rPr>
      </w:pPr>
      <w:r w:rsidRPr="00582DE7">
        <w:rPr>
          <w:rFonts w:ascii="Segoe UI" w:hAnsi="Segoe UI" w:cs="Segoe UI"/>
        </w:rPr>
        <w:t>05/01/2023</w:t>
      </w:r>
      <w:r w:rsidRPr="00582DE7">
        <w:rPr>
          <w:rFonts w:ascii="Segoe UI" w:hAnsi="Segoe UI" w:cs="Segoe UI"/>
        </w:rPr>
        <w:br/>
      </w:r>
      <w:r w:rsidRPr="00582DE7">
        <w:rPr>
          <w:rFonts w:ascii="Segoe UI" w:hAnsi="Segoe UI" w:cs="Segoe UI"/>
        </w:rPr>
        <w:br/>
      </w:r>
      <w:r w:rsidRPr="00582DE7">
        <w:rPr>
          <w:rStyle w:val="Titre1Car"/>
          <w:rFonts w:ascii="Segoe UI" w:hAnsi="Segoe UI" w:cs="Segoe UI"/>
        </w:rPr>
        <w:t>Croissance &amp; déséquilibre économique</w:t>
      </w:r>
    </w:p>
    <w:p w14:paraId="0C4CC325" w14:textId="0D7D1F87" w:rsidR="007564D6" w:rsidRPr="00582DE7" w:rsidRDefault="007564D6" w:rsidP="00C23301">
      <w:pPr>
        <w:rPr>
          <w:rStyle w:val="Titre1Car"/>
          <w:rFonts w:ascii="Segoe UI" w:hAnsi="Segoe UI" w:cs="Segoe UI"/>
        </w:rPr>
      </w:pPr>
    </w:p>
    <w:p w14:paraId="142F289B" w14:textId="68C607FB" w:rsidR="00C23301" w:rsidRPr="00582DE7" w:rsidRDefault="00C23301" w:rsidP="00C23301">
      <w:pPr>
        <w:rPr>
          <w:rStyle w:val="Titre2Car"/>
          <w:rFonts w:ascii="Segoe UI" w:hAnsi="Segoe UI" w:cs="Segoe UI"/>
        </w:rPr>
      </w:pPr>
      <w:r w:rsidRPr="00582DE7">
        <w:rPr>
          <w:rFonts w:ascii="Segoe UI" w:hAnsi="Segoe UI" w:cs="Segoe UI"/>
        </w:rPr>
        <w:t>La mesure des richesses produites par une économies présente des enjeux majeur</w:t>
      </w:r>
      <w:r w:rsidR="00140982" w:rsidRPr="00582DE7">
        <w:rPr>
          <w:rFonts w:ascii="Segoe UI" w:hAnsi="Segoe UI" w:cs="Segoe UI"/>
        </w:rPr>
        <w:t>s, elle permet par exemples de suivre la dynamique de croissance d’un pays</w:t>
      </w:r>
      <w:r w:rsidR="00D23C27" w:rsidRPr="00582DE7">
        <w:rPr>
          <w:rFonts w:ascii="Segoe UI" w:hAnsi="Segoe UI" w:cs="Segoe UI"/>
        </w:rPr>
        <w:t xml:space="preserve"> &amp; elle rend possible </w:t>
      </w:r>
      <w:r w:rsidR="006B0E40" w:rsidRPr="00582DE7">
        <w:rPr>
          <w:rFonts w:ascii="Segoe UI" w:hAnsi="Segoe UI" w:cs="Segoe UI"/>
        </w:rPr>
        <w:t>les comparaisons internationales</w:t>
      </w:r>
      <w:r w:rsidR="00D23C27" w:rsidRPr="00582DE7">
        <w:rPr>
          <w:rFonts w:ascii="Segoe UI" w:hAnsi="Segoe UI" w:cs="Segoe UI"/>
        </w:rPr>
        <w:t>.</w:t>
      </w:r>
      <w:r w:rsidR="006B0E40" w:rsidRPr="00582DE7">
        <w:rPr>
          <w:rFonts w:ascii="Segoe UI" w:hAnsi="Segoe UI" w:cs="Segoe UI"/>
        </w:rPr>
        <w:t xml:space="preserve"> Il convient donc d’identifier un indicateur de richesses qui soit à la hauteur de ses enjeux</w:t>
      </w:r>
      <w:r w:rsidR="00215798" w:rsidRPr="00582DE7">
        <w:rPr>
          <w:rFonts w:ascii="Segoe UI" w:hAnsi="Segoe UI" w:cs="Segoe UI"/>
        </w:rPr>
        <w:t xml:space="preserve">. Aujourd’hui il reste courant de mesuré </w:t>
      </w:r>
      <w:r w:rsidR="00952EB4" w:rsidRPr="00582DE7">
        <w:rPr>
          <w:rFonts w:ascii="Segoe UI" w:hAnsi="Segoe UI" w:cs="Segoe UI"/>
        </w:rPr>
        <w:t>les</w:t>
      </w:r>
      <w:r w:rsidR="00215798" w:rsidRPr="00582DE7">
        <w:rPr>
          <w:rFonts w:ascii="Segoe UI" w:hAnsi="Segoe UI" w:cs="Segoe UI"/>
        </w:rPr>
        <w:t xml:space="preserve"> richesses produites</w:t>
      </w:r>
      <w:r w:rsidR="00952EB4" w:rsidRPr="00582DE7">
        <w:rPr>
          <w:rFonts w:ascii="Segoe UI" w:hAnsi="Segoe UI" w:cs="Segoe UI"/>
        </w:rPr>
        <w:t xml:space="preserve"> en utilisant le PIB (</w:t>
      </w:r>
      <w:r w:rsidR="00931AD4" w:rsidRPr="00582DE7">
        <w:rPr>
          <w:rFonts w:ascii="Segoe UI" w:hAnsi="Segoe UI" w:cs="Segoe UI"/>
        </w:rPr>
        <w:t>Produit Intérieur Brute</w:t>
      </w:r>
      <w:r w:rsidR="00952EB4" w:rsidRPr="00582DE7">
        <w:rPr>
          <w:rFonts w:ascii="Segoe UI" w:hAnsi="Segoe UI" w:cs="Segoe UI"/>
        </w:rPr>
        <w:t>)</w:t>
      </w:r>
      <w:r w:rsidR="00931AD4" w:rsidRPr="00582DE7">
        <w:rPr>
          <w:rFonts w:ascii="Segoe UI" w:hAnsi="Segoe UI" w:cs="Segoe UI"/>
        </w:rPr>
        <w:t>, pour comprendre le PIB il est nécessaire de comprendre la notion de valeur ajouté</w:t>
      </w:r>
      <w:r w:rsidR="00FD3DB4" w:rsidRPr="00582DE7">
        <w:rPr>
          <w:rFonts w:ascii="Segoe UI" w:hAnsi="Segoe UI" w:cs="Segoe UI"/>
        </w:rPr>
        <w:t xml:space="preserve"> &amp; permettre ainsi de mieux comprendre le fonctionnement du PIB &amp; ses limites</w:t>
      </w:r>
      <w:r w:rsidR="000273D2" w:rsidRPr="00582DE7">
        <w:rPr>
          <w:rFonts w:ascii="Segoe UI" w:hAnsi="Segoe UI" w:cs="Segoe UI"/>
        </w:rPr>
        <w:t>. Pour les dépasser des indicateurs complémentaires au PIB sont aujourd’hui utilisé</w:t>
      </w:r>
      <w:r w:rsidR="00ED2D3C" w:rsidRPr="00582DE7">
        <w:rPr>
          <w:rFonts w:ascii="Segoe UI" w:hAnsi="Segoe UI" w:cs="Segoe UI"/>
        </w:rPr>
        <w:t xml:space="preserve"> au niveau national &amp; par des organismes internationaux</w:t>
      </w:r>
      <w:r w:rsidR="0085486A" w:rsidRPr="00582DE7">
        <w:rPr>
          <w:rFonts w:ascii="Segoe UI" w:hAnsi="Segoe UI" w:cs="Segoe UI"/>
        </w:rPr>
        <w:t>.</w:t>
      </w:r>
      <w:r w:rsidR="0085486A" w:rsidRPr="00582DE7">
        <w:rPr>
          <w:rFonts w:ascii="Segoe UI" w:hAnsi="Segoe UI" w:cs="Segoe UI"/>
        </w:rPr>
        <w:br/>
      </w:r>
      <w:r w:rsidR="0085486A" w:rsidRPr="00582DE7">
        <w:rPr>
          <w:rFonts w:ascii="Segoe UI" w:hAnsi="Segoe UI" w:cs="Segoe UI"/>
        </w:rPr>
        <w:br/>
      </w:r>
      <w:r w:rsidR="0085486A" w:rsidRPr="00582DE7">
        <w:rPr>
          <w:rStyle w:val="Titre2Car"/>
          <w:rFonts w:ascii="Segoe UI" w:hAnsi="Segoe UI" w:cs="Segoe UI"/>
        </w:rPr>
        <w:t>La valeur ajouté</w:t>
      </w:r>
    </w:p>
    <w:p w14:paraId="102D1E33" w14:textId="2DEC413A" w:rsidR="0085486A" w:rsidRPr="00582DE7" w:rsidRDefault="0085486A" w:rsidP="00C23301">
      <w:pPr>
        <w:rPr>
          <w:rStyle w:val="Titre2Car"/>
          <w:rFonts w:ascii="Segoe UI" w:hAnsi="Segoe UI" w:cs="Segoe UI"/>
        </w:rPr>
      </w:pPr>
    </w:p>
    <w:p w14:paraId="5B8F1879" w14:textId="5DE1A01E" w:rsidR="0085486A" w:rsidRPr="00582DE7" w:rsidRDefault="0016215C" w:rsidP="0085486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La valeur ajoutée</w:t>
      </w:r>
      <w:r w:rsidR="0056678F" w:rsidRPr="00582DE7">
        <w:rPr>
          <w:rFonts w:ascii="Segoe UI" w:hAnsi="Segoe UI" w:cs="Segoe UI"/>
        </w:rPr>
        <w:t xml:space="preserve"> se mesu</w:t>
      </w:r>
      <w:r w:rsidR="006D1140" w:rsidRPr="00582DE7">
        <w:rPr>
          <w:rFonts w:ascii="Segoe UI" w:hAnsi="Segoe UI" w:cs="Segoe UI"/>
        </w:rPr>
        <w:t>re au niveau de l’activité de production d’un agents économique</w:t>
      </w:r>
      <w:r w:rsidR="003758C9" w:rsidRPr="00582DE7">
        <w:rPr>
          <w:rFonts w:ascii="Segoe UI" w:hAnsi="Segoe UI" w:cs="Segoe UI"/>
        </w:rPr>
        <w:t>, elle correspond à la différence entre la valeur de cette production &amp; la valeur des coûts intermédiaire</w:t>
      </w:r>
      <w:r w:rsidR="00EF0C4B" w:rsidRPr="00582DE7">
        <w:rPr>
          <w:rFonts w:ascii="Segoe UI" w:hAnsi="Segoe UI" w:cs="Segoe UI"/>
        </w:rPr>
        <w:t xml:space="preserve"> (matière première &amp; services)</w:t>
      </w:r>
      <w:r w:rsidR="003758C9" w:rsidRPr="00582DE7">
        <w:rPr>
          <w:rFonts w:ascii="Segoe UI" w:hAnsi="Segoe UI" w:cs="Segoe UI"/>
        </w:rPr>
        <w:t xml:space="preserve"> </w:t>
      </w:r>
      <w:r w:rsidR="00A34201" w:rsidRPr="00582DE7">
        <w:rPr>
          <w:rFonts w:ascii="Segoe UI" w:hAnsi="Segoe UI" w:cs="Segoe UI"/>
        </w:rPr>
        <w:t>que l’entreprise à du acheter à l’extérieur pour produire</w:t>
      </w:r>
      <w:r w:rsidR="00DE67C6" w:rsidRPr="00582DE7">
        <w:rPr>
          <w:rFonts w:ascii="Segoe UI" w:hAnsi="Segoe UI" w:cs="Segoe UI"/>
        </w:rPr>
        <w:t>.</w:t>
      </w:r>
      <w:r w:rsidR="00DE67C6" w:rsidRPr="00582DE7">
        <w:rPr>
          <w:rFonts w:ascii="Segoe UI" w:hAnsi="Segoe UI" w:cs="Segoe UI"/>
        </w:rPr>
        <w:br/>
      </w:r>
      <w:r w:rsidR="00DE67C6" w:rsidRPr="00582DE7">
        <w:rPr>
          <w:rFonts w:ascii="Segoe UI" w:hAnsi="Segoe UI" w:cs="Segoe UI"/>
        </w:rPr>
        <w:br/>
        <w:t>VA = valeur de la production – valeur des coûts intermédiaire (matières première &amp; services achetés à l’extérieur de l’entreprise)</w:t>
      </w:r>
    </w:p>
    <w:p w14:paraId="33C88FD1" w14:textId="30421480" w:rsidR="0016215C" w:rsidRPr="00582DE7" w:rsidRDefault="0016215C" w:rsidP="0085486A">
      <w:pPr>
        <w:rPr>
          <w:rFonts w:ascii="Segoe UI" w:hAnsi="Segoe UI" w:cs="Segoe UI"/>
        </w:rPr>
      </w:pPr>
    </w:p>
    <w:p w14:paraId="7596109C" w14:textId="77777777" w:rsidR="00257999" w:rsidRPr="00582DE7" w:rsidRDefault="0016215C" w:rsidP="00257999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VA = chiffres d’affaires - </w:t>
      </w:r>
      <w:r w:rsidR="00257999" w:rsidRPr="00582DE7">
        <w:rPr>
          <w:rFonts w:ascii="Segoe UI" w:hAnsi="Segoe UI" w:cs="Segoe UI"/>
        </w:rPr>
        <w:t>valeur des coûts intermédiaire (matières première &amp; services achetés à l’extérieur de l’entreprise)</w:t>
      </w:r>
    </w:p>
    <w:p w14:paraId="64D7513D" w14:textId="32E6F622" w:rsidR="004F29E0" w:rsidRPr="00582DE7" w:rsidRDefault="004F29E0" w:rsidP="0085486A">
      <w:pPr>
        <w:rPr>
          <w:rFonts w:ascii="Segoe UI" w:hAnsi="Segoe UI" w:cs="Segoe UI"/>
        </w:rPr>
      </w:pPr>
    </w:p>
    <w:p w14:paraId="617D348A" w14:textId="09D05F3E" w:rsidR="008433D5" w:rsidRPr="00582DE7" w:rsidRDefault="008433D5" w:rsidP="0085486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CA (chiffre d’affaires)</w:t>
      </w:r>
      <w:r w:rsidR="00FE2A86" w:rsidRPr="00582DE7">
        <w:rPr>
          <w:rFonts w:ascii="Segoe UI" w:hAnsi="Segoe UI" w:cs="Segoe UI"/>
        </w:rPr>
        <w:t xml:space="preserve"> = quantité vendue * prix de vente</w:t>
      </w:r>
    </w:p>
    <w:p w14:paraId="3B7D0EB1" w14:textId="7F95CC50" w:rsidR="008433D5" w:rsidRPr="00582DE7" w:rsidRDefault="008433D5" w:rsidP="0085486A">
      <w:pPr>
        <w:rPr>
          <w:rFonts w:ascii="Segoe UI" w:hAnsi="Segoe UI" w:cs="Segoe UI"/>
        </w:rPr>
      </w:pPr>
    </w:p>
    <w:p w14:paraId="30CC27E1" w14:textId="74F837D4" w:rsidR="00685D6A" w:rsidRPr="00582DE7" w:rsidRDefault="00A052BB" w:rsidP="0085486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Résultat de l’entreprise (bénéfice ou perte)</w:t>
      </w:r>
      <w:r w:rsidR="008E1156" w:rsidRPr="00582DE7">
        <w:rPr>
          <w:rFonts w:ascii="Segoe UI" w:hAnsi="Segoe UI" w:cs="Segoe UI"/>
        </w:rPr>
        <w:t xml:space="preserve"> = VA </w:t>
      </w:r>
      <w:r w:rsidR="000E23F7" w:rsidRPr="00582DE7">
        <w:rPr>
          <w:rFonts w:ascii="Segoe UI" w:hAnsi="Segoe UI" w:cs="Segoe UI"/>
        </w:rPr>
        <w:t>– charges</w:t>
      </w:r>
    </w:p>
    <w:p w14:paraId="18E8E0CB" w14:textId="77777777" w:rsidR="008E1156" w:rsidRPr="00582DE7" w:rsidRDefault="008E1156" w:rsidP="0085486A">
      <w:pPr>
        <w:rPr>
          <w:rFonts w:ascii="Segoe UI" w:hAnsi="Segoe UI" w:cs="Segoe UI"/>
        </w:rPr>
      </w:pPr>
    </w:p>
    <w:p w14:paraId="4E061235" w14:textId="6921B82B" w:rsidR="004F29E0" w:rsidRPr="00582DE7" w:rsidRDefault="004F29E0" w:rsidP="0085486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C’est une mesure de la richesse produite par une entreprises</w:t>
      </w:r>
      <w:r w:rsidR="00A240FD" w:rsidRPr="00582DE7">
        <w:rPr>
          <w:rFonts w:ascii="Segoe UI" w:hAnsi="Segoe UI" w:cs="Segoe UI"/>
        </w:rPr>
        <w:t xml:space="preserve"> &amp; la valeur ajouté </w:t>
      </w:r>
      <w:r w:rsidR="00A325D2" w:rsidRPr="00582DE7">
        <w:rPr>
          <w:rFonts w:ascii="Segoe UI" w:hAnsi="Segoe UI" w:cs="Segoe UI"/>
        </w:rPr>
        <w:t>devra permette de rémunérer les facteurs de productions</w:t>
      </w:r>
      <w:r w:rsidR="0049222D" w:rsidRPr="00582DE7">
        <w:rPr>
          <w:rFonts w:ascii="Segoe UI" w:hAnsi="Segoe UI" w:cs="Segoe UI"/>
        </w:rPr>
        <w:t xml:space="preserve"> qui sont à l’origine de cette création de richesses (travail &amp; capitale)</w:t>
      </w:r>
      <w:r w:rsidR="001A4280" w:rsidRPr="00582DE7">
        <w:rPr>
          <w:rFonts w:ascii="Segoe UI" w:hAnsi="Segoe UI" w:cs="Segoe UI"/>
        </w:rPr>
        <w:t>. Si le calcul de la valeur ajouté est facile à réaliser</w:t>
      </w:r>
      <w:r w:rsidR="009E7272" w:rsidRPr="00582DE7">
        <w:rPr>
          <w:rFonts w:ascii="Segoe UI" w:hAnsi="Segoe UI" w:cs="Segoe UI"/>
        </w:rPr>
        <w:t xml:space="preserve"> dans le cas d’une production marchande</w:t>
      </w:r>
      <w:r w:rsidR="00904029" w:rsidRPr="00582DE7">
        <w:rPr>
          <w:rFonts w:ascii="Segoe UI" w:hAnsi="Segoe UI" w:cs="Segoe UI"/>
        </w:rPr>
        <w:t>, c’est-à-dire qu’il s’échange sur un marché</w:t>
      </w:r>
      <w:r w:rsidR="00681971" w:rsidRPr="00582DE7">
        <w:rPr>
          <w:rFonts w:ascii="Segoe UI" w:hAnsi="Segoe UI" w:cs="Segoe UI"/>
        </w:rPr>
        <w:t xml:space="preserve"> à un prix qui couvre au moins 50% de </w:t>
      </w:r>
      <w:r w:rsidR="003F74F0" w:rsidRPr="00582DE7">
        <w:rPr>
          <w:rFonts w:ascii="Segoe UI" w:hAnsi="Segoe UI" w:cs="Segoe UI"/>
        </w:rPr>
        <w:t>son coût</w:t>
      </w:r>
      <w:r w:rsidR="00681971" w:rsidRPr="00582DE7">
        <w:rPr>
          <w:rFonts w:ascii="Segoe UI" w:hAnsi="Segoe UI" w:cs="Segoe UI"/>
        </w:rPr>
        <w:t xml:space="preserve"> de production</w:t>
      </w:r>
      <w:r w:rsidR="00916768" w:rsidRPr="00582DE7">
        <w:rPr>
          <w:rFonts w:ascii="Segoe UI" w:hAnsi="Segoe UI" w:cs="Segoe UI"/>
        </w:rPr>
        <w:t xml:space="preserve">. Mais il est plus difficile de calculer </w:t>
      </w:r>
      <w:r w:rsidR="003F74F0" w:rsidRPr="00582DE7">
        <w:rPr>
          <w:rFonts w:ascii="Segoe UI" w:hAnsi="Segoe UI" w:cs="Segoe UI"/>
        </w:rPr>
        <w:t>la valeur ajoutée</w:t>
      </w:r>
      <w:r w:rsidR="00916768" w:rsidRPr="00582DE7">
        <w:rPr>
          <w:rFonts w:ascii="Segoe UI" w:hAnsi="Segoe UI" w:cs="Segoe UI"/>
        </w:rPr>
        <w:t xml:space="preserve"> d’un</w:t>
      </w:r>
      <w:r w:rsidR="007E61DA" w:rsidRPr="00582DE7">
        <w:rPr>
          <w:rFonts w:ascii="Segoe UI" w:hAnsi="Segoe UI" w:cs="Segoe UI"/>
        </w:rPr>
        <w:t>e</w:t>
      </w:r>
      <w:r w:rsidR="00916768" w:rsidRPr="00582DE7">
        <w:rPr>
          <w:rFonts w:ascii="Segoe UI" w:hAnsi="Segoe UI" w:cs="Segoe UI"/>
        </w:rPr>
        <w:t xml:space="preserve"> production</w:t>
      </w:r>
      <w:r w:rsidR="003F74F0" w:rsidRPr="00582DE7">
        <w:rPr>
          <w:rFonts w:ascii="Segoe UI" w:hAnsi="Segoe UI" w:cs="Segoe UI"/>
        </w:rPr>
        <w:t xml:space="preserve"> non marchande qui n’a pas de prix</w:t>
      </w:r>
      <w:r w:rsidR="00FC036B" w:rsidRPr="00582DE7">
        <w:rPr>
          <w:rFonts w:ascii="Segoe UI" w:hAnsi="Segoe UI" w:cs="Segoe UI"/>
        </w:rPr>
        <w:t xml:space="preserve">, on adopte une autre formule qui est le </w:t>
      </w:r>
      <w:r w:rsidR="00FC036B" w:rsidRPr="00582DE7">
        <w:rPr>
          <w:rFonts w:ascii="Segoe UI" w:hAnsi="Segoe UI" w:cs="Segoe UI"/>
        </w:rPr>
        <w:lastRenderedPageBreak/>
        <w:t>calcul de la différence entre les dépense</w:t>
      </w:r>
      <w:r w:rsidR="007E61DA" w:rsidRPr="00582DE7">
        <w:rPr>
          <w:rFonts w:ascii="Segoe UI" w:hAnsi="Segoe UI" w:cs="Segoe UI"/>
        </w:rPr>
        <w:t>s</w:t>
      </w:r>
      <w:r w:rsidR="00FC036B" w:rsidRPr="00582DE7">
        <w:rPr>
          <w:rFonts w:ascii="Segoe UI" w:hAnsi="Segoe UI" w:cs="Segoe UI"/>
        </w:rPr>
        <w:t xml:space="preserve"> de production </w:t>
      </w:r>
      <w:r w:rsidR="00D91C3D" w:rsidRPr="00582DE7">
        <w:rPr>
          <w:rFonts w:ascii="Segoe UI" w:hAnsi="Segoe UI" w:cs="Segoe UI"/>
        </w:rPr>
        <w:t>(matérielles, salaire etc…) &amp; les coûts intermédiaire.</w:t>
      </w:r>
    </w:p>
    <w:p w14:paraId="4DA337D7" w14:textId="09A2145E" w:rsidR="007E61DA" w:rsidRPr="00582DE7" w:rsidRDefault="007E61DA" w:rsidP="0085486A">
      <w:pPr>
        <w:rPr>
          <w:rFonts w:ascii="Segoe UI" w:hAnsi="Segoe UI" w:cs="Segoe UI"/>
        </w:rPr>
      </w:pPr>
    </w:p>
    <w:p w14:paraId="29F404C9" w14:textId="71EFF6AD" w:rsidR="007E61DA" w:rsidRPr="00582DE7" w:rsidRDefault="007E61DA" w:rsidP="007E61DA">
      <w:pPr>
        <w:pStyle w:val="Titre2"/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 PIB</w:t>
      </w:r>
    </w:p>
    <w:p w14:paraId="1DD749C7" w14:textId="673625BE" w:rsidR="007E61DA" w:rsidRPr="00582DE7" w:rsidRDefault="007E61DA" w:rsidP="007E61DA">
      <w:pPr>
        <w:rPr>
          <w:rFonts w:ascii="Segoe UI" w:hAnsi="Segoe UI" w:cs="Segoe UI"/>
        </w:rPr>
      </w:pPr>
    </w:p>
    <w:p w14:paraId="2352CAAF" w14:textId="67066D5D" w:rsidR="007E61DA" w:rsidRPr="00582DE7" w:rsidRDefault="00164100" w:rsidP="007E61D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Le PIB est </w:t>
      </w:r>
      <w:r w:rsidR="00C209E8" w:rsidRPr="00582DE7">
        <w:rPr>
          <w:rFonts w:ascii="Segoe UI" w:hAnsi="Segoe UI" w:cs="Segoe UI"/>
        </w:rPr>
        <w:t>considéré</w:t>
      </w:r>
      <w:r w:rsidRPr="00582DE7">
        <w:rPr>
          <w:rFonts w:ascii="Segoe UI" w:hAnsi="Segoe UI" w:cs="Segoe UI"/>
        </w:rPr>
        <w:t xml:space="preserve"> comme l’indicateur principale qui mesure l’activité économique</w:t>
      </w:r>
      <w:r w:rsidR="00E374E1" w:rsidRPr="00582DE7">
        <w:rPr>
          <w:rFonts w:ascii="Segoe UI" w:hAnsi="Segoe UI" w:cs="Segoe UI"/>
        </w:rPr>
        <w:t xml:space="preserve">, il mesure </w:t>
      </w:r>
      <w:r w:rsidR="00C209E8" w:rsidRPr="00582DE7">
        <w:rPr>
          <w:rFonts w:ascii="Segoe UI" w:hAnsi="Segoe UI" w:cs="Segoe UI"/>
        </w:rPr>
        <w:t>la richesse</w:t>
      </w:r>
      <w:r w:rsidR="00E374E1" w:rsidRPr="00582DE7">
        <w:rPr>
          <w:rFonts w:ascii="Segoe UI" w:hAnsi="Segoe UI" w:cs="Segoe UI"/>
        </w:rPr>
        <w:t xml:space="preserve"> </w:t>
      </w:r>
      <w:r w:rsidR="00C209E8" w:rsidRPr="00582DE7">
        <w:rPr>
          <w:rFonts w:ascii="Segoe UI" w:hAnsi="Segoe UI" w:cs="Segoe UI"/>
        </w:rPr>
        <w:t>créée</w:t>
      </w:r>
      <w:r w:rsidR="00E374E1" w:rsidRPr="00582DE7">
        <w:rPr>
          <w:rFonts w:ascii="Segoe UI" w:hAnsi="Segoe UI" w:cs="Segoe UI"/>
        </w:rPr>
        <w:t xml:space="preserve"> par un pays sur une période donné. </w:t>
      </w:r>
      <w:r w:rsidR="00C209E8" w:rsidRPr="00582DE7">
        <w:rPr>
          <w:rFonts w:ascii="Segoe UI" w:hAnsi="Segoe UI" w:cs="Segoe UI"/>
        </w:rPr>
        <w:t>Il englobe les productions marchandes &amp; non-marchandes réalisé par l’ensembles de entreprises du pays.</w:t>
      </w:r>
    </w:p>
    <w:p w14:paraId="64178332" w14:textId="75110C26" w:rsidR="00C209E8" w:rsidRPr="00582DE7" w:rsidRDefault="00C209E8" w:rsidP="007E61DA">
      <w:pPr>
        <w:rPr>
          <w:rFonts w:ascii="Segoe UI" w:hAnsi="Segoe UI" w:cs="Segoe UI"/>
        </w:rPr>
      </w:pPr>
    </w:p>
    <w:p w14:paraId="4B133BB8" w14:textId="77777777" w:rsidR="009C4284" w:rsidRPr="00582DE7" w:rsidRDefault="00C209E8" w:rsidP="007E61D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Définition : c’est la somme des valeurs ajouté réalisé </w:t>
      </w:r>
      <w:r w:rsidR="005C625F" w:rsidRPr="00582DE7">
        <w:rPr>
          <w:rFonts w:ascii="Segoe UI" w:hAnsi="Segoe UI" w:cs="Segoe UI"/>
        </w:rPr>
        <w:t>à</w:t>
      </w:r>
      <w:r w:rsidRPr="00582DE7">
        <w:rPr>
          <w:rFonts w:ascii="Segoe UI" w:hAnsi="Segoe UI" w:cs="Segoe UI"/>
        </w:rPr>
        <w:t xml:space="preserve"> l’intérieur d’un pays</w:t>
      </w:r>
      <w:r w:rsidR="004B4A73" w:rsidRPr="00582DE7">
        <w:rPr>
          <w:rFonts w:ascii="Segoe UI" w:hAnsi="Segoe UI" w:cs="Segoe UI"/>
        </w:rPr>
        <w:t xml:space="preserve"> par l’ensemble des branches pour une </w:t>
      </w:r>
      <w:r w:rsidR="005C625F" w:rsidRPr="00582DE7">
        <w:rPr>
          <w:rFonts w:ascii="Segoe UI" w:hAnsi="Segoe UI" w:cs="Segoe UI"/>
        </w:rPr>
        <w:t>périodes</w:t>
      </w:r>
      <w:r w:rsidR="004B4A73" w:rsidRPr="00582DE7">
        <w:rPr>
          <w:rFonts w:ascii="Segoe UI" w:hAnsi="Segoe UI" w:cs="Segoe UI"/>
        </w:rPr>
        <w:t xml:space="preserve"> donné &amp; quelques soit la nationalité des entreprises </w:t>
      </w:r>
      <w:r w:rsidR="005C625F" w:rsidRPr="00582DE7">
        <w:rPr>
          <w:rFonts w:ascii="Segoe UI" w:hAnsi="Segoe UI" w:cs="Segoe UI"/>
        </w:rPr>
        <w:t>implémenté dans le pays</w:t>
      </w:r>
      <w:r w:rsidR="009C4284" w:rsidRPr="00582DE7">
        <w:rPr>
          <w:rFonts w:ascii="Segoe UI" w:hAnsi="Segoe UI" w:cs="Segoe UI"/>
        </w:rPr>
        <w:t>.</w:t>
      </w:r>
    </w:p>
    <w:p w14:paraId="23FC4970" w14:textId="77777777" w:rsidR="009C4284" w:rsidRPr="00582DE7" w:rsidRDefault="009C4284" w:rsidP="007E61DA">
      <w:pPr>
        <w:rPr>
          <w:rFonts w:ascii="Segoe UI" w:hAnsi="Segoe UI" w:cs="Segoe UI"/>
        </w:rPr>
      </w:pPr>
    </w:p>
    <w:p w14:paraId="0CDEA2F4" w14:textId="1FD7B028" w:rsidR="009C4284" w:rsidRPr="00582DE7" w:rsidRDefault="009C4284" w:rsidP="007E61D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I</w:t>
      </w:r>
      <w:r w:rsidR="005C625F" w:rsidRPr="00582DE7">
        <w:rPr>
          <w:rFonts w:ascii="Segoe UI" w:hAnsi="Segoe UI" w:cs="Segoe UI"/>
        </w:rPr>
        <w:t>l est utilisé pour mesurer</w:t>
      </w:r>
      <w:r w:rsidR="00954D03" w:rsidRPr="00582DE7">
        <w:rPr>
          <w:rFonts w:ascii="Segoe UI" w:hAnsi="Segoe UI" w:cs="Segoe UI"/>
        </w:rPr>
        <w:t xml:space="preserve"> la croissance économique d’un groupe de pays / d’un pays / d’une région</w:t>
      </w:r>
      <w:r w:rsidR="006E062B" w:rsidRPr="00582DE7">
        <w:rPr>
          <w:rFonts w:ascii="Segoe UI" w:hAnsi="Segoe UI" w:cs="Segoe UI"/>
        </w:rPr>
        <w:t>,</w:t>
      </w:r>
      <w:r w:rsidR="00786159" w:rsidRPr="00582DE7">
        <w:rPr>
          <w:rFonts w:ascii="Segoe UI" w:hAnsi="Segoe UI" w:cs="Segoe UI"/>
        </w:rPr>
        <w:t xml:space="preserve"> </w:t>
      </w:r>
      <w:r w:rsidR="006E062B" w:rsidRPr="00582DE7">
        <w:rPr>
          <w:rFonts w:ascii="Segoe UI" w:hAnsi="Segoe UI" w:cs="Segoe UI"/>
        </w:rPr>
        <w:t>o</w:t>
      </w:r>
      <w:r w:rsidR="00786159" w:rsidRPr="00582DE7">
        <w:rPr>
          <w:rFonts w:ascii="Segoe UI" w:hAnsi="Segoe UI" w:cs="Segoe UI"/>
        </w:rPr>
        <w:t>n calcul son évolution entre 2 années.</w:t>
      </w:r>
      <w:r w:rsidRPr="00582DE7">
        <w:rPr>
          <w:rFonts w:ascii="Segoe UI" w:hAnsi="Segoe UI" w:cs="Segoe UI"/>
        </w:rPr>
        <w:t xml:space="preserve"> Sa variation permet de calculer le taux de croissance. Le PIB par habitants &amp; souvent retenue pour effectuer les comparaisons entre les pays.</w:t>
      </w:r>
    </w:p>
    <w:p w14:paraId="308DAFF2" w14:textId="46A3B759" w:rsidR="00D202C6" w:rsidRPr="00582DE7" w:rsidRDefault="00D202C6" w:rsidP="007E61DA">
      <w:pPr>
        <w:rPr>
          <w:rFonts w:ascii="Segoe UI" w:hAnsi="Segoe UI" w:cs="Segoe UI"/>
        </w:rPr>
      </w:pPr>
    </w:p>
    <w:p w14:paraId="11BDA268" w14:textId="75442345" w:rsidR="00D202C6" w:rsidRPr="00582DE7" w:rsidRDefault="00FE0009" w:rsidP="007E61D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Même si le PIB</w:t>
      </w:r>
      <w:r w:rsidR="004E3622" w:rsidRPr="00582DE7">
        <w:rPr>
          <w:rFonts w:ascii="Segoe UI" w:hAnsi="Segoe UI" w:cs="Segoe UI"/>
        </w:rPr>
        <w:t xml:space="preserve"> par habitants donne un éclairage intéressant sur le niveau de richesses d’un pays il reste </w:t>
      </w:r>
      <w:r w:rsidR="00B13743" w:rsidRPr="00582DE7">
        <w:rPr>
          <w:rFonts w:ascii="Segoe UI" w:hAnsi="Segoe UI" w:cs="Segoe UI"/>
        </w:rPr>
        <w:t>un indicateur incomplet</w:t>
      </w:r>
      <w:r w:rsidR="00273F9C" w:rsidRPr="00582DE7">
        <w:rPr>
          <w:rFonts w:ascii="Segoe UI" w:hAnsi="Segoe UI" w:cs="Segoe UI"/>
        </w:rPr>
        <w:t xml:space="preserve"> inventé </w:t>
      </w:r>
      <w:r w:rsidR="0094584A" w:rsidRPr="00582DE7">
        <w:rPr>
          <w:rFonts w:ascii="Segoe UI" w:hAnsi="Segoe UI" w:cs="Segoe UI"/>
        </w:rPr>
        <w:t>en 1934 pour mesurer l’effet de la grande dépression sur l’économie, il appara</w:t>
      </w:r>
      <w:r w:rsidR="008C1E2F" w:rsidRPr="00582DE7">
        <w:rPr>
          <w:rFonts w:ascii="Segoe UI" w:hAnsi="Segoe UI" w:cs="Segoe UI"/>
        </w:rPr>
        <w:t>î</w:t>
      </w:r>
      <w:r w:rsidR="0094584A" w:rsidRPr="00582DE7">
        <w:rPr>
          <w:rFonts w:ascii="Segoe UI" w:hAnsi="Segoe UI" w:cs="Segoe UI"/>
        </w:rPr>
        <w:t>t en 1946 en France.</w:t>
      </w:r>
      <w:r w:rsidR="008C1E2F" w:rsidRPr="00582DE7">
        <w:rPr>
          <w:rFonts w:ascii="Segoe UI" w:hAnsi="Segoe UI" w:cs="Segoe UI"/>
        </w:rPr>
        <w:t xml:space="preserve"> </w:t>
      </w:r>
      <w:r w:rsidR="007A316E" w:rsidRPr="00582DE7">
        <w:rPr>
          <w:rFonts w:ascii="Segoe UI" w:hAnsi="Segoe UI" w:cs="Segoe UI"/>
        </w:rPr>
        <w:t>Dès</w:t>
      </w:r>
      <w:r w:rsidR="008C1E2F" w:rsidRPr="00582DE7">
        <w:rPr>
          <w:rFonts w:ascii="Segoe UI" w:hAnsi="Segoe UI" w:cs="Segoe UI"/>
        </w:rPr>
        <w:t xml:space="preserve"> 1974 un économiste américain </w:t>
      </w:r>
      <w:r w:rsidR="0088586B" w:rsidRPr="00582DE7">
        <w:rPr>
          <w:rFonts w:ascii="Segoe UI" w:hAnsi="Segoe UI" w:cs="Segoe UI"/>
        </w:rPr>
        <w:t xml:space="preserve">a </w:t>
      </w:r>
      <w:r w:rsidR="007A316E" w:rsidRPr="00582DE7">
        <w:rPr>
          <w:rFonts w:ascii="Segoe UI" w:hAnsi="Segoe UI" w:cs="Segoe UI"/>
        </w:rPr>
        <w:t>montré</w:t>
      </w:r>
      <w:r w:rsidR="0088586B" w:rsidRPr="00582DE7">
        <w:rPr>
          <w:rFonts w:ascii="Segoe UI" w:hAnsi="Segoe UI" w:cs="Segoe UI"/>
        </w:rPr>
        <w:t xml:space="preserve"> que la richesse d’un pays mesurer par le PIB n’étais pas le reflet du niveau de </w:t>
      </w:r>
      <w:r w:rsidR="007A316E" w:rsidRPr="00582DE7">
        <w:rPr>
          <w:rFonts w:ascii="Segoe UI" w:hAnsi="Segoe UI" w:cs="Segoe UI"/>
        </w:rPr>
        <w:t>bienêtre</w:t>
      </w:r>
      <w:r w:rsidR="0088586B" w:rsidRPr="00582DE7">
        <w:rPr>
          <w:rFonts w:ascii="Segoe UI" w:hAnsi="Segoe UI" w:cs="Segoe UI"/>
        </w:rPr>
        <w:t xml:space="preserve"> de ses habitants, le paradoxe est que le niveau</w:t>
      </w:r>
      <w:r w:rsidR="008024BD" w:rsidRPr="00582DE7">
        <w:rPr>
          <w:rFonts w:ascii="Segoe UI" w:hAnsi="Segoe UI" w:cs="Segoe UI"/>
        </w:rPr>
        <w:t xml:space="preserve"> de bien être s’améliore significativement lorsque le PIB par habitants passe d’un niveau faible à un niveau moyen</w:t>
      </w:r>
      <w:r w:rsidR="005F6D98" w:rsidRPr="00582DE7">
        <w:rPr>
          <w:rFonts w:ascii="Segoe UI" w:hAnsi="Segoe UI" w:cs="Segoe UI"/>
        </w:rPr>
        <w:t xml:space="preserve"> mais que la progression du PIB à des niveau plus élevé n’améliorer pas toujours le bien être voir le détériore</w:t>
      </w:r>
      <w:r w:rsidR="005F0BF0" w:rsidRPr="00582DE7">
        <w:rPr>
          <w:rFonts w:ascii="Segoe UI" w:hAnsi="Segoe UI" w:cs="Segoe UI"/>
        </w:rPr>
        <w:t xml:space="preserve">. </w:t>
      </w:r>
      <w:r w:rsidR="007A316E" w:rsidRPr="00582DE7">
        <w:rPr>
          <w:rFonts w:ascii="Segoe UI" w:hAnsi="Segoe UI" w:cs="Segoe UI"/>
        </w:rPr>
        <w:t>Certains pays très riches</w:t>
      </w:r>
      <w:r w:rsidR="005F0BF0" w:rsidRPr="00582DE7">
        <w:rPr>
          <w:rFonts w:ascii="Segoe UI" w:hAnsi="Segoe UI" w:cs="Segoe UI"/>
        </w:rPr>
        <w:t xml:space="preserve"> ont donc un niveau de bien être inférieur </w:t>
      </w:r>
      <w:r w:rsidR="004E653F" w:rsidRPr="00582DE7">
        <w:rPr>
          <w:rFonts w:ascii="Segoe UI" w:hAnsi="Segoe UI" w:cs="Segoe UI"/>
        </w:rPr>
        <w:t xml:space="preserve">à ceux d’autres pays beaucoup moins riches illustrant l’expression </w:t>
      </w:r>
      <w:r w:rsidR="006C498E" w:rsidRPr="00582DE7">
        <w:rPr>
          <w:rFonts w:ascii="Segoe UI" w:hAnsi="Segoe UI" w:cs="Segoe UI"/>
        </w:rPr>
        <w:t>l’argent ne fais pas le bonheur.</w:t>
      </w:r>
    </w:p>
    <w:p w14:paraId="41B17BDE" w14:textId="689C5101" w:rsidR="005B1B6D" w:rsidRPr="00582DE7" w:rsidRDefault="005B1B6D" w:rsidP="007E61DA">
      <w:pPr>
        <w:rPr>
          <w:rFonts w:ascii="Segoe UI" w:hAnsi="Segoe UI" w:cs="Segoe UI"/>
        </w:rPr>
      </w:pPr>
    </w:p>
    <w:p w14:paraId="4FDC8D92" w14:textId="24A35F60" w:rsidR="00117763" w:rsidRPr="00582DE7" w:rsidRDefault="00117763" w:rsidP="00117763">
      <w:pPr>
        <w:pStyle w:val="Titre2"/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Les limites du PIB</w:t>
      </w:r>
    </w:p>
    <w:p w14:paraId="5B245F78" w14:textId="77777777" w:rsidR="00117763" w:rsidRPr="00582DE7" w:rsidRDefault="00117763" w:rsidP="007E61DA">
      <w:pPr>
        <w:rPr>
          <w:rFonts w:ascii="Segoe UI" w:hAnsi="Segoe UI" w:cs="Segoe UI"/>
        </w:rPr>
      </w:pPr>
    </w:p>
    <w:p w14:paraId="3318961F" w14:textId="11253202" w:rsidR="005B1B6D" w:rsidRPr="00582DE7" w:rsidRDefault="005B1B6D" w:rsidP="007E61DA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Le PIB prend en compte </w:t>
      </w:r>
      <w:r w:rsidR="007A316E" w:rsidRPr="00582DE7">
        <w:rPr>
          <w:rFonts w:ascii="Segoe UI" w:hAnsi="Segoe UI" w:cs="Segoe UI"/>
        </w:rPr>
        <w:t>des</w:t>
      </w:r>
      <w:r w:rsidRPr="00582DE7">
        <w:rPr>
          <w:rFonts w:ascii="Segoe UI" w:hAnsi="Segoe UI" w:cs="Segoe UI"/>
        </w:rPr>
        <w:t xml:space="preserve"> activités </w:t>
      </w:r>
      <w:r w:rsidR="007A316E" w:rsidRPr="00582DE7">
        <w:rPr>
          <w:rFonts w:ascii="Segoe UI" w:hAnsi="Segoe UI" w:cs="Segoe UI"/>
        </w:rPr>
        <w:t>au conséquences nuisible pour l’Homme :</w:t>
      </w:r>
    </w:p>
    <w:p w14:paraId="5AFC293A" w14:textId="16C6803F" w:rsidR="007A316E" w:rsidRPr="00582DE7" w:rsidRDefault="007A316E" w:rsidP="007E61DA">
      <w:pPr>
        <w:rPr>
          <w:rFonts w:ascii="Segoe UI" w:hAnsi="Segoe UI" w:cs="Segoe UI"/>
        </w:rPr>
      </w:pPr>
    </w:p>
    <w:p w14:paraId="5832B31F" w14:textId="76E6C494" w:rsidR="007A316E" w:rsidRPr="00582DE7" w:rsidRDefault="007A316E" w:rsidP="007A316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Dégradation de l’environnement</w:t>
      </w:r>
    </w:p>
    <w:p w14:paraId="0E105A2E" w14:textId="10426C39" w:rsidR="007A316E" w:rsidRPr="00582DE7" w:rsidRDefault="007A316E" w:rsidP="007A316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Epuisement des ressources naturelles</w:t>
      </w:r>
    </w:p>
    <w:p w14:paraId="5F3E7190" w14:textId="38213786" w:rsidR="007A316E" w:rsidRPr="00582DE7" w:rsidRDefault="007A316E" w:rsidP="007A316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Accidents de la route</w:t>
      </w:r>
    </w:p>
    <w:p w14:paraId="6D5BD4FC" w14:textId="1CBE4BDC" w:rsidR="00225323" w:rsidRPr="00582DE7" w:rsidRDefault="00225323" w:rsidP="00225323">
      <w:pPr>
        <w:rPr>
          <w:rFonts w:ascii="Segoe UI" w:hAnsi="Segoe UI" w:cs="Segoe UI"/>
        </w:rPr>
      </w:pPr>
    </w:p>
    <w:p w14:paraId="4B70F689" w14:textId="57EDFB8E" w:rsidR="00225323" w:rsidRPr="00582DE7" w:rsidRDefault="00225323" w:rsidP="00225323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lastRenderedPageBreak/>
        <w:t>Mais ce calcul n’intègre pas :</w:t>
      </w:r>
    </w:p>
    <w:p w14:paraId="5FD85525" w14:textId="09474F20" w:rsidR="00225323" w:rsidRPr="00582DE7" w:rsidRDefault="00225323" w:rsidP="00225323">
      <w:pPr>
        <w:rPr>
          <w:rFonts w:ascii="Segoe UI" w:hAnsi="Segoe UI" w:cs="Segoe UI"/>
        </w:rPr>
      </w:pPr>
    </w:p>
    <w:p w14:paraId="0FB33A92" w14:textId="6840BBCC" w:rsidR="00225323" w:rsidRPr="00582DE7" w:rsidRDefault="005014BA" w:rsidP="00225323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Les dégâts causés</w:t>
      </w:r>
      <w:r w:rsidR="00225323" w:rsidRPr="00582DE7">
        <w:rPr>
          <w:rFonts w:ascii="Segoe UI" w:hAnsi="Segoe UI" w:cs="Segoe UI"/>
        </w:rPr>
        <w:t xml:space="preserve"> à l’environnement</w:t>
      </w:r>
    </w:p>
    <w:p w14:paraId="37BBE582" w14:textId="6177E97C" w:rsidR="005014BA" w:rsidRPr="00582DE7" w:rsidRDefault="005014BA" w:rsidP="00225323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Les richesses naturelles ou leur épuisement</w:t>
      </w:r>
    </w:p>
    <w:p w14:paraId="20766502" w14:textId="41612D15" w:rsidR="005377F9" w:rsidRPr="00582DE7" w:rsidRDefault="005014BA" w:rsidP="005377F9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L’impact d’une catastrophe naturelle ou une guerre</w:t>
      </w:r>
    </w:p>
    <w:p w14:paraId="4C1F6381" w14:textId="44EAB152" w:rsidR="00D73ED9" w:rsidRPr="00582DE7" w:rsidRDefault="000812B6" w:rsidP="00D73ED9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Les activités</w:t>
      </w:r>
      <w:r w:rsidR="005377F9" w:rsidRPr="00582DE7">
        <w:rPr>
          <w:rFonts w:ascii="Segoe UI" w:hAnsi="Segoe UI" w:cs="Segoe UI"/>
        </w:rPr>
        <w:t xml:space="preserve"> non rémunérer</w:t>
      </w:r>
      <w:r w:rsidR="00D73ED9" w:rsidRPr="00582DE7">
        <w:rPr>
          <w:rFonts w:ascii="Segoe UI" w:hAnsi="Segoe UI" w:cs="Segoe UI"/>
        </w:rPr>
        <w:t xml:space="preserve"> (travail domestique, bénévolat, etc…)</w:t>
      </w:r>
    </w:p>
    <w:p w14:paraId="2F1AD386" w14:textId="64FA2359" w:rsidR="000812B6" w:rsidRPr="00582DE7" w:rsidRDefault="0076440B" w:rsidP="00D73ED9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Les activités</w:t>
      </w:r>
      <w:r w:rsidR="000812B6" w:rsidRPr="00582DE7">
        <w:rPr>
          <w:rFonts w:ascii="Segoe UI" w:hAnsi="Segoe UI" w:cs="Segoe UI"/>
        </w:rPr>
        <w:t xml:space="preserve"> rémunérer mais non déclarer (le travail au black)</w:t>
      </w:r>
    </w:p>
    <w:p w14:paraId="488614F5" w14:textId="7658ACFC" w:rsidR="0076440B" w:rsidRPr="00582DE7" w:rsidRDefault="0076440B" w:rsidP="00D73ED9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 niveau de développement d’un pays</w:t>
      </w:r>
    </w:p>
    <w:p w14:paraId="42F140CC" w14:textId="5B770710" w:rsidR="006B2065" w:rsidRPr="00582DE7" w:rsidRDefault="006B2065" w:rsidP="006B2065">
      <w:pPr>
        <w:rPr>
          <w:rFonts w:ascii="Segoe UI" w:hAnsi="Segoe UI" w:cs="Segoe UI"/>
        </w:rPr>
      </w:pPr>
    </w:p>
    <w:p w14:paraId="48BB88B9" w14:textId="4277A0A9" w:rsidR="006B2065" w:rsidRPr="00582DE7" w:rsidRDefault="006B2065" w:rsidP="006B2065">
      <w:pPr>
        <w:pStyle w:val="Titre2"/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Les indicateurs complémentaires</w:t>
      </w:r>
    </w:p>
    <w:p w14:paraId="08D85A37" w14:textId="6F09AB8C" w:rsidR="006B2065" w:rsidRPr="00582DE7" w:rsidRDefault="006B2065" w:rsidP="006B2065">
      <w:pPr>
        <w:rPr>
          <w:rFonts w:ascii="Segoe UI" w:hAnsi="Segoe UI" w:cs="Segoe UI"/>
        </w:rPr>
      </w:pPr>
    </w:p>
    <w:p w14:paraId="61070335" w14:textId="5FB55FB0" w:rsidR="006B2065" w:rsidRPr="00582DE7" w:rsidRDefault="005D2214" w:rsidP="006B2065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Pour l’ensemble de ses raisons, certains pays &amp; organismes internationaux ont développer </w:t>
      </w:r>
      <w:r w:rsidRPr="00582DE7">
        <w:rPr>
          <w:rFonts w:ascii="Segoe UI" w:hAnsi="Segoe UI" w:cs="Segoe UI"/>
          <w:b/>
          <w:bCs/>
        </w:rPr>
        <w:t>des indicateurs complémentaires</w:t>
      </w:r>
      <w:r w:rsidR="00751D87" w:rsidRPr="00582DE7">
        <w:rPr>
          <w:rFonts w:ascii="Segoe UI" w:hAnsi="Segoe UI" w:cs="Segoe UI"/>
          <w:b/>
          <w:bCs/>
        </w:rPr>
        <w:t xml:space="preserve"> </w:t>
      </w:r>
      <w:r w:rsidR="00751D87" w:rsidRPr="00582DE7">
        <w:rPr>
          <w:rFonts w:ascii="Segoe UI" w:hAnsi="Segoe UI" w:cs="Segoe UI"/>
        </w:rPr>
        <w:t>au PIB qui insiste d’avantage sur des aspects qualitatifs &amp; pas uniquement économique</w:t>
      </w:r>
      <w:r w:rsidR="00C50BC3" w:rsidRPr="00582DE7">
        <w:rPr>
          <w:rFonts w:ascii="Segoe UI" w:hAnsi="Segoe UI" w:cs="Segoe UI"/>
        </w:rPr>
        <w:t>.</w:t>
      </w:r>
    </w:p>
    <w:p w14:paraId="4C24D92D" w14:textId="3CAC5EF3" w:rsidR="00C50BC3" w:rsidRPr="00582DE7" w:rsidRDefault="00C50BC3" w:rsidP="006B2065">
      <w:pPr>
        <w:rPr>
          <w:rFonts w:ascii="Segoe UI" w:hAnsi="Segoe UI" w:cs="Segoe UI"/>
        </w:rPr>
      </w:pPr>
    </w:p>
    <w:p w14:paraId="54602056" w14:textId="77777777" w:rsidR="00C50BC3" w:rsidRPr="00582DE7" w:rsidRDefault="00C50BC3" w:rsidP="00C50BC3">
      <w:pPr>
        <w:pStyle w:val="Titre3"/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L’IDH</w:t>
      </w:r>
    </w:p>
    <w:p w14:paraId="3BC374AF" w14:textId="06C55704" w:rsidR="00C50BC3" w:rsidRPr="00582DE7" w:rsidRDefault="00C50BC3" w:rsidP="006B2065">
      <w:pPr>
        <w:rPr>
          <w:rFonts w:ascii="Segoe UI" w:hAnsi="Segoe UI" w:cs="Segoe UI"/>
        </w:rPr>
      </w:pPr>
    </w:p>
    <w:p w14:paraId="5BA7EAC6" w14:textId="57008B01" w:rsidR="00C50BC3" w:rsidRPr="00582DE7" w:rsidRDefault="007638B5" w:rsidP="006B2065">
      <w:pPr>
        <w:rPr>
          <w:rFonts w:ascii="Segoe UI" w:hAnsi="Segoe UI" w:cs="Segoe UI"/>
        </w:rPr>
      </w:pPr>
      <w:r w:rsidRPr="00582DE7">
        <w:rPr>
          <w:rFonts w:ascii="Segoe UI" w:hAnsi="Segoe UI" w:cs="Segoe UI"/>
          <w:b/>
          <w:bCs/>
        </w:rPr>
        <w:t xml:space="preserve">L’IDH </w:t>
      </w:r>
      <w:r w:rsidRPr="00582DE7">
        <w:rPr>
          <w:rFonts w:ascii="Segoe UI" w:hAnsi="Segoe UI" w:cs="Segoe UI"/>
        </w:rPr>
        <w:t xml:space="preserve">a étais créer par le programme des nations unis pour le développement en 1990 afin de proposer </w:t>
      </w:r>
      <w:r w:rsidR="00ED6990" w:rsidRPr="00582DE7">
        <w:rPr>
          <w:rFonts w:ascii="Segoe UI" w:hAnsi="Segoe UI" w:cs="Segoe UI"/>
        </w:rPr>
        <w:t>une vision plus fine &amp; qualitative de la situation d’un pays</w:t>
      </w:r>
      <w:r w:rsidR="00064C43" w:rsidRPr="00582DE7">
        <w:rPr>
          <w:rFonts w:ascii="Segoe UI" w:hAnsi="Segoe UI" w:cs="Segoe UI"/>
        </w:rPr>
        <w:t xml:space="preserve"> que celle fournie par le PIB.</w:t>
      </w:r>
    </w:p>
    <w:p w14:paraId="4522E247" w14:textId="77777777" w:rsidR="00CE5A72" w:rsidRPr="00582DE7" w:rsidRDefault="00CE5A72" w:rsidP="006B2065">
      <w:pPr>
        <w:rPr>
          <w:rFonts w:ascii="Segoe UI" w:hAnsi="Segoe UI" w:cs="Segoe UI"/>
        </w:rPr>
      </w:pPr>
    </w:p>
    <w:p w14:paraId="4AE18F03" w14:textId="1441BC28" w:rsidR="00230BC6" w:rsidRPr="00582DE7" w:rsidRDefault="00230BC6" w:rsidP="006B2065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C’est un indicateur qui </w:t>
      </w:r>
      <w:r w:rsidR="00CE5A72" w:rsidRPr="00582DE7">
        <w:rPr>
          <w:rFonts w:ascii="Segoe UI" w:hAnsi="Segoe UI" w:cs="Segoe UI"/>
        </w:rPr>
        <w:t>fait</w:t>
      </w:r>
      <w:r w:rsidRPr="00582DE7">
        <w:rPr>
          <w:rFonts w:ascii="Segoe UI" w:hAnsi="Segoe UI" w:cs="Segoe UI"/>
        </w:rPr>
        <w:t xml:space="preserve"> la synthèse de </w:t>
      </w:r>
      <w:r w:rsidR="00CE5A72" w:rsidRPr="00582DE7">
        <w:rPr>
          <w:rFonts w:ascii="Segoe UI" w:hAnsi="Segoe UI" w:cs="Segoe UI"/>
        </w:rPr>
        <w:t>trois séries</w:t>
      </w:r>
      <w:r w:rsidRPr="00582DE7">
        <w:rPr>
          <w:rFonts w:ascii="Segoe UI" w:hAnsi="Segoe UI" w:cs="Segoe UI"/>
        </w:rPr>
        <w:t xml:space="preserve"> de donné</w:t>
      </w:r>
      <w:r w:rsidR="00CE5A72" w:rsidRPr="00582DE7">
        <w:rPr>
          <w:rFonts w:ascii="Segoe UI" w:hAnsi="Segoe UI" w:cs="Segoe UI"/>
        </w:rPr>
        <w:t>es :</w:t>
      </w:r>
    </w:p>
    <w:p w14:paraId="1B49480E" w14:textId="655DFD8D" w:rsidR="00CE5A72" w:rsidRPr="00582DE7" w:rsidRDefault="00CE5A72" w:rsidP="006B2065">
      <w:pPr>
        <w:rPr>
          <w:rFonts w:ascii="Segoe UI" w:hAnsi="Segoe UI" w:cs="Segoe UI"/>
        </w:rPr>
      </w:pPr>
    </w:p>
    <w:p w14:paraId="61D4FA77" w14:textId="7FE4B2E3" w:rsidR="00CE5A72" w:rsidRPr="00582DE7" w:rsidRDefault="00CE5A72" w:rsidP="00CE5A72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L’espérance de vie à la naissance</w:t>
      </w:r>
    </w:p>
    <w:p w14:paraId="03AFB4D1" w14:textId="28512105" w:rsidR="00CE5A72" w:rsidRPr="00582DE7" w:rsidRDefault="00CE5A72" w:rsidP="00CE5A72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 niveau d’instruction</w:t>
      </w:r>
      <w:r w:rsidR="00C76414" w:rsidRPr="00582DE7">
        <w:rPr>
          <w:rFonts w:ascii="Segoe UI" w:hAnsi="Segoe UI" w:cs="Segoe UI"/>
        </w:rPr>
        <w:t xml:space="preserve"> mesuré par la durée moyenne de scolarisation &amp; la durée attendu de la scola</w:t>
      </w:r>
      <w:r w:rsidR="005E389A" w:rsidRPr="00582DE7">
        <w:rPr>
          <w:rFonts w:ascii="Segoe UI" w:hAnsi="Segoe UI" w:cs="Segoe UI"/>
        </w:rPr>
        <w:t>risation</w:t>
      </w:r>
    </w:p>
    <w:p w14:paraId="4B6C7A1B" w14:textId="7D28FA29" w:rsidR="005E389A" w:rsidRPr="00582DE7" w:rsidRDefault="005E389A" w:rsidP="00CE5A72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 niveau de vie calculé</w:t>
      </w:r>
      <w:r w:rsidR="002248BA" w:rsidRPr="00582DE7">
        <w:rPr>
          <w:rFonts w:ascii="Segoe UI" w:hAnsi="Segoe UI" w:cs="Segoe UI"/>
        </w:rPr>
        <w:t xml:space="preserve"> en parité de pouvoir d’achats, c’est-à-dire un montant assurant le même pouvoir d’achat dans tous les pays</w:t>
      </w:r>
    </w:p>
    <w:p w14:paraId="2811E69D" w14:textId="7CE69A9C" w:rsidR="001D7941" w:rsidRPr="00582DE7" w:rsidRDefault="001D7941" w:rsidP="001D7941">
      <w:pPr>
        <w:rPr>
          <w:rFonts w:ascii="Segoe UI" w:hAnsi="Segoe UI" w:cs="Segoe UI"/>
        </w:rPr>
      </w:pPr>
    </w:p>
    <w:p w14:paraId="35C64E87" w14:textId="73C732C7" w:rsidR="001D7941" w:rsidRPr="00582DE7" w:rsidRDefault="001D7941" w:rsidP="001D7941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L’IDH se présente comme un nombre sans unité compris entre 0 &amp; 1</w:t>
      </w:r>
      <w:r w:rsidR="00CB541E" w:rsidRPr="00582DE7">
        <w:rPr>
          <w:rFonts w:ascii="Segoe UI" w:hAnsi="Segoe UI" w:cs="Segoe UI"/>
        </w:rPr>
        <w:t xml:space="preserve"> (plus il se rapproche de 1, plus le niveau de développement est élevé) c’est un classement annuel.</w:t>
      </w:r>
    </w:p>
    <w:p w14:paraId="3BF3EFD5" w14:textId="18449BD1" w:rsidR="00CB541E" w:rsidRPr="00582DE7" w:rsidRDefault="00CB541E" w:rsidP="001D7941">
      <w:pPr>
        <w:rPr>
          <w:rFonts w:ascii="Segoe UI" w:hAnsi="Segoe UI" w:cs="Segoe UI"/>
        </w:rPr>
      </w:pPr>
    </w:p>
    <w:p w14:paraId="1B1A67CF" w14:textId="26773019" w:rsidR="00CB541E" w:rsidRPr="00582DE7" w:rsidRDefault="00CB541E" w:rsidP="001D7941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Ce qui compte le plus dans l’IDH ce n’est pas le niveau absolue </w:t>
      </w:r>
      <w:r w:rsidR="00C516ED" w:rsidRPr="00582DE7">
        <w:rPr>
          <w:rFonts w:ascii="Segoe UI" w:hAnsi="Segoe UI" w:cs="Segoe UI"/>
        </w:rPr>
        <w:t>mais le rang du pays dans le classement mondial</w:t>
      </w:r>
      <w:r w:rsidR="00F344BD" w:rsidRPr="00582DE7">
        <w:rPr>
          <w:rFonts w:ascii="Segoe UI" w:hAnsi="Segoe UI" w:cs="Segoe UI"/>
        </w:rPr>
        <w:t>.</w:t>
      </w:r>
    </w:p>
    <w:p w14:paraId="457D095F" w14:textId="68DD56A1" w:rsidR="00F344BD" w:rsidRPr="00582DE7" w:rsidRDefault="00F344BD" w:rsidP="001D7941">
      <w:pPr>
        <w:rPr>
          <w:rFonts w:ascii="Segoe UI" w:hAnsi="Segoe UI" w:cs="Segoe UI"/>
        </w:rPr>
      </w:pPr>
    </w:p>
    <w:p w14:paraId="0E514585" w14:textId="546F25C8" w:rsidR="00F344BD" w:rsidRPr="00582DE7" w:rsidRDefault="00C177B7" w:rsidP="00C177B7">
      <w:pPr>
        <w:pStyle w:val="Titre3"/>
        <w:rPr>
          <w:rFonts w:ascii="Segoe UI" w:hAnsi="Segoe UI" w:cs="Segoe UI"/>
        </w:rPr>
      </w:pPr>
      <w:r w:rsidRPr="00582DE7">
        <w:rPr>
          <w:rFonts w:ascii="Segoe UI" w:hAnsi="Segoe UI" w:cs="Segoe UI"/>
        </w:rPr>
        <w:lastRenderedPageBreak/>
        <w:t>Le HPI</w:t>
      </w:r>
    </w:p>
    <w:p w14:paraId="47094DE9" w14:textId="4AFEBED5" w:rsidR="00C177B7" w:rsidRPr="00582DE7" w:rsidRDefault="00C177B7" w:rsidP="00C177B7">
      <w:pPr>
        <w:rPr>
          <w:rFonts w:ascii="Segoe UI" w:hAnsi="Segoe UI" w:cs="Segoe UI"/>
        </w:rPr>
      </w:pPr>
    </w:p>
    <w:p w14:paraId="29EBCD64" w14:textId="1ED8C282" w:rsidR="00C177B7" w:rsidRPr="00582DE7" w:rsidRDefault="00C177B7" w:rsidP="00C177B7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 xml:space="preserve">Happy </w:t>
      </w:r>
      <w:r w:rsidR="00456B94" w:rsidRPr="00582DE7">
        <w:rPr>
          <w:rFonts w:ascii="Segoe UI" w:hAnsi="Segoe UI" w:cs="Segoe UI"/>
        </w:rPr>
        <w:t>Planet Index, il propose pour sa part de combiner 4 indicateurs</w:t>
      </w:r>
      <w:r w:rsidR="00612264" w:rsidRPr="00582DE7">
        <w:rPr>
          <w:rFonts w:ascii="Segoe UI" w:hAnsi="Segoe UI" w:cs="Segoe UI"/>
        </w:rPr>
        <w:t> :</w:t>
      </w:r>
    </w:p>
    <w:p w14:paraId="7CAAB12A" w14:textId="3B5BA473" w:rsidR="00612264" w:rsidRPr="00582DE7" w:rsidRDefault="00612264" w:rsidP="00C177B7">
      <w:pPr>
        <w:rPr>
          <w:rFonts w:ascii="Segoe UI" w:hAnsi="Segoe UI" w:cs="Segoe UI"/>
        </w:rPr>
      </w:pPr>
    </w:p>
    <w:p w14:paraId="45C0A3EC" w14:textId="4653BA72" w:rsidR="00612264" w:rsidRPr="00582DE7" w:rsidRDefault="00612264" w:rsidP="00612264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L’</w:t>
      </w:r>
      <w:r w:rsidR="008F3A14" w:rsidRPr="00582DE7">
        <w:rPr>
          <w:rFonts w:ascii="Segoe UI" w:hAnsi="Segoe UI" w:cs="Segoe UI"/>
        </w:rPr>
        <w:t>empreinte écologique</w:t>
      </w:r>
    </w:p>
    <w:p w14:paraId="639747B4" w14:textId="365C96D1" w:rsidR="008F3A14" w:rsidRPr="00582DE7" w:rsidRDefault="008F3A14" w:rsidP="00612264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L’espérance de vie</w:t>
      </w:r>
    </w:p>
    <w:p w14:paraId="7931B3CD" w14:textId="7CED8B87" w:rsidR="008F3A14" w:rsidRPr="00582DE7" w:rsidRDefault="008F3A14" w:rsidP="00612264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Dégrée de bien être</w:t>
      </w:r>
    </w:p>
    <w:p w14:paraId="5D69D4B8" w14:textId="3E73186C" w:rsidR="008F3A14" w:rsidRPr="00582DE7" w:rsidRDefault="008F3A14" w:rsidP="00612264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Inégalité de revenue</w:t>
      </w:r>
    </w:p>
    <w:p w14:paraId="607CBBAD" w14:textId="49EA47FB" w:rsidR="008F3A14" w:rsidRPr="00582DE7" w:rsidRDefault="008F3A14" w:rsidP="008F3A14">
      <w:pPr>
        <w:rPr>
          <w:rFonts w:ascii="Segoe UI" w:hAnsi="Segoe UI" w:cs="Segoe UI"/>
        </w:rPr>
      </w:pPr>
    </w:p>
    <w:p w14:paraId="3BD83E94" w14:textId="0D90FF5A" w:rsidR="008F3A14" w:rsidRPr="00582DE7" w:rsidRDefault="008F3A14" w:rsidP="008F3A14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Pour classer les pays entre eux</w:t>
      </w:r>
      <w:r w:rsidR="00172E61" w:rsidRPr="00582DE7">
        <w:rPr>
          <w:rFonts w:ascii="Segoe UI" w:hAnsi="Segoe UI" w:cs="Segoe UI"/>
        </w:rPr>
        <w:t xml:space="preserve"> avec </w:t>
      </w:r>
      <w:r w:rsidR="002F7F5D" w:rsidRPr="00582DE7">
        <w:rPr>
          <w:rFonts w:ascii="Segoe UI" w:hAnsi="Segoe UI" w:cs="Segoe UI"/>
        </w:rPr>
        <w:t>un indicateur</w:t>
      </w:r>
      <w:r w:rsidR="00172E61" w:rsidRPr="00582DE7">
        <w:rPr>
          <w:rFonts w:ascii="Segoe UI" w:hAnsi="Segoe UI" w:cs="Segoe UI"/>
        </w:rPr>
        <w:t xml:space="preserve"> dont la valeur varie entre 0 &amp; 100</w:t>
      </w:r>
      <w:r w:rsidR="006C05CB" w:rsidRPr="00582DE7">
        <w:rPr>
          <w:rFonts w:ascii="Segoe UI" w:hAnsi="Segoe UI" w:cs="Segoe UI"/>
        </w:rPr>
        <w:t xml:space="preserve">, comme pour l’IDH on remarque que </w:t>
      </w:r>
      <w:r w:rsidR="00C374EF" w:rsidRPr="00582DE7">
        <w:rPr>
          <w:rFonts w:ascii="Segoe UI" w:hAnsi="Segoe UI" w:cs="Segoe UI"/>
        </w:rPr>
        <w:t>cet indicateur</w:t>
      </w:r>
      <w:r w:rsidR="006C05CB" w:rsidRPr="00582DE7">
        <w:rPr>
          <w:rFonts w:ascii="Segoe UI" w:hAnsi="Segoe UI" w:cs="Segoe UI"/>
        </w:rPr>
        <w:t xml:space="preserve"> entraine un classement très différent de celui</w:t>
      </w:r>
      <w:r w:rsidR="003252DD" w:rsidRPr="00582DE7">
        <w:rPr>
          <w:rFonts w:ascii="Segoe UI" w:hAnsi="Segoe UI" w:cs="Segoe UI"/>
        </w:rPr>
        <w:t xml:space="preserve"> qui serais obtenu en utilisant le PIB</w:t>
      </w:r>
      <w:r w:rsidR="002F7F5D" w:rsidRPr="00582DE7">
        <w:rPr>
          <w:rFonts w:ascii="Segoe UI" w:hAnsi="Segoe UI" w:cs="Segoe UI"/>
        </w:rPr>
        <w:t>. En privilégiant des aspects qualitatifs, cette indicateurs place en tête de classement des petits pays</w:t>
      </w:r>
      <w:r w:rsidR="00C374EF" w:rsidRPr="00582DE7">
        <w:rPr>
          <w:rFonts w:ascii="Segoe UI" w:hAnsi="Segoe UI" w:cs="Segoe UI"/>
        </w:rPr>
        <w:t xml:space="preserve"> ou la qualité de vie est bonne alors que l’on retrouve beaucoup plus loin</w:t>
      </w:r>
      <w:r w:rsidR="00A31979" w:rsidRPr="00582DE7">
        <w:rPr>
          <w:rFonts w:ascii="Segoe UI" w:hAnsi="Segoe UI" w:cs="Segoe UI"/>
        </w:rPr>
        <w:t xml:space="preserve"> dans le classement </w:t>
      </w:r>
      <w:r w:rsidR="00582DE7" w:rsidRPr="00582DE7">
        <w:rPr>
          <w:rFonts w:ascii="Segoe UI" w:hAnsi="Segoe UI" w:cs="Segoe UI"/>
        </w:rPr>
        <w:t>les grandes puissances économiques</w:t>
      </w:r>
      <w:r w:rsidR="00A31979" w:rsidRPr="00582DE7">
        <w:rPr>
          <w:rFonts w:ascii="Segoe UI" w:hAnsi="Segoe UI" w:cs="Segoe UI"/>
        </w:rPr>
        <w:t xml:space="preserve"> mondial.</w:t>
      </w:r>
    </w:p>
    <w:p w14:paraId="3DBB894A" w14:textId="5E8EAC04" w:rsidR="00582DE7" w:rsidRPr="00582DE7" w:rsidRDefault="00582DE7" w:rsidP="008F3A14">
      <w:pPr>
        <w:rPr>
          <w:rFonts w:ascii="Segoe UI" w:hAnsi="Segoe UI" w:cs="Segoe UI"/>
        </w:rPr>
      </w:pPr>
    </w:p>
    <w:p w14:paraId="226A0C97" w14:textId="5E4F0990" w:rsidR="00582DE7" w:rsidRPr="00582DE7" w:rsidRDefault="00582DE7" w:rsidP="00582DE7">
      <w:pPr>
        <w:pStyle w:val="Titre3"/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Le BNB</w:t>
      </w:r>
    </w:p>
    <w:p w14:paraId="192EC2D0" w14:textId="31F475D0" w:rsidR="00582DE7" w:rsidRPr="00582DE7" w:rsidRDefault="00582DE7" w:rsidP="00582DE7">
      <w:pPr>
        <w:rPr>
          <w:rFonts w:ascii="Segoe UI" w:hAnsi="Segoe UI" w:cs="Segoe UI"/>
        </w:rPr>
      </w:pPr>
    </w:p>
    <w:p w14:paraId="0A5874A6" w14:textId="5CD43CD6" w:rsidR="00582DE7" w:rsidRDefault="00582DE7" w:rsidP="00582DE7">
      <w:pPr>
        <w:rPr>
          <w:rFonts w:ascii="Segoe UI" w:hAnsi="Segoe UI" w:cs="Segoe UI"/>
        </w:rPr>
      </w:pPr>
      <w:r w:rsidRPr="00582DE7">
        <w:rPr>
          <w:rFonts w:ascii="Segoe UI" w:hAnsi="Segoe UI" w:cs="Segoe UI"/>
        </w:rPr>
        <w:t>&amp; si</w:t>
      </w:r>
      <w:r w:rsidR="00840ECA">
        <w:rPr>
          <w:rFonts w:ascii="Segoe UI" w:hAnsi="Segoe UI" w:cs="Segoe UI"/>
        </w:rPr>
        <w:t xml:space="preserve"> on remplacer le PIB par le BNB </w:t>
      </w:r>
      <w:r w:rsidR="009E328F">
        <w:rPr>
          <w:rFonts w:ascii="Segoe UI" w:hAnsi="Segoe UI" w:cs="Segoe UI"/>
        </w:rPr>
        <w:t xml:space="preserve">(bonheur national brut) </w:t>
      </w:r>
      <w:r w:rsidR="00840ECA">
        <w:rPr>
          <w:rFonts w:ascii="Segoe UI" w:hAnsi="Segoe UI" w:cs="Segoe UI"/>
        </w:rPr>
        <w:t>?</w:t>
      </w:r>
      <w:r w:rsidR="00A2027B">
        <w:rPr>
          <w:rFonts w:ascii="Segoe UI" w:hAnsi="Segoe UI" w:cs="Segoe UI"/>
        </w:rPr>
        <w:t xml:space="preserve"> 72 critère de mesure ont étais mis en place, le BNB s’appuie sur 4 grands principe</w:t>
      </w:r>
      <w:r w:rsidR="002A6E4C">
        <w:rPr>
          <w:rFonts w:ascii="Segoe UI" w:hAnsi="Segoe UI" w:cs="Segoe UI"/>
        </w:rPr>
        <w:t> :</w:t>
      </w:r>
    </w:p>
    <w:p w14:paraId="552EB5C8" w14:textId="7C00A3E7" w:rsidR="002A6E4C" w:rsidRDefault="002A6E4C" w:rsidP="00582DE7">
      <w:pPr>
        <w:rPr>
          <w:rFonts w:ascii="Segoe UI" w:hAnsi="Segoe UI" w:cs="Segoe UI"/>
        </w:rPr>
      </w:pPr>
    </w:p>
    <w:p w14:paraId="3F9CC47D" w14:textId="681C7D22" w:rsidR="002A6E4C" w:rsidRDefault="002A6E4C" w:rsidP="002A6E4C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Croissance &amp; développement économique</w:t>
      </w:r>
    </w:p>
    <w:p w14:paraId="27F973FE" w14:textId="3FF6D4DC" w:rsidR="002A6E4C" w:rsidRDefault="002A6E4C" w:rsidP="002A6E4C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Conservation de la culture</w:t>
      </w:r>
    </w:p>
    <w:p w14:paraId="7B50E14C" w14:textId="3D069000" w:rsidR="002A6E4C" w:rsidRDefault="002A6E4C" w:rsidP="002A6E4C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Sauvegarde de l’environnement</w:t>
      </w:r>
    </w:p>
    <w:p w14:paraId="3FCF1B87" w14:textId="28A224CC" w:rsidR="00C437D6" w:rsidRDefault="00C437D6" w:rsidP="002A6E4C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Gouvernance responsable</w:t>
      </w:r>
    </w:p>
    <w:p w14:paraId="6F6A607A" w14:textId="51A464D7" w:rsidR="002479F6" w:rsidRDefault="002479F6" w:rsidP="002479F6">
      <w:pPr>
        <w:rPr>
          <w:rFonts w:ascii="Segoe UI" w:hAnsi="Segoe UI" w:cs="Segoe U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10623" w14:paraId="500E1189" w14:textId="77777777" w:rsidTr="00B10623">
        <w:tc>
          <w:tcPr>
            <w:tcW w:w="1812" w:type="dxa"/>
          </w:tcPr>
          <w:p w14:paraId="5AED32A1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2" w:type="dxa"/>
          </w:tcPr>
          <w:p w14:paraId="58BC387B" w14:textId="22F52870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PIB</w:t>
            </w:r>
          </w:p>
        </w:tc>
        <w:tc>
          <w:tcPr>
            <w:tcW w:w="1812" w:type="dxa"/>
          </w:tcPr>
          <w:p w14:paraId="47CFB966" w14:textId="2C861863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IDH</w:t>
            </w:r>
          </w:p>
        </w:tc>
        <w:tc>
          <w:tcPr>
            <w:tcW w:w="1813" w:type="dxa"/>
          </w:tcPr>
          <w:p w14:paraId="07085B6B" w14:textId="5B297523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HPI</w:t>
            </w:r>
          </w:p>
        </w:tc>
        <w:tc>
          <w:tcPr>
            <w:tcW w:w="1813" w:type="dxa"/>
          </w:tcPr>
          <w:p w14:paraId="66A7D7C8" w14:textId="7FDAC5F9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BNB</w:t>
            </w:r>
          </w:p>
        </w:tc>
      </w:tr>
      <w:tr w:rsidR="00B10623" w14:paraId="271E73F2" w14:textId="77777777" w:rsidTr="00B10623">
        <w:tc>
          <w:tcPr>
            <w:tcW w:w="1812" w:type="dxa"/>
          </w:tcPr>
          <w:p w14:paraId="46C3949A" w14:textId="099C15CC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2021</w:t>
            </w:r>
          </w:p>
        </w:tc>
        <w:tc>
          <w:tcPr>
            <w:tcW w:w="1812" w:type="dxa"/>
          </w:tcPr>
          <w:p w14:paraId="5828BDFF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2" w:type="dxa"/>
          </w:tcPr>
          <w:p w14:paraId="2E0DC89D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61D5F4DE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681FCD93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</w:tr>
      <w:tr w:rsidR="00B10623" w14:paraId="5A1FAD47" w14:textId="77777777" w:rsidTr="00B10623">
        <w:tc>
          <w:tcPr>
            <w:tcW w:w="1812" w:type="dxa"/>
          </w:tcPr>
          <w:p w14:paraId="5652C1D6" w14:textId="7857976C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2020</w:t>
            </w:r>
          </w:p>
        </w:tc>
        <w:tc>
          <w:tcPr>
            <w:tcW w:w="1812" w:type="dxa"/>
          </w:tcPr>
          <w:p w14:paraId="3FE30E0D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2" w:type="dxa"/>
          </w:tcPr>
          <w:p w14:paraId="049EE45D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5EAB7CE1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73E2AD4F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</w:tr>
      <w:tr w:rsidR="00B10623" w14:paraId="5B03A066" w14:textId="77777777" w:rsidTr="00B10623">
        <w:tc>
          <w:tcPr>
            <w:tcW w:w="1812" w:type="dxa"/>
          </w:tcPr>
          <w:p w14:paraId="0C47671F" w14:textId="21A2C4C9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2019</w:t>
            </w:r>
          </w:p>
        </w:tc>
        <w:tc>
          <w:tcPr>
            <w:tcW w:w="1812" w:type="dxa"/>
          </w:tcPr>
          <w:p w14:paraId="2A4BBA13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2" w:type="dxa"/>
          </w:tcPr>
          <w:p w14:paraId="362E2C04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245B6960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61E64C22" w14:textId="77777777" w:rsidR="00B10623" w:rsidRDefault="00B10623" w:rsidP="00B10623">
            <w:pPr>
              <w:jc w:val="center"/>
              <w:rPr>
                <w:rFonts w:ascii="Segoe UI" w:hAnsi="Segoe UI" w:cs="Segoe UI"/>
              </w:rPr>
            </w:pPr>
          </w:p>
        </w:tc>
      </w:tr>
      <w:tr w:rsidR="00753613" w14:paraId="3F221144" w14:textId="77777777" w:rsidTr="00B10623">
        <w:tc>
          <w:tcPr>
            <w:tcW w:w="1812" w:type="dxa"/>
          </w:tcPr>
          <w:p w14:paraId="2E92A057" w14:textId="5D8B289C" w:rsidR="00753613" w:rsidRDefault="00753613" w:rsidP="00B1062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France</w:t>
            </w:r>
          </w:p>
        </w:tc>
        <w:tc>
          <w:tcPr>
            <w:tcW w:w="1812" w:type="dxa"/>
          </w:tcPr>
          <w:p w14:paraId="4A1DF86E" w14:textId="77777777" w:rsidR="00753613" w:rsidRDefault="0075361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2" w:type="dxa"/>
          </w:tcPr>
          <w:p w14:paraId="7AD07118" w14:textId="77777777" w:rsidR="00753613" w:rsidRDefault="0075361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298F9D75" w14:textId="77777777" w:rsidR="00753613" w:rsidRDefault="00753613" w:rsidP="00B1062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13" w:type="dxa"/>
          </w:tcPr>
          <w:p w14:paraId="05984F2C" w14:textId="77777777" w:rsidR="00753613" w:rsidRDefault="00753613" w:rsidP="00B10623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2ABD7B73" w14:textId="77777777" w:rsidR="002479F6" w:rsidRPr="002479F6" w:rsidRDefault="002479F6" w:rsidP="002479F6">
      <w:pPr>
        <w:rPr>
          <w:rFonts w:ascii="Segoe UI" w:hAnsi="Segoe UI" w:cs="Segoe UI"/>
        </w:rPr>
      </w:pPr>
    </w:p>
    <w:sectPr w:rsidR="002479F6" w:rsidRPr="00247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D60"/>
    <w:multiLevelType w:val="hybridMultilevel"/>
    <w:tmpl w:val="0FEC2456"/>
    <w:lvl w:ilvl="0" w:tplc="1FF2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6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F"/>
    <w:rsid w:val="000273D2"/>
    <w:rsid w:val="00064C43"/>
    <w:rsid w:val="000812B6"/>
    <w:rsid w:val="000E23F7"/>
    <w:rsid w:val="00117763"/>
    <w:rsid w:val="00140982"/>
    <w:rsid w:val="0016215C"/>
    <w:rsid w:val="00164100"/>
    <w:rsid w:val="00172E61"/>
    <w:rsid w:val="001A4280"/>
    <w:rsid w:val="001D7941"/>
    <w:rsid w:val="00215798"/>
    <w:rsid w:val="002248BA"/>
    <w:rsid w:val="00225323"/>
    <w:rsid w:val="00230BC6"/>
    <w:rsid w:val="002479F6"/>
    <w:rsid w:val="00257999"/>
    <w:rsid w:val="00273F9C"/>
    <w:rsid w:val="002A6E4C"/>
    <w:rsid w:val="002F7F5D"/>
    <w:rsid w:val="003252DD"/>
    <w:rsid w:val="00345257"/>
    <w:rsid w:val="003758C9"/>
    <w:rsid w:val="003F74F0"/>
    <w:rsid w:val="00456B94"/>
    <w:rsid w:val="0049222D"/>
    <w:rsid w:val="004B4A73"/>
    <w:rsid w:val="004E3622"/>
    <w:rsid w:val="004E653F"/>
    <w:rsid w:val="004F29E0"/>
    <w:rsid w:val="005014BA"/>
    <w:rsid w:val="005377F9"/>
    <w:rsid w:val="0056678F"/>
    <w:rsid w:val="00582DE7"/>
    <w:rsid w:val="005A47B2"/>
    <w:rsid w:val="005B1B6D"/>
    <w:rsid w:val="005C625F"/>
    <w:rsid w:val="005D2214"/>
    <w:rsid w:val="005E389A"/>
    <w:rsid w:val="005F0BF0"/>
    <w:rsid w:val="005F6D98"/>
    <w:rsid w:val="00612264"/>
    <w:rsid w:val="00681971"/>
    <w:rsid w:val="00685D6A"/>
    <w:rsid w:val="006B0E40"/>
    <w:rsid w:val="006B2065"/>
    <w:rsid w:val="006C05CB"/>
    <w:rsid w:val="006C498E"/>
    <w:rsid w:val="006D1140"/>
    <w:rsid w:val="006E062B"/>
    <w:rsid w:val="00751D87"/>
    <w:rsid w:val="00753613"/>
    <w:rsid w:val="007564D6"/>
    <w:rsid w:val="007638B5"/>
    <w:rsid w:val="0076440B"/>
    <w:rsid w:val="00786159"/>
    <w:rsid w:val="007A316E"/>
    <w:rsid w:val="007E61DA"/>
    <w:rsid w:val="008024BD"/>
    <w:rsid w:val="00840ECA"/>
    <w:rsid w:val="008433D5"/>
    <w:rsid w:val="0085486A"/>
    <w:rsid w:val="0088586B"/>
    <w:rsid w:val="008C1E2F"/>
    <w:rsid w:val="008E1156"/>
    <w:rsid w:val="008F3A14"/>
    <w:rsid w:val="00904029"/>
    <w:rsid w:val="00916768"/>
    <w:rsid w:val="00931AD4"/>
    <w:rsid w:val="0094584A"/>
    <w:rsid w:val="00952EB4"/>
    <w:rsid w:val="00954D03"/>
    <w:rsid w:val="009C4284"/>
    <w:rsid w:val="009E328F"/>
    <w:rsid w:val="009E7272"/>
    <w:rsid w:val="00A052BB"/>
    <w:rsid w:val="00A2027B"/>
    <w:rsid w:val="00A240FD"/>
    <w:rsid w:val="00A31979"/>
    <w:rsid w:val="00A325D2"/>
    <w:rsid w:val="00A34201"/>
    <w:rsid w:val="00B10623"/>
    <w:rsid w:val="00B13743"/>
    <w:rsid w:val="00B30346"/>
    <w:rsid w:val="00C177B7"/>
    <w:rsid w:val="00C209E8"/>
    <w:rsid w:val="00C23301"/>
    <w:rsid w:val="00C374EF"/>
    <w:rsid w:val="00C437D6"/>
    <w:rsid w:val="00C50BC3"/>
    <w:rsid w:val="00C516ED"/>
    <w:rsid w:val="00C76414"/>
    <w:rsid w:val="00CB541E"/>
    <w:rsid w:val="00CE5A72"/>
    <w:rsid w:val="00D07F9C"/>
    <w:rsid w:val="00D202C6"/>
    <w:rsid w:val="00D23C27"/>
    <w:rsid w:val="00D73ED9"/>
    <w:rsid w:val="00D91C3D"/>
    <w:rsid w:val="00DE67C6"/>
    <w:rsid w:val="00E0694F"/>
    <w:rsid w:val="00E374E1"/>
    <w:rsid w:val="00ED2D3C"/>
    <w:rsid w:val="00ED6990"/>
    <w:rsid w:val="00EF0C4B"/>
    <w:rsid w:val="00F344BD"/>
    <w:rsid w:val="00FC036B"/>
    <w:rsid w:val="00FD3DB4"/>
    <w:rsid w:val="00FE0009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4DA6"/>
  <w15:chartTrackingRefBased/>
  <w15:docId w15:val="{7CB79E0E-A661-4D6C-8268-842D763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6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2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6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4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316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B2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1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957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108</cp:revision>
  <dcterms:created xsi:type="dcterms:W3CDTF">2023-01-05T07:27:00Z</dcterms:created>
  <dcterms:modified xsi:type="dcterms:W3CDTF">2023-01-06T08:01:00Z</dcterms:modified>
</cp:coreProperties>
</file>