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ABAB" w14:textId="381DAA20" w:rsidR="005A47B2" w:rsidRPr="00EF3A47" w:rsidRDefault="00525BD2" w:rsidP="00F1022D">
      <w:pPr>
        <w:pStyle w:val="Titre1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Les politiques économiques</w:t>
      </w:r>
    </w:p>
    <w:p w14:paraId="651471A7" w14:textId="5C590050" w:rsidR="00525BD2" w:rsidRPr="00EF3A47" w:rsidRDefault="00525BD2" w:rsidP="00525BD2">
      <w:pPr>
        <w:rPr>
          <w:rFonts w:ascii="Segoe UI" w:hAnsi="Segoe UI" w:cs="Segoe UI"/>
        </w:rPr>
      </w:pPr>
    </w:p>
    <w:p w14:paraId="5D6DE570" w14:textId="37B8500D" w:rsidR="00525BD2" w:rsidRPr="00EF3A47" w:rsidRDefault="006F16BA" w:rsidP="00525BD2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L’</w:t>
      </w:r>
      <w:r w:rsidR="0092245D" w:rsidRPr="00EF3A47">
        <w:rPr>
          <w:rFonts w:ascii="Segoe UI" w:hAnsi="Segoe UI" w:cs="Segoe UI"/>
        </w:rPr>
        <w:t>é</w:t>
      </w:r>
      <w:r w:rsidRPr="00EF3A47">
        <w:rPr>
          <w:rFonts w:ascii="Segoe UI" w:hAnsi="Segoe UI" w:cs="Segoe UI"/>
        </w:rPr>
        <w:t xml:space="preserve">tat </w:t>
      </w:r>
      <w:r w:rsidR="00D53BD7" w:rsidRPr="00EF3A47">
        <w:rPr>
          <w:rFonts w:ascii="Segoe UI" w:hAnsi="Segoe UI" w:cs="Segoe UI"/>
        </w:rPr>
        <w:t>dans intervient dans l’économie pour assurer son bon fonctionnement</w:t>
      </w:r>
      <w:r w:rsidR="006B44B6" w:rsidRPr="00EF3A47">
        <w:rPr>
          <w:rFonts w:ascii="Segoe UI" w:hAnsi="Segoe UI" w:cs="Segoe UI"/>
        </w:rPr>
        <w:t>, il corrige les disfonctionnement &amp; les défaillance du marché pour réguler l’activité</w:t>
      </w:r>
      <w:r w:rsidR="00C13C24" w:rsidRPr="00EF3A47">
        <w:rPr>
          <w:rFonts w:ascii="Segoe UI" w:hAnsi="Segoe UI" w:cs="Segoe UI"/>
        </w:rPr>
        <w:t xml:space="preserve">. Le rôle de l’état </w:t>
      </w:r>
      <w:r w:rsidR="00E15B5F" w:rsidRPr="00EF3A47">
        <w:rPr>
          <w:rFonts w:ascii="Segoe UI" w:hAnsi="Segoe UI" w:cs="Segoe UI"/>
        </w:rPr>
        <w:t>est d’intervenir dans l’économie à travers 3 grandes fonctions :</w:t>
      </w:r>
    </w:p>
    <w:p w14:paraId="34E3C616" w14:textId="2132F8C9" w:rsidR="00E15B5F" w:rsidRPr="00EF3A47" w:rsidRDefault="00E15B5F" w:rsidP="00525BD2">
      <w:pPr>
        <w:rPr>
          <w:rFonts w:ascii="Segoe UI" w:hAnsi="Segoe UI" w:cs="Segoe UI"/>
        </w:rPr>
      </w:pPr>
    </w:p>
    <w:p w14:paraId="3B7EF2BD" w14:textId="55BCD801" w:rsidR="00E15B5F" w:rsidRPr="00EF3A47" w:rsidRDefault="00E15B5F" w:rsidP="00E15B5F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Fonction d’allocation</w:t>
      </w:r>
      <w:r w:rsidR="00B1784D" w:rsidRPr="00EF3A47">
        <w:rPr>
          <w:rFonts w:ascii="Segoe UI" w:hAnsi="Segoe UI" w:cs="Segoe UI"/>
        </w:rPr>
        <w:t xml:space="preserve"> (ressources) pour corriger les défaillances du marché</w:t>
      </w:r>
    </w:p>
    <w:p w14:paraId="48B7914E" w14:textId="78DB2914" w:rsidR="00B1784D" w:rsidRPr="00EF3A47" w:rsidRDefault="00B1784D" w:rsidP="00E15B5F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Fonction de redistribution</w:t>
      </w:r>
      <w:r w:rsidR="00711C96" w:rsidRPr="00EF3A47">
        <w:rPr>
          <w:rFonts w:ascii="Segoe UI" w:hAnsi="Segoe UI" w:cs="Segoe UI"/>
        </w:rPr>
        <w:t xml:space="preserve"> pour corriger </w:t>
      </w:r>
      <w:r w:rsidR="00E47893" w:rsidRPr="00EF3A47">
        <w:rPr>
          <w:rFonts w:ascii="Segoe UI" w:hAnsi="Segoe UI" w:cs="Segoe UI"/>
        </w:rPr>
        <w:t>les inégalités</w:t>
      </w:r>
      <w:r w:rsidR="00711C96" w:rsidRPr="00EF3A47">
        <w:rPr>
          <w:rFonts w:ascii="Segoe UI" w:hAnsi="Segoe UI" w:cs="Segoe UI"/>
        </w:rPr>
        <w:t xml:space="preserve"> créer par le marché en effectuant des prélèvement &amp; en versant </w:t>
      </w:r>
      <w:r w:rsidR="00E47893" w:rsidRPr="00EF3A47">
        <w:rPr>
          <w:rFonts w:ascii="Segoe UI" w:hAnsi="Segoe UI" w:cs="Segoe UI"/>
        </w:rPr>
        <w:t>des prestations sociales</w:t>
      </w:r>
    </w:p>
    <w:p w14:paraId="0802F6D2" w14:textId="2892899A" w:rsidR="00E47893" w:rsidRPr="00EF3A47" w:rsidRDefault="00E47893" w:rsidP="00E15B5F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Fonction de régulation pour corriger </w:t>
      </w:r>
      <w:r w:rsidR="00DF4EE4" w:rsidRPr="00EF3A47">
        <w:rPr>
          <w:rFonts w:ascii="Segoe UI" w:hAnsi="Segoe UI" w:cs="Segoe UI"/>
        </w:rPr>
        <w:t>les déséquilibres</w:t>
      </w:r>
      <w:r w:rsidRPr="00EF3A47">
        <w:rPr>
          <w:rFonts w:ascii="Segoe UI" w:hAnsi="Segoe UI" w:cs="Segoe UI"/>
        </w:rPr>
        <w:t xml:space="preserve"> sur </w:t>
      </w:r>
      <w:r w:rsidR="00DF4EE4" w:rsidRPr="00EF3A47">
        <w:rPr>
          <w:rFonts w:ascii="Segoe UI" w:hAnsi="Segoe UI" w:cs="Segoe UI"/>
        </w:rPr>
        <w:t>les marchés</w:t>
      </w:r>
      <w:r w:rsidR="00DB2867" w:rsidRPr="00EF3A47">
        <w:rPr>
          <w:rFonts w:ascii="Segoe UI" w:hAnsi="Segoe UI" w:cs="Segoe UI"/>
        </w:rPr>
        <w:t xml:space="preserve"> en soutenant ou en freinant les activités</w:t>
      </w:r>
    </w:p>
    <w:p w14:paraId="3E2FE54F" w14:textId="71B54EA9" w:rsidR="00FF52B1" w:rsidRPr="00EF3A47" w:rsidRDefault="00FF52B1" w:rsidP="00FF52B1">
      <w:pPr>
        <w:rPr>
          <w:rFonts w:ascii="Segoe UI" w:hAnsi="Segoe UI" w:cs="Segoe UI"/>
        </w:rPr>
      </w:pPr>
    </w:p>
    <w:p w14:paraId="53978F85" w14:textId="6AD3D4B7" w:rsidR="00FF52B1" w:rsidRPr="00EF3A47" w:rsidRDefault="00FF52B1" w:rsidP="00DF4EE4">
      <w:pPr>
        <w:tabs>
          <w:tab w:val="left" w:pos="6443"/>
        </w:tabs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L’ac</w:t>
      </w:r>
      <w:r w:rsidR="00DF4EE4" w:rsidRPr="00EF3A47">
        <w:rPr>
          <w:rFonts w:ascii="Segoe UI" w:hAnsi="Segoe UI" w:cs="Segoe UI"/>
        </w:rPr>
        <w:t xml:space="preserve">tion de l’état est guidée par les choix de politiques économique pour atteindre des objectifs </w:t>
      </w:r>
      <w:r w:rsidR="007C0E7E" w:rsidRPr="00EF3A47">
        <w:rPr>
          <w:rFonts w:ascii="Segoe UI" w:hAnsi="Segoe UI" w:cs="Segoe UI"/>
        </w:rPr>
        <w:t>à court terme dans le cadre de politiques conjoncturelles</w:t>
      </w:r>
      <w:r w:rsidR="00F264A5" w:rsidRPr="00EF3A47">
        <w:rPr>
          <w:rFonts w:ascii="Segoe UI" w:hAnsi="Segoe UI" w:cs="Segoe UI"/>
        </w:rPr>
        <w:t xml:space="preserve"> &amp; à plus long terme en matière de politiques structurelle</w:t>
      </w:r>
      <w:r w:rsidR="00477C47" w:rsidRPr="00EF3A47">
        <w:rPr>
          <w:rFonts w:ascii="Segoe UI" w:hAnsi="Segoe UI" w:cs="Segoe UI"/>
        </w:rPr>
        <w:t>s tous en respectant l’environnement.</w:t>
      </w:r>
    </w:p>
    <w:p w14:paraId="29E10347" w14:textId="5B946418" w:rsidR="00340580" w:rsidRPr="00EF3A47" w:rsidRDefault="00D45D31" w:rsidP="00DF4EE4">
      <w:pPr>
        <w:tabs>
          <w:tab w:val="left" w:pos="6443"/>
        </w:tabs>
        <w:rPr>
          <w:rFonts w:ascii="Segoe UI" w:hAnsi="Segoe UI" w:cs="Segoe UI"/>
        </w:rPr>
      </w:pPr>
      <w:r w:rsidRPr="00EF3A47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0CD104" wp14:editId="3A2E117A">
                <wp:simplePos x="0" y="0"/>
                <wp:positionH relativeFrom="column">
                  <wp:posOffset>3149600</wp:posOffset>
                </wp:positionH>
                <wp:positionV relativeFrom="paragraph">
                  <wp:posOffset>103505</wp:posOffset>
                </wp:positionV>
                <wp:extent cx="1348105" cy="424180"/>
                <wp:effectExtent l="0" t="0" r="23495" b="139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4D25C" w14:textId="02D420FD" w:rsidR="00D45D31" w:rsidRDefault="000808E2">
                            <w:r>
                              <w:t>Croissance élevée (taux de croissance)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CD1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8pt;margin-top:8.15pt;width:106.15pt;height:3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">
                <v:textbox>
                  <w:txbxContent>
                    <w:p w14:paraId="1794D25C" w14:textId="02D420FD" w:rsidR="00D45D31" w:rsidRDefault="000808E2">
                      <w:r>
                        <w:t>Croissance élevée (taux de croissance)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D1FF69" w14:textId="5120060E" w:rsidR="003437A0" w:rsidRPr="00EF3A47" w:rsidRDefault="000808E2" w:rsidP="00DF4EE4">
      <w:pPr>
        <w:tabs>
          <w:tab w:val="left" w:pos="6443"/>
        </w:tabs>
        <w:rPr>
          <w:rFonts w:ascii="Segoe UI" w:hAnsi="Segoe UI" w:cs="Segoe UI"/>
        </w:rPr>
      </w:pPr>
      <w:r w:rsidRPr="00EF3A47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262BC1" wp14:editId="09686E1B">
                <wp:simplePos x="0" y="0"/>
                <wp:positionH relativeFrom="column">
                  <wp:posOffset>3140075</wp:posOffset>
                </wp:positionH>
                <wp:positionV relativeFrom="paragraph">
                  <wp:posOffset>260985</wp:posOffset>
                </wp:positionV>
                <wp:extent cx="1356995" cy="447675"/>
                <wp:effectExtent l="0" t="0" r="1460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13623" w14:textId="47966914" w:rsidR="000808E2" w:rsidRDefault="007A4425">
                            <w:r>
                              <w:t>Inflation faible (taux d’inflation)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2BC1" id="_x0000_s1027" type="#_x0000_t202" style="position:absolute;margin-left:247.25pt;margin-top:20.55pt;width:106.85pt;height:3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">
                <v:textbox>
                  <w:txbxContent>
                    <w:p w14:paraId="14613623" w14:textId="47966914" w:rsidR="000808E2" w:rsidRDefault="007A4425">
                      <w:r>
                        <w:t>Inflation faible (taux d’inflation)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31" w:rsidRPr="00EF3A4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7799E" wp14:editId="0DDF9692">
                <wp:simplePos x="0" y="0"/>
                <wp:positionH relativeFrom="column">
                  <wp:posOffset>2589854</wp:posOffset>
                </wp:positionH>
                <wp:positionV relativeFrom="paragraph">
                  <wp:posOffset>41845</wp:posOffset>
                </wp:positionV>
                <wp:extent cx="461865" cy="270588"/>
                <wp:effectExtent l="0" t="38100" r="52705" b="3429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865" cy="27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61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3.95pt;margin-top:3.3pt;width:36.35pt;height:21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AC32526" w14:textId="567B3D66" w:rsidR="003437A0" w:rsidRPr="00EF3A47" w:rsidRDefault="00D45D31" w:rsidP="00DF4EE4">
      <w:pPr>
        <w:tabs>
          <w:tab w:val="left" w:pos="6443"/>
        </w:tabs>
        <w:rPr>
          <w:rFonts w:ascii="Segoe UI" w:hAnsi="Segoe UI" w:cs="Segoe UI"/>
        </w:rPr>
      </w:pPr>
      <w:r w:rsidRPr="00EF3A4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5F8DF" wp14:editId="05FD705A">
                <wp:simplePos x="0" y="0"/>
                <wp:positionH relativeFrom="column">
                  <wp:posOffset>2599185</wp:posOffset>
                </wp:positionH>
                <wp:positionV relativeFrom="paragraph">
                  <wp:posOffset>199933</wp:posOffset>
                </wp:positionV>
                <wp:extent cx="499187" cy="51072"/>
                <wp:effectExtent l="0" t="57150" r="15240" b="444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87" cy="51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D631" id="Connecteur droit avec flèche 5" o:spid="_x0000_s1026" type="#_x0000_t32" style="position:absolute;margin-left:204.65pt;margin-top:15.75pt;width:39.3pt;height: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EF3A47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1B260" wp14:editId="0257A755">
                <wp:simplePos x="0" y="0"/>
                <wp:positionH relativeFrom="column">
                  <wp:posOffset>1698625</wp:posOffset>
                </wp:positionH>
                <wp:positionV relativeFrom="paragraph">
                  <wp:posOffset>78105</wp:posOffset>
                </wp:positionV>
                <wp:extent cx="760095" cy="1404620"/>
                <wp:effectExtent l="0" t="0" r="2095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F1F95" w14:textId="6C4A281A" w:rsidR="00F216DC" w:rsidRDefault="00A43C54">
                            <w:r>
                              <w:t xml:space="preserve">4 grands objectifs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1B260" id="_x0000_s1028" type="#_x0000_t202" style="position:absolute;margin-left:133.75pt;margin-top:6.15pt;width:59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jlFQIAACY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">
                <v:textbox style="mso-fit-shape-to-text:t">
                  <w:txbxContent>
                    <w:p w14:paraId="3FDF1F95" w14:textId="6C4A281A" w:rsidR="00F216DC" w:rsidRDefault="00A43C54">
                      <w:r>
                        <w:t xml:space="preserve">4 grands objectifs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CB0B2" w14:textId="53836E2B" w:rsidR="00F216DC" w:rsidRPr="00EF3A47" w:rsidRDefault="007A4425" w:rsidP="00DF4EE4">
      <w:pPr>
        <w:tabs>
          <w:tab w:val="left" w:pos="6443"/>
        </w:tabs>
        <w:rPr>
          <w:rFonts w:ascii="Segoe UI" w:hAnsi="Segoe UI" w:cs="Segoe UI"/>
        </w:rPr>
      </w:pPr>
      <w:r w:rsidRPr="00EF3A47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C01AEF" wp14:editId="6513E22D">
                <wp:simplePos x="0" y="0"/>
                <wp:positionH relativeFrom="column">
                  <wp:posOffset>3256915</wp:posOffset>
                </wp:positionH>
                <wp:positionV relativeFrom="paragraph">
                  <wp:posOffset>179705</wp:posOffset>
                </wp:positionV>
                <wp:extent cx="2178685" cy="302895"/>
                <wp:effectExtent l="0" t="0" r="12065" b="2095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9699F" w14:textId="2EF127EE" w:rsidR="007A4425" w:rsidRDefault="005B711A">
                            <w:r>
                              <w:t>Chômage faible (taux de chômage)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1AEF" id="_x0000_s1029" type="#_x0000_t202" style="position:absolute;margin-left:256.45pt;margin-top:14.15pt;width:171.55pt;height:23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">
                <v:textbox>
                  <w:txbxContent>
                    <w:p w14:paraId="5359699F" w14:textId="2EF127EE" w:rsidR="007A4425" w:rsidRDefault="005B711A">
                      <w:r>
                        <w:t>Chômage faible (taux de chômage)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31" w:rsidRPr="00EF3A4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78F8B" wp14:editId="2B9B91BC">
                <wp:simplePos x="0" y="0"/>
                <wp:positionH relativeFrom="margin">
                  <wp:posOffset>2617845</wp:posOffset>
                </wp:positionH>
                <wp:positionV relativeFrom="paragraph">
                  <wp:posOffset>175298</wp:posOffset>
                </wp:positionV>
                <wp:extent cx="531845" cy="93449"/>
                <wp:effectExtent l="0" t="0" r="78105" b="7810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45" cy="93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0270" id="Connecteur droit avec flèche 6" o:spid="_x0000_s1026" type="#_x0000_t32" style="position:absolute;margin-left:206.15pt;margin-top:13.8pt;width:41.9pt;height:7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63CC8D" w14:textId="54951DED" w:rsidR="00F216DC" w:rsidRPr="00EF3A47" w:rsidRDefault="005B711A" w:rsidP="00DF4EE4">
      <w:pPr>
        <w:tabs>
          <w:tab w:val="left" w:pos="6443"/>
        </w:tabs>
        <w:rPr>
          <w:rFonts w:ascii="Segoe UI" w:hAnsi="Segoe UI" w:cs="Segoe UI"/>
        </w:rPr>
      </w:pPr>
      <w:r w:rsidRPr="00EF3A47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A044E5" wp14:editId="44FE7F93">
                <wp:simplePos x="0" y="0"/>
                <wp:positionH relativeFrom="column">
                  <wp:posOffset>3284855</wp:posOffset>
                </wp:positionH>
                <wp:positionV relativeFrom="paragraph">
                  <wp:posOffset>234315</wp:posOffset>
                </wp:positionV>
                <wp:extent cx="1058545" cy="447675"/>
                <wp:effectExtent l="0" t="0" r="27305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0D8DF" w14:textId="6A80922F" w:rsidR="005B711A" w:rsidRDefault="00482856">
                            <w:r>
                              <w:t>Solde extérieur positif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44E5" id="_x0000_s1030" type="#_x0000_t202" style="position:absolute;margin-left:258.65pt;margin-top:18.45pt;width:83.35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">
                <v:textbox>
                  <w:txbxContent>
                    <w:p w14:paraId="3880D8DF" w14:textId="6A80922F" w:rsidR="005B711A" w:rsidRDefault="00482856">
                      <w:r>
                        <w:t>Solde extérieur positif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31" w:rsidRPr="00EF3A4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E03B3" wp14:editId="6A9C09B5">
                <wp:simplePos x="0" y="0"/>
                <wp:positionH relativeFrom="margin">
                  <wp:posOffset>2589853</wp:posOffset>
                </wp:positionH>
                <wp:positionV relativeFrom="paragraph">
                  <wp:posOffset>58420</wp:posOffset>
                </wp:positionV>
                <wp:extent cx="587829" cy="246484"/>
                <wp:effectExtent l="0" t="0" r="79375" b="5842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246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BAA9" id="Connecteur droit avec flèche 7" o:spid="_x0000_s1026" type="#_x0000_t32" style="position:absolute;margin-left:203.95pt;margin-top:4.6pt;width:46.3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45D31" w:rsidRPr="00EF3A4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4AC01" wp14:editId="41EE07C4">
                <wp:simplePos x="0" y="0"/>
                <wp:positionH relativeFrom="column">
                  <wp:posOffset>1358213</wp:posOffset>
                </wp:positionH>
                <wp:positionV relativeFrom="paragraph">
                  <wp:posOffset>43646</wp:posOffset>
                </wp:positionV>
                <wp:extent cx="223935" cy="284855"/>
                <wp:effectExtent l="0" t="38100" r="62230" b="2032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935" cy="28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EA46" id="Connecteur droit avec flèche 1" o:spid="_x0000_s1026" type="#_x0000_t32" style="position:absolute;margin-left:106.95pt;margin-top:3.45pt;width:17.65pt;height:22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B940E3E" w14:textId="59D21839" w:rsidR="00340580" w:rsidRPr="00EF3A47" w:rsidRDefault="008A6D51" w:rsidP="00DF4EE4">
      <w:pPr>
        <w:tabs>
          <w:tab w:val="left" w:pos="6443"/>
        </w:tabs>
        <w:rPr>
          <w:rFonts w:ascii="Segoe UI" w:hAnsi="Segoe UI" w:cs="Segoe UI"/>
        </w:rPr>
      </w:pPr>
      <w:r w:rsidRPr="00EF3A47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6F9578" wp14:editId="2E7895A3">
                <wp:simplePos x="0" y="0"/>
                <wp:positionH relativeFrom="column">
                  <wp:posOffset>1236345</wp:posOffset>
                </wp:positionH>
                <wp:positionV relativeFrom="paragraph">
                  <wp:posOffset>1768475</wp:posOffset>
                </wp:positionV>
                <wp:extent cx="1656080" cy="914400"/>
                <wp:effectExtent l="0" t="0" r="20320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BD85E" w14:textId="191C5521" w:rsidR="00A677FB" w:rsidRDefault="00A677FB" w:rsidP="00A677FB">
                            <w:r>
                              <w:t>Politique structurelle</w:t>
                            </w:r>
                          </w:p>
                          <w:p w14:paraId="6EFA9A51" w14:textId="40A73EE1" w:rsidR="005C67AD" w:rsidRDefault="005C67AD" w:rsidP="00A677FB">
                            <w:r>
                              <w:t>Développement pérenne respectueux de l’environnement</w:t>
                            </w:r>
                          </w:p>
                          <w:p w14:paraId="3EA622A4" w14:textId="77777777" w:rsidR="008A6D51" w:rsidRDefault="008A6D51" w:rsidP="00A677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9578" id="_x0000_s1031" type="#_x0000_t202" style="position:absolute;margin-left:97.35pt;margin-top:139.25pt;width:130.4pt;height:1in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">
                <v:textbox>
                  <w:txbxContent>
                    <w:p w14:paraId="7D0BD85E" w14:textId="191C5521" w:rsidR="00A677FB" w:rsidRDefault="00A677FB" w:rsidP="00A677FB">
                      <w:r>
                        <w:t>Politique structurelle</w:t>
                      </w:r>
                    </w:p>
                    <w:p w14:paraId="6EFA9A51" w14:textId="40A73EE1" w:rsidR="005C67AD" w:rsidRDefault="005C67AD" w:rsidP="00A677FB">
                      <w:r>
                        <w:t>Développement pérenne respectueux de l’environnement</w:t>
                      </w:r>
                    </w:p>
                    <w:p w14:paraId="3EA622A4" w14:textId="77777777" w:rsidR="008A6D51" w:rsidRDefault="008A6D51" w:rsidP="00A677FB"/>
                  </w:txbxContent>
                </v:textbox>
                <w10:wrap type="square"/>
              </v:shape>
            </w:pict>
          </mc:Fallback>
        </mc:AlternateContent>
      </w:r>
      <w:r w:rsidR="00D10633" w:rsidRPr="00EF3A47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A63385" wp14:editId="438AE546">
                <wp:simplePos x="0" y="0"/>
                <wp:positionH relativeFrom="column">
                  <wp:posOffset>3396615</wp:posOffset>
                </wp:positionH>
                <wp:positionV relativeFrom="paragraph">
                  <wp:posOffset>1390650</wp:posOffset>
                </wp:positionV>
                <wp:extent cx="1623060" cy="666750"/>
                <wp:effectExtent l="0" t="0" r="15240" b="1905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916B3" w14:textId="0B1C1165" w:rsidR="00A677FB" w:rsidRDefault="00A677FB">
                            <w:r>
                              <w:t>Politique conjoncturelle</w:t>
                            </w:r>
                          </w:p>
                          <w:p w14:paraId="4ED3F89A" w14:textId="7C39BF3F" w:rsidR="00D10633" w:rsidRDefault="00D10633">
                            <w:r>
                              <w:t xml:space="preserve">Stabiliser </w:t>
                            </w:r>
                            <w:r w:rsidR="008A6D51">
                              <w:t>la conjoncture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3385" id="_x0000_s1032" type="#_x0000_t202" style="position:absolute;margin-left:267.45pt;margin-top:109.5pt;width:127.8pt;height:5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">
                <v:textbox>
                  <w:txbxContent>
                    <w:p w14:paraId="744916B3" w14:textId="0B1C1165" w:rsidR="00A677FB" w:rsidRDefault="00A677FB">
                      <w:r>
                        <w:t>Politique conjoncturelle</w:t>
                      </w:r>
                    </w:p>
                    <w:p w14:paraId="4ED3F89A" w14:textId="7C39BF3F" w:rsidR="00D10633" w:rsidRDefault="00D10633">
                      <w:r>
                        <w:t xml:space="preserve">Stabiliser </w:t>
                      </w:r>
                      <w:r w:rsidR="008A6D51">
                        <w:t>la conjoncture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7FB" w:rsidRPr="00EF3A4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B0721" wp14:editId="06D353F8">
                <wp:simplePos x="0" y="0"/>
                <wp:positionH relativeFrom="column">
                  <wp:posOffset>1712776</wp:posOffset>
                </wp:positionH>
                <wp:positionV relativeFrom="paragraph">
                  <wp:posOffset>1222803</wp:posOffset>
                </wp:positionV>
                <wp:extent cx="125964" cy="475861"/>
                <wp:effectExtent l="38100" t="0" r="26670" b="577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64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45130" id="Connecteur droit avec flèche 13" o:spid="_x0000_s1026" type="#_x0000_t32" style="position:absolute;margin-left:134.85pt;margin-top:96.3pt;width:9.9pt;height:37.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677FB" w:rsidRPr="00EF3A4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80751" wp14:editId="6F3B3A6B">
                <wp:simplePos x="0" y="0"/>
                <wp:positionH relativeFrom="column">
                  <wp:posOffset>2981740</wp:posOffset>
                </wp:positionH>
                <wp:positionV relativeFrom="paragraph">
                  <wp:posOffset>924223</wp:posOffset>
                </wp:positionV>
                <wp:extent cx="443204" cy="363894"/>
                <wp:effectExtent l="0" t="0" r="52705" b="5524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04" cy="363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055EE" id="Connecteur droit avec flèche 12" o:spid="_x0000_s1026" type="#_x0000_t32" style="position:absolute;margin-left:234.8pt;margin-top:72.75pt;width:34.9pt;height:2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45D31" w:rsidRPr="00EF3A47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C168E2" wp14:editId="380E018D">
                <wp:simplePos x="0" y="0"/>
                <wp:positionH relativeFrom="column">
                  <wp:posOffset>1628775</wp:posOffset>
                </wp:positionH>
                <wp:positionV relativeFrom="paragraph">
                  <wp:posOffset>443230</wp:posOffset>
                </wp:positionV>
                <wp:extent cx="1203325" cy="666750"/>
                <wp:effectExtent l="0" t="0" r="1587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24210" w14:textId="741ADB1C" w:rsidR="00F216DC" w:rsidRDefault="00482856" w:rsidP="00F216DC">
                            <w:r>
                              <w:t>2 grands types de politiques</w:t>
                            </w:r>
                            <w:r w:rsidR="00A677FB">
                              <w:t xml:space="preserve"> économiques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68E2" id="_x0000_s1033" type="#_x0000_t202" style="position:absolute;margin-left:128.25pt;margin-top:34.9pt;width:94.75pt;height:5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">
                <v:textbox>
                  <w:txbxContent>
                    <w:p w14:paraId="2A224210" w14:textId="741ADB1C" w:rsidR="00F216DC" w:rsidRDefault="00482856" w:rsidP="00F216DC">
                      <w:r>
                        <w:t>2 grands types de politiques</w:t>
                      </w:r>
                      <w:r w:rsidR="00A677FB">
                        <w:t xml:space="preserve"> économiques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31" w:rsidRPr="00EF3A4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DAB6E" wp14:editId="258F94B5">
                <wp:simplePos x="0" y="0"/>
                <wp:positionH relativeFrom="column">
                  <wp:posOffset>1358213</wp:posOffset>
                </wp:positionH>
                <wp:positionV relativeFrom="paragraph">
                  <wp:posOffset>159113</wp:posOffset>
                </wp:positionV>
                <wp:extent cx="237931" cy="200608"/>
                <wp:effectExtent l="0" t="0" r="67310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31" cy="200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A0B8" id="Connecteur droit avec flèche 2" o:spid="_x0000_s1026" type="#_x0000_t32" style="position:absolute;margin-left:106.95pt;margin-top:12.55pt;width:18.75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40580" w:rsidRPr="00EF3A47">
        <w:rPr>
          <w:rFonts w:ascii="Segoe UI" w:hAnsi="Segoe UI" w:cs="Segoe UI"/>
        </w:rPr>
        <w:t>Politique économique</w:t>
      </w:r>
    </w:p>
    <w:p w14:paraId="6BF83831" w14:textId="2C90A8D0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44A8F486" w14:textId="20B9A507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0CFCCA0C" w14:textId="58DFF34B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22856249" w14:textId="72183C6B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26D2D407" w14:textId="011CCD77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4902F531" w14:textId="11854407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408F7CB6" w14:textId="5BB0267C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0FC1511F" w14:textId="0651BF39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0921A096" w14:textId="6A1A5AC7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10197EA7" w14:textId="3D1C97E5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0CFC141F" w14:textId="3D9C9A44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03A09C9B" w14:textId="3A79247D" w:rsidR="00472DDF" w:rsidRPr="00EF3A47" w:rsidRDefault="00472DDF" w:rsidP="00DF4EE4">
      <w:pPr>
        <w:tabs>
          <w:tab w:val="left" w:pos="6443"/>
        </w:tabs>
        <w:rPr>
          <w:rFonts w:ascii="Segoe UI" w:hAnsi="Segoe UI" w:cs="Segoe UI"/>
        </w:rPr>
      </w:pPr>
    </w:p>
    <w:p w14:paraId="5479B4CA" w14:textId="0192999F" w:rsidR="00472DDF" w:rsidRPr="00EF3A47" w:rsidRDefault="00F35A93" w:rsidP="00F35A93">
      <w:pPr>
        <w:pStyle w:val="Titre2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Politique conjoncturelle</w:t>
      </w:r>
    </w:p>
    <w:p w14:paraId="701C23E1" w14:textId="029954A5" w:rsidR="00F35A93" w:rsidRPr="00EF3A47" w:rsidRDefault="00F35A93" w:rsidP="00F35A93">
      <w:pPr>
        <w:rPr>
          <w:rFonts w:ascii="Segoe UI" w:hAnsi="Segoe UI" w:cs="Segoe UI"/>
        </w:rPr>
      </w:pPr>
    </w:p>
    <w:p w14:paraId="4F50FE28" w14:textId="58474144" w:rsidR="00F35A93" w:rsidRPr="00EF3A47" w:rsidRDefault="00BA66E0" w:rsidP="00F35A93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La politique conjoncturelle désigne l’action de l’état </w:t>
      </w:r>
      <w:r w:rsidR="00354326" w:rsidRPr="00EF3A47">
        <w:rPr>
          <w:rFonts w:ascii="Segoe UI" w:hAnsi="Segoe UI" w:cs="Segoe UI"/>
        </w:rPr>
        <w:t>à court terme qui vise à réguler l’activité économique</w:t>
      </w:r>
      <w:r w:rsidR="007218EB" w:rsidRPr="00EF3A47">
        <w:rPr>
          <w:rFonts w:ascii="Segoe UI" w:hAnsi="Segoe UI" w:cs="Segoe UI"/>
        </w:rPr>
        <w:t>, sois de part :</w:t>
      </w:r>
    </w:p>
    <w:p w14:paraId="409FB2EE" w14:textId="35529D85" w:rsidR="007218EB" w:rsidRPr="00EF3A47" w:rsidRDefault="007218EB" w:rsidP="00F35A93">
      <w:pPr>
        <w:rPr>
          <w:rFonts w:ascii="Segoe UI" w:hAnsi="Segoe UI" w:cs="Segoe UI"/>
        </w:rPr>
      </w:pPr>
    </w:p>
    <w:p w14:paraId="3D71CAC9" w14:textId="0E4787CD" w:rsidR="00837622" w:rsidRPr="00EF3A47" w:rsidRDefault="00837622" w:rsidP="00837622">
      <w:pPr>
        <w:pStyle w:val="Titre3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Politique budgétaire</w:t>
      </w:r>
    </w:p>
    <w:p w14:paraId="53132493" w14:textId="77777777" w:rsidR="00837622" w:rsidRPr="00EF3A47" w:rsidRDefault="00837622" w:rsidP="00F35A93">
      <w:pPr>
        <w:rPr>
          <w:rFonts w:ascii="Segoe UI" w:hAnsi="Segoe UI" w:cs="Segoe UI"/>
        </w:rPr>
      </w:pPr>
    </w:p>
    <w:p w14:paraId="23649765" w14:textId="69317E70" w:rsidR="007218EB" w:rsidRPr="00EF3A47" w:rsidRDefault="007218EB" w:rsidP="007218E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Une politique budgétaire</w:t>
      </w:r>
      <w:r w:rsidR="00AE2BC6" w:rsidRPr="00EF3A47">
        <w:rPr>
          <w:rFonts w:ascii="Segoe UI" w:hAnsi="Segoe UI" w:cs="Segoe UI"/>
        </w:rPr>
        <w:t xml:space="preserve"> : l’action de l’état est </w:t>
      </w:r>
      <w:r w:rsidR="00552EC5" w:rsidRPr="00EF3A47">
        <w:rPr>
          <w:rFonts w:ascii="Segoe UI" w:hAnsi="Segoe UI" w:cs="Segoe UI"/>
        </w:rPr>
        <w:t>rendue</w:t>
      </w:r>
      <w:r w:rsidR="00AE2BC6" w:rsidRPr="00EF3A47">
        <w:rPr>
          <w:rFonts w:ascii="Segoe UI" w:hAnsi="Segoe UI" w:cs="Segoe UI"/>
        </w:rPr>
        <w:t xml:space="preserve"> possible grâce </w:t>
      </w:r>
      <w:r w:rsidR="000A29AF" w:rsidRPr="00EF3A47">
        <w:rPr>
          <w:rFonts w:ascii="Segoe UI" w:hAnsi="Segoe UI" w:cs="Segoe UI"/>
        </w:rPr>
        <w:t>à l’élaboration</w:t>
      </w:r>
      <w:r w:rsidR="00AE2BC6" w:rsidRPr="00EF3A47">
        <w:rPr>
          <w:rFonts w:ascii="Segoe UI" w:hAnsi="Segoe UI" w:cs="Segoe UI"/>
        </w:rPr>
        <w:t xml:space="preserve"> d’un budget</w:t>
      </w:r>
      <w:r w:rsidR="000A29AF" w:rsidRPr="00EF3A47">
        <w:rPr>
          <w:rFonts w:ascii="Segoe UI" w:hAnsi="Segoe UI" w:cs="Segoe UI"/>
        </w:rPr>
        <w:t xml:space="preserve"> qui reflète les choix pris par un gouvernement en matière sociale, culturelle etc. Elle désigne</w:t>
      </w:r>
      <w:r w:rsidR="00552EC5" w:rsidRPr="00EF3A47">
        <w:rPr>
          <w:rFonts w:ascii="Segoe UI" w:hAnsi="Segoe UI" w:cs="Segoe UI"/>
        </w:rPr>
        <w:t xml:space="preserve"> </w:t>
      </w:r>
      <w:r w:rsidR="00FC415F" w:rsidRPr="00EF3A47">
        <w:rPr>
          <w:rFonts w:ascii="Segoe UI" w:hAnsi="Segoe UI" w:cs="Segoe UI"/>
        </w:rPr>
        <w:t xml:space="preserve">l’ensemble des mesures prises par </w:t>
      </w:r>
      <w:r w:rsidR="00E516DC" w:rsidRPr="00EF3A47">
        <w:rPr>
          <w:rFonts w:ascii="Segoe UI" w:hAnsi="Segoe UI" w:cs="Segoe UI"/>
        </w:rPr>
        <w:t>les pouvoirs publics</w:t>
      </w:r>
      <w:r w:rsidR="00BB6B31" w:rsidRPr="00EF3A47">
        <w:rPr>
          <w:rFonts w:ascii="Segoe UI" w:hAnsi="Segoe UI" w:cs="Segoe UI"/>
        </w:rPr>
        <w:t xml:space="preserve"> pour réguler l’activité économique par l’utilisation de son budget</w:t>
      </w:r>
      <w:r w:rsidR="00E516DC" w:rsidRPr="00EF3A47">
        <w:rPr>
          <w:rFonts w:ascii="Segoe UI" w:hAnsi="Segoe UI" w:cs="Segoe UI"/>
        </w:rPr>
        <w:t>. Le budget de l’état peut être défini comme l’ensembles des documents voter par le parlement</w:t>
      </w:r>
      <w:r w:rsidR="008F393E" w:rsidRPr="00EF3A47">
        <w:rPr>
          <w:rFonts w:ascii="Segoe UI" w:hAnsi="Segoe UI" w:cs="Segoe UI"/>
        </w:rPr>
        <w:t xml:space="preserve"> qui prévoie &amp; autorise les ressources</w:t>
      </w:r>
      <w:r w:rsidR="00930033" w:rsidRPr="00EF3A47">
        <w:rPr>
          <w:rFonts w:ascii="Segoe UI" w:hAnsi="Segoe UI" w:cs="Segoe UI"/>
        </w:rPr>
        <w:t xml:space="preserve"> &amp; les dépenses de l’état pour chaque année. Le budget est une loi, appelez loi de finance</w:t>
      </w:r>
      <w:r w:rsidR="00837622" w:rsidRPr="00EF3A47">
        <w:rPr>
          <w:rFonts w:ascii="Segoe UI" w:hAnsi="Segoe UI" w:cs="Segoe UI"/>
        </w:rPr>
        <w:t>.</w:t>
      </w:r>
    </w:p>
    <w:p w14:paraId="2ACC8D05" w14:textId="755378A6" w:rsidR="00837622" w:rsidRPr="00EF3A47" w:rsidRDefault="00837622" w:rsidP="00837622">
      <w:pPr>
        <w:rPr>
          <w:rFonts w:ascii="Segoe UI" w:hAnsi="Segoe UI" w:cs="Segoe UI"/>
        </w:rPr>
      </w:pPr>
    </w:p>
    <w:p w14:paraId="1E485F09" w14:textId="61DB66F0" w:rsidR="00837622" w:rsidRPr="00EF3A47" w:rsidRDefault="002C7894" w:rsidP="002C7894">
      <w:pPr>
        <w:pStyle w:val="Titre3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Politique de relance</w:t>
      </w:r>
    </w:p>
    <w:p w14:paraId="3908DD3B" w14:textId="241BE452" w:rsidR="002C7894" w:rsidRPr="00EF3A47" w:rsidRDefault="002C7894" w:rsidP="002C7894">
      <w:pPr>
        <w:rPr>
          <w:rFonts w:ascii="Segoe UI" w:hAnsi="Segoe UI" w:cs="Segoe UI"/>
        </w:rPr>
      </w:pPr>
    </w:p>
    <w:p w14:paraId="5D12E6FE" w14:textId="77318015" w:rsidR="002C7894" w:rsidRPr="00EF3A47" w:rsidRDefault="002C7894" w:rsidP="002C7894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Les politiques de relances sont </w:t>
      </w:r>
      <w:r w:rsidR="00CB55C8" w:rsidRPr="00EF3A47">
        <w:rPr>
          <w:rFonts w:ascii="Segoe UI" w:hAnsi="Segoe UI" w:cs="Segoe UI"/>
        </w:rPr>
        <w:t>des politiques conjoncturelles</w:t>
      </w:r>
      <w:r w:rsidR="00CD0ECB" w:rsidRPr="00EF3A47">
        <w:rPr>
          <w:rFonts w:ascii="Segoe UI" w:hAnsi="Segoe UI" w:cs="Segoe UI"/>
        </w:rPr>
        <w:t xml:space="preserve"> visant à soutenir l’activité économique</w:t>
      </w:r>
      <w:r w:rsidR="00CB55C8" w:rsidRPr="00EF3A47">
        <w:rPr>
          <w:rFonts w:ascii="Segoe UI" w:hAnsi="Segoe UI" w:cs="Segoe UI"/>
        </w:rPr>
        <w:t xml:space="preserve">. </w:t>
      </w:r>
    </w:p>
    <w:p w14:paraId="410B9D11" w14:textId="75955D54" w:rsidR="00F7722C" w:rsidRPr="00EF3A47" w:rsidRDefault="00F7722C" w:rsidP="002C7894">
      <w:pPr>
        <w:rPr>
          <w:rFonts w:ascii="Segoe UI" w:hAnsi="Segoe UI" w:cs="Segoe UI"/>
        </w:rPr>
      </w:pPr>
    </w:p>
    <w:p w14:paraId="7E2A5CA4" w14:textId="65808CB3" w:rsidR="00F7722C" w:rsidRPr="00EF3A47" w:rsidRDefault="00F7722C" w:rsidP="00F7722C">
      <w:pPr>
        <w:pStyle w:val="Titre3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Politique de rigueur</w:t>
      </w:r>
    </w:p>
    <w:p w14:paraId="0FA2A33F" w14:textId="6D5D50CC" w:rsidR="00F7722C" w:rsidRPr="00EF3A47" w:rsidRDefault="00F7722C" w:rsidP="00F7722C">
      <w:pPr>
        <w:rPr>
          <w:rFonts w:ascii="Segoe UI" w:hAnsi="Segoe UI" w:cs="Segoe UI"/>
        </w:rPr>
      </w:pPr>
    </w:p>
    <w:p w14:paraId="2FF182B1" w14:textId="1CC43AF1" w:rsidR="00F7722C" w:rsidRPr="00EF3A47" w:rsidRDefault="00F7722C" w:rsidP="00F7722C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Les politiques de rigueur sont des politiques de rigueur visant à l</w:t>
      </w:r>
      <w:r w:rsidR="005A7321" w:rsidRPr="00EF3A47">
        <w:rPr>
          <w:rFonts w:ascii="Segoe UI" w:hAnsi="Segoe UI" w:cs="Segoe UI"/>
        </w:rPr>
        <w:t xml:space="preserve">imiter les déficit publique &amp; à réduire l’endettement ou à réduire </w:t>
      </w:r>
      <w:r w:rsidR="006229D7" w:rsidRPr="00EF3A47">
        <w:rPr>
          <w:rFonts w:ascii="Segoe UI" w:hAnsi="Segoe UI" w:cs="Segoe UI"/>
        </w:rPr>
        <w:t>l’inflation</w:t>
      </w:r>
    </w:p>
    <w:p w14:paraId="2F15FF20" w14:textId="79E944B7" w:rsidR="007A6096" w:rsidRPr="00EF3A47" w:rsidRDefault="007A6096" w:rsidP="00F7722C">
      <w:pPr>
        <w:rPr>
          <w:rFonts w:ascii="Segoe UI" w:hAnsi="Segoe UI" w:cs="Segoe UI"/>
        </w:rPr>
      </w:pPr>
    </w:p>
    <w:p w14:paraId="04FE155F" w14:textId="502393AC" w:rsidR="007A6096" w:rsidRPr="00EF3A47" w:rsidRDefault="007A6096" w:rsidP="007A6096">
      <w:pPr>
        <w:pStyle w:val="Titre3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Politique monétaire</w:t>
      </w:r>
    </w:p>
    <w:p w14:paraId="7FE51076" w14:textId="11B57D0D" w:rsidR="007A6096" w:rsidRPr="00EF3A47" w:rsidRDefault="007A6096" w:rsidP="007A6096">
      <w:pPr>
        <w:rPr>
          <w:rFonts w:ascii="Segoe UI" w:hAnsi="Segoe UI" w:cs="Segoe UI"/>
        </w:rPr>
      </w:pPr>
    </w:p>
    <w:p w14:paraId="7A8B0AB3" w14:textId="48B60446" w:rsidR="007A6096" w:rsidRPr="00EF3A47" w:rsidRDefault="007A6096" w:rsidP="007A6096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Elle désigne</w:t>
      </w:r>
      <w:r w:rsidR="00BB1EBE" w:rsidRPr="00EF3A47">
        <w:rPr>
          <w:rFonts w:ascii="Segoe UI" w:hAnsi="Segoe UI" w:cs="Segoe UI"/>
        </w:rPr>
        <w:t xml:space="preserve"> l’action par laquelle la banque centrale agis sur la quantité de </w:t>
      </w:r>
      <w:r w:rsidR="009B7E7B" w:rsidRPr="00EF3A47">
        <w:rPr>
          <w:rFonts w:ascii="Segoe UI" w:hAnsi="Segoe UI" w:cs="Segoe UI"/>
        </w:rPr>
        <w:t>monnaie en circulation &amp; ainsi les conditions de financement de l’économie</w:t>
      </w:r>
      <w:r w:rsidR="005F2A56" w:rsidRPr="00EF3A47">
        <w:rPr>
          <w:rFonts w:ascii="Segoe UI" w:hAnsi="Segoe UI" w:cs="Segoe UI"/>
        </w:rPr>
        <w:t>. C’est la banque centrale européenne (BCE) qui mène la politique monétaire</w:t>
      </w:r>
      <w:r w:rsidR="00E72045" w:rsidRPr="00EF3A47">
        <w:rPr>
          <w:rFonts w:ascii="Segoe UI" w:hAnsi="Segoe UI" w:cs="Segoe UI"/>
        </w:rPr>
        <w:t xml:space="preserve"> pour ces pays membres.</w:t>
      </w:r>
    </w:p>
    <w:p w14:paraId="09CED41D" w14:textId="5EAC187A" w:rsidR="00EF6810" w:rsidRPr="00EF3A47" w:rsidRDefault="00EF6810" w:rsidP="007A6096">
      <w:pPr>
        <w:rPr>
          <w:rFonts w:ascii="Segoe UI" w:hAnsi="Segoe UI" w:cs="Segoe UI"/>
        </w:rPr>
      </w:pPr>
    </w:p>
    <w:p w14:paraId="0B33E627" w14:textId="56441B63" w:rsidR="00EF6810" w:rsidRPr="00EF3A47" w:rsidRDefault="00EF6810" w:rsidP="00EF6810">
      <w:pPr>
        <w:pStyle w:val="Titre3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Politique monétaire de relance</w:t>
      </w:r>
    </w:p>
    <w:p w14:paraId="0DDB83E7" w14:textId="395FEDB7" w:rsidR="00EF6810" w:rsidRPr="00EF3A47" w:rsidRDefault="00EF6810" w:rsidP="00EF6810">
      <w:pPr>
        <w:rPr>
          <w:rFonts w:ascii="Segoe UI" w:hAnsi="Segoe UI" w:cs="Segoe UI"/>
        </w:rPr>
      </w:pPr>
    </w:p>
    <w:p w14:paraId="59806614" w14:textId="4B093D3B" w:rsidR="008100E8" w:rsidRPr="00EF3A47" w:rsidRDefault="005D3751" w:rsidP="00EF6810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lastRenderedPageBreak/>
        <w:t>La banque centrale diminue son taux directeur</w:t>
      </w:r>
      <w:r w:rsidR="004126D1" w:rsidRPr="00EF3A47">
        <w:rPr>
          <w:rFonts w:ascii="Segoe UI" w:hAnsi="Segoe UI" w:cs="Segoe UI"/>
        </w:rPr>
        <w:t xml:space="preserve"> (c’est le taux auquel </w:t>
      </w:r>
      <w:r w:rsidR="008100E8" w:rsidRPr="00EF3A47">
        <w:rPr>
          <w:rFonts w:ascii="Segoe UI" w:hAnsi="Segoe UI" w:cs="Segoe UI"/>
        </w:rPr>
        <w:t>la banque commerciale</w:t>
      </w:r>
      <w:r w:rsidR="004126D1" w:rsidRPr="00EF3A47">
        <w:rPr>
          <w:rFonts w:ascii="Segoe UI" w:hAnsi="Segoe UI" w:cs="Segoe UI"/>
        </w:rPr>
        <w:t xml:space="preserve"> emprunte de la monnaie à la BCE) </w:t>
      </w:r>
      <w:r w:rsidR="003C689A" w:rsidRPr="00EF3A47">
        <w:rPr>
          <w:rFonts w:ascii="Segoe UI" w:hAnsi="Segoe UI" w:cs="Segoe UI"/>
        </w:rPr>
        <w:t>pour encourager la demande de crédit par les ménages &amp; les entreprises &amp; favoriser la croissance</w:t>
      </w:r>
      <w:r w:rsidR="008D6036" w:rsidRPr="00EF3A47">
        <w:rPr>
          <w:rFonts w:ascii="Segoe UI" w:hAnsi="Segoe UI" w:cs="Segoe UI"/>
        </w:rPr>
        <w:t xml:space="preserve">. </w:t>
      </w:r>
    </w:p>
    <w:p w14:paraId="3C7EECDB" w14:textId="6C516107" w:rsidR="00D749D6" w:rsidRPr="00EF3A47" w:rsidRDefault="00D749D6" w:rsidP="00EF6810">
      <w:pPr>
        <w:rPr>
          <w:rFonts w:ascii="Segoe UI" w:hAnsi="Segoe UI" w:cs="Segoe UI"/>
        </w:rPr>
      </w:pPr>
    </w:p>
    <w:p w14:paraId="1E88FC69" w14:textId="77777777" w:rsidR="00D749D6" w:rsidRPr="00EF3A47" w:rsidRDefault="00D749D6" w:rsidP="00D749D6">
      <w:pPr>
        <w:pStyle w:val="Titre3"/>
        <w:rPr>
          <w:rFonts w:ascii="Segoe UI" w:hAnsi="Segoe UI" w:cs="Segoe UI"/>
        </w:rPr>
      </w:pPr>
    </w:p>
    <w:p w14:paraId="090430B9" w14:textId="02A21194" w:rsidR="00D749D6" w:rsidRPr="00EF3A47" w:rsidRDefault="00D749D6" w:rsidP="00D749D6">
      <w:pPr>
        <w:pStyle w:val="Titre3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Politique monétaire de rigueur</w:t>
      </w:r>
    </w:p>
    <w:p w14:paraId="1D9054F9" w14:textId="4518902D" w:rsidR="00D749D6" w:rsidRPr="00EF3A47" w:rsidRDefault="00D749D6" w:rsidP="00D749D6">
      <w:pPr>
        <w:rPr>
          <w:rFonts w:ascii="Segoe UI" w:hAnsi="Segoe UI" w:cs="Segoe UI"/>
        </w:rPr>
      </w:pPr>
    </w:p>
    <w:p w14:paraId="5A5FDF45" w14:textId="084810FB" w:rsidR="00D749D6" w:rsidRPr="00EF3A47" w:rsidRDefault="00D749D6" w:rsidP="00D749D6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La BCE augmente son taux directeur pour limiter le volume de crédit distribuer par les banques commerciales &amp; contenir l’inflation.</w:t>
      </w:r>
    </w:p>
    <w:p w14:paraId="4FC02694" w14:textId="1994DADA" w:rsidR="00D749D6" w:rsidRPr="00EF3A47" w:rsidRDefault="00D749D6" w:rsidP="00D749D6">
      <w:pPr>
        <w:rPr>
          <w:rFonts w:ascii="Segoe UI" w:hAnsi="Segoe UI" w:cs="Segoe UI"/>
        </w:rPr>
      </w:pPr>
    </w:p>
    <w:p w14:paraId="7E9CA3ED" w14:textId="6A7B1771" w:rsidR="00D749D6" w:rsidRPr="00EF3A47" w:rsidRDefault="007A128F" w:rsidP="007A128F">
      <w:pPr>
        <w:pStyle w:val="Titre2"/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Politique structurelle</w:t>
      </w:r>
    </w:p>
    <w:p w14:paraId="0F3F36C6" w14:textId="072512EA" w:rsidR="007A128F" w:rsidRPr="00EF3A47" w:rsidRDefault="007A128F" w:rsidP="007A128F">
      <w:pPr>
        <w:rPr>
          <w:rFonts w:ascii="Segoe UI" w:hAnsi="Segoe UI" w:cs="Segoe UI"/>
        </w:rPr>
      </w:pPr>
    </w:p>
    <w:p w14:paraId="683C32DA" w14:textId="25A0C8B1" w:rsidR="008755E9" w:rsidRPr="00EF3A47" w:rsidRDefault="000A2A0E" w:rsidP="003F5503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Elle désigne l’action de l’état à long terme</w:t>
      </w:r>
      <w:r w:rsidR="00C34B32" w:rsidRPr="00EF3A47">
        <w:rPr>
          <w:rFonts w:ascii="Segoe UI" w:hAnsi="Segoe UI" w:cs="Segoe UI"/>
        </w:rPr>
        <w:t xml:space="preserve"> visant à agir sur </w:t>
      </w:r>
      <w:r w:rsidR="008755E9" w:rsidRPr="00EF3A47">
        <w:rPr>
          <w:rFonts w:ascii="Segoe UI" w:hAnsi="Segoe UI" w:cs="Segoe UI"/>
        </w:rPr>
        <w:t>les structures économiques</w:t>
      </w:r>
      <w:r w:rsidR="00C34B32" w:rsidRPr="00EF3A47">
        <w:rPr>
          <w:rFonts w:ascii="Segoe UI" w:hAnsi="Segoe UI" w:cs="Segoe UI"/>
        </w:rPr>
        <w:t xml:space="preserve"> du pays &amp; le fonctionnement </w:t>
      </w:r>
      <w:r w:rsidR="008755E9" w:rsidRPr="00EF3A47">
        <w:rPr>
          <w:rFonts w:ascii="Segoe UI" w:hAnsi="Segoe UI" w:cs="Segoe UI"/>
        </w:rPr>
        <w:t>des différents marchés.</w:t>
      </w:r>
    </w:p>
    <w:p w14:paraId="243FF064" w14:textId="43F5E7BF" w:rsidR="003F5503" w:rsidRPr="00EF3A47" w:rsidRDefault="003F5503" w:rsidP="003F5503">
      <w:pPr>
        <w:rPr>
          <w:rFonts w:ascii="Segoe UI" w:hAnsi="Segoe UI" w:cs="Segoe UI"/>
        </w:rPr>
      </w:pPr>
    </w:p>
    <w:p w14:paraId="4BC865CD" w14:textId="5DA906BD" w:rsidR="003F5503" w:rsidRPr="00EF3A47" w:rsidRDefault="003F5503" w:rsidP="003F5503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Améliorer la compétitivité</w:t>
      </w:r>
    </w:p>
    <w:p w14:paraId="38745CAC" w14:textId="65C4DD08" w:rsidR="003F5503" w:rsidRPr="00EF3A47" w:rsidRDefault="003F5503" w:rsidP="003F5503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Améliorer le fonctionnement des marchés</w:t>
      </w:r>
    </w:p>
    <w:p w14:paraId="4C60676E" w14:textId="10FDBA9A" w:rsidR="003F5503" w:rsidRPr="00EF3A47" w:rsidRDefault="00420140" w:rsidP="003F5503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Permettre la transition énergétique</w:t>
      </w:r>
    </w:p>
    <w:p w14:paraId="70EC7092" w14:textId="33E7FE8B" w:rsidR="00D72C8B" w:rsidRPr="00EF3A47" w:rsidRDefault="00D72C8B" w:rsidP="00D72C8B">
      <w:pPr>
        <w:rPr>
          <w:rFonts w:ascii="Segoe UI" w:hAnsi="Segoe UI" w:cs="Segoe UI"/>
        </w:rPr>
      </w:pPr>
    </w:p>
    <w:p w14:paraId="5FCAD75F" w14:textId="77777777" w:rsidR="00443166" w:rsidRPr="00EF3A47" w:rsidRDefault="003D35A5" w:rsidP="00D72C8B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L’inflation est définie par une hausse durable &amp; générale des prix, elle révèle un déséquilibre</w:t>
      </w:r>
      <w:r w:rsidR="003970F5" w:rsidRPr="00EF3A47">
        <w:rPr>
          <w:rFonts w:ascii="Segoe UI" w:hAnsi="Segoe UI" w:cs="Segoe UI"/>
        </w:rPr>
        <w:t xml:space="preserve"> économique sur le marché des biens &amp; services</w:t>
      </w:r>
      <w:r w:rsidR="00443166" w:rsidRPr="00EF3A47">
        <w:rPr>
          <w:rFonts w:ascii="Segoe UI" w:hAnsi="Segoe UI" w:cs="Segoe UI"/>
        </w:rPr>
        <w:t xml:space="preserve">, </w:t>
      </w:r>
    </w:p>
    <w:p w14:paraId="5A808C5D" w14:textId="77777777" w:rsidR="00443166" w:rsidRPr="00EF3A47" w:rsidRDefault="00443166" w:rsidP="00D72C8B">
      <w:pPr>
        <w:rPr>
          <w:rFonts w:ascii="Segoe UI" w:hAnsi="Segoe UI" w:cs="Segoe UI"/>
        </w:rPr>
      </w:pPr>
    </w:p>
    <w:p w14:paraId="661CDDB4" w14:textId="70A2504F" w:rsidR="00D72C8B" w:rsidRPr="00EF3A47" w:rsidRDefault="00443166" w:rsidP="00443166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L’inflation rampante : le taux de hausses des prix est faible mais continue</w:t>
      </w:r>
    </w:p>
    <w:p w14:paraId="1DEFE9D3" w14:textId="7FFC9D23" w:rsidR="00443166" w:rsidRPr="00EF3A47" w:rsidRDefault="00443166" w:rsidP="00443166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L’inf</w:t>
      </w:r>
      <w:r w:rsidR="000C6F77" w:rsidRPr="00EF3A47">
        <w:rPr>
          <w:rFonts w:ascii="Segoe UI" w:hAnsi="Segoe UI" w:cs="Segoe UI"/>
        </w:rPr>
        <w:t xml:space="preserve">lation déclaré : l’évolution des prix montre </w:t>
      </w:r>
      <w:r w:rsidR="004541BB" w:rsidRPr="00EF3A47">
        <w:rPr>
          <w:rFonts w:ascii="Segoe UI" w:hAnsi="Segoe UI" w:cs="Segoe UI"/>
        </w:rPr>
        <w:t>une hausse générale</w:t>
      </w:r>
      <w:r w:rsidR="000C6F77" w:rsidRPr="00EF3A47">
        <w:rPr>
          <w:rFonts w:ascii="Segoe UI" w:hAnsi="Segoe UI" w:cs="Segoe UI"/>
        </w:rPr>
        <w:t xml:space="preserve"> &amp; rapide des prix</w:t>
      </w:r>
    </w:p>
    <w:p w14:paraId="75EF0FAD" w14:textId="2B81F4BA" w:rsidR="000C6F77" w:rsidRPr="00EF3A47" w:rsidRDefault="000C6F77" w:rsidP="00443166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L’inflation galopante</w:t>
      </w:r>
      <w:r w:rsidR="004541BB" w:rsidRPr="00EF3A47">
        <w:rPr>
          <w:rFonts w:ascii="Segoe UI" w:hAnsi="Segoe UI" w:cs="Segoe UI"/>
        </w:rPr>
        <w:t xml:space="preserve"> : le taux des prix comporte </w:t>
      </w:r>
      <w:r w:rsidR="005B49BF" w:rsidRPr="00EF3A47">
        <w:rPr>
          <w:rFonts w:ascii="Segoe UI" w:hAnsi="Segoe UI" w:cs="Segoe UI"/>
        </w:rPr>
        <w:t xml:space="preserve">des </w:t>
      </w:r>
      <w:r w:rsidR="00574F77" w:rsidRPr="00EF3A47">
        <w:rPr>
          <w:rFonts w:ascii="Segoe UI" w:hAnsi="Segoe UI" w:cs="Segoe UI"/>
        </w:rPr>
        <w:t>deux ou trois chiffres</w:t>
      </w:r>
    </w:p>
    <w:p w14:paraId="33964DE6" w14:textId="7D73816A" w:rsidR="00574F77" w:rsidRPr="00EF3A47" w:rsidRDefault="00574F77" w:rsidP="00574F77">
      <w:pPr>
        <w:rPr>
          <w:rFonts w:ascii="Segoe UI" w:hAnsi="Segoe UI" w:cs="Segoe UI"/>
        </w:rPr>
      </w:pPr>
    </w:p>
    <w:p w14:paraId="5338BB23" w14:textId="75B66657" w:rsidR="00574F77" w:rsidRPr="00EF3A47" w:rsidRDefault="00574F77" w:rsidP="00574F77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Il y a trois causes de l’inflation :</w:t>
      </w:r>
    </w:p>
    <w:p w14:paraId="71810E97" w14:textId="7F19A1C6" w:rsidR="00574F77" w:rsidRPr="00EF3A47" w:rsidRDefault="00574F77" w:rsidP="00574F77">
      <w:pPr>
        <w:rPr>
          <w:rFonts w:ascii="Segoe UI" w:hAnsi="Segoe UI" w:cs="Segoe UI"/>
        </w:rPr>
      </w:pPr>
    </w:p>
    <w:p w14:paraId="156030ED" w14:textId="1F5EF52E" w:rsidR="00574F77" w:rsidRPr="00EF3A47" w:rsidRDefault="00574F77" w:rsidP="00574F77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Lorsque la demande des </w:t>
      </w:r>
      <w:r w:rsidR="00043634" w:rsidRPr="00EF3A47">
        <w:rPr>
          <w:rFonts w:ascii="Segoe UI" w:hAnsi="Segoe UI" w:cs="Segoe UI"/>
        </w:rPr>
        <w:t>consommateurs</w:t>
      </w:r>
      <w:r w:rsidRPr="00EF3A47">
        <w:rPr>
          <w:rFonts w:ascii="Segoe UI" w:hAnsi="Segoe UI" w:cs="Segoe UI"/>
        </w:rPr>
        <w:t xml:space="preserve"> dépense la capacité de production des entreprises, c’est-à-dire quand l’offre </w:t>
      </w:r>
      <w:r w:rsidR="009D61F4" w:rsidRPr="00EF3A47">
        <w:rPr>
          <w:rFonts w:ascii="Segoe UI" w:hAnsi="Segoe UI" w:cs="Segoe UI"/>
        </w:rPr>
        <w:t xml:space="preserve">est </w:t>
      </w:r>
      <w:r w:rsidR="00043634" w:rsidRPr="00EF3A47">
        <w:rPr>
          <w:rFonts w:ascii="Segoe UI" w:hAnsi="Segoe UI" w:cs="Segoe UI"/>
        </w:rPr>
        <w:t>supérieure</w:t>
      </w:r>
      <w:r w:rsidR="009D61F4" w:rsidRPr="00EF3A47">
        <w:rPr>
          <w:rFonts w:ascii="Segoe UI" w:hAnsi="Segoe UI" w:cs="Segoe UI"/>
        </w:rPr>
        <w:t xml:space="preserve"> à la demande</w:t>
      </w:r>
      <w:r w:rsidRPr="00EF3A47">
        <w:rPr>
          <w:rFonts w:ascii="Segoe UI" w:hAnsi="Segoe UI" w:cs="Segoe UI"/>
        </w:rPr>
        <w:t>, on parle alors d’inflation par la demande.</w:t>
      </w:r>
    </w:p>
    <w:p w14:paraId="1B8CC22B" w14:textId="2D51CB8A" w:rsidR="009D61F4" w:rsidRPr="00EF3A47" w:rsidRDefault="009D61F4" w:rsidP="00574F77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Lorsque </w:t>
      </w:r>
      <w:r w:rsidR="00043634" w:rsidRPr="00EF3A47">
        <w:rPr>
          <w:rFonts w:ascii="Segoe UI" w:hAnsi="Segoe UI" w:cs="Segoe UI"/>
        </w:rPr>
        <w:t>le coût</w:t>
      </w:r>
      <w:r w:rsidRPr="00EF3A47">
        <w:rPr>
          <w:rFonts w:ascii="Segoe UI" w:hAnsi="Segoe UI" w:cs="Segoe UI"/>
        </w:rPr>
        <w:t xml:space="preserve"> de production des entreprise</w:t>
      </w:r>
      <w:r w:rsidR="00043634" w:rsidRPr="00EF3A47">
        <w:rPr>
          <w:rFonts w:ascii="Segoe UI" w:hAnsi="Segoe UI" w:cs="Segoe UI"/>
        </w:rPr>
        <w:t xml:space="preserve">s </w:t>
      </w:r>
      <w:r w:rsidR="004146BA" w:rsidRPr="00EF3A47">
        <w:rPr>
          <w:rFonts w:ascii="Segoe UI" w:hAnsi="Segoe UI" w:cs="Segoe UI"/>
        </w:rPr>
        <w:t>augmente, on parle d’inflation par les coups.</w:t>
      </w:r>
    </w:p>
    <w:p w14:paraId="35FA2CF9" w14:textId="39238327" w:rsidR="004146BA" w:rsidRPr="00EF3A47" w:rsidRDefault="002A229F" w:rsidP="00574F77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Lorsque la masse monétaire en circulation augmente de manière excessive on parle d’inflation monétaire.</w:t>
      </w:r>
    </w:p>
    <w:p w14:paraId="226B487C" w14:textId="5C1793DC" w:rsidR="002A229F" w:rsidRPr="00EF3A47" w:rsidRDefault="002A229F" w:rsidP="002A229F">
      <w:pPr>
        <w:rPr>
          <w:rFonts w:ascii="Segoe UI" w:hAnsi="Segoe UI" w:cs="Segoe UI"/>
        </w:rPr>
      </w:pPr>
    </w:p>
    <w:p w14:paraId="0F904A43" w14:textId="1C3994CF" w:rsidR="002A229F" w:rsidRPr="00EF3A47" w:rsidRDefault="002A229F" w:rsidP="002A229F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Les conséquences de l’inflation</w:t>
      </w:r>
      <w:r w:rsidR="00A37537" w:rsidRPr="00EF3A47">
        <w:rPr>
          <w:rFonts w:ascii="Segoe UI" w:hAnsi="Segoe UI" w:cs="Segoe UI"/>
        </w:rPr>
        <w:t> :</w:t>
      </w:r>
    </w:p>
    <w:p w14:paraId="3CB7A868" w14:textId="77777777" w:rsidR="00DC786B" w:rsidRPr="00EF3A47" w:rsidRDefault="00DC786B" w:rsidP="00F70D4C">
      <w:pPr>
        <w:rPr>
          <w:rFonts w:ascii="Segoe UI" w:hAnsi="Segoe UI" w:cs="Segoe UI"/>
        </w:rPr>
      </w:pPr>
    </w:p>
    <w:p w14:paraId="30A96753" w14:textId="49617298" w:rsidR="00A37537" w:rsidRPr="00EF3A47" w:rsidRDefault="00A37537" w:rsidP="00F70D4C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Si le taux d’inflation dépasse l’augmentation du revenu des ménages. L’inflation fait baisser le pouvoir d’achats, </w:t>
      </w:r>
      <w:r w:rsidR="00F4189C" w:rsidRPr="00EF3A47">
        <w:rPr>
          <w:rFonts w:ascii="Segoe UI" w:hAnsi="Segoe UI" w:cs="Segoe UI"/>
        </w:rPr>
        <w:t>entraine une augmentation des taux d’intérêt etc.</w:t>
      </w:r>
      <w:r w:rsidR="00DC786B" w:rsidRPr="00EF3A47">
        <w:rPr>
          <w:rFonts w:ascii="Segoe UI" w:hAnsi="Segoe UI" w:cs="Segoe UI"/>
        </w:rPr>
        <w:t xml:space="preserve"> </w:t>
      </w:r>
    </w:p>
    <w:p w14:paraId="3A761E17" w14:textId="606D2F45" w:rsidR="00DC786B" w:rsidRPr="00EF3A47" w:rsidRDefault="00DC786B" w:rsidP="00F70D4C">
      <w:pPr>
        <w:rPr>
          <w:rFonts w:ascii="Segoe UI" w:hAnsi="Segoe UI" w:cs="Segoe UI"/>
        </w:rPr>
      </w:pPr>
    </w:p>
    <w:p w14:paraId="57BB5EE1" w14:textId="6A5396DE" w:rsidR="00DC786B" w:rsidRPr="00EF3A47" w:rsidRDefault="00DC786B" w:rsidP="00F70D4C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Pour luter contre l’inflation, l’état va réduire les dépenses ou augmenter les recettes grâce </w:t>
      </w:r>
      <w:r w:rsidR="004253B8" w:rsidRPr="00EF3A47">
        <w:rPr>
          <w:rFonts w:ascii="Segoe UI" w:hAnsi="Segoe UI" w:cs="Segoe UI"/>
        </w:rPr>
        <w:t>à la fiscalisation.</w:t>
      </w:r>
    </w:p>
    <w:p w14:paraId="23CFB3B8" w14:textId="722E50FD" w:rsidR="00E165AD" w:rsidRPr="00EF3A47" w:rsidRDefault="00E165AD" w:rsidP="00F70D4C">
      <w:pPr>
        <w:rPr>
          <w:rFonts w:ascii="Segoe UI" w:hAnsi="Segoe UI" w:cs="Segoe UI"/>
        </w:rPr>
      </w:pPr>
    </w:p>
    <w:p w14:paraId="75E5EE1F" w14:textId="6310668F" w:rsidR="00E165AD" w:rsidRPr="00EF3A47" w:rsidRDefault="00C272E2" w:rsidP="00F70D4C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Le chômage</w:t>
      </w:r>
      <w:r w:rsidR="000F137F" w:rsidRPr="00EF3A47">
        <w:rPr>
          <w:rFonts w:ascii="Segoe UI" w:hAnsi="Segoe UI" w:cs="Segoe UI"/>
        </w:rPr>
        <w:t>, pour mesurer le chômage on utilise son taux, il ex</w:t>
      </w:r>
      <w:r w:rsidR="008E32DF" w:rsidRPr="00EF3A47">
        <w:rPr>
          <w:rFonts w:ascii="Segoe UI" w:hAnsi="Segoe UI" w:cs="Segoe UI"/>
        </w:rPr>
        <w:t>prime la proportion</w:t>
      </w:r>
      <w:r w:rsidR="008F3811" w:rsidRPr="00EF3A47">
        <w:rPr>
          <w:rFonts w:ascii="Segoe UI" w:hAnsi="Segoe UI" w:cs="Segoe UI"/>
        </w:rPr>
        <w:t xml:space="preserve"> de personnes</w:t>
      </w:r>
      <w:r w:rsidR="004B04B5" w:rsidRPr="00EF3A47">
        <w:rPr>
          <w:rFonts w:ascii="Segoe UI" w:hAnsi="Segoe UI" w:cs="Segoe UI"/>
        </w:rPr>
        <w:t xml:space="preserve"> sans emploie dans la population actives.</w:t>
      </w:r>
      <w:r w:rsidR="004A4D43" w:rsidRPr="00EF3A47">
        <w:rPr>
          <w:rFonts w:ascii="Segoe UI" w:hAnsi="Segoe UI" w:cs="Segoe UI"/>
        </w:rPr>
        <w:t xml:space="preserve"> Les causes du chômage :</w:t>
      </w:r>
    </w:p>
    <w:p w14:paraId="2007F13E" w14:textId="77777777" w:rsidR="00706B11" w:rsidRPr="00EF3A47" w:rsidRDefault="00706B11" w:rsidP="00E65B8E">
      <w:pPr>
        <w:rPr>
          <w:rFonts w:ascii="Segoe UI" w:hAnsi="Segoe UI" w:cs="Segoe UI"/>
        </w:rPr>
      </w:pPr>
    </w:p>
    <w:p w14:paraId="096B5F37" w14:textId="4EAB095C" w:rsidR="00706B11" w:rsidRPr="00EF3A47" w:rsidRDefault="00706B11" w:rsidP="00E65B8E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L’arrivée du terme d’un emploi précaire (CDD contrat à durée déterminé, offres d’emploi aidé, intérims)</w:t>
      </w:r>
    </w:p>
    <w:p w14:paraId="1BBF1DD9" w14:textId="77777777" w:rsidR="00706B11" w:rsidRPr="00EF3A47" w:rsidRDefault="00706B11" w:rsidP="00E65B8E">
      <w:pPr>
        <w:rPr>
          <w:rFonts w:ascii="Segoe UI" w:hAnsi="Segoe UI" w:cs="Segoe UI"/>
        </w:rPr>
      </w:pPr>
    </w:p>
    <w:p w14:paraId="0E5DE7D8" w14:textId="7730872F" w:rsidR="00363EEB" w:rsidRPr="00EF3A47" w:rsidRDefault="00E65B8E" w:rsidP="00E65B8E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On distingue trois causes économiques majeurs du chômage :</w:t>
      </w:r>
    </w:p>
    <w:p w14:paraId="42FC56B8" w14:textId="6597B8EB" w:rsidR="00E65B8E" w:rsidRPr="00EF3A47" w:rsidRDefault="00E65B8E" w:rsidP="00E65B8E">
      <w:pPr>
        <w:rPr>
          <w:rFonts w:ascii="Segoe UI" w:hAnsi="Segoe UI" w:cs="Segoe UI"/>
        </w:rPr>
      </w:pPr>
    </w:p>
    <w:p w14:paraId="089DF4AE" w14:textId="1292F095" w:rsidR="00E65B8E" w:rsidRPr="00EF3A47" w:rsidRDefault="00E65B8E" w:rsidP="00E65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La rigidité du marché du travails</w:t>
      </w:r>
      <w:r w:rsidR="00706B11" w:rsidRPr="00EF3A47">
        <w:rPr>
          <w:rFonts w:ascii="Segoe UI" w:hAnsi="Segoe UI" w:cs="Segoe UI"/>
        </w:rPr>
        <w:t>, manque d’adaptation de l’emploie &amp; de sa rémunération</w:t>
      </w:r>
    </w:p>
    <w:p w14:paraId="2A2435A8" w14:textId="26BA6F05" w:rsidR="00706B11" w:rsidRPr="00EF3A47" w:rsidRDefault="00810392" w:rsidP="00E65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Un niveau d’activité insuffisant </w:t>
      </w:r>
      <w:r w:rsidR="001C1A03" w:rsidRPr="00EF3A47">
        <w:rPr>
          <w:rFonts w:ascii="Segoe UI" w:hAnsi="Segoe UI" w:cs="Segoe UI"/>
        </w:rPr>
        <w:t>dû</w:t>
      </w:r>
      <w:r w:rsidRPr="00EF3A47">
        <w:rPr>
          <w:rFonts w:ascii="Segoe UI" w:hAnsi="Segoe UI" w:cs="Segoe UI"/>
        </w:rPr>
        <w:t xml:space="preserve"> à un manque de débouché dans </w:t>
      </w:r>
      <w:r w:rsidR="001C1A03" w:rsidRPr="00EF3A47">
        <w:rPr>
          <w:rFonts w:ascii="Segoe UI" w:hAnsi="Segoe UI" w:cs="Segoe UI"/>
        </w:rPr>
        <w:t>certaines professions</w:t>
      </w:r>
    </w:p>
    <w:p w14:paraId="33A2E1DC" w14:textId="2B2464D6" w:rsidR="001C1A03" w:rsidRPr="00EF3A47" w:rsidRDefault="001C1A03" w:rsidP="00E65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Une offre &amp; une demande en inadéquations du fais d’une pénurie de mains d’œuvre qualifié</w:t>
      </w:r>
    </w:p>
    <w:p w14:paraId="2E3D2E46" w14:textId="2EBF95FD" w:rsidR="001C1A03" w:rsidRPr="00EF3A47" w:rsidRDefault="001C1A03" w:rsidP="001C1A03">
      <w:pPr>
        <w:rPr>
          <w:rFonts w:ascii="Segoe UI" w:hAnsi="Segoe UI" w:cs="Segoe UI"/>
        </w:rPr>
      </w:pPr>
    </w:p>
    <w:p w14:paraId="593CB959" w14:textId="228B060D" w:rsidR="00D97A7C" w:rsidRPr="00EF3A47" w:rsidRDefault="004747DA" w:rsidP="001C1A03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Une autre cause de chômage est le recul de l’âge de départ à la retraite</w:t>
      </w:r>
      <w:r w:rsidR="00A00A95" w:rsidRPr="00EF3A47">
        <w:rPr>
          <w:rFonts w:ascii="Segoe UI" w:hAnsi="Segoe UI" w:cs="Segoe UI"/>
        </w:rPr>
        <w:t>.</w:t>
      </w:r>
    </w:p>
    <w:p w14:paraId="4A73D2A0" w14:textId="58641CEA" w:rsidR="00D97A7C" w:rsidRPr="00EF3A47" w:rsidRDefault="00D97A7C" w:rsidP="001C1A03">
      <w:pPr>
        <w:rPr>
          <w:rFonts w:ascii="Segoe UI" w:hAnsi="Segoe UI" w:cs="Segoe UI"/>
        </w:rPr>
      </w:pPr>
    </w:p>
    <w:p w14:paraId="13B62037" w14:textId="65719A70" w:rsidR="00D97A7C" w:rsidRPr="00EF3A47" w:rsidRDefault="00D97A7C" w:rsidP="001C1A03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Pour lutter contre le chômage il y a plusieurs types de mesures :</w:t>
      </w:r>
    </w:p>
    <w:p w14:paraId="0014296F" w14:textId="20864A9D" w:rsidR="00D97A7C" w:rsidRPr="00EF3A47" w:rsidRDefault="00D97A7C" w:rsidP="001C1A03">
      <w:pPr>
        <w:rPr>
          <w:rFonts w:ascii="Segoe UI" w:hAnsi="Segoe UI" w:cs="Segoe UI"/>
        </w:rPr>
      </w:pPr>
    </w:p>
    <w:p w14:paraId="5AE920DB" w14:textId="72817701" w:rsidR="00D97A7C" w:rsidRPr="00EF3A47" w:rsidRDefault="00D97A7C" w:rsidP="00D97A7C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>Actives : elles incitent à reprendre une activité professionnelle, à se former pour mieux répondre au besoin du marché</w:t>
      </w:r>
      <w:r w:rsidR="001B1CF4" w:rsidRPr="00EF3A47">
        <w:rPr>
          <w:rFonts w:ascii="Segoe UI" w:hAnsi="Segoe UI" w:cs="Segoe UI"/>
        </w:rPr>
        <w:t xml:space="preserve"> &amp; à soutenir l’emploie en faisant des exonération des charges sur les bas salaires</w:t>
      </w:r>
      <w:r w:rsidR="008660E2" w:rsidRPr="00EF3A47">
        <w:rPr>
          <w:rFonts w:ascii="Segoe UI" w:hAnsi="Segoe UI" w:cs="Segoe UI"/>
        </w:rPr>
        <w:t>.</w:t>
      </w:r>
    </w:p>
    <w:p w14:paraId="6BBF56A0" w14:textId="6F3ED706" w:rsidR="00855D02" w:rsidRPr="00EF3A47" w:rsidRDefault="00855D02" w:rsidP="00D97A7C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Les mesures passives : </w:t>
      </w:r>
      <w:r w:rsidR="00805440" w:rsidRPr="00EF3A47">
        <w:rPr>
          <w:rFonts w:ascii="Segoe UI" w:hAnsi="Segoe UI" w:cs="Segoe UI"/>
        </w:rPr>
        <w:t>elles permettent de faire face financièrement à la période de chômage ou alors</w:t>
      </w:r>
      <w:r w:rsidR="0084722F" w:rsidRPr="00EF3A47">
        <w:rPr>
          <w:rFonts w:ascii="Segoe UI" w:hAnsi="Segoe UI" w:cs="Segoe UI"/>
        </w:rPr>
        <w:t xml:space="preserve"> ces mesures soutiennent le retrait d’activité</w:t>
      </w:r>
      <w:r w:rsidR="005034E9" w:rsidRPr="00EF3A47">
        <w:rPr>
          <w:rFonts w:ascii="Segoe UI" w:hAnsi="Segoe UI" w:cs="Segoe UI"/>
        </w:rPr>
        <w:t>.</w:t>
      </w:r>
    </w:p>
    <w:p w14:paraId="58CBED13" w14:textId="1DD160F6" w:rsidR="005034E9" w:rsidRPr="00EF3A47" w:rsidRDefault="005034E9" w:rsidP="005034E9">
      <w:pPr>
        <w:rPr>
          <w:rFonts w:ascii="Segoe UI" w:hAnsi="Segoe UI" w:cs="Segoe UI"/>
        </w:rPr>
      </w:pPr>
    </w:p>
    <w:p w14:paraId="04817A4A" w14:textId="0D95CF72" w:rsidR="005034E9" w:rsidRPr="00EF3A47" w:rsidRDefault="00E126BB" w:rsidP="005034E9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lastRenderedPageBreak/>
        <w:t>POUR LE TEST DE SAMEDI</w:t>
      </w:r>
    </w:p>
    <w:p w14:paraId="4743EEC7" w14:textId="142C2223" w:rsidR="00E126BB" w:rsidRPr="00EF3A47" w:rsidRDefault="00E126BB" w:rsidP="005034E9">
      <w:pPr>
        <w:rPr>
          <w:rFonts w:ascii="Segoe UI" w:hAnsi="Segoe UI" w:cs="Segoe UI"/>
        </w:rPr>
      </w:pPr>
    </w:p>
    <w:p w14:paraId="7C264405" w14:textId="285B8626" w:rsidR="00E126BB" w:rsidRDefault="00E126BB" w:rsidP="005034E9">
      <w:pPr>
        <w:rPr>
          <w:rFonts w:ascii="Segoe UI" w:hAnsi="Segoe UI" w:cs="Segoe UI"/>
        </w:rPr>
      </w:pPr>
      <w:r w:rsidRPr="00EF3A47">
        <w:rPr>
          <w:rFonts w:ascii="Segoe UI" w:hAnsi="Segoe UI" w:cs="Segoe UI"/>
        </w:rPr>
        <w:t xml:space="preserve">QCM </w:t>
      </w:r>
      <w:r w:rsidR="00FC3FA6" w:rsidRPr="00EF3A47">
        <w:rPr>
          <w:rFonts w:ascii="Segoe UI" w:hAnsi="Segoe UI" w:cs="Segoe UI"/>
        </w:rPr>
        <w:t xml:space="preserve">2h, une partie cours &amp; étude de doc, </w:t>
      </w:r>
      <w:r w:rsidR="004B68D6" w:rsidRPr="00EF3A47">
        <w:rPr>
          <w:rFonts w:ascii="Segoe UI" w:hAnsi="Segoe UI" w:cs="Segoe UI"/>
        </w:rPr>
        <w:t xml:space="preserve">revoir tous le dossier 2 (Les acteurs économiques, les marchés &amp; les fonctionnement, les </w:t>
      </w:r>
      <w:r w:rsidR="009F4BFC" w:rsidRPr="00EF3A47">
        <w:rPr>
          <w:rFonts w:ascii="Segoe UI" w:hAnsi="Segoe UI" w:cs="Segoe UI"/>
        </w:rPr>
        <w:t xml:space="preserve">croissance &amp; déséquilibres économiques, </w:t>
      </w:r>
      <w:r w:rsidR="00883F02" w:rsidRPr="00EF3A47">
        <w:rPr>
          <w:rFonts w:ascii="Segoe UI" w:hAnsi="Segoe UI" w:cs="Segoe UI"/>
        </w:rPr>
        <w:t>les politiques économiques)</w:t>
      </w:r>
    </w:p>
    <w:p w14:paraId="5A3624AA" w14:textId="6A2964D2" w:rsidR="00852225" w:rsidRDefault="00852225" w:rsidP="005034E9">
      <w:pPr>
        <w:rPr>
          <w:rFonts w:ascii="Segoe UI" w:hAnsi="Segoe UI" w:cs="Segoe UI"/>
        </w:rPr>
      </w:pPr>
    </w:p>
    <w:p w14:paraId="510DCF0A" w14:textId="10C72AC7" w:rsidR="00852225" w:rsidRDefault="00852225" w:rsidP="005034E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Je suis </w:t>
      </w:r>
      <w:proofErr w:type="spellStart"/>
      <w:r>
        <w:rPr>
          <w:rFonts w:ascii="Segoe UI" w:hAnsi="Segoe UI" w:cs="Segoe UI"/>
        </w:rPr>
        <w:t>angelo</w:t>
      </w:r>
      <w:proofErr w:type="spellEnd"/>
      <w:r>
        <w:rPr>
          <w:rFonts w:ascii="Segoe UI" w:hAnsi="Segoe UI" w:cs="Segoe UI"/>
        </w:rPr>
        <w:t xml:space="preserve"> et je suis partie faire un qcm tout </w:t>
      </w:r>
      <w:proofErr w:type="spellStart"/>
      <w:r>
        <w:rPr>
          <w:rFonts w:ascii="Segoe UI" w:hAnsi="Segoe UI" w:cs="Segoe UI"/>
        </w:rPr>
        <w:t>pouri</w:t>
      </w:r>
      <w:proofErr w:type="spellEnd"/>
      <w:r>
        <w:rPr>
          <w:rFonts w:ascii="Segoe UI" w:hAnsi="Segoe UI" w:cs="Segoe UI"/>
        </w:rPr>
        <w:t xml:space="preserve"> pour lequel je n’ai pas réviser -&gt; c’est la merde</w:t>
      </w:r>
    </w:p>
    <w:p w14:paraId="43C0D628" w14:textId="780CB922" w:rsidR="00887A8C" w:rsidRPr="00EF3A47" w:rsidRDefault="00887A8C" w:rsidP="005034E9">
      <w:pPr>
        <w:rPr>
          <w:rFonts w:ascii="Segoe UI" w:hAnsi="Segoe UI" w:cs="Segoe UI"/>
        </w:rPr>
      </w:pPr>
      <w:r>
        <w:rPr>
          <w:rFonts w:ascii="Segoe UI" w:hAnsi="Segoe UI" w:cs="Segoe UI"/>
        </w:rPr>
        <w:t>De plus j’ai laissé mon ordi allumé donc m</w:t>
      </w:r>
      <w:r w:rsidR="00FE03FC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s merveilleux ami vont probablement tout supprimé</w:t>
      </w:r>
    </w:p>
    <w:sectPr w:rsidR="00887A8C" w:rsidRPr="00EF3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CF2"/>
    <w:multiLevelType w:val="hybridMultilevel"/>
    <w:tmpl w:val="21B0B1DC"/>
    <w:lvl w:ilvl="0" w:tplc="D4426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4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F9"/>
    <w:rsid w:val="00043634"/>
    <w:rsid w:val="0005420F"/>
    <w:rsid w:val="00070A10"/>
    <w:rsid w:val="000808E2"/>
    <w:rsid w:val="000A29AF"/>
    <w:rsid w:val="000A2A0E"/>
    <w:rsid w:val="000C6F77"/>
    <w:rsid w:val="000F137F"/>
    <w:rsid w:val="00183AF9"/>
    <w:rsid w:val="00197F0C"/>
    <w:rsid w:val="001B1CF4"/>
    <w:rsid w:val="001C1A03"/>
    <w:rsid w:val="002A229F"/>
    <w:rsid w:val="002C7894"/>
    <w:rsid w:val="00340580"/>
    <w:rsid w:val="003437A0"/>
    <w:rsid w:val="00354326"/>
    <w:rsid w:val="00363EEB"/>
    <w:rsid w:val="003852F8"/>
    <w:rsid w:val="003970F5"/>
    <w:rsid w:val="003C689A"/>
    <w:rsid w:val="003D35A5"/>
    <w:rsid w:val="003F5503"/>
    <w:rsid w:val="004126D1"/>
    <w:rsid w:val="004146BA"/>
    <w:rsid w:val="00420140"/>
    <w:rsid w:val="004253B8"/>
    <w:rsid w:val="00443166"/>
    <w:rsid w:val="004541BB"/>
    <w:rsid w:val="00472DDF"/>
    <w:rsid w:val="004747DA"/>
    <w:rsid w:val="00477C47"/>
    <w:rsid w:val="00482856"/>
    <w:rsid w:val="004A4D43"/>
    <w:rsid w:val="004B04B5"/>
    <w:rsid w:val="004B68D6"/>
    <w:rsid w:val="005034E9"/>
    <w:rsid w:val="00505FC7"/>
    <w:rsid w:val="00525BD2"/>
    <w:rsid w:val="00552EC5"/>
    <w:rsid w:val="00566817"/>
    <w:rsid w:val="00574F77"/>
    <w:rsid w:val="005A47B2"/>
    <w:rsid w:val="005A7321"/>
    <w:rsid w:val="005B49BF"/>
    <w:rsid w:val="005B711A"/>
    <w:rsid w:val="005C67AD"/>
    <w:rsid w:val="005D3751"/>
    <w:rsid w:val="005F2A56"/>
    <w:rsid w:val="006229D7"/>
    <w:rsid w:val="006B44B6"/>
    <w:rsid w:val="006F16BA"/>
    <w:rsid w:val="00706B11"/>
    <w:rsid w:val="00711C96"/>
    <w:rsid w:val="007218EB"/>
    <w:rsid w:val="00785948"/>
    <w:rsid w:val="007873D8"/>
    <w:rsid w:val="007A128F"/>
    <w:rsid w:val="007A4425"/>
    <w:rsid w:val="007A6096"/>
    <w:rsid w:val="007C0E7E"/>
    <w:rsid w:val="00805440"/>
    <w:rsid w:val="008100E8"/>
    <w:rsid w:val="00810392"/>
    <w:rsid w:val="00837622"/>
    <w:rsid w:val="0084722F"/>
    <w:rsid w:val="00852225"/>
    <w:rsid w:val="00855D02"/>
    <w:rsid w:val="008660E2"/>
    <w:rsid w:val="008755E9"/>
    <w:rsid w:val="00883F02"/>
    <w:rsid w:val="00887A8C"/>
    <w:rsid w:val="008A6D51"/>
    <w:rsid w:val="008D6036"/>
    <w:rsid w:val="008E32DF"/>
    <w:rsid w:val="008F3811"/>
    <w:rsid w:val="008F393E"/>
    <w:rsid w:val="0092245D"/>
    <w:rsid w:val="00930033"/>
    <w:rsid w:val="00965BEC"/>
    <w:rsid w:val="009B7E7B"/>
    <w:rsid w:val="009D61F4"/>
    <w:rsid w:val="009F4BFC"/>
    <w:rsid w:val="00A00A95"/>
    <w:rsid w:val="00A37537"/>
    <w:rsid w:val="00A43C54"/>
    <w:rsid w:val="00A677FB"/>
    <w:rsid w:val="00A94975"/>
    <w:rsid w:val="00AC481B"/>
    <w:rsid w:val="00AE2BC6"/>
    <w:rsid w:val="00B17165"/>
    <w:rsid w:val="00B1784D"/>
    <w:rsid w:val="00BA66E0"/>
    <w:rsid w:val="00BB1EBE"/>
    <w:rsid w:val="00BB6B31"/>
    <w:rsid w:val="00C13C24"/>
    <w:rsid w:val="00C272E2"/>
    <w:rsid w:val="00C34B32"/>
    <w:rsid w:val="00CB55C8"/>
    <w:rsid w:val="00CD0ECB"/>
    <w:rsid w:val="00D07F9C"/>
    <w:rsid w:val="00D10633"/>
    <w:rsid w:val="00D45D31"/>
    <w:rsid w:val="00D53BD7"/>
    <w:rsid w:val="00D72C8B"/>
    <w:rsid w:val="00D749D6"/>
    <w:rsid w:val="00D97A7C"/>
    <w:rsid w:val="00DB2867"/>
    <w:rsid w:val="00DB5CB1"/>
    <w:rsid w:val="00DC786B"/>
    <w:rsid w:val="00DF4EE4"/>
    <w:rsid w:val="00E0549E"/>
    <w:rsid w:val="00E126BB"/>
    <w:rsid w:val="00E15B5F"/>
    <w:rsid w:val="00E165AD"/>
    <w:rsid w:val="00E47893"/>
    <w:rsid w:val="00E516DC"/>
    <w:rsid w:val="00E65B8E"/>
    <w:rsid w:val="00E72045"/>
    <w:rsid w:val="00EF3A47"/>
    <w:rsid w:val="00EF6810"/>
    <w:rsid w:val="00F1022D"/>
    <w:rsid w:val="00F216DC"/>
    <w:rsid w:val="00F264A5"/>
    <w:rsid w:val="00F35A93"/>
    <w:rsid w:val="00F4189C"/>
    <w:rsid w:val="00F70D4C"/>
    <w:rsid w:val="00F7722C"/>
    <w:rsid w:val="00FC3FA6"/>
    <w:rsid w:val="00FC415F"/>
    <w:rsid w:val="00FE03FC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45F3"/>
  <w15:chartTrackingRefBased/>
  <w15:docId w15:val="{6F772638-E09F-4CBD-9462-71B59C58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0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5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7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0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15B5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35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76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850</Words>
  <Characters>4677</Characters>
  <Application>Microsoft Office Word</Application>
  <DocSecurity>0</DocSecurity>
  <Lines>38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130</cp:revision>
  <dcterms:created xsi:type="dcterms:W3CDTF">2023-01-06T08:38:00Z</dcterms:created>
  <dcterms:modified xsi:type="dcterms:W3CDTF">2023-01-09T16:15:00Z</dcterms:modified>
</cp:coreProperties>
</file>