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527F8F" w:rsidRPr="006741FE" w14:paraId="1B8A5C28" w14:textId="77777777" w:rsidTr="004A5ACD">
        <w:trPr>
          <w:trHeight w:val="377"/>
        </w:trPr>
        <w:tc>
          <w:tcPr>
            <w:tcW w:w="2444"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1" w:type="dxa"/>
            <w:tcBorders>
              <w:top w:val="nil"/>
              <w:left w:val="nil"/>
              <w:bottom w:val="single" w:sz="4" w:space="0" w:color="auto"/>
              <w:right w:val="nil"/>
            </w:tcBorders>
            <w:shd w:val="clear" w:color="auto" w:fill="auto"/>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Rengifo Valencia, Angelo David</w:t>
            </w:r>
          </w:p>
        </w:tc>
        <w:tc>
          <w:tcPr>
            <w:tcW w:w="592"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2" w:type="dxa"/>
            <w:gridSpan w:val="2"/>
            <w:tcBorders>
              <w:top w:val="nil"/>
              <w:left w:val="nil"/>
              <w:bottom w:val="single" w:sz="4" w:space="0" w:color="auto"/>
              <w:right w:val="nil"/>
            </w:tcBorders>
            <w:shd w:val="clear" w:color="auto" w:fill="auto"/>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1562019</w:t>
            </w:r>
          </w:p>
        </w:tc>
      </w:tr>
      <w:tr w:rsidR="006A76C4" w:rsidRPr="006741FE" w14:paraId="6C5E8F5D" w14:textId="77777777" w:rsidTr="004A5ACD">
        <w:trPr>
          <w:trHeight w:val="377"/>
        </w:trPr>
        <w:tc>
          <w:tcPr>
            <w:tcW w:w="2444"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895" w:type="dxa"/>
            <w:gridSpan w:val="4"/>
            <w:tcBorders>
              <w:top w:val="nil"/>
              <w:left w:val="nil"/>
              <w:bottom w:val="single" w:sz="4" w:space="0" w:color="auto"/>
              <w:right w:val="nil"/>
            </w:tcBorders>
            <w:shd w:val="clear" w:color="auto" w:fill="auto"/>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Zonal La Libertad / CFP Tecnologías</w:t>
            </w:r>
          </w:p>
        </w:tc>
      </w:tr>
      <w:tr w:rsidR="00BD69BC" w:rsidRPr="006741FE" w14:paraId="4636221D" w14:textId="77777777" w:rsidTr="004A5ACD">
        <w:trPr>
          <w:trHeight w:val="377"/>
        </w:trPr>
        <w:tc>
          <w:tcPr>
            <w:tcW w:w="2444"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1" w:type="dxa"/>
            <w:tcBorders>
              <w:top w:val="single" w:sz="4" w:space="0" w:color="auto"/>
              <w:left w:val="nil"/>
              <w:bottom w:val="single" w:sz="4" w:space="0" w:color="auto"/>
              <w:right w:val="nil"/>
            </w:tcBorders>
            <w:shd w:val="clear" w:color="auto" w:fill="auto"/>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Ingeniería de Software con IA</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3" w:type="dxa"/>
            <w:tcBorders>
              <w:top w:val="single" w:sz="4" w:space="0" w:color="auto"/>
              <w:left w:val="nil"/>
              <w:bottom w:val="single" w:sz="4" w:space="0" w:color="auto"/>
              <w:right w:val="nil"/>
            </w:tcBorders>
            <w:shd w:val="clear" w:color="auto" w:fill="auto"/>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4</w:t>
            </w:r>
          </w:p>
        </w:tc>
      </w:tr>
      <w:tr w:rsidR="00BD69BC" w:rsidRPr="006741FE" w14:paraId="5A242A13" w14:textId="77777777" w:rsidTr="004A5ACD">
        <w:trPr>
          <w:trHeight w:val="377"/>
        </w:trPr>
        <w:tc>
          <w:tcPr>
            <w:tcW w:w="2444"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r w:rsidR="004A5ACD">
              <w:rPr>
                <w:rFonts w:ascii="Arial" w:hAnsi="Arial" w:cs="Arial"/>
                <w:sz w:val="20"/>
                <w:szCs w:val="20"/>
              </w:rPr>
              <w:t>:</w:t>
            </w:r>
          </w:p>
        </w:tc>
        <w:tc>
          <w:tcPr>
            <w:tcW w:w="6895" w:type="dxa"/>
            <w:gridSpan w:val="4"/>
            <w:tcBorders>
              <w:top w:val="nil"/>
              <w:left w:val="nil"/>
              <w:bottom w:val="single" w:sz="4" w:space="0" w:color="auto"/>
              <w:right w:val="nil"/>
            </w:tcBorders>
            <w:shd w:val="clear" w:color="auto" w:fill="auto"/>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FUNDAMENTOS Y ALGORITMIA PARA INTELIGENCIA ARTIFICIAL</w:t>
            </w:r>
          </w:p>
        </w:tc>
      </w:tr>
      <w:tr w:rsidR="00527F8F" w:rsidRPr="006741FE" w14:paraId="220117F0" w14:textId="77777777" w:rsidTr="004A5ACD">
        <w:trPr>
          <w:trHeight w:val="377"/>
        </w:trPr>
        <w:tc>
          <w:tcPr>
            <w:tcW w:w="2444"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895" w:type="dxa"/>
            <w:gridSpan w:val="4"/>
            <w:tcBorders>
              <w:top w:val="single" w:sz="4" w:space="0" w:color="auto"/>
              <w:left w:val="nil"/>
              <w:bottom w:val="single" w:sz="4" w:space="0" w:color="auto"/>
              <w:right w:val="nil"/>
            </w:tcBorders>
            <w:shd w:val="clear" w:color="auto" w:fill="auto"/>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Análisis de ventas y comportamiento de clientes con estadística e IA</w:t>
            </w: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CtFQjdkCAABFBgAADgAAAAAAAAAAAAAAAAAuAgAAZHJzL2Uy&#10;b0RvYy54bWxQSwECLQAUAAYACAAAACEAwdIr1NkAAAAEAQAADwAAAAAAAAAAAAAAAAAzBQAAZHJz&#10;L2Rvd25yZXYueG1sUEsFBgAAAAAEAAQA8wAAADkGAAAAAA==&#10;" fillcolor="blue" strokecolor="blue" strokeweight="2pt">
                <v:shadow on="t" color="black" opacity="26214f" origin="-.5,-.5" offset=".74836mm,.74836mm"/>
                <v:textbox>
                  <w:txbxContent>
                    <w:p w14:paraId="147DC2EF" w14:textId="11E1C825" w:rsidR="00003951" w:rsidRPr="00003951" w:rsidRDefault="00003951" w:rsidP="00B301F7">
                      <w:pPr>
                        <w:pStyle w:val="Prrafodelista"/>
                        <w:numPr>
                          <w:ilvl w:val="0"/>
                          <w:numId w:val="65"/>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4A5ACD">
      <w:pPr>
        <w:pStyle w:val="Prrafodelista"/>
        <w:numPr>
          <w:ilvl w:val="0"/>
          <w:numId w:val="5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785540C9">
                <wp:extent cx="5580000" cy="1080000"/>
                <wp:effectExtent l="0" t="0" r="20955" b="13970"/>
                <wp:docPr id="405359668"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pPr>
                              <w:keepNext w:val="0"/>
                              <w:spacing w:before="0" w:after="140" w:line="259" w:lineRule="auto"/>
                              <w:ind w:left="567" w:right="142" w:firstLine="0"/>
                              <w:jc w:val="left"/>
                            </w:pPr>
                            <w:r>
                              <w:rPr>
                                <w:rFonts w:ascii="Arial" w:hAnsi="Arial"/>
                                <w:b w:val="0"/>
                                <w:color w:val="000000"/>
                                <w:sz w:val="21"/>
                              </w:rPr>
                              <w:t>Comercial TechPerú S.A.C. tiene un archivo con 1000 contactos, cotizaciones, compras y entregas. La empresa necesita entender mejor sus ventas, revisar si sus entregas llegan a tiempo y conocer qué clientes tienen comportamientos parecidos.</w:t>
                            </w:r>
                          </w:p>
                          <w:p>
                            <w:pPr>
                              <w:keepNext w:val="0"/>
                              <w:spacing w:before="0" w:after="140" w:line="259" w:lineRule="auto"/>
                              <w:ind w:left="567" w:right="142" w:firstLine="0"/>
                              <w:jc w:val="left"/>
                            </w:pPr>
                            <w:r>
                              <w:rPr>
                                <w:rFonts w:ascii="Arial" w:hAnsi="Arial"/>
                                <w:b w:val="0"/>
                                <w:color w:val="000000"/>
                                <w:sz w:val="21"/>
                              </w:rPr>
                              <w:t>El problema es que tener los registros separados no basta para tomar decisiones. Primero hay que revisar los datos y resumirlos. También es necesario diferenciar a quienes compraron de quienes solo hicieron una consulta, porque los datos de entrega no corresponden a todos los contactos.</w:t>
                            </w:r>
                          </w:p>
                          <w:p>
                            <w:pPr>
                              <w:keepNext w:val="0"/>
                              <w:spacing w:before="0" w:after="140" w:line="259" w:lineRule="auto"/>
                              <w:ind w:left="567" w:right="142" w:firstLine="0"/>
                              <w:jc w:val="left"/>
                            </w:pPr>
                            <w:r>
                              <w:rPr>
                                <w:rFonts w:ascii="Arial" w:hAnsi="Arial"/>
                                <w:b w:val="0"/>
                                <w:color w:val="000000"/>
                                <w:sz w:val="21"/>
                              </w:rPr>
                              <w:t>En este trabajo analizo cuánto se vende por compra, qué porcentaje de contactos compra y cómo se comporta la puntualidad. Después comparo un modelo que predice compras con una regla sencilla y formo grupos de clientes. Con esos resultados propongo mejoras de atención y entrega, sin asegurar que los modelos sean perfectos.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" filled="f" strokecolor="black [3213]">
                <v:stroke dashstyle="longDashDot"/>
                <v:textbox style="mso-fit-shape-to-text:t">
                  <w:txbxContent>
                    <w:p>
                      <w:pPr>
                        <w:keepNext w:val="0"/>
                        <w:spacing w:before="0" w:after="140" w:line="259" w:lineRule="auto"/>
                        <w:ind w:left="567" w:right="142" w:firstLine="0"/>
                        <w:jc w:val="left"/>
                      </w:pPr>
                      <w:r>
                        <w:rPr>
                          <w:rFonts w:ascii="Arial" w:hAnsi="Arial"/>
                          <w:b w:val="0"/>
                          <w:color w:val="000000"/>
                          <w:sz w:val="21"/>
                        </w:rPr>
                        <w:t>Comercial TechPerú S.A.C. tiene un archivo con 1000 contactos, cotizaciones, compras y entregas. La empresa necesita entender mejor sus ventas, revisar si sus entregas llegan a tiempo y conocer qué clientes tienen comportamientos parecidos.</w:t>
                      </w:r>
                    </w:p>
                    <w:p>
                      <w:pPr>
                        <w:keepNext w:val="0"/>
                        <w:spacing w:before="0" w:after="140" w:line="259" w:lineRule="auto"/>
                        <w:ind w:left="567" w:right="142" w:firstLine="0"/>
                        <w:jc w:val="left"/>
                      </w:pPr>
                      <w:r>
                        <w:rPr>
                          <w:rFonts w:ascii="Arial" w:hAnsi="Arial"/>
                          <w:b w:val="0"/>
                          <w:color w:val="000000"/>
                          <w:sz w:val="21"/>
                        </w:rPr>
                        <w:t>El problema es que tener los registros separados no basta para tomar decisiones. Primero hay que revisar los datos y resumirlos. También es necesario diferenciar a quienes compraron de quienes solo hicieron una consulta, porque los datos de entrega no corresponden a todos los contactos.</w:t>
                      </w:r>
                    </w:p>
                    <w:p>
                      <w:pPr>
                        <w:keepNext w:val="0"/>
                        <w:spacing w:before="0" w:after="140" w:line="259" w:lineRule="auto"/>
                        <w:ind w:left="567" w:right="142" w:firstLine="0"/>
                        <w:jc w:val="left"/>
                      </w:pPr>
                      <w:r>
                        <w:rPr>
                          <w:rFonts w:ascii="Arial" w:hAnsi="Arial"/>
                          <w:b w:val="0"/>
                          <w:color w:val="000000"/>
                          <w:sz w:val="21"/>
                        </w:rPr>
                        <w:t>En este trabajo analizo cuánto se vende por compra, qué porcentaje de contactos compra y cómo se comporta la puntualidad. Después comparo un modelo que predice compras con una regla sencilla y formo grupos de clientes. Con esos resultados propongo mejoras de atención y entrega, sin asegurar que los modelos sean perfectos.</w:t>
                      </w: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4A5ACD">
      <w:pPr>
        <w:pStyle w:val="Prrafodelista"/>
        <w:numPr>
          <w:ilvl w:val="0"/>
          <w:numId w:val="5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79A35A59" wp14:editId="0ACE07F0">
                <wp:extent cx="5580000" cy="1080000"/>
                <wp:effectExtent l="0" t="0" r="20955" b="13970"/>
                <wp:docPr id="1917708269"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pPr>
                              <w:keepNext w:val="0"/>
                              <w:spacing w:before="0" w:after="140" w:line="259" w:lineRule="auto"/>
                              <w:ind w:left="567" w:right="142" w:firstLine="0"/>
                              <w:jc w:val="left"/>
                            </w:pPr>
                            <w:r>
                              <w:rPr>
                                <w:rFonts w:ascii="Arial" w:hAnsi="Arial"/>
                                <w:b w:val="0"/>
                                <w:color w:val="000000"/>
                                <w:sz w:val="21"/>
                              </w:rPr>
                              <w:t>Propongo organizar el análisis en un notebook de Google Colab, con código sencillo, tablas, gráficos y explicaciones. El trabajo incluye estadística descriptiva, probabilidades, una prueba binomial, regresión logística y K-Means.</w:t>
                            </w:r>
                          </w:p>
                          <w:p>
                            <w:pPr>
                              <w:keepNext w:val="0"/>
                              <w:spacing w:before="0" w:after="140" w:line="259" w:lineRule="auto"/>
                              <w:ind w:left="567" w:right="142" w:firstLine="0"/>
                              <w:jc w:val="left"/>
                            </w:pPr>
                            <w:r>
                              <w:rPr>
                                <w:rFonts w:ascii="Arial" w:hAnsi="Arial"/>
                                <w:b w:val="0"/>
                                <w:color w:val="000000"/>
                                <w:sz w:val="21"/>
                              </w:rPr>
                              <w:t>Como evidencias se entregan el CSV, el notebook ejecutado con 22 celdas de código y 7 gráficos interpretados, y este formato. Los resultados principales son: conversión de 76,3 %, puntualidad de 79,69 % y accuracy de 77,5 % frente a 76,5 % del predictor 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" filled="f" strokecolor="black [3213]">
                <v:stroke dashstyle="longDashDot"/>
                <v:textbox style="mso-fit-shape-to-text:t">
                  <w:txbxContent>
                    <w:p>
                      <w:pPr>
                        <w:keepNext w:val="0"/>
                        <w:spacing w:before="0" w:after="140" w:line="259" w:lineRule="auto"/>
                        <w:ind w:left="567" w:right="142" w:firstLine="0"/>
                        <w:jc w:val="left"/>
                      </w:pPr>
                      <w:r>
                        <w:rPr>
                          <w:rFonts w:ascii="Arial" w:hAnsi="Arial"/>
                          <w:b w:val="0"/>
                          <w:color w:val="000000"/>
                          <w:sz w:val="21"/>
                        </w:rPr>
                        <w:t>Propongo organizar el análisis en un notebook de Google Colab, con código sencillo, tablas, gráficos y explicaciones. El trabajo incluye estadística descriptiva, probabilidades, una prueba binomial, regresión logística y K-Means.</w:t>
                      </w:r>
                    </w:p>
                    <w:p>
                      <w:pPr>
                        <w:keepNext w:val="0"/>
                        <w:spacing w:before="0" w:after="140" w:line="259" w:lineRule="auto"/>
                        <w:ind w:left="567" w:right="142" w:firstLine="0"/>
                        <w:jc w:val="left"/>
                      </w:pPr>
                      <w:r>
                        <w:rPr>
                          <w:rFonts w:ascii="Arial" w:hAnsi="Arial"/>
                          <w:b w:val="0"/>
                          <w:color w:val="000000"/>
                          <w:sz w:val="21"/>
                        </w:rPr>
                        <w:t>Como evidencias se entregan el CSV, el notebook ejecutado con 22 celdas de código y 7 gráficos interpretados, y este formato. Los resultados principales son: conversión de 76,3 %, puntualidad de 79,69 % y accuracy de 77,5 % frente a 76,5 % del predictor base.</w:t>
                      </w:r>
                    </w:p>
                  </w:txbxContent>
                </v:textbox>
                <w10:anchorlock/>
              </v:rect>
            </w:pict>
          </mc:Fallback>
        </mc:AlternateContent>
      </w:r>
    </w:p>
    <w:p w14:paraId="78AAE75E" w14:textId="77777777" w:rsidR="004A5ACD" w:rsidRPr="009650EC" w:rsidRDefault="004A5ACD" w:rsidP="004A5ACD">
      <w:pPr>
        <w:pStyle w:val="Prrafodelista"/>
        <w:ind w:left="360"/>
        <w:rPr>
          <w:rFonts w:ascii="Arial" w:hAnsi="Arial" w:cs="Arial"/>
          <w:lang w:val="es-PE"/>
        </w:rPr>
      </w:pPr>
    </w:p>
    <w:p w14:paraId="47D7DA74" w14:textId="77777777" w:rsidR="004A5ACD" w:rsidRDefault="004A5ACD" w:rsidP="006655E6">
      <w:pPr>
        <w:pStyle w:val="Prrafodelista"/>
        <w:ind w:left="360"/>
        <w:rPr>
          <w:rFonts w:ascii="Arial" w:hAnsi="Arial" w:cs="Arial"/>
          <w:b/>
          <w:bCs/>
        </w:rPr>
      </w:pPr>
    </w:p>
    <w:p w14:paraId="534750BF" w14:textId="2B18FF9E" w:rsidR="006655E6" w:rsidRDefault="00785837" w:rsidP="004A5ACD">
      <w:pPr>
        <w:pStyle w:val="Prrafodelista"/>
        <w:pageBreakBefore/>
        <w:numPr>
          <w:ilvl w:val="0"/>
          <w:numId w:val="53"/>
        </w:numPr>
        <w:ind w:left="568" w:hanging="284"/>
        <w:rPr>
          <w:rFonts w:ascii="Arial" w:hAnsi="Arial" w:cs="Arial"/>
          <w:b/>
          <w:bCs/>
          <w:sz w:val="20"/>
          <w:szCs w:val="20"/>
        </w:rPr>
      </w:pPr>
      <w:r w:rsidRPr="009650EC">
        <w:rPr>
          <w:rFonts w:ascii="Arial" w:hAnsi="Arial" w:cs="Arial"/>
          <w:b/>
          <w:bCs/>
        </w:rPr>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cantSplit/>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14:paraId="02EA06D2" w14:textId="495D24DF" w:rsidR="006655E6" w:rsidRPr="006655E6" w:rsidRDefault="006655E6" w:rsidP="006655E6">
            <w:pPr>
              <w:pStyle w:val="Prrafodelista"/>
              <w:keepNext/>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spacing w:before="0" w:after="40" w:line="259" w:lineRule="auto"/>
              <w:jc w:val="left"/>
            </w:pPr>
            <w:r>
              <w:rPr>
                <w:rFonts w:ascii="Arial" w:hAnsi="Arial"/>
                <w:b/>
                <w:color w:val="000000"/>
                <w:sz w:val="20"/>
              </w:rPr>
            </w:r>
            <w:r>
              <w:rPr>
                <w:rFonts w:ascii="Arial" w:hAnsi="Arial"/>
                <w:b/>
                <w:color w:val="000000"/>
                <w:sz w:val="20"/>
              </w:rPr>
              <w:t>Interpretar al menos tres métricas estadísticas con sus unidades.</w:t>
            </w:r>
          </w:p>
        </w:tc>
      </w:tr>
      <w:tr w:rsidR="006655E6" w:rsidRPr="006655E6" w14:paraId="6558A4DF" w14:textId="77777777" w:rsidTr="004A5ACD">
        <w:trPr>
          <w:trHeight w:val="1276" w:hRule="atLeast"/>
          <w:cantSplit/>
        </w:trPr>
        <w:tc>
          <w:tcPr>
            <w:tcW w:w="907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val="0"/>
              <w:spacing w:before="0" w:after="40" w:line="259" w:lineRule="auto"/>
              <w:jc w:val="left"/>
            </w:pPr>
            <w:r>
              <w:rPr>
                <w:rFonts w:ascii="Arial" w:hAnsi="Arial"/>
                <w:b w:val="0"/>
                <w:color w:val="000000"/>
                <w:sz w:val="20"/>
              </w:rPr>
            </w:r>
            <w:r>
              <w:rPr>
                <w:rFonts w:ascii="Arial" w:hAnsi="Arial"/>
                <w:b w:val="0"/>
                <w:color w:val="000000"/>
                <w:sz w:val="20"/>
              </w:rPr>
              <w:t>En las 763 compras, la media fue S/ 913,95: ese es el monto promedio por compra. La mediana fue S/ 798,36 y queda al centro cuando ordeno los montos. La desviación estándar fue S/ 769,12, lo que indica bastante variación alrededor del promedio. La varianza fue 591 538,57 soles²; también mide la variación, pero en unidades al cuadrado. Son medidas muestrales en el caso de la varianza y la desviación estándar.</w:t>
            </w:r>
          </w:p>
        </w:tc>
      </w:tr>
      <w:tr w:rsidR="006655E6" w:rsidRPr="006655E6" w14:paraId="029A981C" w14:textId="77777777" w:rsidTr="004A5ACD">
        <w:trPr>
          <w:trHeight w:val="300"/>
          <w:cantSplit/>
        </w:trPr>
        <w:tc>
          <w:tcPr>
            <w:tcW w:w="1418" w:type="dxa"/>
            <w:tcBorders>
              <w:top w:val="single" w:sz="6" w:space="0" w:color="auto"/>
              <w:left w:val="single" w:sz="6" w:space="0" w:color="auto"/>
              <w:bottom w:val="single" w:sz="6" w:space="0" w:color="auto"/>
              <w:right w:val="single" w:sz="6" w:space="0" w:color="auto"/>
            </w:tcBorders>
            <w:shd w:val="clear" w:color="auto" w:fill="auto"/>
            <w:hideMark/>
            <w:tcMar>
              <w:top w:w="60" w:type="dxa"/>
              <w:bottom w:w="60" w:type="dxa"/>
              <w:left w:w="100" w:type="dxa"/>
              <w:right w:w="100" w:type="dxa"/>
            </w:tcMar>
          </w:tcPr>
          <w:p w14:paraId="14B9E524" w14:textId="0AE16F7D" w:rsidR="006655E6" w:rsidRPr="006655E6" w:rsidRDefault="009650EC" w:rsidP="006655E6">
            <w:pPr>
              <w:pStyle w:val="Prrafodelista"/>
              <w:keepNext/>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spacing w:before="0" w:after="40" w:line="259" w:lineRule="auto"/>
              <w:jc w:val="left"/>
            </w:pPr>
            <w:r>
              <w:rPr>
                <w:rFonts w:ascii="Arial" w:hAnsi="Arial"/>
                <w:b/>
                <w:color w:val="000000"/>
                <w:sz w:val="20"/>
              </w:rPr>
            </w:r>
            <w:r>
              <w:rPr>
                <w:rFonts w:ascii="Arial" w:hAnsi="Arial"/>
                <w:b/>
                <w:color w:val="000000"/>
                <w:sz w:val="20"/>
              </w:rPr>
              <w:t>¿Qué conclusión comercial permite obtener la probabilidad de conversión?</w:t>
            </w:r>
          </w:p>
        </w:tc>
      </w:tr>
      <w:tr w:rsidR="006655E6" w:rsidRPr="006655E6" w14:paraId="09980732" w14:textId="77777777" w:rsidTr="004A5ACD">
        <w:trPr>
          <w:trHeight w:val="1162" w:hRule="atLeast"/>
          <w:cantSplit/>
        </w:trPr>
        <w:tc>
          <w:tcPr>
            <w:tcW w:w="907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val="0"/>
              <w:spacing w:before="0" w:after="40" w:line="259" w:lineRule="auto"/>
              <w:jc w:val="left"/>
            </w:pPr>
            <w:r>
              <w:rPr>
                <w:rFonts w:ascii="Arial" w:hAnsi="Arial"/>
                <w:b w:val="0"/>
                <w:color w:val="000000"/>
                <w:sz w:val="20"/>
              </w:rPr>
            </w:r>
            <w:r>
              <w:rPr>
                <w:rFonts w:ascii="Arial" w:hAnsi="Arial"/>
                <w:b w:val="0"/>
                <w:color w:val="000000"/>
                <w:sz w:val="20"/>
              </w:rPr>
              <w:t>Compraron 763 de los 1000 contactos, es decir, 76,3 %. Lo entiendo como unas 76 compras por cada 100 contactos. Puede servir como referencia para organizar la atención si llegan contactos parecidos. WhatsApp obtuvo 76,65 %, Tienda 76,24 % y Web 76,18 %; como la diferencia es pequeña, también revisaría los costos antes de invertir más en un canal.</w:t>
            </w:r>
          </w:p>
        </w:tc>
      </w:tr>
      <w:tr w:rsidR="004A5ACD" w:rsidRPr="006655E6" w14:paraId="1296011D" w14:textId="77777777" w:rsidTr="004A5ACD">
        <w:trPr>
          <w:trHeight w:val="300"/>
          <w:cantSplit/>
        </w:trPr>
        <w:tc>
          <w:tcPr>
            <w:tcW w:w="1418" w:type="dxa"/>
            <w:tcBorders>
              <w:top w:val="single" w:sz="6" w:space="0" w:color="auto"/>
              <w:left w:val="single" w:sz="6" w:space="0" w:color="auto"/>
              <w:bottom w:val="single" w:sz="6" w:space="0" w:color="auto"/>
              <w:right w:val="single" w:sz="6" w:space="0" w:color="auto"/>
            </w:tcBorders>
            <w:shd w:val="clear" w:color="auto" w:fill="auto"/>
            <w:hideMark/>
            <w:tcMar>
              <w:top w:w="60" w:type="dxa"/>
              <w:bottom w:w="60" w:type="dxa"/>
              <w:left w:w="100" w:type="dxa"/>
              <w:right w:w="100" w:type="dxa"/>
            </w:tcMar>
          </w:tcPr>
          <w:p w14:paraId="2858C27C" w14:textId="53D481F0" w:rsidR="009650EC" w:rsidRPr="006655E6" w:rsidRDefault="009650EC" w:rsidP="009650EC">
            <w:pPr>
              <w:pStyle w:val="Prrafodelista"/>
              <w:keepNext/>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spacing w:before="0" w:after="40" w:line="259" w:lineRule="auto"/>
              <w:jc w:val="left"/>
            </w:pPr>
            <w:r>
              <w:rPr>
                <w:rFonts w:ascii="Arial" w:hAnsi="Arial"/>
                <w:b/>
                <w:color w:val="000000"/>
                <w:sz w:val="20"/>
              </w:rPr>
            </w:r>
            <w:r>
              <w:rPr>
                <w:rFonts w:ascii="Arial" w:hAnsi="Arial"/>
                <w:b/>
                <w:color w:val="000000"/>
                <w:sz w:val="20"/>
              </w:rPr>
              <w:t>¿Qué significa el p-valor obtenido y por qué no es la probabilidad de que H0 sea verdadera?</w:t>
            </w:r>
          </w:p>
        </w:tc>
      </w:tr>
      <w:tr w:rsidR="009650EC" w:rsidRPr="006655E6" w14:paraId="1030CB3E" w14:textId="77777777" w:rsidTr="004A5ACD">
        <w:trPr>
          <w:trHeight w:val="1417" w:hRule="atLeast"/>
          <w:cantSplit/>
        </w:trPr>
        <w:tc>
          <w:tcPr>
            <w:tcW w:w="907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val="0"/>
              <w:spacing w:before="0" w:after="40" w:line="259" w:lineRule="auto"/>
              <w:jc w:val="left"/>
            </w:pPr>
            <w:r>
              <w:rPr>
                <w:rFonts w:ascii="Arial" w:hAnsi="Arial"/>
                <w:b w:val="0"/>
                <w:color w:val="000000"/>
                <w:sz w:val="20"/>
              </w:rPr>
            </w:r>
            <w:r>
              <w:rPr>
                <w:rFonts w:ascii="Arial" w:hAnsi="Arial"/>
                <w:b w:val="0"/>
                <w:color w:val="000000"/>
                <w:sz w:val="20"/>
              </w:rPr>
              <w:t>El p-valor fue aproximadamente 9,20 × 10⁻¹⁰. Si la puntualidad real fuera del 70 %, sería muy raro obtener 608 o más entregas puntuales de 763 bajo los supuestos de la prueba. Como es menor que 0,05, rechazo H0 y encuentro apoyo para una puntualidad mayor al 70 %. El p-valor calcula qué tan raro sería ese resultado al suponer el 70 %; no calcula la probabilidad de que H0 sea verdadera.</w:t>
            </w:r>
          </w:p>
        </w:tc>
      </w:tr>
      <w:tr w:rsidR="004A5ACD" w:rsidRPr="006655E6" w14:paraId="06D5CA3C" w14:textId="77777777" w:rsidTr="004A5ACD">
        <w:trPr>
          <w:trHeight w:val="300"/>
          <w:cantSplit/>
        </w:trPr>
        <w:tc>
          <w:tcPr>
            <w:tcW w:w="1418" w:type="dxa"/>
            <w:tcBorders>
              <w:top w:val="single" w:sz="6" w:space="0" w:color="auto"/>
              <w:left w:val="single" w:sz="6" w:space="0" w:color="auto"/>
              <w:bottom w:val="single" w:sz="6" w:space="0" w:color="auto"/>
              <w:right w:val="single" w:sz="6" w:space="0" w:color="auto"/>
            </w:tcBorders>
            <w:shd w:val="clear" w:color="auto" w:fill="auto"/>
            <w:hideMark/>
            <w:tcMar>
              <w:top w:w="60" w:type="dxa"/>
              <w:bottom w:w="60" w:type="dxa"/>
              <w:left w:w="100" w:type="dxa"/>
              <w:right w:w="100" w:type="dxa"/>
            </w:tcMar>
          </w:tcPr>
          <w:p w14:paraId="3AF1D56D" w14:textId="31BD537F" w:rsidR="009650EC" w:rsidRPr="006655E6" w:rsidRDefault="009650EC" w:rsidP="009650EC">
            <w:pPr>
              <w:pStyle w:val="Prrafodelista"/>
              <w:keepNext/>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spacing w:before="0" w:after="40" w:line="259" w:lineRule="auto"/>
              <w:jc w:val="left"/>
            </w:pPr>
            <w:r>
              <w:rPr>
                <w:rFonts w:ascii="Arial" w:hAnsi="Arial"/>
                <w:b/>
                <w:color w:val="000000"/>
                <w:sz w:val="20"/>
              </w:rPr>
            </w:r>
            <w:r>
              <w:rPr>
                <w:rFonts w:ascii="Arial" w:hAnsi="Arial"/>
                <w:b/>
                <w:color w:val="000000"/>
                <w:sz w:val="20"/>
              </w:rPr>
              <w:t>Comparar el modelo supervisado con un predictor base y justificar si resulta útil.</w:t>
            </w:r>
          </w:p>
        </w:tc>
      </w:tr>
      <w:tr w:rsidR="009650EC" w:rsidRPr="006655E6" w14:paraId="138CDDFE" w14:textId="77777777" w:rsidTr="004A5ACD">
        <w:trPr>
          <w:trHeight w:val="1304" w:hRule="atLeast"/>
          <w:cantSplit/>
        </w:trPr>
        <w:tc>
          <w:tcPr>
            <w:tcW w:w="907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val="0"/>
              <w:spacing w:before="0" w:after="40" w:line="259" w:lineRule="auto"/>
              <w:jc w:val="left"/>
            </w:pPr>
            <w:r>
              <w:rPr>
                <w:rFonts w:ascii="Arial" w:hAnsi="Arial"/>
                <w:b w:val="0"/>
                <w:color w:val="000000"/>
                <w:sz w:val="20"/>
              </w:rPr>
            </w:r>
            <w:r>
              <w:rPr>
                <w:rFonts w:ascii="Arial" w:hAnsi="Arial"/>
                <w:b w:val="0"/>
                <w:color w:val="000000"/>
                <w:sz w:val="20"/>
              </w:rPr>
              <w:t>La regresión logística acertó 155 de 200 casos de prueba: 77,5 %. El predictor que siempre responde «compra» acertó 153: 76,5 %. La mejora fue de solo 1 punto porcentual, o dos aciertos más. Su ayuda es limitada, especialmente porque el modelo falló en 43 de los 47 casos de no compra. Primero lo probaría con nuevos datos antes de usarlo para decidir a quién atender.</w:t>
            </w:r>
          </w:p>
        </w:tc>
      </w:tr>
      <w:tr w:rsidR="004A5ACD" w:rsidRPr="006655E6" w14:paraId="5F0DE356" w14:textId="77777777" w:rsidTr="004A5ACD">
        <w:trPr>
          <w:trHeight w:val="300"/>
          <w:cantSplit/>
        </w:trPr>
        <w:tc>
          <w:tcPr>
            <w:tcW w:w="1418" w:type="dxa"/>
            <w:tcBorders>
              <w:top w:val="single" w:sz="6" w:space="0" w:color="auto"/>
              <w:left w:val="single" w:sz="6" w:space="0" w:color="auto"/>
              <w:bottom w:val="single" w:sz="6" w:space="0" w:color="auto"/>
              <w:right w:val="single" w:sz="6" w:space="0" w:color="auto"/>
            </w:tcBorders>
            <w:shd w:val="clear" w:color="auto" w:fill="auto"/>
            <w:hideMark/>
            <w:tcMar>
              <w:top w:w="60" w:type="dxa"/>
              <w:bottom w:w="60" w:type="dxa"/>
              <w:left w:w="100" w:type="dxa"/>
              <w:right w:w="100" w:type="dxa"/>
            </w:tcMar>
          </w:tcPr>
          <w:p w14:paraId="1E2D2182" w14:textId="71035D09" w:rsidR="009650EC" w:rsidRPr="006655E6" w:rsidRDefault="009650EC" w:rsidP="009650EC">
            <w:pPr>
              <w:pStyle w:val="Prrafodelista"/>
              <w:keepNext/>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spacing w:before="0" w:after="40" w:line="259" w:lineRule="auto"/>
              <w:jc w:val="left"/>
            </w:pPr>
            <w:r>
              <w:rPr>
                <w:rFonts w:ascii="Arial" w:hAnsi="Arial"/>
                <w:b/>
                <w:color w:val="000000"/>
                <w:sz w:val="20"/>
              </w:rPr>
            </w:r>
            <w:r>
              <w:rPr>
                <w:rFonts w:ascii="Arial" w:hAnsi="Arial"/>
                <w:b/>
                <w:color w:val="000000"/>
                <w:sz w:val="20"/>
              </w:rPr>
              <w:t>Describir los segmentos de K-Means y proponer cinco mejoras para la empresa.</w:t>
            </w:r>
          </w:p>
        </w:tc>
      </w:tr>
      <w:tr w:rsidR="009650EC" w:rsidRPr="006655E6" w14:paraId="074600AA" w14:textId="77777777" w:rsidTr="004A5ACD">
        <w:trPr>
          <w:trHeight w:val="2268" w:hRule="atLeast"/>
          <w:cantSplit/>
        </w:trPr>
        <w:tc>
          <w:tcPr>
            <w:tcW w:w="907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Mar>
              <w:top w:w="60" w:type="dxa"/>
              <w:bottom w:w="60" w:type="dxa"/>
              <w:left w:w="100" w:type="dxa"/>
              <w:right w:w="100" w:type="dxa"/>
            </w:tcMar>
          </w:tcPr>
          <w:p>
            <w:pPr>
              <w:keepNext w:val="0"/>
              <w:spacing w:before="0" w:after="100" w:line="259" w:lineRule="auto"/>
              <w:jc w:val="left"/>
            </w:pPr>
            <w:r>
              <w:rPr>
                <w:rFonts w:ascii="Arial" w:hAnsi="Arial"/>
                <w:b w:val="0"/>
                <w:color w:val="000000"/>
                <w:sz w:val="20"/>
              </w:rPr>
            </w:r>
            <w:r>
              <w:rPr>
                <w:rFonts w:ascii="Arial" w:hAnsi="Arial"/>
                <w:b w:val="0"/>
                <w:color w:val="000000"/>
                <w:sz w:val="20"/>
              </w:rPr>
              <w:t>Elegí tres grupos. El grupo 0 tiene cotizaciones altas, de S/ 2772,87 en promedio. El grupo 1 tiene cotizaciones de S/ 745,06 y más contactos comerciales, 6,11 en promedio. El grupo 2 tiene cotizaciones de S/ 773,30 y menos contactos, 2,52. Son agrupaciones aproximadas, no tipos fijos de clientes.</w:t>
            </w:r>
          </w:p>
          <w:p>
            <w:pPr>
              <w:keepNext w:val="0"/>
              <w:spacing w:before="0" w:after="40" w:line="259" w:lineRule="auto"/>
              <w:jc w:val="left"/>
            </w:pPr>
            <w:r>
              <w:rPr>
                <w:rFonts w:ascii="Arial" w:hAnsi="Arial"/>
                <w:b w:val="0"/>
                <w:color w:val="000000"/>
                <w:sz w:val="20"/>
              </w:rPr>
              <w:t>Propongo cinco mejoras: 1) revisar causas y rutas de las 155 entregas tardías; 2) comparar costos de atención de los tres canales; 3) dar asesoría en las cotizaciones altas; 4) probar seguimientos distintos y medir si ayudan; y 5) registrar motivos de no compra para evaluar mejor el modelo con nuevos datos.</w:t>
            </w:r>
          </w:p>
        </w:tc>
      </w:tr>
    </w:tbl>
    <w:p w14:paraId="02501553" w14:textId="77777777" w:rsidR="004A5ACD" w:rsidRDefault="004A5ACD"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70DD2035" w14:textId="77777777" w:rsidR="006655E6" w:rsidRPr="006655E6" w:rsidRDefault="006655E6" w:rsidP="006655E6">
      <w:pPr>
        <w:pStyle w:val="Prrafodelista"/>
        <w:ind w:left="360"/>
        <w:rPr>
          <w:rFonts w:ascii="Arial" w:hAnsi="Arial" w:cs="Arial"/>
          <w:sz w:val="20"/>
          <w:szCs w:val="20"/>
          <w:lang w:val="es-PE"/>
        </w:rPr>
      </w:pP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Yo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h2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Cw1aYo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w:t>
                      </w:r>
                      <w:r w:rsidR="00003951" w:rsidRPr="00B301F7">
                        <w:rPr>
                          <w:rFonts w:ascii="Arial" w:hAnsi="Arial" w:cs="Arial"/>
                          <w:b/>
                          <w:bCs/>
                          <w:sz w:val="32"/>
                          <w:szCs w:val="32"/>
                          <w:lang w:val="es-PE"/>
                        </w:rPr>
                        <w:t>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3F6FEA">
      <w:pPr>
        <w:pStyle w:val="Prrafodelista"/>
        <w:numPr>
          <w:ilvl w:val="0"/>
          <w:numId w:val="5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774" w:type="dxa"/>
        <w:tblInd w:w="561" w:type="dxa"/>
        <w:tblLook w:val="04A0" w:firstRow="1" w:lastRow="0" w:firstColumn="1" w:lastColumn="0" w:noHBand="0" w:noVBand="1"/>
      </w:tblPr>
      <w:tblGrid>
        <w:gridCol w:w="634"/>
        <w:gridCol w:w="3846"/>
        <w:gridCol w:w="715"/>
        <w:gridCol w:w="713"/>
        <w:gridCol w:w="713"/>
        <w:gridCol w:w="714"/>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jc w:val="center"/>
              <w:rPr>
                <w:rFonts w:ascii="Arial" w:hAnsi="Arial" w:cs="Arial"/>
                <w:b/>
                <w:color w:val="0000FF"/>
                <w:sz w:val="20"/>
                <w:szCs w:val="20"/>
              </w:rPr>
            </w:pPr>
            <w:r w:rsidRPr="00A81C07">
              <w:rPr>
                <w:rFonts w:ascii="Arial" w:hAnsi="Arial" w:cs="Arial"/>
                <w:b/>
                <w:color w:val="0000FF"/>
                <w:sz w:val="20"/>
                <w:szCs w:val="20"/>
              </w:rPr>
              <w:t>N°</w:t>
            </w:r>
          </w:p>
        </w:tc>
        <w:tc>
          <w:tcPr>
            <w:tcW w:w="384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3846"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pPr>
              <w:keepNext w:val="0"/>
              <w:spacing w:before="0" w:after="40" w:line="259" w:lineRule="auto"/>
              <w:jc w:val="center"/>
            </w:pPr>
            <w:r>
              <w:rPr>
                <w:rFonts w:ascii="Arial" w:hAnsi="Arial"/>
                <w:b/>
                <w:color w:val="000000"/>
                <w:sz w:val="19"/>
              </w:rPr>
            </w:r>
            <w:r>
              <w:rPr>
                <w:rFonts w:ascii="Arial" w:hAnsi="Arial"/>
                <w:b/>
                <w:color w:val="000000"/>
                <w:sz w:val="19"/>
              </w:rPr>
              <w:t>S1</w:t>
            </w:r>
          </w:p>
        </w:tc>
        <w:tc>
          <w:tcPr>
            <w:tcW w:w="713" w:type="dxa"/>
            <w:shd w:val="clear" w:color="auto" w:fill="C6D9F1" w:themeFill="text2" w:themeFillTint="33"/>
            <w:vAlign w:val="center"/>
          </w:tcPr>
          <w:p>
            <w:pPr>
              <w:keepNext w:val="0"/>
              <w:spacing w:before="0" w:after="40" w:line="259" w:lineRule="auto"/>
              <w:jc w:val="center"/>
            </w:pPr>
            <w:r>
              <w:rPr>
                <w:rFonts w:ascii="Arial" w:hAnsi="Arial"/>
                <w:b/>
                <w:color w:val="000000"/>
                <w:sz w:val="19"/>
              </w:rPr>
            </w:r>
            <w:r>
              <w:rPr>
                <w:rFonts w:ascii="Arial" w:hAnsi="Arial"/>
                <w:b/>
                <w:color w:val="000000"/>
                <w:sz w:val="19"/>
              </w:rPr>
              <w:t>S2</w:t>
            </w:r>
          </w:p>
        </w:tc>
        <w:tc>
          <w:tcPr>
            <w:tcW w:w="713" w:type="dxa"/>
            <w:shd w:val="clear" w:color="auto" w:fill="C6D9F1" w:themeFill="text2" w:themeFillTint="33"/>
            <w:vAlign w:val="center"/>
          </w:tcPr>
          <w:p>
            <w:pPr>
              <w:keepNext w:val="0"/>
              <w:spacing w:before="0" w:after="40" w:line="259" w:lineRule="auto"/>
              <w:jc w:val="center"/>
            </w:pPr>
            <w:r>
              <w:rPr>
                <w:rFonts w:ascii="Arial" w:hAnsi="Arial"/>
                <w:b/>
                <w:color w:val="000000"/>
                <w:sz w:val="19"/>
              </w:rPr>
            </w:r>
            <w:r>
              <w:rPr>
                <w:rFonts w:ascii="Arial" w:hAnsi="Arial"/>
                <w:b/>
                <w:color w:val="000000"/>
                <w:sz w:val="19"/>
              </w:rPr>
              <w:t>S3</w:t>
            </w:r>
          </w:p>
        </w:tc>
        <w:tc>
          <w:tcPr>
            <w:tcW w:w="714" w:type="dxa"/>
            <w:shd w:val="clear" w:color="auto" w:fill="C6D9F1" w:themeFill="text2" w:themeFillTint="33"/>
            <w:vAlign w:val="center"/>
          </w:tcPr>
          <w:p>
            <w:pPr>
              <w:keepNext w:val="0"/>
              <w:spacing w:before="0" w:after="40" w:line="259" w:lineRule="auto"/>
              <w:jc w:val="center"/>
            </w:pPr>
            <w:r>
              <w:rPr>
                <w:rFonts w:ascii="Arial" w:hAnsi="Arial"/>
                <w:b/>
                <w:color w:val="000000"/>
                <w:sz w:val="19"/>
              </w:rPr>
            </w:r>
            <w:r>
              <w:rPr>
                <w:rFonts w:ascii="Arial" w:hAnsi="Arial"/>
                <w:b/>
                <w:color w:val="000000"/>
                <w:sz w:val="19"/>
              </w:rPr>
              <w:t>S4</w:t>
            </w:r>
          </w:p>
        </w:tc>
        <w:tc>
          <w:tcPr>
            <w:tcW w:w="719" w:type="dxa"/>
            <w:shd w:val="clear" w:color="auto" w:fill="C6D9F1" w:themeFill="text2" w:themeFillTint="33"/>
            <w:vAlign w:val="center"/>
          </w:tcPr>
          <w:p>
            <w:pPr>
              <w:keepNext w:val="0"/>
              <w:spacing w:before="0" w:after="40" w:line="259" w:lineRule="auto"/>
              <w:jc w:val="center"/>
            </w:pPr>
            <w:r>
              <w:rPr>
                <w:rFonts w:ascii="Arial" w:hAnsi="Arial"/>
                <w:b/>
                <w:color w:val="000000"/>
                <w:sz w:val="19"/>
              </w:rPr>
            </w:r>
            <w:r>
              <w:rPr>
                <w:rFonts w:ascii="Arial" w:hAnsi="Arial"/>
                <w:b/>
                <w:color w:val="000000"/>
                <w:sz w:val="19"/>
              </w:rPr>
              <w:t>S5</w:t>
            </w:r>
          </w:p>
        </w:tc>
        <w:tc>
          <w:tcPr>
            <w:tcW w:w="720" w:type="dxa"/>
            <w:shd w:val="clear" w:color="auto" w:fill="C6D9F1" w:themeFill="text2" w:themeFillTint="33"/>
            <w:vAlign w:val="center"/>
          </w:tcPr>
          <w:p>
            <w:pPr>
              <w:keepNext w:val="0"/>
              <w:spacing w:before="0" w:after="40" w:line="259" w:lineRule="auto"/>
              <w:jc w:val="center"/>
            </w:pPr>
            <w:r>
              <w:rPr>
                <w:rFonts w:ascii="Arial" w:hAnsi="Arial"/>
                <w:b/>
                <w:color w:val="000000"/>
                <w:sz w:val="19"/>
              </w:rPr>
            </w:r>
            <w:r>
              <w:rPr>
                <w:rFonts w:ascii="Arial" w:hAnsi="Arial"/>
                <w:b/>
                <w:color w:val="000000"/>
                <w:sz w:val="19"/>
              </w:rPr>
              <w:t>S6</w:t>
            </w:r>
          </w:p>
        </w:tc>
      </w:tr>
      <w:tr w:rsidR="005B5DCF" w:rsidRPr="005B5DCF" w14:paraId="1BF1DA2F" w14:textId="77777777" w:rsidTr="00A27FDD">
        <w:trPr>
          <w:trHeight w:val="409"/>
        </w:trPr>
        <w:tc>
          <w:tcPr>
            <w:tcW w:w="63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w:t>
            </w:r>
          </w:p>
        </w:tc>
        <w:tc>
          <w:tcPr>
            <w:tcW w:w="3846"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Leer el caso, cargar el CSV y revisar los datos.</w:t>
            </w:r>
          </w:p>
        </w:tc>
        <w:tc>
          <w:tcPr>
            <w:tcW w:w="715"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X</w:t>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9"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20"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r>
      <w:tr w:rsidR="005B5DCF" w:rsidRPr="005B5DCF" w14:paraId="71FF2464" w14:textId="77777777" w:rsidTr="00A27FDD">
        <w:trPr>
          <w:trHeight w:val="409"/>
        </w:trPr>
        <w:tc>
          <w:tcPr>
            <w:tcW w:w="63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2</w:t>
            </w:r>
          </w:p>
        </w:tc>
        <w:tc>
          <w:tcPr>
            <w:tcW w:w="3846"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Calcular estadísticas y probabilidades; interpretar los gráficos.</w:t>
            </w:r>
          </w:p>
        </w:tc>
        <w:tc>
          <w:tcPr>
            <w:tcW w:w="715"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X</w:t>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9"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20"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r>
      <w:tr w:rsidR="005B5DCF" w:rsidRPr="005B5DCF" w14:paraId="3D560B3E" w14:textId="77777777" w:rsidTr="00A27FDD">
        <w:trPr>
          <w:trHeight w:val="409"/>
        </w:trPr>
        <w:tc>
          <w:tcPr>
            <w:tcW w:w="63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3</w:t>
            </w:r>
          </w:p>
        </w:tc>
        <w:tc>
          <w:tcPr>
            <w:tcW w:w="3846"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Realizar e interpretar la prueba binomial.</w:t>
            </w:r>
          </w:p>
        </w:tc>
        <w:tc>
          <w:tcPr>
            <w:tcW w:w="715"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X</w:t>
            </w:r>
          </w:p>
        </w:tc>
        <w:tc>
          <w:tcPr>
            <w:tcW w:w="71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9"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20"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r>
      <w:tr w:rsidR="005B5DCF" w:rsidRPr="005B5DCF" w14:paraId="2EF6CCF9" w14:textId="77777777" w:rsidTr="00A27FDD">
        <w:trPr>
          <w:trHeight w:val="409"/>
        </w:trPr>
        <w:tc>
          <w:tcPr>
            <w:tcW w:w="63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4</w:t>
            </w:r>
          </w:p>
        </w:tc>
        <w:tc>
          <w:tcPr>
            <w:tcW w:w="3846"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Entrenar la regresión y comparar el predictor base.</w:t>
            </w:r>
          </w:p>
        </w:tc>
        <w:tc>
          <w:tcPr>
            <w:tcW w:w="715"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X</w:t>
            </w:r>
          </w:p>
        </w:tc>
        <w:tc>
          <w:tcPr>
            <w:tcW w:w="719"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20"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r>
      <w:tr w:rsidR="005B5DCF" w:rsidRPr="005B5DCF" w14:paraId="13331B27" w14:textId="77777777" w:rsidTr="00A27FDD">
        <w:trPr>
          <w:trHeight w:val="409"/>
        </w:trPr>
        <w:tc>
          <w:tcPr>
            <w:tcW w:w="63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5</w:t>
            </w:r>
          </w:p>
        </w:tc>
        <w:tc>
          <w:tcPr>
            <w:tcW w:w="3846"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Probar K-Means y describir los tres grupos.</w:t>
            </w:r>
          </w:p>
        </w:tc>
        <w:tc>
          <w:tcPr>
            <w:tcW w:w="715"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9"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X</w:t>
            </w:r>
          </w:p>
        </w:tc>
        <w:tc>
          <w:tcPr>
            <w:tcW w:w="720"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r>
      <w:tr w:rsidR="005B5DCF" w:rsidRPr="005B5DCF" w14:paraId="7B8B3EFD" w14:textId="77777777" w:rsidTr="00A27FDD">
        <w:trPr>
          <w:trHeight w:val="409"/>
        </w:trPr>
        <w:tc>
          <w:tcPr>
            <w:tcW w:w="63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6</w:t>
            </w:r>
          </w:p>
        </w:tc>
        <w:tc>
          <w:tcPr>
            <w:tcW w:w="3846"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Revisar el notebook y completar el formato de entrega.</w:t>
            </w:r>
          </w:p>
        </w:tc>
        <w:tc>
          <w:tcPr>
            <w:tcW w:w="715"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3"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4"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19"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r>
          </w:p>
        </w:tc>
        <w:tc>
          <w:tcPr>
            <w:tcW w:w="720" w:type="dxa"/>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X</w:t>
            </w:r>
          </w:p>
        </w:tc>
      </w:tr>
    </w:tbl>
    <w:p w14:paraId="3AF4FFDF" w14:textId="77777777" w:rsidR="00A81C07" w:rsidRDefault="00A81C07" w:rsidP="009650EC">
      <w:pPr>
        <w:keepNext w:val="0"/>
        <w:spacing w:before="0" w:after="100" w:line="259" w:lineRule="auto"/>
        <w:rPr>
          <w:rFonts w:ascii="Arial" w:hAnsi="Arial" w:cs="Arial"/>
          <w:sz w:val="20"/>
          <w:szCs w:val="20"/>
        </w:rPr>
      </w:pPr>
      <w:r>
        <w:rPr>
          <w:rFonts w:ascii="Arial" w:hAnsi="Arial"/>
          <w:b w:val="0"/>
          <w:color w:val="000000"/>
          <w:sz w:val="18"/>
        </w:rPr>
        <w:t>S1 a S6 son sesiones de trabajo. Es un cronograma referencial; las fechas reales se completan según el desarrollo del estudiante.</w:t>
      </w:r>
    </w:p>
    <w:p w14:paraId="322C3693" w14:textId="77777777" w:rsidR="00F70500" w:rsidRDefault="00F70500" w:rsidP="009650EC">
      <w:pPr>
        <w:rPr>
          <w:rFonts w:ascii="Arial" w:hAnsi="Arial" w:cs="Arial"/>
          <w:sz w:val="20"/>
          <w:szCs w:val="20"/>
        </w:rPr>
      </w:pPr>
    </w:p>
    <w:p w14:paraId="44BD22C0" w14:textId="08255D91" w:rsidR="007D1CAF" w:rsidRPr="00461FB9" w:rsidRDefault="00F70500" w:rsidP="007D1CAF">
      <w:pPr>
        <w:pStyle w:val="Prrafodelista"/>
        <w:numPr>
          <w:ilvl w:val="0"/>
          <w:numId w:val="5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63C5E763" w14:textId="77777777" w:rsidR="00461FB9" w:rsidRDefault="00461FB9" w:rsidP="00461FB9">
      <w:pPr>
        <w:rPr>
          <w:rFonts w:ascii="Arial" w:hAnsi="Arial" w:cs="Arial"/>
          <w:b/>
          <w:bCs/>
          <w:sz w:val="20"/>
          <w:szCs w:val="20"/>
        </w:rPr>
      </w:pPr>
    </w:p>
    <w:p w14:paraId="40D509B2" w14:textId="77777777" w:rsidR="00461FB9" w:rsidRPr="00461FB9" w:rsidRDefault="00461FB9" w:rsidP="00461FB9">
      <w:pPr>
        <w:rPr>
          <w:rFonts w:ascii="Arial" w:hAnsi="Arial" w:cs="Arial"/>
          <w:b/>
          <w:bCs/>
          <w:sz w:val="20"/>
          <w:szCs w:val="20"/>
        </w:rPr>
      </w:pPr>
    </w:p>
    <w:p w14:paraId="44627669" w14:textId="77777777" w:rsidR="00F70500" w:rsidRDefault="00F70500" w:rsidP="00A81C07">
      <w:pPr>
        <w:rPr>
          <w:rFonts w:ascii="Arial" w:hAnsi="Arial" w:cs="Arial"/>
          <w:b/>
          <w:sz w:val="22"/>
          <w:szCs w:val="22"/>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C3D0E5A"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5E6358">
            <w:pPr>
              <w:pStyle w:val="Prrafodelista"/>
              <w:numPr>
                <w:ilvl w:val="0"/>
                <w:numId w:val="5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5E6358">
            <w:pPr>
              <w:jc w:val="center"/>
              <w:rPr>
                <w:rFonts w:ascii="Arial" w:hAnsi="Arial" w:cs="Arial"/>
                <w:b/>
              </w:rPr>
            </w:pPr>
            <w:r>
              <w:rPr>
                <w:rFonts w:ascii="Arial" w:hAnsi="Arial" w:cs="Arial"/>
                <w:b/>
              </w:rPr>
              <w:t>Cantidad</w:t>
            </w:r>
          </w:p>
        </w:tc>
      </w:tr>
      <w:tr w:rsidR="00461FB9" w14:paraId="4CFFEA48"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Laptop o computadora con acceso a Internet</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w:t>
            </w:r>
          </w:p>
        </w:tc>
      </w:tr>
      <w:tr w:rsidR="00461FB9" w14:paraId="706F94C7"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Router o punto de acceso a Internet</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w:t>
            </w:r>
          </w:p>
        </w:tc>
      </w:tr>
      <w:tr w:rsidR="00461FB9" w14:paraId="76C30CBA"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Teclado integrado o externo</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w:t>
            </w:r>
          </w:p>
        </w:tc>
      </w:tr>
      <w:tr w:rsidR="00461FB9" w14:paraId="00600228"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Mouse o panel táctil</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w:t>
            </w:r>
          </w:p>
        </w:tc>
      </w:tr>
    </w:tbl>
    <w:p w14:paraId="1F309B72" w14:textId="77777777" w:rsidR="00F70500" w:rsidRDefault="00F70500" w:rsidP="00A81C07">
      <w:pPr>
        <w:rPr>
          <w:rFonts w:ascii="Arial" w:hAnsi="Arial" w:cs="Arial"/>
          <w:b/>
          <w:sz w:val="22"/>
          <w:szCs w:val="22"/>
        </w:rPr>
      </w:pPr>
    </w:p>
    <w:p w14:paraId="674340BD" w14:textId="77777777" w:rsidR="00F70500" w:rsidRDefault="00F70500" w:rsidP="00A81C07">
      <w:pPr>
        <w:rPr>
          <w:rFonts w:ascii="Arial" w:hAnsi="Arial" w:cs="Arial"/>
          <w:b/>
          <w:sz w:val="22"/>
          <w:szCs w:val="22"/>
        </w:rPr>
      </w:pPr>
    </w:p>
    <w:p w14:paraId="1022F6BE" w14:textId="77777777" w:rsidR="00F70500" w:rsidRDefault="00F70500" w:rsidP="00A81C07">
      <w:pPr>
        <w:rPr>
          <w:rFonts w:ascii="Arial" w:hAnsi="Arial" w:cs="Arial"/>
          <w:b/>
          <w:sz w:val="22"/>
          <w:szCs w:val="22"/>
        </w:rPr>
      </w:pPr>
    </w:p>
    <w:p w14:paraId="14E4DFD4" w14:textId="77777777" w:rsidR="00F70500" w:rsidRDefault="00F70500" w:rsidP="00A81C07">
      <w:pPr>
        <w:rPr>
          <w:rFonts w:ascii="Arial" w:hAnsi="Arial" w:cs="Arial"/>
          <w:b/>
          <w:sz w:val="22"/>
          <w:szCs w:val="22"/>
        </w:rPr>
      </w:pPr>
    </w:p>
    <w:p w14:paraId="3C4E1FF5" w14:textId="77777777" w:rsidR="00A81C07" w:rsidRDefault="00A81C07" w:rsidP="009650EC">
      <w:pPr>
        <w:rPr>
          <w:rFonts w:ascii="Arial" w:hAnsi="Arial" w:cs="Arial"/>
          <w:sz w:val="20"/>
          <w:szCs w:val="20"/>
        </w:rPr>
      </w:pPr>
    </w:p>
    <w:p w14:paraId="5E5578F0" w14:textId="77777777" w:rsidR="00461FB9" w:rsidRDefault="00461FB9" w:rsidP="009650EC">
      <w:pPr>
        <w:rPr>
          <w:rFonts w:ascii="Arial" w:hAnsi="Arial" w:cs="Arial"/>
          <w:sz w:val="20"/>
          <w:szCs w:val="20"/>
        </w:rPr>
      </w:pPr>
    </w:p>
    <w:p w14:paraId="13424DD3" w14:textId="77777777" w:rsidR="00461FB9" w:rsidRDefault="00461FB9" w:rsidP="009650EC">
      <w:pPr>
        <w:rPr>
          <w:rFonts w:ascii="Arial" w:hAnsi="Arial" w:cs="Arial"/>
          <w:sz w:val="20"/>
          <w:szCs w:val="20"/>
        </w:rPr>
      </w:pPr>
    </w:p>
    <w:p w14:paraId="12700BFA" w14:textId="77777777" w:rsidR="00461FB9" w:rsidRDefault="00461FB9" w:rsidP="009650EC">
      <w:pPr>
        <w:rPr>
          <w:rFonts w:ascii="Arial" w:hAnsi="Arial" w:cs="Arial"/>
          <w:sz w:val="20"/>
          <w:szCs w:val="20"/>
        </w:rPr>
      </w:pPr>
    </w:p>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917C99B"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5E6358">
            <w:pPr>
              <w:pStyle w:val="Prrafodelista"/>
              <w:numPr>
                <w:ilvl w:val="0"/>
                <w:numId w:val="5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5E6358">
            <w:pPr>
              <w:jc w:val="center"/>
              <w:rPr>
                <w:rFonts w:ascii="Arial" w:hAnsi="Arial" w:cs="Arial"/>
                <w:b/>
              </w:rPr>
            </w:pPr>
            <w:r>
              <w:rPr>
                <w:rFonts w:ascii="Arial" w:hAnsi="Arial" w:cs="Arial"/>
                <w:b/>
              </w:rPr>
              <w:t>Cantidad</w:t>
            </w:r>
          </w:p>
        </w:tc>
      </w:tr>
      <w:tr w:rsidR="00461FB9" w14:paraId="4A2829B7"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Google Colab con Python</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 entorno</w:t>
            </w:r>
          </w:p>
        </w:tc>
      </w:tr>
      <w:tr w:rsidR="00461FB9" w14:paraId="1F42E712"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Navegador web</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w:t>
            </w:r>
          </w:p>
        </w:tc>
      </w:tr>
      <w:tr w:rsidR="00461FB9" w14:paraId="2C1EC478"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pandas, NumPy, Matplotlib, SciPy y scikit-learn</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5 librerías</w:t>
            </w:r>
          </w:p>
        </w:tc>
      </w:tr>
      <w:tr w:rsidR="00461FB9" w14:paraId="11D4F02C"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GitHub para guardar versiones del trabajo</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 repositorio</w:t>
            </w:r>
          </w:p>
        </w:tc>
      </w:tr>
    </w:tbl>
    <w:p w14:paraId="30074D71" w14:textId="77777777" w:rsidR="00461FB9" w:rsidRDefault="00461FB9" w:rsidP="009650EC">
      <w:pPr>
        <w:rPr>
          <w:rFonts w:ascii="Arial" w:hAnsi="Arial" w:cs="Arial"/>
          <w:sz w:val="20"/>
          <w:szCs w:val="20"/>
        </w:rPr>
      </w:pPr>
    </w:p>
    <w:p w14:paraId="72514BDC" w14:textId="77777777" w:rsidR="00461FB9" w:rsidRDefault="00461FB9" w:rsidP="009650EC">
      <w:pPr>
        <w:rPr>
          <w:rFonts w:ascii="Arial" w:hAnsi="Arial" w:cs="Arial"/>
          <w:sz w:val="20"/>
          <w:szCs w:val="20"/>
        </w:rPr>
      </w:pPr>
    </w:p>
    <w:p w14:paraId="08D8D799" w14:textId="77777777" w:rsidR="00461FB9" w:rsidRDefault="00461FB9" w:rsidP="009650EC">
      <w:pPr>
        <w:rPr>
          <w:rFonts w:ascii="Arial" w:hAnsi="Arial" w:cs="Arial"/>
          <w:sz w:val="20"/>
          <w:szCs w:val="20"/>
        </w:rPr>
      </w:pPr>
    </w:p>
    <w:p w14:paraId="35E79A55" w14:textId="77777777" w:rsidR="00461FB9" w:rsidRDefault="00461FB9" w:rsidP="009650EC">
      <w:pPr>
        <w:rPr>
          <w:rFonts w:ascii="Arial" w:hAnsi="Arial" w:cs="Arial"/>
          <w:sz w:val="20"/>
          <w:szCs w:val="20"/>
        </w:rPr>
      </w:pPr>
    </w:p>
    <w:p w14:paraId="5D0525DF" w14:textId="77777777" w:rsidR="00461FB9" w:rsidRDefault="00461FB9" w:rsidP="009650EC">
      <w:pPr>
        <w:rPr>
          <w:rFonts w:ascii="Arial" w:hAnsi="Arial" w:cs="Arial"/>
          <w:sz w:val="20"/>
          <w:szCs w:val="20"/>
        </w:rPr>
      </w:pPr>
    </w:p>
    <w:p w14:paraId="4D1B3394" w14:textId="77777777" w:rsidR="00461FB9" w:rsidRDefault="00461FB9" w:rsidP="009650EC">
      <w:pPr>
        <w:rPr>
          <w:rFonts w:ascii="Arial" w:hAnsi="Arial" w:cs="Arial"/>
          <w:sz w:val="20"/>
          <w:szCs w:val="20"/>
        </w:rPr>
      </w:pPr>
    </w:p>
    <w:p w14:paraId="551D8B29" w14:textId="77777777" w:rsidR="00461FB9" w:rsidRDefault="00461FB9" w:rsidP="009650EC">
      <w:pPr>
        <w:rPr>
          <w:rFonts w:ascii="Arial" w:hAnsi="Arial" w:cs="Arial"/>
          <w:sz w:val="20"/>
          <w:szCs w:val="20"/>
        </w:rPr>
      </w:pPr>
    </w:p>
    <w:p w14:paraId="1F1DDE3C" w14:textId="77777777" w:rsidR="00461FB9" w:rsidRDefault="00461FB9" w:rsidP="009650EC">
      <w:pPr>
        <w:rPr>
          <w:rFonts w:ascii="Arial" w:hAnsi="Arial" w:cs="Arial"/>
          <w:sz w:val="20"/>
          <w:szCs w:val="20"/>
        </w:rPr>
      </w:pPr>
    </w:p>
    <w:p w14:paraId="48754025"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FD5AD6" w:rsidRPr="00FD5AD6" w14:paraId="5E72BF94"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5E6358">
            <w:pPr>
              <w:pStyle w:val="Prrafodelista"/>
              <w:numPr>
                <w:ilvl w:val="0"/>
                <w:numId w:val="5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5E6358">
            <w:pPr>
              <w:jc w:val="center"/>
              <w:rPr>
                <w:rFonts w:ascii="Arial" w:hAnsi="Arial" w:cs="Arial"/>
                <w:b/>
              </w:rPr>
            </w:pPr>
            <w:r>
              <w:rPr>
                <w:rFonts w:ascii="Arial" w:hAnsi="Arial" w:cs="Arial"/>
                <w:b/>
              </w:rPr>
              <w:t>Cantidad</w:t>
            </w:r>
          </w:p>
        </w:tc>
      </w:tr>
      <w:tr w:rsidR="00461FB9" w14:paraId="2ADC52AB"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Caso_Practico_TechPeru.csv</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 archivo / 1000 registros</w:t>
            </w:r>
          </w:p>
        </w:tc>
      </w:tr>
      <w:tr w:rsidR="00461FB9" w14:paraId="27C3C3A2"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Trabajo_Final_Algoritmia_Completo.ipynb</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 notebook</w:t>
            </w:r>
          </w:p>
        </w:tc>
      </w:tr>
      <w:tr w:rsidR="00461FB9" w14:paraId="05E8E5EC"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Trabajo_Final_2026II.pdf</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 guía</w:t>
            </w:r>
          </w:p>
        </w:tc>
      </w:tr>
      <w:tr w:rsidR="00461FB9" w14:paraId="18E0D4A0" w14:textId="77777777" w:rsidTr="005E6358">
        <w:tc>
          <w:tcPr>
            <w:tcW w:w="5649"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Formato de trabajo final del estudiante</w:t>
            </w:r>
          </w:p>
        </w:tc>
        <w:tc>
          <w:tcPr>
            <w:tcW w:w="3135" w:type="dxa"/>
            <w:tcBorders>
              <w:top w:val="single" w:sz="4" w:space="0" w:color="auto"/>
              <w:left w:val="single" w:sz="4" w:space="0" w:color="auto"/>
              <w:bottom w:val="single" w:sz="4" w:space="0" w:color="auto"/>
              <w:right w:val="single" w:sz="4" w:space="0" w:color="auto"/>
            </w:tcBorders>
            <w:vAlign w:val="center"/>
          </w:tcPr>
          <w:p>
            <w:pPr>
              <w:keepNext w:val="0"/>
              <w:spacing w:before="0" w:after="40" w:line="259" w:lineRule="auto"/>
              <w:jc w:val="center"/>
            </w:pPr>
            <w:r>
              <w:rPr>
                <w:rFonts w:ascii="Arial" w:hAnsi="Arial"/>
                <w:b w:val="0"/>
                <w:color w:val="000000"/>
                <w:sz w:val="19"/>
              </w:rPr>
            </w:r>
            <w:r>
              <w:rPr>
                <w:rFonts w:ascii="Arial" w:hAnsi="Arial"/>
                <w:b w:val="0"/>
                <w:color w:val="000000"/>
                <w:sz w:val="19"/>
              </w:rPr>
              <w:t>1 documento</w:t>
            </w:r>
          </w:p>
        </w:tc>
      </w:tr>
    </w:tbl>
    <w:p w14:paraId="204655E9" w14:textId="77777777" w:rsidR="00B301F7" w:rsidRDefault="00B301F7" w:rsidP="006C37E8">
      <w:pPr>
        <w:ind w:left="142" w:hanging="142"/>
        <w:rPr>
          <w:rFonts w:ascii="Arial" w:hAnsi="Arial" w:cs="Arial"/>
          <w:sz w:val="20"/>
          <w:szCs w:val="20"/>
        </w:rPr>
      </w:pPr>
    </w:p>
    <w:p w14:paraId="48B3E12D" w14:textId="0A9F6730" w:rsidR="005B5DCF" w:rsidRDefault="005B5DCF" w:rsidP="006C37E8">
      <w:pPr>
        <w:ind w:left="142" w:hanging="142"/>
        <w:rPr>
          <w:rFonts w:ascii="Arial" w:hAnsi="Arial" w:cs="Arial"/>
          <w:sz w:val="20"/>
          <w:szCs w:val="20"/>
        </w:rPr>
      </w:pPr>
      <w:r>
        <w:rPr>
          <w:rFonts w:ascii="Arial" w:hAnsi="Arial" w:cs="Arial"/>
          <w:sz w:val="20"/>
          <w:szCs w:val="20"/>
        </w:rPr>
        <w:br w:type="page"/>
      </w:r>
    </w:p>
    <w:p w14:paraId="3DA024DB" w14:textId="77777777" w:rsidR="00B301F7" w:rsidRDefault="00B301F7" w:rsidP="00B301F7">
      <w:pPr>
        <w:pStyle w:val="Prrafodelista"/>
        <w:ind w:left="360"/>
        <w:rPr>
          <w:rFonts w:ascii="Arial" w:hAnsi="Arial" w:cs="Arial"/>
          <w:b/>
          <w:bCs/>
          <w:color w:val="0000FF"/>
        </w:rPr>
      </w:pP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fTv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7g&#10;7aIl3qxNuV86bBr2injLFxKa9cB8WDIHmwAuYbuFJ/hUynQF5UpaSmrjfr69QzsYTNBQ0sFGKaj/&#10;0TInKFFfNYzs53wyAbgQhcnF1RgEd6pZn2p029wZePZ5zCoe0T6ow7FypnmF5TfHqKBimkNsSDC4&#10;g3AX0qaD9cnFfB7NYO1YFh70ynIER37xeb7sXpmz/aQGmPFHc9g+bPpmVpMtemozb4OpZBzkI589&#10;87Cy4hPq1yvuxFM5Wh1/BG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BSFfT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w:t>
                      </w:r>
                      <w:r>
                        <w:rPr>
                          <w:rFonts w:ascii="Arial" w:hAnsi="Arial" w:cs="Arial"/>
                          <w:b/>
                          <w:bCs/>
                          <w:sz w:val="32"/>
                          <w:szCs w:val="32"/>
                          <w:lang w:val="es-PE"/>
                        </w:rPr>
                        <w:t xml:space="preserve"> </w:t>
                      </w:r>
                      <w:r>
                        <w:rPr>
                          <w:rFonts w:ascii="Arial" w:hAnsi="Arial" w:cs="Arial"/>
                          <w:b/>
                          <w:bCs/>
                          <w:sz w:val="32"/>
                          <w:szCs w:val="32"/>
                          <w:lang w:val="es-PE"/>
                        </w:rPr>
                        <w:t>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B301F7">
      <w:pPr>
        <w:pStyle w:val="Prrafodelista"/>
        <w:numPr>
          <w:ilvl w:val="0"/>
          <w:numId w:val="5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B301F7">
        <w:trPr>
          <w:trHeight w:val="10545" w:hRule="atLeast"/>
        </w:trPr>
        <w:tc>
          <w:tcPr>
            <w:tcW w:w="8926" w:type="dxa"/>
            <w:shd w:val="clear" w:color="auto" w:fill="auto"/>
            <w:vAlign w:val="top"/>
          </w:tcPr>
          <w:p>
            <w:pPr>
              <w:keepNext w:val="0"/>
              <w:spacing w:before="0" w:after="100" w:line="259" w:lineRule="auto"/>
              <w:jc w:val="left"/>
            </w:pPr>
            <w:r>
              <w:rPr>
                <w:rFonts w:ascii="Arial" w:hAnsi="Arial"/>
                <w:b w:val="0"/>
                <w:color w:val="000000"/>
                <w:sz w:val="21"/>
              </w:rPr>
            </w:r>
            <w:r>
              <w:rPr>
                <w:rFonts w:ascii="Arial" w:hAnsi="Arial"/>
                <w:b w:val="0"/>
                <w:color w:val="000000"/>
                <w:sz w:val="21"/>
              </w:rPr>
              <w:t>Mi propuesta es usar el archivo de TechPerú para elaborar un análisis sencillo que ayude a revisar las ventas y la atención. Lo desarrollo en un notebook de Python preparado para Google Colab, de manera que se pueda repetir al cargar el mismo CSV.</w:t>
            </w:r>
          </w:p>
          <w:p>
            <w:pPr>
              <w:keepNext w:val="0"/>
              <w:spacing w:before="0" w:after="100" w:line="259" w:lineRule="auto"/>
              <w:jc w:val="left"/>
            </w:pPr>
            <w:r>
              <w:rPr>
                <w:rFonts w:ascii="Arial" w:hAnsi="Arial"/>
                <w:b w:val="0"/>
                <w:color w:val="000000"/>
                <w:sz w:val="21"/>
              </w:rPr>
              <w:t>Primero reviso los 1000 registros y los datos ausentes. Para analizar los montos uso solo las 763 compras. La venta promedio fue S/ 913,95 y la mediana S/ 798,36. El histograma ayuda a ver que algunas compras altas elevan el promedio. Después calculo una conversión de 76,3 % y comparo los canales, cuyos porcentajes son muy parecidos.</w:t>
            </w:r>
          </w:p>
          <w:p>
            <w:pPr>
              <w:keepNext w:val="0"/>
              <w:spacing w:before="0" w:after="100" w:line="259" w:lineRule="auto"/>
              <w:jc w:val="left"/>
            </w:pPr>
            <w:r>
              <w:rPr>
                <w:rFonts w:ascii="Arial" w:hAnsi="Arial"/>
                <w:b w:val="0"/>
                <w:color w:val="000000"/>
                <w:sz w:val="21"/>
              </w:rPr>
              <w:t>En las entregas encuentro 608 puntuales de 763: 79,69 %. La prueba binomial, con H0: p ≤ 0,70 y H1: p &gt; 0,70, dio un p-valor de 9,20 × 10⁻¹⁰. Rechazo H0 con significancia de 0,05, suponiendo independencia y una probabilidad de puntualidad igual para las entregas. Compartir ruta, vehículo o día puede afectar esa independencia.</w:t>
            </w:r>
          </w:p>
          <w:p>
            <w:pPr>
              <w:keepNext w:val="0"/>
              <w:spacing w:before="0" w:after="100" w:line="259" w:lineRule="auto"/>
              <w:jc w:val="left"/>
            </w:pPr>
            <w:r>
              <w:rPr>
                <w:rFonts w:ascii="Arial" w:hAnsi="Arial"/>
                <w:b w:val="0"/>
                <w:color w:val="000000"/>
                <w:sz w:val="21"/>
              </w:rPr>
              <w:t>Para predecir compras uso regresión logística con edad, visitas, contactos, precio y descuento. Separo 800 registros para entrenar y 200 para probar; el escalado se aprende solo en entrenamiento. El accuracy fue 77,5 %, apenas un punto porcentual por encima del predictor base. Por eso no lo usaría como única ayuda para decidir a quién atender.</w:t>
            </w:r>
          </w:p>
          <w:p>
            <w:pPr>
              <w:keepNext w:val="0"/>
              <w:spacing w:before="0" w:after="100" w:line="259" w:lineRule="auto"/>
              <w:jc w:val="left"/>
            </w:pPr>
            <w:r>
              <w:rPr>
                <w:rFonts w:ascii="Arial" w:hAnsi="Arial"/>
                <w:b w:val="0"/>
                <w:color w:val="000000"/>
                <w:sz w:val="21"/>
              </w:rPr>
              <w:t>Con K-Means pruebo de dos a cinco grupos usando visitas web, contactos y precio cotizado, escalados. Elijo tres por su Silhouette Score de 0,2925, casi igual al de cuatro grupos. Se distinguen cotizaciones altas y dos perfiles de cotizaciones más bajas con diferente cantidad de contactos. Son grupos aproximados y no etiquetas reales.</w:t>
            </w:r>
          </w:p>
          <w:p>
            <w:pPr>
              <w:keepNext w:val="0"/>
              <w:spacing w:before="0" w:after="100" w:line="259" w:lineRule="auto"/>
              <w:jc w:val="left"/>
            </w:pPr>
            <w:r>
              <w:rPr>
                <w:rFonts w:ascii="Arial" w:hAnsi="Arial"/>
                <w:b w:val="0"/>
                <w:color w:val="000000"/>
                <w:sz w:val="21"/>
              </w:rPr>
              <w:t>A partir de esos resultados propongo revisar los retrasos, comparar los costos de los canales, dar asesoría en las cotizaciones altas, probar distintos seguimientos y registrar los motivos de no compra. Luego habría que medir si estas acciones ayudan; este trabajo no demuestra todavía un aumento de las ventas.</w:t>
            </w:r>
          </w:p>
          <w:p>
            <w:pPr>
              <w:keepNext w:val="0"/>
              <w:spacing w:before="0" w:after="100" w:line="259" w:lineRule="auto"/>
              <w:jc w:val="left"/>
            </w:pPr>
            <w:r>
              <w:rPr>
                <w:rFonts w:ascii="Arial" w:hAnsi="Arial"/>
                <w:b w:val="0"/>
                <w:color w:val="000000"/>
                <w:sz w:val="21"/>
              </w:rPr>
              <w:t>La propuesta se puede realizar con una computadora, Internet y las herramientas indicadas. El notebook ya fue ejecutado con sus tablas y gráficos. Para usarlo con clientes reales se necesitan registros actualizados y una revisión de los resultados. Recomiendo guardar copias, limitar el acceso a los archivos, trabajar con una postura cómoda y entregar el informe digital para evitar impresiones innecesarias.</w:t>
            </w:r>
          </w:p>
          <w:p>
            <w:pPr>
              <w:keepNext w:val="0"/>
              <w:spacing w:before="0" w:after="40" w:line="259" w:lineRule="auto"/>
              <w:jc w:val="left"/>
            </w:pPr>
            <w:r>
              <w:rPr>
                <w:rFonts w:ascii="Arial" w:hAnsi="Arial"/>
                <w:b w:val="0"/>
                <w:color w:val="000000"/>
                <w:sz w:val="21"/>
              </w:rPr>
              <w:t>Las evidencias son el notebook ejecutado, el CSV original, las respuestas de este formato, el esquema del proceso y los gráficos interpretados del anexo.</w:t>
            </w:r>
          </w:p>
        </w:tc>
      </w:tr>
      <w:bookmarkEnd w:id="0"/>
    </w:tbl>
    <w:p w14:paraId="0B0A4B09" w14:textId="54B90C78" w:rsidR="00C07B7B" w:rsidRDefault="00C07B7B" w:rsidP="00753A4B">
      <w:pPr>
        <w:tabs>
          <w:tab w:val="left" w:pos="434"/>
        </w:tabs>
        <w:ind w:left="28"/>
        <w:rPr>
          <w:rFonts w:ascii="Arial" w:hAnsi="Arial" w:cs="Arial"/>
          <w:b/>
          <w:sz w:val="20"/>
          <w:szCs w:val="20"/>
        </w:rPr>
      </w:pPr>
    </w:p>
    <w:p w14:paraId="3509DEB3" w14:textId="42C89F64"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4k+G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w:t>
                      </w:r>
                      <w:r>
                        <w:rPr>
                          <w:rFonts w:ascii="Arial" w:hAnsi="Arial" w:cs="Arial"/>
                          <w:b/>
                          <w:bCs/>
                          <w:sz w:val="32"/>
                          <w:szCs w:val="32"/>
                          <w:lang w:val="es-PE"/>
                        </w:rPr>
                        <w:t xml:space="preserve">. </w:t>
                      </w:r>
                      <w:r>
                        <w:rPr>
                          <w:rFonts w:ascii="Arial" w:hAnsi="Arial" w:cs="Arial"/>
                          <w:b/>
                          <w:bCs/>
                          <w:sz w:val="32"/>
                          <w:szCs w:val="32"/>
                          <w:lang w:val="es-PE"/>
                        </w:rPr>
                        <w:t>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C67464">
      <w:pPr>
        <w:pStyle w:val="Prrafodelista"/>
        <w:numPr>
          <w:ilvl w:val="0"/>
          <w:numId w:val="5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rPr>
          <w:tblHeader/>
          <w:cantSplit/>
        </w:trPr>
        <w:tc>
          <w:tcPr>
            <w:tcW w:w="6374"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 Preparar el trabajo. Abrir el notebook y cargar el CSV en Colab con su nombre original.</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Guardar una copia y limitar el acceso al archivo.</w:t>
            </w:r>
          </w:p>
        </w:tc>
      </w:tr>
      <w:tr w:rsidR="00C67464" w:rsidRPr="006741FE" w14:paraId="1BDE017B"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2. Revisar los 1000 registros. Mostrar 10 filas, tipos de datos, categorías y valores ausentes.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Comprobar columnas y no cambiar los datos originales.</w:t>
            </w:r>
          </w:p>
        </w:tc>
      </w:tr>
      <w:tr w:rsidR="00C67464" w:rsidRPr="006741FE" w14:paraId="35D651BF"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3. Separar las 763 compras. Calcular media S/ 913,95, mediana S/ 798,36, varianza y desviación estándar.</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Usar solo compras y señalar soles y soles².</w:t>
            </w:r>
          </w:p>
        </w:tc>
      </w:tr>
      <w:tr w:rsidR="00C67464" w:rsidRPr="006741FE" w14:paraId="3B85C0DE"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4. Elaborar el histograma y la frecuencia por producto. Explicar los ejes y lo que muestran las barras.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Usar títulos y unidades; distinguir contactos de compras.</w:t>
            </w:r>
          </w:p>
        </w:tc>
      </w:tr>
      <w:tr w:rsidR="00C67464" w:rsidRPr="006741FE" w14:paraId="650D0031"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5. Calcular conversión: 76,3 %. Comparar WhatsApp 76,65 %, Tienda 76,24 % y Web 76,18 %.</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Usar el total de cada canal; no atribuir causas al gráfico.</w:t>
            </w:r>
          </w:p>
        </w:tc>
      </w:tr>
      <w:tr w:rsidR="00C67464" w:rsidRPr="006741FE" w14:paraId="7D72E073"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6. Revisar puntualidad: 608 de 763 entregas, o 79,69 %. Hay 155 entregas tardías.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No contar datos vacíos como retrasos.</w:t>
            </w:r>
          </w:p>
        </w:tc>
      </w:tr>
      <w:tr w:rsidR="00C67464" w:rsidRPr="006741FE" w14:paraId="3B3C93F6"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7. Ejecutar la prueba binomial unilateral. Comparar el p-valor 9,20 × 10⁻¹⁰ con 0,05 y rechazar H0.</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Explicar las hipótesis y las limitaciones de independencia.</w:t>
            </w:r>
          </w:p>
        </w:tc>
      </w:tr>
      <w:tr w:rsidR="00C67464" w:rsidRPr="006741FE" w14:paraId="143F5086"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8. Separar 800 casos para entrenar y 200 para probar. Usar estratificación, random_state=42 y Pipeline.</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Aprender el escalado y el modelo solo con entrenamiento.</w:t>
            </w:r>
          </w:p>
        </w:tc>
      </w:tr>
      <w:tr w:rsidR="00C67464" w:rsidRPr="006741FE" w14:paraId="180F4667"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9. Evaluar la regresión. Obtener accuracy 77,5 % y matriz [[4, 43], [2, 151]]. Interpretar los aciertos y errores.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Mantener el orden 0 = no compra y 1 = compra.</w:t>
            </w:r>
          </w:p>
        </w:tc>
      </w:tr>
      <w:tr w:rsidR="00C67464" w:rsidRPr="006741FE" w14:paraId="59EE172D"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10. Comparar con el predictor base de 76,5 %. La mejora del modelo equivale a dos aciertos más en 200 casos.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Elegir la clase mayoritaria en entrenamiento y usar la misma prueba.</w:t>
            </w:r>
          </w:p>
        </w:tc>
      </w:tr>
      <w:tr w:rsidR="00C67464" w:rsidRPr="006741FE" w14:paraId="43655C07"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11. Escalar visitas, contactos y precio. Probar K-Means con k de 2 a 5, n_init=10 y random_state=42.</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Comparar inercia y Silhouette; no usar compra como etiqueta.</w:t>
            </w:r>
          </w:p>
        </w:tc>
      </w:tr>
      <w:tr w:rsidR="00C67464" w:rsidRPr="006741FE" w14:paraId="0AA6490A"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12. Elegir k = 3. Revisar los promedios y el gráfico de dispersión para describir cotizaciones altas y distintos contactos.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Explicar que los grupos son aproximados y no categorías reales.</w:t>
            </w:r>
          </w:p>
        </w:tc>
      </w:tr>
      <w:tr w:rsidR="00C67464" w:rsidRPr="006741FE" w14:paraId="284EF1E8"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13. Proponer cinco mejoras de entrega y atención. Revisar si las conclusiones coinciden con las cifras y los gráficos.</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Separar resultados observados de acciones que aún deben probarse.</w:t>
            </w:r>
          </w:p>
        </w:tc>
      </w:tr>
      <w:tr w:rsidR="00C67464" w:rsidRPr="006741FE" w14:paraId="6568058C" w14:textId="77777777" w:rsidTr="007F38F6">
        <w:trPr>
          <w:trHeight w:val="510" w:hRule="atLeast"/>
          <w:cantSplit/>
        </w:trPr>
        <w:tc>
          <w:tcPr>
            <w:tcW w:w="6374"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14. Revisar las 22 celdas, guardar resultados y completar este formato. Preparar la entrega y la explicación del trabajo.</w:t>
            </w:r>
          </w:p>
        </w:tc>
        <w:tc>
          <w:tcPr>
            <w:tcW w:w="3119" w:type="dxa"/>
            <w:vAlign w:val="center"/>
          </w:tcPr>
          <w:p>
            <w:pPr>
              <w:keepNext w:val="0"/>
              <w:spacing w:before="0" w:after="40" w:line="259" w:lineRule="auto"/>
              <w:jc w:val="left"/>
            </w:pPr>
            <w:r>
              <w:rPr>
                <w:rFonts w:ascii="Arial" w:hAnsi="Arial"/>
                <w:b w:val="0"/>
                <w:color w:val="000000"/>
                <w:sz w:val="19"/>
              </w:rPr>
            </w:r>
            <w:r>
              <w:rPr>
                <w:rFonts w:ascii="Arial" w:hAnsi="Arial"/>
                <w:b w:val="0"/>
                <w:color w:val="000000"/>
                <w:sz w:val="19"/>
              </w:rPr>
              <w:t>Hacer pausas, cuidar postura y cables; priorizar entrega digital.</w:t>
            </w:r>
          </w:p>
        </w:tc>
      </w:tr>
    </w:tbl>
    <w:p w14:paraId="2396CB0B" w14:textId="5D6CAE39" w:rsidR="00C67464" w:rsidRDefault="00C67464">
      <w:pPr>
        <w:spacing w:after="200" w:line="276" w:lineRule="auto"/>
        <w:rPr>
          <w:rFonts w:ascii="Arial" w:hAnsi="Arial" w:cs="Arial"/>
          <w:b/>
          <w:sz w:val="20"/>
          <w:szCs w:val="20"/>
        </w:rPr>
      </w:pPr>
    </w:p>
    <w:p w14:paraId="280AEB9E"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vAlign w:val="center"/>
          </w:tcPr>
          <w:p>
            <w:pPr>
              <w:keepNext w:val="0"/>
              <w:spacing w:before="0" w:after="40" w:line="259" w:lineRule="auto"/>
              <w:jc w:val="center"/>
            </w:pPr>
            <w:r>
              <w:rPr>
                <w:rFonts w:ascii="Arial" w:hAnsi="Arial"/>
                <w:b w:val="0"/>
                <w:color w:val="000000"/>
                <w:sz w:val="20"/>
              </w:rPr>
            </w:r>
            <w:r>
              <w:rPr>
                <w:rFonts w:ascii="Arial" w:hAnsi="Arial"/>
                <w:b w:val="0"/>
                <w:color w:val="000000"/>
                <w:sz w:val="20"/>
              </w:rPr>
            </w:r>
            <w:r>
              <w:drawing>
                <wp:inline xmlns:a="http://schemas.openxmlformats.org/drawingml/2006/main" xmlns:pic="http://schemas.openxmlformats.org/drawingml/2006/picture">
                  <wp:extent cx="5292000" cy="6145548"/>
                  <wp:docPr id="2069321536" name="Picture 2069321536"/>
                  <wp:cNvGraphicFramePr>
                    <a:graphicFrameLocks noChangeAspect="1"/>
                  </wp:cNvGraphicFramePr>
                  <a:graphic>
                    <a:graphicData uri="http://schemas.openxmlformats.org/drawingml/2006/picture">
                      <pic:pic>
                        <pic:nvPicPr>
                          <pic:cNvPr id="0" name="esquema.png"/>
                          <pic:cNvPicPr/>
                        </pic:nvPicPr>
                        <pic:blipFill>
                          <a:blip r:embed="rId19"/>
                          <a:stretch>
                            <a:fillRect/>
                          </a:stretch>
                        </pic:blipFill>
                        <pic:spPr>
                          <a:xfrm>
                            <a:off x="0" y="0"/>
                            <a:ext cx="5292000" cy="6145548"/>
                          </a:xfrm>
                          <a:prstGeom prst="rect"/>
                        </pic:spPr>
                      </pic:pic>
                    </a:graphicData>
                  </a:graphic>
                </wp:inline>
              </w:drawing>
            </w:r>
          </w:p>
          <w:p>
            <w:pPr>
              <w:keepNext w:val="0"/>
              <w:spacing w:before="0" w:after="100" w:line="259" w:lineRule="auto"/>
            </w:pPr>
            <w:r>
              <w:rPr>
                <w:rFonts w:ascii="Arial" w:hAnsi="Arial"/>
                <w:b w:val="0"/>
                <w:color w:val="000000"/>
                <w:sz w:val="20"/>
              </w:rPr>
              <w:t>El esquema se lee de arriba hacia abajo. Primero reviso los datos, después hago los cálculos y modelos, y al final explico los resultados y propongo mejoras. Las flechas muestran el orden de trabajo; no representan causas entre las variables.</w:t>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pPr>
              <w:keepNext w:val="0"/>
              <w:spacing w:before="0" w:after="40" w:line="259" w:lineRule="auto"/>
              <w:jc w:val="center"/>
            </w:pPr>
            <w:r>
              <w:rPr>
                <w:rFonts w:ascii="Arial" w:hAnsi="Arial"/>
                <w:b w:val="0"/>
                <w:color w:val="000000"/>
                <w:sz w:val="20"/>
              </w:rPr>
            </w:r>
            <w:r>
              <w:rPr>
                <w:rFonts w:ascii="Arial" w:hAnsi="Arial"/>
                <w:b w:val="0"/>
                <w:color w:val="000000"/>
                <w:sz w:val="20"/>
              </w:rPr>
              <w:t>Análisis de ventas y comportamiento de clientes con estadística e IA</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pPr>
              <w:keepNext w:val="0"/>
              <w:spacing w:before="0" w:after="40" w:line="259" w:lineRule="auto"/>
              <w:jc w:val="center"/>
            </w:pPr>
            <w:r>
              <w:rPr>
                <w:rFonts w:ascii="Arial" w:hAnsi="Arial"/>
                <w:b w:val="0"/>
                <w:color w:val="000000"/>
                <w:sz w:val="20"/>
              </w:rPr>
            </w:r>
            <w:r>
              <w:rPr>
                <w:rFonts w:ascii="Arial" w:hAnsi="Arial"/>
                <w:b w:val="0"/>
                <w:color w:val="000000"/>
                <w:sz w:val="20"/>
              </w:rPr>
              <w:t>Rengifo Valencia, Angelo David</w:t>
            </w:r>
          </w:p>
        </w:tc>
        <w:tc>
          <w:tcPr>
            <w:tcW w:w="1418" w:type="dxa"/>
            <w:vAlign w:val="center"/>
          </w:tcPr>
          <w:p>
            <w:pPr>
              <w:keepNext w:val="0"/>
              <w:spacing w:before="0" w:after="40" w:line="259" w:lineRule="auto"/>
              <w:jc w:val="center"/>
            </w:pPr>
            <w:r>
              <w:rPr>
                <w:rFonts w:ascii="Arial" w:hAnsi="Arial"/>
                <w:b w:val="0"/>
                <w:color w:val="000000"/>
                <w:sz w:val="18"/>
              </w:rPr>
            </w:r>
            <w:r>
              <w:rPr>
                <w:rFonts w:ascii="Arial" w:hAnsi="Arial"/>
                <w:b w:val="0"/>
                <w:color w:val="000000"/>
                <w:sz w:val="18"/>
              </w:rPr>
              <w:t>Sin escala</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FDThV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w:t>
                      </w:r>
                      <w:r>
                        <w:rPr>
                          <w:rFonts w:ascii="Arial" w:hAnsi="Arial" w:cs="Arial"/>
                          <w:b/>
                          <w:bCs/>
                          <w:sz w:val="32"/>
                          <w:szCs w:val="32"/>
                          <w:lang w:val="es-PE"/>
                        </w:rPr>
                        <w:t xml:space="preserve">. </w:t>
                      </w:r>
                      <w:r>
                        <w:rPr>
                          <w:rFonts w:ascii="Arial" w:hAnsi="Arial" w:cs="Arial"/>
                          <w:b/>
                          <w:bCs/>
                          <w:sz w:val="32"/>
                          <w:szCs w:val="32"/>
                          <w:lang w:val="es-PE"/>
                        </w:rPr>
                        <w:t>CONTROL</w:t>
                      </w:r>
                      <w:r>
                        <w:rPr>
                          <w:rFonts w:ascii="Arial" w:hAnsi="Arial" w:cs="Arial"/>
                          <w:b/>
                          <w:bCs/>
                          <w:sz w:val="32"/>
                          <w:szCs w:val="32"/>
                          <w:lang w:val="es-PE"/>
                        </w:rPr>
                        <w:t>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A81C07">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1"/>
              <w14:checkedState w14:val="2612" w14:font="MS Gothic"/>
              <w14:uncheckedState w14:val="2610" w14:font="MS Gothic"/>
            </w14:checkbox>
          </w:sdtPr>
          <w:sdtContent>
            <w:tc>
              <w:tcPr>
                <w:tcW w:w="1061" w:type="dxa"/>
              </w:tcPr>
              <w:p w14:paraId="1D33BD0B" w14:textId="10B3295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1"/>
              <w14:checkedState w14:val="2612" w14:font="MS Gothic"/>
              <w14:uncheckedState w14:val="2610" w14:font="MS Gothic"/>
            </w14:checkbox>
          </w:sdtPr>
          <w:sdtContent>
            <w:tc>
              <w:tcPr>
                <w:tcW w:w="1061" w:type="dxa"/>
              </w:tcPr>
              <w:p w14:paraId="4966B6E2" w14:textId="4756867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1"/>
              <w14:checkedState w14:val="2612" w14:font="MS Gothic"/>
              <w14:uncheckedState w14:val="2610" w14:font="MS Gothic"/>
            </w14:checkbox>
          </w:sdtPr>
          <w:sdtContent>
            <w:tc>
              <w:tcPr>
                <w:tcW w:w="1061" w:type="dxa"/>
              </w:tcPr>
              <w:p w14:paraId="2E085A31" w14:textId="63812B37"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1"/>
              <w14:checkedState w14:val="2612" w14:font="MS Gothic"/>
              <w14:uncheckedState w14:val="2610" w14:font="MS Gothic"/>
            </w14:checkbox>
          </w:sdtPr>
          <w:sdtContent>
            <w:tc>
              <w:tcPr>
                <w:tcW w:w="1061" w:type="dxa"/>
              </w:tcPr>
              <w:p w14:paraId="69BEC298" w14:textId="4B733BE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1"/>
              <w14:checkedState w14:val="2612" w14:font="MS Gothic"/>
              <w14:uncheckedState w14:val="2610" w14:font="MS Gothic"/>
            </w14:checkbox>
          </w:sdtPr>
          <w:sdtContent>
            <w:tc>
              <w:tcPr>
                <w:tcW w:w="1061" w:type="dxa"/>
              </w:tcPr>
              <w:p w14:paraId="6082AD85" w14:textId="17E8046B"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0"/>
              <w14:checkedState w14:val="2612" w14:font="MS Gothic"/>
              <w14:uncheckedState w14:val="2610" w14:font="MS Gothic"/>
            </w14:checkbox>
          </w:sdtPr>
          <w:sdtContent>
            <w:tc>
              <w:tcPr>
                <w:tcW w:w="1061" w:type="dxa"/>
              </w:tcPr>
              <w:p w14:paraId="1798AD0E" w14:textId="12B486E2"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1"/>
              <w14:checkedState w14:val="2612" w14:font="MS Gothic"/>
              <w14:uncheckedState w14:val="2610" w14:font="MS Gothic"/>
            </w14:checkbox>
          </w:sdtPr>
          <w:sdtContent>
            <w:tc>
              <w:tcPr>
                <w:tcW w:w="1061" w:type="dxa"/>
              </w:tcPr>
              <w:p w14:paraId="3F1814A8" w14:textId="5EE02AA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1F7E3D">
            <w:pPr>
              <w:numPr>
                <w:ilvl w:val="0"/>
                <w:numId w:val="57"/>
              </w:numPr>
              <w:spacing w:after="160" w:line="278" w:lineRule="auto"/>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1"/>
              <w14:checkedState w14:val="2612" w14:font="MS Gothic"/>
              <w14:uncheckedState w14:val="2610" w14:font="MS Gothic"/>
            </w14:checkbox>
          </w:sdtPr>
          <w:sdtContent>
            <w:tc>
              <w:tcPr>
                <w:tcW w:w="1061" w:type="dxa"/>
              </w:tcPr>
              <w:p w14:paraId="7CA750A0" w14:textId="7F0C2AA3"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1F7E3D">
            <w:pPr>
              <w:numPr>
                <w:ilvl w:val="0"/>
                <w:numId w:val="57"/>
              </w:numPr>
              <w:spacing w:after="160" w:line="278" w:lineRule="auto"/>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1"/>
              <w14:checkedState w14:val="2612" w14:font="MS Gothic"/>
              <w14:uncheckedState w14:val="2610" w14:font="MS Gothic"/>
            </w14:checkbox>
          </w:sdtPr>
          <w:sdtContent>
            <w:tc>
              <w:tcPr>
                <w:tcW w:w="1061" w:type="dxa"/>
              </w:tcPr>
              <w:p w14:paraId="2543995C" w14:textId="71DB785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1F7E3D">
            <w:pPr>
              <w:numPr>
                <w:ilvl w:val="0"/>
                <w:numId w:val="58"/>
              </w:numPr>
              <w:spacing w:after="160" w:line="278" w:lineRule="auto"/>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1"/>
              <w14:checkedState w14:val="2612" w14:font="MS Gothic"/>
              <w14:uncheckedState w14:val="2610" w14:font="MS Gothic"/>
            </w14:checkbox>
          </w:sdtPr>
          <w:sdtContent>
            <w:tc>
              <w:tcPr>
                <w:tcW w:w="1061" w:type="dxa"/>
              </w:tcPr>
              <w:p w14:paraId="6CC7C544" w14:textId="61C05A4C"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pPr>
        <w:keepNext w:val="0"/>
        <w:pageBreakBefore w:val="0"/>
        <w:spacing w:before="0" w:after="100" w:line="259" w:lineRule="auto"/>
      </w:pPr>
      <w:r>
        <w:rPr>
          <w:rFonts w:ascii="Arial" w:hAnsi="Arial"/>
          <w:b w:val="0"/>
          <w:color w:val="000000"/>
          <w:sz w:val="19"/>
        </w:rPr>
        <w:t>Observación: se verificaron el contenido y los resultados del trabajo. El cumplimiento del cronograma queda por confirmar por el estudiante, porque se presenta por sesiones y no se informaron fechas reales. Las medidas de postura, seguridad del equipo y ahorro de papel se incluyen como recomendaciones.</w:t>
      </w:r>
    </w:p>
    <w:p w14:paraId="0A34FFC6" w14:textId="63AD55EE" w:rsidR="00A81C07" w:rsidRDefault="00A81C07">
      <w:pPr>
        <w:spacing w:after="200" w:line="276" w:lineRule="auto"/>
        <w:rPr>
          <w:rFonts w:ascii="Arial" w:hAnsi="Arial" w:cs="Arial"/>
          <w:b/>
          <w:color w:val="0000FF"/>
          <w:sz w:val="20"/>
          <w:szCs w:val="20"/>
        </w:rPr>
      </w:pP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w:t>
                      </w:r>
                      <w:r>
                        <w:rPr>
                          <w:rFonts w:ascii="Arial" w:hAnsi="Arial" w:cs="Arial"/>
                          <w:b/>
                          <w:bCs/>
                          <w:sz w:val="32"/>
                          <w:szCs w:val="32"/>
                          <w:lang w:val="es-PE"/>
                        </w:rPr>
                        <w:t xml:space="preserve">. </w:t>
                      </w:r>
                      <w:r>
                        <w:rPr>
                          <w:rFonts w:ascii="Arial" w:hAnsi="Arial" w:cs="Arial"/>
                          <w:b/>
                          <w:bCs/>
                          <w:sz w:val="32"/>
                          <w:szCs w:val="32"/>
                          <w:lang w:val="es-PE"/>
                        </w:rPr>
                        <w:t>VALOR</w:t>
                      </w:r>
                      <w:r>
                        <w:rPr>
                          <w:rFonts w:ascii="Arial" w:hAnsi="Arial" w:cs="Arial"/>
                          <w:b/>
                          <w:bCs/>
                          <w:sz w:val="32"/>
                          <w:szCs w:val="32"/>
                          <w:lang w:val="es-PE"/>
                        </w:rPr>
                        <w:t>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2B2A11">
      <w:pPr>
        <w:pStyle w:val="Prrafodelista"/>
        <w:numPr>
          <w:ilvl w:val="0"/>
          <w:numId w:val="5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p>
      <w:pPr>
        <w:keepNext w:val="0"/>
        <w:pageBreakBefore w:val="0"/>
        <w:spacing w:before="0" w:after="100" w:line="259" w:lineRule="auto"/>
      </w:pPr>
      <w:r>
        <w:rPr>
          <w:rFonts w:ascii="Arial" w:hAnsi="Arial"/>
          <w:b w:val="0"/>
          <w:color w:val="000000"/>
          <w:sz w:val="20"/>
        </w:rPr>
        <w:t>Autoevaluación sugerida para revisar: 17 de 20 puntos. El problema y el análisis están desarrollados; quedan por probar las mejoras en la empresa y confirmar las condiciones reales de trabajo. Este puntaje no reemplaza la calificación del docente.</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020" w:hRule="atLeast"/>
          <w:cantSplit/>
        </w:trPr>
        <w:tc>
          <w:tcPr>
            <w:tcW w:w="2186"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5E6358">
        <w:trPr>
          <w:trHeight w:val="1134" w:hRule="atLeast"/>
          <w:cantSplit/>
        </w:trPr>
        <w:tc>
          <w:tcPr>
            <w:tcW w:w="2186"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2470"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902"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pPr>
              <w:keepNext w:val="0"/>
              <w:spacing w:before="0" w:after="40" w:line="259" w:lineRule="auto"/>
              <w:jc w:val="center"/>
            </w:pPr>
            <w:r>
              <w:rPr>
                <w:rFonts w:ascii="Arial" w:hAnsi="Arial"/>
                <w:b/>
                <w:color w:val="000000"/>
                <w:sz w:val="28"/>
              </w:rPr>
            </w:r>
            <w:r>
              <w:rPr>
                <w:rFonts w:ascii="Arial" w:hAnsi="Arial"/>
                <w:b/>
                <w:color w:val="000000"/>
                <w:sz w:val="28"/>
              </w:rPr>
              <w:t>3</w:t>
            </w:r>
          </w:p>
        </w:tc>
      </w:tr>
      <w:tr w:rsidR="00733DB3" w14:paraId="57D91055" w14:textId="77777777" w:rsidTr="005E6358">
        <w:trPr>
          <w:trHeight w:val="2041" w:hRule="atLeast"/>
          <w:cantSplit/>
        </w:trPr>
        <w:tc>
          <w:tcPr>
            <w:tcW w:w="2186"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2470"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70" w:type="dxa"/>
            <w:vAlign w:val="center"/>
          </w:tcPr>
          <w:p>
            <w:pPr>
              <w:keepNext w:val="0"/>
              <w:spacing w:before="0" w:after="40" w:line="259" w:lineRule="auto"/>
              <w:jc w:val="center"/>
            </w:pPr>
            <w:r>
              <w:rPr>
                <w:rFonts w:ascii="Arial" w:hAnsi="Arial"/>
                <w:b/>
                <w:color w:val="000000"/>
                <w:sz w:val="28"/>
              </w:rPr>
            </w:r>
            <w:r>
              <w:rPr>
                <w:rFonts w:ascii="Arial" w:hAnsi="Arial"/>
                <w:b/>
                <w:color w:val="000000"/>
                <w:sz w:val="28"/>
              </w:rPr>
              <w:t>7</w:t>
            </w:r>
          </w:p>
        </w:tc>
      </w:tr>
      <w:tr w:rsidR="00733DB3" w14:paraId="6D7CB19C" w14:textId="77777777" w:rsidTr="005E6358">
        <w:trPr>
          <w:trHeight w:val="1701" w:hRule="atLeast"/>
          <w:cantSplit/>
        </w:trPr>
        <w:tc>
          <w:tcPr>
            <w:tcW w:w="2186"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2470"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70" w:type="dxa"/>
            <w:vAlign w:val="center"/>
          </w:tcPr>
          <w:p>
            <w:pPr>
              <w:keepNext w:val="0"/>
              <w:spacing w:before="0" w:after="40" w:line="259" w:lineRule="auto"/>
              <w:jc w:val="center"/>
            </w:pPr>
            <w:r>
              <w:rPr>
                <w:rFonts w:ascii="Arial" w:hAnsi="Arial"/>
                <w:b/>
                <w:color w:val="000000"/>
                <w:sz w:val="28"/>
              </w:rPr>
            </w:r>
            <w:r>
              <w:rPr>
                <w:rFonts w:ascii="Arial" w:hAnsi="Arial"/>
                <w:b/>
                <w:color w:val="000000"/>
                <w:sz w:val="28"/>
              </w:rPr>
              <w:t>5</w:t>
            </w:r>
          </w:p>
        </w:tc>
      </w:tr>
      <w:tr w:rsidR="00733DB3" w14:paraId="1D6A87A6" w14:textId="77777777" w:rsidTr="005E6358">
        <w:trPr>
          <w:trHeight w:val="1587" w:hRule="atLeast"/>
          <w:cantSplit/>
        </w:trPr>
        <w:tc>
          <w:tcPr>
            <w:tcW w:w="2186"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2470"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902"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pPr>
              <w:keepNext w:val="0"/>
              <w:spacing w:before="0" w:after="40" w:line="259" w:lineRule="auto"/>
              <w:jc w:val="center"/>
            </w:pPr>
            <w:r>
              <w:rPr>
                <w:rFonts w:ascii="Arial" w:hAnsi="Arial"/>
                <w:b/>
                <w:color w:val="000000"/>
                <w:sz w:val="28"/>
              </w:rPr>
            </w:r>
            <w:r>
              <w:rPr>
                <w:rFonts w:ascii="Arial" w:hAnsi="Arial"/>
                <w:b/>
                <w:color w:val="000000"/>
                <w:sz w:val="28"/>
              </w:rPr>
              <w:t>2</w:t>
            </w:r>
          </w:p>
        </w:tc>
      </w:tr>
      <w:tr w:rsidR="00965F3F" w14:paraId="59877FA3" w14:textId="77777777" w:rsidTr="005E6358">
        <w:trPr>
          <w:trHeight w:val="567" w:hRule="atLeast"/>
          <w:cantSplit/>
        </w:trPr>
        <w:tc>
          <w:tcPr>
            <w:tcW w:w="4656"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902"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70" w:type="dxa"/>
            <w:vAlign w:val="center"/>
          </w:tcPr>
          <w:p>
            <w:pPr>
              <w:keepNext w:val="0"/>
              <w:spacing w:before="0" w:after="40" w:line="259" w:lineRule="auto"/>
              <w:jc w:val="center"/>
            </w:pPr>
            <w:r>
              <w:rPr>
                <w:rFonts w:ascii="Arial" w:hAnsi="Arial"/>
                <w:b/>
                <w:color w:val="000000"/>
                <w:sz w:val="28"/>
              </w:rPr>
            </w:r>
            <w:r>
              <w:rPr>
                <w:rFonts w:ascii="Arial" w:hAnsi="Arial"/>
                <w:b/>
                <w:color w:val="000000"/>
                <w:sz w:val="28"/>
              </w:rPr>
              <w:t>17</w:t>
            </w:r>
          </w:p>
        </w:tc>
      </w:tr>
    </w:tbl>
    <w:p>
      <w:pPr>
        <w:keepNext/>
        <w:pageBreakBefore/>
        <w:spacing w:before="0" w:after="100" w:line="259" w:lineRule="auto"/>
      </w:pPr>
      <w:r>
        <w:rPr>
          <w:rFonts w:ascii="Arial" w:hAnsi="Arial"/>
          <w:b/>
          <w:color w:val="000000"/>
          <w:sz w:val="26"/>
        </w:rPr>
        <w:t>Evidencias gráficas del notebook</w:t>
      </w:r>
    </w:p>
    <w:p>
      <w:pPr>
        <w:keepNext/>
        <w:pageBreakBefore w:val="0"/>
        <w:spacing w:before="0" w:after="100" w:line="259" w:lineRule="auto"/>
      </w:pPr>
      <w:r>
        <w:rPr>
          <w:rFonts w:ascii="Arial" w:hAnsi="Arial"/>
          <w:b/>
          <w:color w:val="000000"/>
          <w:sz w:val="21"/>
        </w:rPr>
        <w:t>Gráfico 1  Histograma de ventas</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298949"/>
            <wp:docPr id="2069321537" name="Picture 2069321537"/>
            <wp:cNvGraphicFramePr>
              <a:graphicFrameLocks noChangeAspect="1"/>
            </wp:cNvGraphicFramePr>
            <a:graphic>
              <a:graphicData uri="http://schemas.openxmlformats.org/drawingml/2006/picture">
                <pic:pic>
                  <pic:nvPicPr>
                    <pic:cNvPr id="0" name="grafico-1.png"/>
                    <pic:cNvPicPr/>
                  </pic:nvPicPr>
                  <pic:blipFill>
                    <a:blip r:embed="rId20"/>
                    <a:stretch>
                      <a:fillRect/>
                    </a:stretch>
                  </pic:blipFill>
                  <pic:spPr>
                    <a:xfrm>
                      <a:off x="0" y="0"/>
                      <a:ext cx="4140000" cy="3298949"/>
                    </a:xfrm>
                    <a:prstGeom prst="rect"/>
                  </pic:spPr>
                </pic:pic>
              </a:graphicData>
            </a:graphic>
          </wp:inline>
        </w:drawing>
      </w:r>
    </w:p>
    <w:p>
      <w:pPr>
        <w:keepNext w:val="0"/>
        <w:pageBreakBefore w:val="0"/>
        <w:spacing w:before="0" w:after="180" w:line="259" w:lineRule="auto"/>
      </w:pPr>
      <w:r>
        <w:rPr>
          <w:rFonts w:ascii="Arial" w:hAnsi="Arial"/>
          <w:b w:val="0"/>
          <w:color w:val="000000"/>
          <w:sz w:val="20"/>
        </w:rPr>
        <w:t>El eje horizontal muestra intervalos de ventas en soles y la altura cuenta las compras. Hay más compras de montos bajos y algunas altas. Estas últimas ayudan a explicar por qué la media de S/ 913,95 supera a la mediana de S/ 798,36.</w:t>
      </w:r>
    </w:p>
    <w:p>
      <w:pPr>
        <w:keepNext/>
        <w:pageBreakBefore w:val="0"/>
        <w:spacing w:before="0" w:after="100" w:line="259" w:lineRule="auto"/>
      </w:pPr>
      <w:r>
        <w:rPr>
          <w:rFonts w:ascii="Arial" w:hAnsi="Arial"/>
          <w:b/>
          <w:color w:val="000000"/>
          <w:sz w:val="21"/>
        </w:rPr>
        <w:t>Gráfico 2  Frecuencia por producto</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712224"/>
            <wp:docPr id="2069321538" name="Picture 2069321538"/>
            <wp:cNvGraphicFramePr>
              <a:graphicFrameLocks noChangeAspect="1"/>
            </wp:cNvGraphicFramePr>
            <a:graphic>
              <a:graphicData uri="http://schemas.openxmlformats.org/drawingml/2006/picture">
                <pic:pic>
                  <pic:nvPicPr>
                    <pic:cNvPr id="0" name="grafico-2.png"/>
                    <pic:cNvPicPr/>
                  </pic:nvPicPr>
                  <pic:blipFill>
                    <a:blip r:embed="rId21"/>
                    <a:stretch>
                      <a:fillRect/>
                    </a:stretch>
                  </pic:blipFill>
                  <pic:spPr>
                    <a:xfrm>
                      <a:off x="0" y="0"/>
                      <a:ext cx="4140000" cy="3712224"/>
                    </a:xfrm>
                    <a:prstGeom prst="rect"/>
                  </pic:spPr>
                </pic:pic>
              </a:graphicData>
            </a:graphic>
          </wp:inline>
        </w:drawing>
      </w:r>
    </w:p>
    <w:p>
      <w:pPr>
        <w:keepNext w:val="0"/>
        <w:pageBreakBefore w:val="0"/>
        <w:spacing w:before="0" w:after="180" w:line="259" w:lineRule="auto"/>
      </w:pPr>
      <w:r>
        <w:rPr>
          <w:rFonts w:ascii="Arial" w:hAnsi="Arial"/>
          <w:b w:val="0"/>
          <w:color w:val="000000"/>
          <w:sz w:val="20"/>
        </w:rPr>
        <w:t>Cada barra cuenta los contactos de una categoría. Accesorios tiene 303 y Smartphone 284; Tablet tiene 111. Como también se incluyen quienes no compraron, este gráfico no indica qué producto dejó más ventas o ingresos.</w:t>
      </w:r>
    </w:p>
    <w:p>
      <w:pPr>
        <w:keepNext/>
        <w:pageBreakBefore/>
        <w:spacing w:before="0" w:after="100" w:line="259" w:lineRule="auto"/>
      </w:pPr>
      <w:r>
        <w:rPr>
          <w:rFonts w:ascii="Arial" w:hAnsi="Arial"/>
          <w:b/>
          <w:color w:val="000000"/>
          <w:sz w:val="26"/>
        </w:rPr>
        <w:t>Evidencias gráficas continuación</w:t>
      </w:r>
    </w:p>
    <w:p>
      <w:pPr>
        <w:keepNext/>
        <w:pageBreakBefore w:val="0"/>
        <w:spacing w:before="0" w:after="100" w:line="259" w:lineRule="auto"/>
      </w:pPr>
      <w:r>
        <w:rPr>
          <w:rFonts w:ascii="Arial" w:hAnsi="Arial"/>
          <w:b/>
          <w:color w:val="000000"/>
          <w:sz w:val="21"/>
        </w:rPr>
        <w:t>Gráfico 3  Conversión por canal</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351779"/>
            <wp:docPr id="2069321539" name="Picture 2069321539"/>
            <wp:cNvGraphicFramePr>
              <a:graphicFrameLocks noChangeAspect="1"/>
            </wp:cNvGraphicFramePr>
            <a:graphic>
              <a:graphicData uri="http://schemas.openxmlformats.org/drawingml/2006/picture">
                <pic:pic>
                  <pic:nvPicPr>
                    <pic:cNvPr id="0" name="grafico-3.png"/>
                    <pic:cNvPicPr/>
                  </pic:nvPicPr>
                  <pic:blipFill>
                    <a:blip r:embed="rId22"/>
                    <a:stretch>
                      <a:fillRect/>
                    </a:stretch>
                  </pic:blipFill>
                  <pic:spPr>
                    <a:xfrm>
                      <a:off x="0" y="0"/>
                      <a:ext cx="4140000" cy="3351779"/>
                    </a:xfrm>
                    <a:prstGeom prst="rect"/>
                  </pic:spPr>
                </pic:pic>
              </a:graphicData>
            </a:graphic>
          </wp:inline>
        </w:drawing>
      </w:r>
    </w:p>
    <w:p>
      <w:pPr>
        <w:keepNext w:val="0"/>
        <w:pageBreakBefore w:val="0"/>
        <w:spacing w:before="0" w:after="180" w:line="259" w:lineRule="auto"/>
      </w:pPr>
      <w:r>
        <w:rPr>
          <w:rFonts w:ascii="Arial" w:hAnsi="Arial"/>
          <w:b w:val="0"/>
          <w:color w:val="000000"/>
          <w:sz w:val="20"/>
        </w:rPr>
        <w:t>Las alturas muestran el porcentaje que compró en cada canal. WhatsApp obtuvo 76,65 %, Tienda 76,24 % y Web 76,18 %. La mayor diferencia es de unos 0,47 puntos porcentuales, así que no diría que un canal es mucho mejor por este resultado.</w:t>
      </w:r>
    </w:p>
    <w:p>
      <w:pPr>
        <w:keepNext/>
        <w:pageBreakBefore w:val="0"/>
        <w:spacing w:before="0" w:after="100" w:line="259" w:lineRule="auto"/>
      </w:pPr>
      <w:r>
        <w:rPr>
          <w:rFonts w:ascii="Arial" w:hAnsi="Arial"/>
          <w:b/>
          <w:color w:val="000000"/>
          <w:sz w:val="21"/>
        </w:rPr>
        <w:t>Gráfico 4  Matriz de confusión</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805455"/>
            <wp:docPr id="2069321540" name="Picture 2069321540"/>
            <wp:cNvGraphicFramePr>
              <a:graphicFrameLocks noChangeAspect="1"/>
            </wp:cNvGraphicFramePr>
            <a:graphic>
              <a:graphicData uri="http://schemas.openxmlformats.org/drawingml/2006/picture">
                <pic:pic>
                  <pic:nvPicPr>
                    <pic:cNvPr id="0" name="grafico-4.png"/>
                    <pic:cNvPicPr/>
                  </pic:nvPicPr>
                  <pic:blipFill>
                    <a:blip r:embed="rId23"/>
                    <a:stretch>
                      <a:fillRect/>
                    </a:stretch>
                  </pic:blipFill>
                  <pic:spPr>
                    <a:xfrm>
                      <a:off x="0" y="0"/>
                      <a:ext cx="4140000" cy="3805455"/>
                    </a:xfrm>
                    <a:prstGeom prst="rect"/>
                  </pic:spPr>
                </pic:pic>
              </a:graphicData>
            </a:graphic>
          </wp:inline>
        </w:drawing>
      </w:r>
    </w:p>
    <w:p>
      <w:pPr>
        <w:keepNext w:val="0"/>
        <w:pageBreakBefore w:val="0"/>
        <w:spacing w:before="0" w:after="180" w:line="259" w:lineRule="auto"/>
      </w:pPr>
      <w:r>
        <w:rPr>
          <w:rFonts w:ascii="Arial" w:hAnsi="Arial"/>
          <w:b w:val="0"/>
          <w:color w:val="000000"/>
          <w:sz w:val="20"/>
        </w:rPr>
        <w:t>Las filas son lo que pasó y las columnas lo que predijo el modelo. Acertó en 4 no compradores y 151 compradores; falló en 43 no compradores y 2 compradores. El total es 155 aciertos de 200: 77,5 %. Le cuesta reconocer a quienes no compran.</w:t>
      </w:r>
    </w:p>
    <w:p>
      <w:pPr>
        <w:keepNext/>
        <w:pageBreakBefore/>
        <w:spacing w:before="0" w:after="100" w:line="259" w:lineRule="auto"/>
      </w:pPr>
      <w:r>
        <w:rPr>
          <w:rFonts w:ascii="Arial" w:hAnsi="Arial"/>
          <w:b/>
          <w:color w:val="000000"/>
          <w:sz w:val="26"/>
        </w:rPr>
        <w:t>Evidencias gráficas continuación</w:t>
      </w:r>
    </w:p>
    <w:p>
      <w:pPr>
        <w:keepNext/>
        <w:pageBreakBefore w:val="0"/>
        <w:spacing w:before="0" w:after="100" w:line="259" w:lineRule="auto"/>
      </w:pPr>
      <w:r>
        <w:rPr>
          <w:rFonts w:ascii="Arial" w:hAnsi="Arial"/>
          <w:b/>
          <w:color w:val="000000"/>
          <w:sz w:val="21"/>
        </w:rPr>
        <w:t>Gráfico 5  Método del codo</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247759"/>
            <wp:docPr id="2069321541" name="Picture 2069321541"/>
            <wp:cNvGraphicFramePr>
              <a:graphicFrameLocks noChangeAspect="1"/>
            </wp:cNvGraphicFramePr>
            <a:graphic>
              <a:graphicData uri="http://schemas.openxmlformats.org/drawingml/2006/picture">
                <pic:pic>
                  <pic:nvPicPr>
                    <pic:cNvPr id="0" name="grafico-5.png"/>
                    <pic:cNvPicPr/>
                  </pic:nvPicPr>
                  <pic:blipFill>
                    <a:blip r:embed="rId24"/>
                    <a:stretch>
                      <a:fillRect/>
                    </a:stretch>
                  </pic:blipFill>
                  <pic:spPr>
                    <a:xfrm>
                      <a:off x="0" y="0"/>
                      <a:ext cx="4140000" cy="3247759"/>
                    </a:xfrm>
                    <a:prstGeom prst="rect"/>
                  </pic:spPr>
                </pic:pic>
              </a:graphicData>
            </a:graphic>
          </wp:inline>
        </w:drawing>
      </w:r>
    </w:p>
    <w:p>
      <w:pPr>
        <w:keepNext w:val="0"/>
        <w:pageBreakBefore w:val="0"/>
        <w:spacing w:before="0" w:after="180" w:line="259" w:lineRule="auto"/>
      </w:pPr>
      <w:r>
        <w:rPr>
          <w:rFonts w:ascii="Arial" w:hAnsi="Arial"/>
          <w:b w:val="0"/>
          <w:color w:val="000000"/>
          <w:sz w:val="20"/>
        </w:rPr>
        <w:t>Abajo está la cantidad de grupos y al lado la inercia, que resume distancias al cuadrado a sus centros. Baja de 2236,70 a 1112,59 al pasar de dos a cinco grupos. Como no hay un codo muy claro, reviso también Silhouette antes de elegir.</w:t>
      </w:r>
    </w:p>
    <w:p>
      <w:pPr>
        <w:keepNext/>
        <w:pageBreakBefore w:val="0"/>
        <w:spacing w:before="0" w:after="100" w:line="259" w:lineRule="auto"/>
      </w:pPr>
      <w:r>
        <w:rPr>
          <w:rFonts w:ascii="Arial" w:hAnsi="Arial"/>
          <w:b/>
          <w:color w:val="000000"/>
          <w:sz w:val="21"/>
        </w:rPr>
        <w:t>Gráfico 6  Silhouette Score</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232602"/>
            <wp:docPr id="2069321542" name="Picture 2069321542"/>
            <wp:cNvGraphicFramePr>
              <a:graphicFrameLocks noChangeAspect="1"/>
            </wp:cNvGraphicFramePr>
            <a:graphic>
              <a:graphicData uri="http://schemas.openxmlformats.org/drawingml/2006/picture">
                <pic:pic>
                  <pic:nvPicPr>
                    <pic:cNvPr id="0" name="grafico-6.png"/>
                    <pic:cNvPicPr/>
                  </pic:nvPicPr>
                  <pic:blipFill>
                    <a:blip r:embed="rId25"/>
                    <a:stretch>
                      <a:fillRect/>
                    </a:stretch>
                  </pic:blipFill>
                  <pic:spPr>
                    <a:xfrm>
                      <a:off x="0" y="0"/>
                      <a:ext cx="4140000" cy="3232602"/>
                    </a:xfrm>
                    <a:prstGeom prst="rect"/>
                  </pic:spPr>
                </pic:pic>
              </a:graphicData>
            </a:graphic>
          </wp:inline>
        </w:drawing>
      </w:r>
    </w:p>
    <w:p>
      <w:pPr>
        <w:keepNext w:val="0"/>
        <w:pageBreakBefore w:val="0"/>
        <w:spacing w:before="0" w:after="180" w:line="259" w:lineRule="auto"/>
      </w:pPr>
      <w:r>
        <w:rPr>
          <w:rFonts w:ascii="Arial" w:hAnsi="Arial"/>
          <w:b w:val="0"/>
          <w:color w:val="000000"/>
          <w:sz w:val="20"/>
        </w:rPr>
        <w:t>El eje horizontal muestra k y el vertical qué tan bien se separan los grupos, en promedio. Tres grupos dan 0,2925 y cuatro dan 0,2923, casi igual. Elijo tres por su valor ligeramente mayor y su sencillez, pero 0,29 indica que la separación no es fuerte.</w:t>
      </w:r>
    </w:p>
    <w:p>
      <w:pPr>
        <w:keepNext/>
        <w:pageBreakBefore/>
        <w:spacing w:before="0" w:after="100" w:line="259" w:lineRule="auto"/>
      </w:pPr>
      <w:r>
        <w:rPr>
          <w:rFonts w:ascii="Arial" w:hAnsi="Arial"/>
          <w:b/>
          <w:color w:val="000000"/>
          <w:sz w:val="26"/>
        </w:rPr>
        <w:t>Evidencias gráficas continuación</w:t>
      </w:r>
    </w:p>
    <w:p>
      <w:pPr>
        <w:keepNext/>
        <w:pageBreakBefore w:val="0"/>
        <w:spacing w:before="0" w:after="100" w:line="259" w:lineRule="auto"/>
      </w:pPr>
      <w:r>
        <w:rPr>
          <w:rFonts w:ascii="Arial" w:hAnsi="Arial"/>
          <w:b/>
          <w:color w:val="000000"/>
          <w:sz w:val="21"/>
        </w:rPr>
        <w:t>Gráfico 7  Dispersión de los grupos</w:t>
      </w:r>
    </w:p>
    <w:p>
      <w:pPr>
        <w:keepNext/>
        <w:pageBreakBefore w:val="0"/>
        <w:spacing w:before="0" w:after="100" w:line="259" w:lineRule="auto"/>
        <w:jc w:val="center"/>
      </w:pPr>
      <w:r>
        <w:rPr>
          <w:rFonts w:ascii="Arial" w:hAnsi="Arial"/>
          <w:b w:val="0"/>
          <w:color w:val="000000"/>
          <w:sz w:val="21"/>
        </w:rPr>
      </w:r>
      <w:r>
        <w:drawing>
          <wp:inline xmlns:a="http://schemas.openxmlformats.org/drawingml/2006/main" xmlns:pic="http://schemas.openxmlformats.org/drawingml/2006/picture">
            <wp:extent cx="4140000" cy="3351779"/>
            <wp:docPr id="2069321543" name="Picture 2069321543"/>
            <wp:cNvGraphicFramePr>
              <a:graphicFrameLocks noChangeAspect="1"/>
            </wp:cNvGraphicFramePr>
            <a:graphic>
              <a:graphicData uri="http://schemas.openxmlformats.org/drawingml/2006/picture">
                <pic:pic>
                  <pic:nvPicPr>
                    <pic:cNvPr id="0" name="grafico-7.png"/>
                    <pic:cNvPicPr/>
                  </pic:nvPicPr>
                  <pic:blipFill>
                    <a:blip r:embed="rId26"/>
                    <a:stretch>
                      <a:fillRect/>
                    </a:stretch>
                  </pic:blipFill>
                  <pic:spPr>
                    <a:xfrm>
                      <a:off x="0" y="0"/>
                      <a:ext cx="4140000" cy="3351779"/>
                    </a:xfrm>
                    <a:prstGeom prst="rect"/>
                  </pic:spPr>
                </pic:pic>
              </a:graphicData>
            </a:graphic>
          </wp:inline>
        </w:drawing>
      </w:r>
    </w:p>
    <w:p>
      <w:pPr>
        <w:keepNext w:val="0"/>
        <w:pageBreakBefore w:val="0"/>
        <w:spacing w:before="0" w:after="180" w:line="259" w:lineRule="auto"/>
      </w:pPr>
      <w:r>
        <w:rPr>
          <w:rFonts w:ascii="Arial" w:hAnsi="Arial"/>
          <w:b w:val="0"/>
          <w:color w:val="000000"/>
          <w:sz w:val="20"/>
        </w:rPr>
        <w:t>Cada punto es un registro. A la derecha hay más contactos comerciales, arriba hay precios cotizados más altos y el color indica el grupo. El grupo 0 concentra cotizaciones altas; los grupos 1 y 2 se distinguen más por los contactos. También se usaron visitas web, que no aparecen en estos dos ejes.</w:t>
      </w:r>
    </w:p>
    <w:p>
      <w:pPr>
        <w:keepNext w:val="0"/>
        <w:pageBreakBefore w:val="0"/>
        <w:spacing w:before="0" w:after="100" w:line="259" w:lineRule="auto"/>
      </w:pPr>
      <w:r>
        <w:rPr>
          <w:rFonts w:ascii="Arial" w:hAnsi="Arial"/>
          <w:b w:val="0"/>
          <w:color w:val="000000"/>
          <w:sz w:val="20"/>
        </w:rPr>
        <w:t>Fuente de las evidencias: Caso_Practico_TechPeru.csv y las salidas ejecutadas de Trabajo_Final_Algoritmia_Completo.ipynb. Las siete figuras corresponden a los mismos cálculos del notebook.</w:t>
      </w:r>
    </w:p>
    <w:p>
      <w:pPr>
        <w:keepNext w:val="0"/>
        <w:pageBreakBefore w:val="0"/>
        <w:spacing w:before="0" w:after="100" w:line="259" w:lineRule="auto"/>
      </w:pPr>
      <w:r>
        <w:rPr>
          <w:rFonts w:ascii="Arial" w:hAnsi="Arial"/>
          <w:b w:val="0"/>
          <w:color w:val="000000"/>
          <w:sz w:val="20"/>
        </w:rPr>
        <w:t>El trabajo completo incluye las cinco actividades y las respuestas de análisis. Para ejecutarlo en Colab se debe cargar el CSV y ejecutar las celdas en orden. Compartir un repositorio privado requiere dar acceso al docente.</w:t>
      </w:r>
    </w:p>
    <w:p w14:paraId="5C29A690" w14:textId="126B3F3F" w:rsidR="00746248" w:rsidRDefault="007D1CAF" w:rsidP="001F7E3D">
      <w:pPr>
        <w:spacing w:after="200" w:line="276" w:lineRule="auto"/>
      </w:pPr>
      <w:r>
        <w:rPr>
          <w:rFonts w:ascii="Arial" w:hAnsi="Arial" w:cs="Arial"/>
        </w:rPr>
        <w:br w:type="page"/>
      </w:r>
    </w:p>
    <w:p w14:paraId="0B82BAD0" w14:textId="77777777" w:rsidR="00746248" w:rsidRDefault="00746248" w:rsidP="001950C4">
      <w:pPr>
        <w:jc w:val="both"/>
      </w:pPr>
    </w:p>
    <w:p w14:paraId="5324DABD" w14:textId="77777777" w:rsidR="00746248" w:rsidRDefault="00746248" w:rsidP="001950C4">
      <w:pPr>
        <w:jc w:val="both"/>
      </w:pPr>
    </w:p>
    <w:p w14:paraId="3B10688F" w14:textId="77777777" w:rsidR="00746248" w:rsidRDefault="00746248" w:rsidP="001950C4">
      <w:pPr>
        <w:jc w:val="both"/>
      </w:pPr>
    </w:p>
    <w:p w14:paraId="1E4ED289" w14:textId="77777777" w:rsidR="00746248" w:rsidRDefault="00746248" w:rsidP="001950C4">
      <w:pPr>
        <w:jc w:val="both"/>
      </w:pPr>
    </w:p>
    <w:p w14:paraId="135E2AF4" w14:textId="77777777" w:rsidR="00746248" w:rsidRDefault="00746248" w:rsidP="001950C4">
      <w:pPr>
        <w:jc w:val="both"/>
      </w:pPr>
    </w:p>
    <w:p w14:paraId="5D7B6D7F" w14:textId="77777777" w:rsidR="00746248" w:rsidRDefault="00746248" w:rsidP="001950C4">
      <w:pPr>
        <w:jc w:val="both"/>
      </w:pPr>
    </w:p>
    <w:p w14:paraId="0E34A4F4" w14:textId="77777777" w:rsidR="00746248" w:rsidRDefault="00746248" w:rsidP="001950C4">
      <w:pPr>
        <w:jc w:val="both"/>
      </w:pPr>
    </w:p>
    <w:p w14:paraId="2F6EA66E" w14:textId="138A670B" w:rsidR="00746248" w:rsidRDefault="00746248" w:rsidP="001950C4">
      <w:pPr>
        <w:jc w:val="both"/>
      </w:pPr>
      <w:r>
        <w:rPr>
          <w:noProof/>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jc w:val="both"/>
      </w:pPr>
      <w:r w:rsidRPr="00B03B26">
        <w:rPr>
          <w:rFonts w:ascii="Arial" w:hAnsi="Arial" w:cs="Arial"/>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C95AD" w14:textId="77777777" w:rsidR="00905B5C" w:rsidRDefault="00905B5C" w:rsidP="00D43A13">
      <w:r>
        <w:separator/>
      </w:r>
    </w:p>
  </w:endnote>
  <w:endnote w:type="continuationSeparator" w:id="0">
    <w:p w14:paraId="359B5066" w14:textId="77777777" w:rsidR="00905B5C" w:rsidRDefault="00905B5C"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3168819"/>
      <w:docPartObj>
        <w:docPartGallery w:val="Page Numbers (Bottom of Page)"/>
        <w:docPartUnique/>
      </w:docPartObj>
    </w:sdtPr>
    <w:sdtContent>
      <w:p w14:paraId="34D8202D" w14:textId="304E263C" w:rsidR="00721309" w:rsidRDefault="005E71F1">
        <w:pPr>
          <w:pStyle w:val="Piedepgina"/>
        </w:pPr>
        <w:r>
          <w:rPr>
            <w:noProof/>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Aci/TEXAwAAEAgAAA4AAAAAAAAAAAAAAAAALgIAAGRy&#10;cy9lMm9Eb2MueG1sUEsBAi0AFAAGAAgAAAAhAMqvLdbYAAAABQEAAA8AAAAAAAAAAAAAAAAAcQUA&#10;AGRycy9kb3ducmV2LnhtbFBLBQYAAAAABAAEAPMAAAB2Bg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77D21" w14:textId="35B152FB" w:rsidR="00BE4514" w:rsidRDefault="00BE4514">
    <w:pPr>
      <w:pStyle w:val="Piedepgina"/>
    </w:pPr>
    <w:r>
      <w:rPr>
        <w:noProof/>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8E4EE" w14:textId="77777777" w:rsidR="00905B5C" w:rsidRDefault="00905B5C" w:rsidP="00D43A13">
      <w:r>
        <w:separator/>
      </w:r>
    </w:p>
  </w:footnote>
  <w:footnote w:type="continuationSeparator" w:id="0">
    <w:p w14:paraId="23023FD2" w14:textId="77777777" w:rsidR="00905B5C" w:rsidRDefault="00905B5C"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977B7" w14:textId="0559848E" w:rsidR="00721309" w:rsidRPr="00FF5831" w:rsidRDefault="00721309">
    <w:pPr>
      <w:pStyle w:val="Encabezado"/>
      <w:rPr>
        <w:rFonts w:ascii="Arial" w:hAnsi="Arial" w:cs="Arial"/>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DC0A2" w14:textId="1D934FFA" w:rsidR="00BE4514" w:rsidRDefault="00BE4514" w:rsidP="00BE4514">
    <w:pPr>
      <w:pStyle w:val="Encabezado"/>
      <w:tabs>
        <w:tab w:val="clear" w:pos="4252"/>
      </w:tabs>
    </w:pPr>
    <w:r>
      <w:rPr>
        <w:noProof/>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D5D6133"/>
    <w:multiLevelType w:val="hybridMultilevel"/>
    <w:tmpl w:val="7D602E9A"/>
    <w:lvl w:ilvl="0" w:tplc="6E82CF54">
      <w:start w:val="1"/>
      <w:numFmt w:val="ordinal"/>
      <w:lvlText w:val="%1"/>
      <w:lvlJc w:val="left"/>
      <w:pPr>
        <w:ind w:left="748" w:hanging="360"/>
      </w:pPr>
      <w:rPr>
        <w:rFonts w:hint="default"/>
        <w:color w:val="auto"/>
      </w:rPr>
    </w:lvl>
    <w:lvl w:ilvl="1" w:tplc="280A0019" w:tentative="1">
      <w:start w:val="1"/>
      <w:numFmt w:val="lowerLetter"/>
      <w:lvlText w:val="%2."/>
      <w:lvlJc w:val="left"/>
      <w:pPr>
        <w:ind w:left="1468" w:hanging="360"/>
      </w:pPr>
    </w:lvl>
    <w:lvl w:ilvl="2" w:tplc="280A001B" w:tentative="1">
      <w:start w:val="1"/>
      <w:numFmt w:val="lowerRoman"/>
      <w:lvlText w:val="%3."/>
      <w:lvlJc w:val="right"/>
      <w:pPr>
        <w:ind w:left="2188" w:hanging="180"/>
      </w:pPr>
    </w:lvl>
    <w:lvl w:ilvl="3" w:tplc="280A000F" w:tentative="1">
      <w:start w:val="1"/>
      <w:numFmt w:val="decimal"/>
      <w:lvlText w:val="%4."/>
      <w:lvlJc w:val="left"/>
      <w:pPr>
        <w:ind w:left="2908" w:hanging="360"/>
      </w:pPr>
    </w:lvl>
    <w:lvl w:ilvl="4" w:tplc="280A0019" w:tentative="1">
      <w:start w:val="1"/>
      <w:numFmt w:val="lowerLetter"/>
      <w:lvlText w:val="%5."/>
      <w:lvlJc w:val="left"/>
      <w:pPr>
        <w:ind w:left="3628" w:hanging="360"/>
      </w:pPr>
    </w:lvl>
    <w:lvl w:ilvl="5" w:tplc="280A001B" w:tentative="1">
      <w:start w:val="1"/>
      <w:numFmt w:val="lowerRoman"/>
      <w:lvlText w:val="%6."/>
      <w:lvlJc w:val="right"/>
      <w:pPr>
        <w:ind w:left="4348" w:hanging="180"/>
      </w:pPr>
    </w:lvl>
    <w:lvl w:ilvl="6" w:tplc="280A000F" w:tentative="1">
      <w:start w:val="1"/>
      <w:numFmt w:val="decimal"/>
      <w:lvlText w:val="%7."/>
      <w:lvlJc w:val="left"/>
      <w:pPr>
        <w:ind w:left="5068" w:hanging="360"/>
      </w:pPr>
    </w:lvl>
    <w:lvl w:ilvl="7" w:tplc="280A0019" w:tentative="1">
      <w:start w:val="1"/>
      <w:numFmt w:val="lowerLetter"/>
      <w:lvlText w:val="%8."/>
      <w:lvlJc w:val="left"/>
      <w:pPr>
        <w:ind w:left="5788" w:hanging="360"/>
      </w:pPr>
    </w:lvl>
    <w:lvl w:ilvl="8" w:tplc="280A001B" w:tentative="1">
      <w:start w:val="1"/>
      <w:numFmt w:val="lowerRoman"/>
      <w:lvlText w:val="%9."/>
      <w:lvlJc w:val="right"/>
      <w:pPr>
        <w:ind w:left="6508" w:hanging="180"/>
      </w:pPr>
    </w:lvl>
  </w:abstractNum>
  <w:abstractNum w:abstractNumId="7" w15:restartNumberingAfterBreak="0">
    <w:nsid w:val="0F1B201F"/>
    <w:multiLevelType w:val="multilevel"/>
    <w:tmpl w:val="DE9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17816D11"/>
    <w:multiLevelType w:val="multilevel"/>
    <w:tmpl w:val="E1E21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CF4474"/>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16"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9"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5"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6"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1DD02EE"/>
    <w:multiLevelType w:val="hybridMultilevel"/>
    <w:tmpl w:val="B86C894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4B4962F5"/>
    <w:multiLevelType w:val="multilevel"/>
    <w:tmpl w:val="2FD0B7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497EC2"/>
    <w:multiLevelType w:val="multilevel"/>
    <w:tmpl w:val="64E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4F5A6AAA"/>
    <w:multiLevelType w:val="multilevel"/>
    <w:tmpl w:val="A8904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05038A"/>
    <w:multiLevelType w:val="multilevel"/>
    <w:tmpl w:val="035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8"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C3A7115"/>
    <w:multiLevelType w:val="hybridMultilevel"/>
    <w:tmpl w:val="CF2C722E"/>
    <w:lvl w:ilvl="0" w:tplc="FFFFFFFF">
      <w:start w:val="1"/>
      <w:numFmt w:val="decimal"/>
      <w:lvlText w:val="%1."/>
      <w:lvlJc w:val="left"/>
      <w:pPr>
        <w:ind w:left="962" w:hanging="360"/>
      </w:pPr>
      <w:rPr>
        <w:rFonts w:hint="default"/>
      </w:rPr>
    </w:lvl>
    <w:lvl w:ilvl="1" w:tplc="FFFFFFFF" w:tentative="1">
      <w:start w:val="1"/>
      <w:numFmt w:val="lowerLetter"/>
      <w:lvlText w:val="%2."/>
      <w:lvlJc w:val="left"/>
      <w:pPr>
        <w:ind w:left="1682" w:hanging="360"/>
      </w:pPr>
    </w:lvl>
    <w:lvl w:ilvl="2" w:tplc="FFFFFFFF" w:tentative="1">
      <w:start w:val="1"/>
      <w:numFmt w:val="lowerRoman"/>
      <w:lvlText w:val="%3."/>
      <w:lvlJc w:val="right"/>
      <w:pPr>
        <w:ind w:left="2402" w:hanging="180"/>
      </w:pPr>
    </w:lvl>
    <w:lvl w:ilvl="3" w:tplc="FFFFFFFF" w:tentative="1">
      <w:start w:val="1"/>
      <w:numFmt w:val="decimal"/>
      <w:lvlText w:val="%4."/>
      <w:lvlJc w:val="left"/>
      <w:pPr>
        <w:ind w:left="3122" w:hanging="360"/>
      </w:pPr>
    </w:lvl>
    <w:lvl w:ilvl="4" w:tplc="FFFFFFFF" w:tentative="1">
      <w:start w:val="1"/>
      <w:numFmt w:val="lowerLetter"/>
      <w:lvlText w:val="%5."/>
      <w:lvlJc w:val="left"/>
      <w:pPr>
        <w:ind w:left="3842" w:hanging="360"/>
      </w:pPr>
    </w:lvl>
    <w:lvl w:ilvl="5" w:tplc="FFFFFFFF" w:tentative="1">
      <w:start w:val="1"/>
      <w:numFmt w:val="lowerRoman"/>
      <w:lvlText w:val="%6."/>
      <w:lvlJc w:val="right"/>
      <w:pPr>
        <w:ind w:left="4562" w:hanging="180"/>
      </w:pPr>
    </w:lvl>
    <w:lvl w:ilvl="6" w:tplc="FFFFFFFF" w:tentative="1">
      <w:start w:val="1"/>
      <w:numFmt w:val="decimal"/>
      <w:lvlText w:val="%7."/>
      <w:lvlJc w:val="left"/>
      <w:pPr>
        <w:ind w:left="5282" w:hanging="360"/>
      </w:pPr>
    </w:lvl>
    <w:lvl w:ilvl="7" w:tplc="FFFFFFFF" w:tentative="1">
      <w:start w:val="1"/>
      <w:numFmt w:val="lowerLetter"/>
      <w:lvlText w:val="%8."/>
      <w:lvlJc w:val="left"/>
      <w:pPr>
        <w:ind w:left="6002" w:hanging="360"/>
      </w:pPr>
    </w:lvl>
    <w:lvl w:ilvl="8" w:tplc="FFFFFFFF" w:tentative="1">
      <w:start w:val="1"/>
      <w:numFmt w:val="lowerRoman"/>
      <w:lvlText w:val="%9."/>
      <w:lvlJc w:val="right"/>
      <w:pPr>
        <w:ind w:left="6722" w:hanging="180"/>
      </w:pPr>
    </w:lvl>
  </w:abstractNum>
  <w:abstractNum w:abstractNumId="44"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CA419A1"/>
    <w:multiLevelType w:val="multilevel"/>
    <w:tmpl w:val="C8DE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D20C91"/>
    <w:multiLevelType w:val="multilevel"/>
    <w:tmpl w:val="9F3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19F4252"/>
    <w:multiLevelType w:val="hybridMultilevel"/>
    <w:tmpl w:val="E49A7CE2"/>
    <w:lvl w:ilvl="0" w:tplc="5C40620C">
      <w:start w:val="1"/>
      <w:numFmt w:val="decimal"/>
      <w:lvlText w:val="%1."/>
      <w:lvlJc w:val="left"/>
      <w:pPr>
        <w:ind w:left="360" w:hanging="360"/>
      </w:pPr>
      <w:rPr>
        <w:b/>
        <w:bCs/>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4"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63"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16cid:durableId="1187138601">
    <w:abstractNumId w:val="62"/>
  </w:num>
  <w:num w:numId="2" w16cid:durableId="977346213">
    <w:abstractNumId w:val="52"/>
  </w:num>
  <w:num w:numId="3" w16cid:durableId="615412178">
    <w:abstractNumId w:val="16"/>
  </w:num>
  <w:num w:numId="4" w16cid:durableId="228538196">
    <w:abstractNumId w:val="5"/>
  </w:num>
  <w:num w:numId="5" w16cid:durableId="1851292475">
    <w:abstractNumId w:val="8"/>
  </w:num>
  <w:num w:numId="6" w16cid:durableId="1487551179">
    <w:abstractNumId w:val="25"/>
  </w:num>
  <w:num w:numId="7" w16cid:durableId="1661469923">
    <w:abstractNumId w:val="46"/>
  </w:num>
  <w:num w:numId="8" w16cid:durableId="1517110524">
    <w:abstractNumId w:val="47"/>
  </w:num>
  <w:num w:numId="9" w16cid:durableId="2032219154">
    <w:abstractNumId w:val="40"/>
  </w:num>
  <w:num w:numId="10" w16cid:durableId="2111195248">
    <w:abstractNumId w:val="0"/>
  </w:num>
  <w:num w:numId="11" w16cid:durableId="2076201959">
    <w:abstractNumId w:val="64"/>
  </w:num>
  <w:num w:numId="12" w16cid:durableId="1841846574">
    <w:abstractNumId w:val="3"/>
  </w:num>
  <w:num w:numId="13" w16cid:durableId="1970354902">
    <w:abstractNumId w:val="57"/>
  </w:num>
  <w:num w:numId="14" w16cid:durableId="1031107710">
    <w:abstractNumId w:val="41"/>
  </w:num>
  <w:num w:numId="15" w16cid:durableId="721905754">
    <w:abstractNumId w:val="27"/>
  </w:num>
  <w:num w:numId="16" w16cid:durableId="435908471">
    <w:abstractNumId w:val="14"/>
  </w:num>
  <w:num w:numId="17" w16cid:durableId="581836275">
    <w:abstractNumId w:val="9"/>
  </w:num>
  <w:num w:numId="18" w16cid:durableId="22829347">
    <w:abstractNumId w:val="54"/>
  </w:num>
  <w:num w:numId="19" w16cid:durableId="1177892017">
    <w:abstractNumId w:val="60"/>
  </w:num>
  <w:num w:numId="20" w16cid:durableId="1756392673">
    <w:abstractNumId w:val="56"/>
  </w:num>
  <w:num w:numId="21" w16cid:durableId="1571579456">
    <w:abstractNumId w:val="13"/>
  </w:num>
  <w:num w:numId="22" w16cid:durableId="109861062">
    <w:abstractNumId w:val="24"/>
  </w:num>
  <w:num w:numId="23" w16cid:durableId="1489858519">
    <w:abstractNumId w:val="10"/>
  </w:num>
  <w:num w:numId="24" w16cid:durableId="1850559753">
    <w:abstractNumId w:val="26"/>
  </w:num>
  <w:num w:numId="25" w16cid:durableId="929847871">
    <w:abstractNumId w:val="12"/>
  </w:num>
  <w:num w:numId="26" w16cid:durableId="1066562355">
    <w:abstractNumId w:val="2"/>
  </w:num>
  <w:num w:numId="27" w16cid:durableId="1202985021">
    <w:abstractNumId w:val="17"/>
  </w:num>
  <w:num w:numId="28" w16cid:durableId="1247347610">
    <w:abstractNumId w:val="31"/>
  </w:num>
  <w:num w:numId="29" w16cid:durableId="2133471627">
    <w:abstractNumId w:val="63"/>
  </w:num>
  <w:num w:numId="30" w16cid:durableId="1490974482">
    <w:abstractNumId w:val="48"/>
  </w:num>
  <w:num w:numId="31" w16cid:durableId="465702066">
    <w:abstractNumId w:val="37"/>
  </w:num>
  <w:num w:numId="32" w16cid:durableId="443621056">
    <w:abstractNumId w:val="23"/>
  </w:num>
  <w:num w:numId="33" w16cid:durableId="1889103419">
    <w:abstractNumId w:val="45"/>
  </w:num>
  <w:num w:numId="34" w16cid:durableId="331224263">
    <w:abstractNumId w:val="42"/>
  </w:num>
  <w:num w:numId="35" w16cid:durableId="1140076634">
    <w:abstractNumId w:val="21"/>
  </w:num>
  <w:num w:numId="36" w16cid:durableId="745342516">
    <w:abstractNumId w:val="44"/>
  </w:num>
  <w:num w:numId="37" w16cid:durableId="1005673046">
    <w:abstractNumId w:val="4"/>
  </w:num>
  <w:num w:numId="38" w16cid:durableId="1845851005">
    <w:abstractNumId w:val="38"/>
  </w:num>
  <w:num w:numId="39" w16cid:durableId="812914414">
    <w:abstractNumId w:val="28"/>
  </w:num>
  <w:num w:numId="40" w16cid:durableId="653531518">
    <w:abstractNumId w:val="58"/>
  </w:num>
  <w:num w:numId="41" w16cid:durableId="649362708">
    <w:abstractNumId w:val="34"/>
  </w:num>
  <w:num w:numId="42" w16cid:durableId="201677759">
    <w:abstractNumId w:val="1"/>
  </w:num>
  <w:num w:numId="43" w16cid:durableId="1711762536">
    <w:abstractNumId w:val="39"/>
  </w:num>
  <w:num w:numId="44" w16cid:durableId="1625113264">
    <w:abstractNumId w:val="29"/>
  </w:num>
  <w:num w:numId="45" w16cid:durableId="2015181460">
    <w:abstractNumId w:val="53"/>
  </w:num>
  <w:num w:numId="46" w16cid:durableId="995304911">
    <w:abstractNumId w:val="20"/>
  </w:num>
  <w:num w:numId="47" w16cid:durableId="1012955437">
    <w:abstractNumId w:val="6"/>
  </w:num>
  <w:num w:numId="48" w16cid:durableId="1090154856">
    <w:abstractNumId w:val="32"/>
  </w:num>
  <w:num w:numId="49" w16cid:durableId="1895047012">
    <w:abstractNumId w:val="11"/>
  </w:num>
  <w:num w:numId="50" w16cid:durableId="1757483012">
    <w:abstractNumId w:val="35"/>
  </w:num>
  <w:num w:numId="51" w16cid:durableId="1350374191">
    <w:abstractNumId w:val="22"/>
  </w:num>
  <w:num w:numId="52" w16cid:durableId="1402412189">
    <w:abstractNumId w:val="59"/>
  </w:num>
  <w:num w:numId="53" w16cid:durableId="440295858">
    <w:abstractNumId w:val="19"/>
  </w:num>
  <w:num w:numId="54" w16cid:durableId="1335915923">
    <w:abstractNumId w:val="18"/>
  </w:num>
  <w:num w:numId="55" w16cid:durableId="1741906264">
    <w:abstractNumId w:val="15"/>
  </w:num>
  <w:num w:numId="56" w16cid:durableId="1995178908">
    <w:abstractNumId w:val="43"/>
  </w:num>
  <w:num w:numId="57" w16cid:durableId="415520445">
    <w:abstractNumId w:val="50"/>
  </w:num>
  <w:num w:numId="58" w16cid:durableId="510796208">
    <w:abstractNumId w:val="61"/>
  </w:num>
  <w:num w:numId="59" w16cid:durableId="1397976460">
    <w:abstractNumId w:val="7"/>
  </w:num>
  <w:num w:numId="60" w16cid:durableId="1789664940">
    <w:abstractNumId w:val="51"/>
  </w:num>
  <w:num w:numId="61" w16cid:durableId="97414026">
    <w:abstractNumId w:val="49"/>
  </w:num>
  <w:num w:numId="62" w16cid:durableId="1773360361">
    <w:abstractNumId w:val="36"/>
  </w:num>
  <w:num w:numId="63" w16cid:durableId="608969706">
    <w:abstractNumId w:val="33"/>
  </w:num>
  <w:num w:numId="64" w16cid:durableId="438914217">
    <w:abstractNumId w:val="30"/>
  </w:num>
  <w:num w:numId="65" w16cid:durableId="1087728634">
    <w:abstractNumId w:val="5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6E42"/>
    <w:rsid w:val="0038747B"/>
    <w:rsid w:val="003A053E"/>
    <w:rsid w:val="003A0E3B"/>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D07F83"/>
    <w:rsid w:val="00D20B30"/>
    <w:rsid w:val="00D246BC"/>
    <w:rsid w:val="00D304FF"/>
    <w:rsid w:val="00D363C6"/>
    <w:rsid w:val="00D42355"/>
    <w:rsid w:val="00D43A13"/>
    <w:rsid w:val="00D50008"/>
    <w:rsid w:val="00D554B3"/>
    <w:rsid w:val="00D574C8"/>
    <w:rsid w:val="00D6639A"/>
    <w:rsid w:val="00D7475E"/>
    <w:rsid w:val="00DA3D68"/>
    <w:rsid w:val="00DA7F9C"/>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40442"/>
    <w:rsid w:val="00F51571"/>
    <w:rsid w:val="00F55CE1"/>
    <w:rsid w:val="00F65FBB"/>
    <w:rsid w:val="00F70500"/>
    <w:rsid w:val="00F73BE7"/>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Props1.xml><?xml version="1.0" encoding="utf-8"?>
<ds:datastoreItem xmlns:ds="http://schemas.openxmlformats.org/officeDocument/2006/customXml" ds:itemID="{FA54F066-D8E7-4102-A894-3D4291C31599}"/>
</file>

<file path=customXml/itemProps2.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3.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4.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534</Words>
  <Characters>2943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ventas y comportamiento de clientes con estadística e IA</dc:title>
  <dc:subject>Formato de entrega del trabajo final de Fundamentos y Algoritmia para Inteligencia Artificial</dc:subject>
  <dc:creator>Angelo David Rengifo Valencia</dc:creator>
  <cp:keywords>RRG</cp:keywords>
  <dc:description/>
  <cp:lastModifiedBy>Angelo David Rengifo Valencia</cp:lastModifiedBy>
  <cp:revision>2</cp:revision>
  <cp:lastPrinted>2024-10-05T04:03:00Z</cp:lastPrinted>
  <dcterms:created xsi:type="dcterms:W3CDTF">2024-10-07T23:36:00Z</dcterms:created>
  <dcterms:modified xsi:type="dcterms:W3CDTF">2024-10-07T23:36:00Z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764846200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