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D230DB" w14:paraId="5BA63204" w14:textId="77777777" w:rsidTr="00D230DB">
        <w:tc>
          <w:tcPr>
            <w:tcW w:w="4414" w:type="dxa"/>
            <w:vAlign w:val="center"/>
          </w:tcPr>
          <w:p w14:paraId="707B4657" w14:textId="77777777" w:rsidR="00D230DB" w:rsidRDefault="00D230DB" w:rsidP="00D230DB">
            <w:r w:rsidRPr="00DC11E6">
              <w:rPr>
                <w:rFonts w:ascii="Arial" w:hAnsi="Arial" w:cs="Arial"/>
                <w:b/>
                <w:noProof/>
                <w:lang w:eastAsia="es-MX"/>
              </w:rPr>
              <w:drawing>
                <wp:anchor distT="0" distB="0" distL="114300" distR="114300" simplePos="0" relativeHeight="251659264" behindDoc="0" locked="0" layoutInCell="1" allowOverlap="1" wp14:anchorId="13DD53B2" wp14:editId="2CE09142">
                  <wp:simplePos x="0" y="0"/>
                  <wp:positionH relativeFrom="margin">
                    <wp:align>center</wp:align>
                  </wp:positionH>
                  <wp:positionV relativeFrom="margin">
                    <wp:align>center</wp:align>
                  </wp:positionV>
                  <wp:extent cx="2075815" cy="1936115"/>
                  <wp:effectExtent l="0" t="0" r="635"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cho Salas\AppData\Local\Microsoft\Windows\INetCacheContent.Word\LogoCDC-ITSZN.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75815" cy="19361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414" w:type="dxa"/>
            <w:vAlign w:val="center"/>
          </w:tcPr>
          <w:p w14:paraId="4446653A" w14:textId="7072F6CC" w:rsidR="004C7F43" w:rsidRPr="004C7F43" w:rsidRDefault="009679A8" w:rsidP="000E350B">
            <w:pPr>
              <w:pStyle w:val="Puesto"/>
              <w:jc w:val="center"/>
            </w:pPr>
            <w:r>
              <w:t>PRUEBAS DE INTEGRACIÓN</w:t>
            </w:r>
            <w:r w:rsidR="00CB395D">
              <w:t xml:space="preserve"> HISTORIA DE USUARIO HU</w:t>
            </w:r>
            <w:r w:rsidR="007679E6">
              <w:t>03</w:t>
            </w:r>
          </w:p>
        </w:tc>
      </w:tr>
    </w:tbl>
    <w:p w14:paraId="11D9BC64" w14:textId="77777777" w:rsidR="00EA5516" w:rsidRDefault="00D230DB" w:rsidP="00D230DB">
      <w:pPr>
        <w:pStyle w:val="Ttulo1"/>
      </w:pPr>
      <w:bookmarkStart w:id="0" w:name="_Toc34377760"/>
      <w:bookmarkStart w:id="1" w:name="_Toc77680875"/>
      <w:r>
        <w:t>Historial de versiones</w:t>
      </w:r>
      <w:bookmarkStart w:id="2" w:name="_GoBack"/>
      <w:bookmarkEnd w:id="0"/>
      <w:bookmarkEnd w:id="1"/>
      <w:bookmarkEnd w:id="2"/>
    </w:p>
    <w:tbl>
      <w:tblPr>
        <w:tblStyle w:val="Tablaconcuadrcula"/>
        <w:tblW w:w="0" w:type="auto"/>
        <w:tblLook w:val="04A0" w:firstRow="1" w:lastRow="0" w:firstColumn="1" w:lastColumn="0" w:noHBand="0" w:noVBand="1"/>
      </w:tblPr>
      <w:tblGrid>
        <w:gridCol w:w="914"/>
        <w:gridCol w:w="1278"/>
        <w:gridCol w:w="1461"/>
        <w:gridCol w:w="741"/>
      </w:tblGrid>
      <w:tr w:rsidR="00D230DB" w14:paraId="05161D9D" w14:textId="77777777" w:rsidTr="00D230DB">
        <w:tc>
          <w:tcPr>
            <w:tcW w:w="0" w:type="auto"/>
          </w:tcPr>
          <w:p w14:paraId="691D023F" w14:textId="77777777" w:rsidR="00D230DB" w:rsidRPr="00D230DB" w:rsidRDefault="00D230DB" w:rsidP="00D230DB">
            <w:pPr>
              <w:rPr>
                <w:b/>
                <w:bCs/>
              </w:rPr>
            </w:pPr>
            <w:r w:rsidRPr="00D230DB">
              <w:rPr>
                <w:b/>
                <w:bCs/>
              </w:rPr>
              <w:t>Versión</w:t>
            </w:r>
          </w:p>
        </w:tc>
        <w:tc>
          <w:tcPr>
            <w:tcW w:w="0" w:type="auto"/>
          </w:tcPr>
          <w:p w14:paraId="18EC1463" w14:textId="77777777" w:rsidR="00D230DB" w:rsidRPr="00D230DB" w:rsidRDefault="00D230DB" w:rsidP="00D230DB">
            <w:pPr>
              <w:rPr>
                <w:b/>
                <w:bCs/>
              </w:rPr>
            </w:pPr>
            <w:r w:rsidRPr="00D230DB">
              <w:rPr>
                <w:b/>
                <w:bCs/>
              </w:rPr>
              <w:t>Fecha</w:t>
            </w:r>
          </w:p>
        </w:tc>
        <w:tc>
          <w:tcPr>
            <w:tcW w:w="0" w:type="auto"/>
          </w:tcPr>
          <w:p w14:paraId="33D6EA37" w14:textId="77777777" w:rsidR="00D230DB" w:rsidRPr="00D230DB" w:rsidRDefault="00D230DB" w:rsidP="00D230DB">
            <w:pPr>
              <w:rPr>
                <w:b/>
                <w:bCs/>
              </w:rPr>
            </w:pPr>
            <w:r w:rsidRPr="00D230DB">
              <w:rPr>
                <w:b/>
                <w:bCs/>
              </w:rPr>
              <w:t>Detalle</w:t>
            </w:r>
          </w:p>
        </w:tc>
        <w:tc>
          <w:tcPr>
            <w:tcW w:w="0" w:type="auto"/>
          </w:tcPr>
          <w:p w14:paraId="56E4080F" w14:textId="77777777" w:rsidR="00D230DB" w:rsidRPr="00D230DB" w:rsidRDefault="00D230DB" w:rsidP="00D230DB">
            <w:pPr>
              <w:rPr>
                <w:b/>
                <w:bCs/>
              </w:rPr>
            </w:pPr>
            <w:r w:rsidRPr="00D230DB">
              <w:rPr>
                <w:b/>
                <w:bCs/>
              </w:rPr>
              <w:t>Autor</w:t>
            </w:r>
          </w:p>
        </w:tc>
      </w:tr>
      <w:tr w:rsidR="00D230DB" w14:paraId="4CF84926" w14:textId="77777777" w:rsidTr="00D230DB">
        <w:tc>
          <w:tcPr>
            <w:tcW w:w="0" w:type="auto"/>
          </w:tcPr>
          <w:p w14:paraId="3C7AD4AC" w14:textId="20B34745" w:rsidR="00D230DB" w:rsidRDefault="00E5470B" w:rsidP="00D230DB">
            <w:pPr>
              <w:jc w:val="center"/>
            </w:pPr>
            <w:r>
              <w:t>1</w:t>
            </w:r>
          </w:p>
        </w:tc>
        <w:tc>
          <w:tcPr>
            <w:tcW w:w="0" w:type="auto"/>
          </w:tcPr>
          <w:p w14:paraId="4F3D8CA5" w14:textId="6C66347F" w:rsidR="00D230DB" w:rsidRDefault="007679E6" w:rsidP="00D230DB">
            <w:pPr>
              <w:jc w:val="center"/>
            </w:pPr>
            <w:r>
              <w:t>20</w:t>
            </w:r>
            <w:r w:rsidR="00CB395D">
              <w:t>/07/2021</w:t>
            </w:r>
          </w:p>
        </w:tc>
        <w:tc>
          <w:tcPr>
            <w:tcW w:w="0" w:type="auto"/>
          </w:tcPr>
          <w:p w14:paraId="07497EB2" w14:textId="77777777" w:rsidR="00D230DB" w:rsidRDefault="00D230DB" w:rsidP="00D230DB">
            <w:pPr>
              <w:jc w:val="center"/>
            </w:pPr>
            <w:r>
              <w:t>Versión inicial</w:t>
            </w:r>
          </w:p>
        </w:tc>
        <w:tc>
          <w:tcPr>
            <w:tcW w:w="0" w:type="auto"/>
          </w:tcPr>
          <w:p w14:paraId="298E2398" w14:textId="6B531084" w:rsidR="00D230DB" w:rsidRDefault="006D7F73" w:rsidP="007679E6">
            <w:r>
              <w:t xml:space="preserve"> PZDY</w:t>
            </w:r>
          </w:p>
        </w:tc>
      </w:tr>
    </w:tbl>
    <w:p w14:paraId="6C1B02DB" w14:textId="5D7A39CE" w:rsidR="00D230DB" w:rsidRDefault="00D230DB" w:rsidP="00D230DB"/>
    <w:sdt>
      <w:sdtPr>
        <w:rPr>
          <w:rFonts w:asciiTheme="minorHAnsi" w:eastAsiaTheme="minorHAnsi" w:hAnsiTheme="minorHAnsi" w:cstheme="minorBidi"/>
          <w:color w:val="auto"/>
          <w:sz w:val="22"/>
          <w:szCs w:val="22"/>
          <w:lang w:val="es-ES" w:eastAsia="en-US"/>
        </w:rPr>
        <w:id w:val="1757020933"/>
        <w:docPartObj>
          <w:docPartGallery w:val="Table of Contents"/>
          <w:docPartUnique/>
        </w:docPartObj>
      </w:sdtPr>
      <w:sdtEndPr>
        <w:rPr>
          <w:b/>
          <w:bCs/>
        </w:rPr>
      </w:sdtEndPr>
      <w:sdtContent>
        <w:p w14:paraId="0CC13462" w14:textId="1C481863" w:rsidR="00FB187C" w:rsidRPr="00FB187C" w:rsidRDefault="00FB187C">
          <w:pPr>
            <w:pStyle w:val="TtulodeTDC"/>
            <w:rPr>
              <w:rStyle w:val="Ttulo1Car"/>
            </w:rPr>
          </w:pPr>
          <w:r w:rsidRPr="00FB187C">
            <w:rPr>
              <w:rStyle w:val="Ttulo1Car"/>
            </w:rPr>
            <w:t>Contenido</w:t>
          </w:r>
        </w:p>
        <w:p w14:paraId="3028A522" w14:textId="77777777" w:rsidR="005C4132" w:rsidRDefault="00FB187C">
          <w:pPr>
            <w:pStyle w:val="TDC1"/>
            <w:tabs>
              <w:tab w:val="right" w:leader="dot" w:pos="12996"/>
            </w:tabs>
            <w:rPr>
              <w:rFonts w:eastAsiaTheme="minorEastAsia"/>
              <w:noProof/>
              <w:lang w:eastAsia="es-MX"/>
            </w:rPr>
          </w:pPr>
          <w:r>
            <w:fldChar w:fldCharType="begin"/>
          </w:r>
          <w:r>
            <w:instrText xml:space="preserve"> TOC \o "1-3" \h \z \u </w:instrText>
          </w:r>
          <w:r>
            <w:fldChar w:fldCharType="separate"/>
          </w:r>
          <w:hyperlink w:anchor="_Toc77680875" w:history="1">
            <w:r w:rsidR="005C4132" w:rsidRPr="005A39EF">
              <w:rPr>
                <w:rStyle w:val="Hipervnculo"/>
                <w:noProof/>
              </w:rPr>
              <w:t>Historial de versiones</w:t>
            </w:r>
            <w:r w:rsidR="005C4132">
              <w:rPr>
                <w:noProof/>
                <w:webHidden/>
              </w:rPr>
              <w:tab/>
            </w:r>
            <w:r w:rsidR="005C4132">
              <w:rPr>
                <w:noProof/>
                <w:webHidden/>
              </w:rPr>
              <w:fldChar w:fldCharType="begin"/>
            </w:r>
            <w:r w:rsidR="005C4132">
              <w:rPr>
                <w:noProof/>
                <w:webHidden/>
              </w:rPr>
              <w:instrText xml:space="preserve"> PAGEREF _Toc77680875 \h </w:instrText>
            </w:r>
            <w:r w:rsidR="005C4132">
              <w:rPr>
                <w:noProof/>
                <w:webHidden/>
              </w:rPr>
            </w:r>
            <w:r w:rsidR="005C4132">
              <w:rPr>
                <w:noProof/>
                <w:webHidden/>
              </w:rPr>
              <w:fldChar w:fldCharType="separate"/>
            </w:r>
            <w:r w:rsidR="005C4132">
              <w:rPr>
                <w:noProof/>
                <w:webHidden/>
              </w:rPr>
              <w:t>1</w:t>
            </w:r>
            <w:r w:rsidR="005C4132">
              <w:rPr>
                <w:noProof/>
                <w:webHidden/>
              </w:rPr>
              <w:fldChar w:fldCharType="end"/>
            </w:r>
          </w:hyperlink>
        </w:p>
        <w:p w14:paraId="2253E06C" w14:textId="77777777" w:rsidR="005C4132" w:rsidRDefault="005B2145">
          <w:pPr>
            <w:pStyle w:val="TDC1"/>
            <w:tabs>
              <w:tab w:val="right" w:leader="dot" w:pos="12996"/>
            </w:tabs>
            <w:rPr>
              <w:rFonts w:eastAsiaTheme="minorEastAsia"/>
              <w:noProof/>
              <w:lang w:eastAsia="es-MX"/>
            </w:rPr>
          </w:pPr>
          <w:hyperlink w:anchor="_Toc77680876" w:history="1">
            <w:r w:rsidR="005C4132" w:rsidRPr="005A39EF">
              <w:rPr>
                <w:rStyle w:val="Hipervnculo"/>
                <w:noProof/>
              </w:rPr>
              <w:t>HU03 Generador Instrumentación-Avance</w:t>
            </w:r>
            <w:r w:rsidR="005C4132">
              <w:rPr>
                <w:noProof/>
                <w:webHidden/>
              </w:rPr>
              <w:tab/>
            </w:r>
            <w:r w:rsidR="005C4132">
              <w:rPr>
                <w:noProof/>
                <w:webHidden/>
              </w:rPr>
              <w:fldChar w:fldCharType="begin"/>
            </w:r>
            <w:r w:rsidR="005C4132">
              <w:rPr>
                <w:noProof/>
                <w:webHidden/>
              </w:rPr>
              <w:instrText xml:space="preserve"> PAGEREF _Toc77680876 \h </w:instrText>
            </w:r>
            <w:r w:rsidR="005C4132">
              <w:rPr>
                <w:noProof/>
                <w:webHidden/>
              </w:rPr>
            </w:r>
            <w:r w:rsidR="005C4132">
              <w:rPr>
                <w:noProof/>
                <w:webHidden/>
              </w:rPr>
              <w:fldChar w:fldCharType="separate"/>
            </w:r>
            <w:r w:rsidR="005C4132">
              <w:rPr>
                <w:noProof/>
                <w:webHidden/>
              </w:rPr>
              <w:t>2</w:t>
            </w:r>
            <w:r w:rsidR="005C4132">
              <w:rPr>
                <w:noProof/>
                <w:webHidden/>
              </w:rPr>
              <w:fldChar w:fldCharType="end"/>
            </w:r>
          </w:hyperlink>
        </w:p>
        <w:p w14:paraId="6B03450D" w14:textId="0927DA0A" w:rsidR="00FB187C" w:rsidRDefault="00FB187C">
          <w:r>
            <w:rPr>
              <w:b/>
              <w:bCs/>
              <w:lang w:val="es-ES"/>
            </w:rPr>
            <w:fldChar w:fldCharType="end"/>
          </w:r>
        </w:p>
      </w:sdtContent>
    </w:sdt>
    <w:p w14:paraId="4D3D3932" w14:textId="77777777" w:rsidR="00DB2EBE" w:rsidRDefault="00DB2EBE" w:rsidP="000E350B">
      <w:pPr>
        <w:pStyle w:val="Ttulo1"/>
        <w:sectPr w:rsidR="00DB2EBE" w:rsidSect="004D72FE">
          <w:headerReference w:type="default" r:id="rId9"/>
          <w:pgSz w:w="15840" w:h="12240" w:orient="landscape"/>
          <w:pgMar w:top="1701" w:right="1417" w:bottom="1701" w:left="1417" w:header="708" w:footer="708" w:gutter="0"/>
          <w:cols w:space="708"/>
          <w:docGrid w:linePitch="360"/>
        </w:sectPr>
      </w:pPr>
    </w:p>
    <w:p w14:paraId="341A8DA4" w14:textId="5A83F4E6" w:rsidR="00755839" w:rsidRDefault="00B00462" w:rsidP="000E350B">
      <w:pPr>
        <w:pStyle w:val="Ttulo1"/>
      </w:pPr>
      <w:bookmarkStart w:id="3" w:name="_Toc77680876"/>
      <w:r>
        <w:lastRenderedPageBreak/>
        <w:t>HU</w:t>
      </w:r>
      <w:r w:rsidR="00F45789">
        <w:t>03 Generador Instrumentación-Avance</w:t>
      </w:r>
      <w:bookmarkEnd w:id="3"/>
    </w:p>
    <w:tbl>
      <w:tblPr>
        <w:tblStyle w:val="Tablaconcuadrcula"/>
        <w:tblW w:w="0" w:type="auto"/>
        <w:tblLayout w:type="fixed"/>
        <w:tblLook w:val="04A0" w:firstRow="1" w:lastRow="0" w:firstColumn="1" w:lastColumn="0" w:noHBand="0" w:noVBand="1"/>
      </w:tblPr>
      <w:tblGrid>
        <w:gridCol w:w="562"/>
        <w:gridCol w:w="1134"/>
        <w:gridCol w:w="1276"/>
        <w:gridCol w:w="1701"/>
        <w:gridCol w:w="2268"/>
        <w:gridCol w:w="6055"/>
      </w:tblGrid>
      <w:tr w:rsidR="00254B6B" w14:paraId="1F470295" w14:textId="33BC2C84" w:rsidTr="009E76D3">
        <w:tc>
          <w:tcPr>
            <w:tcW w:w="562" w:type="dxa"/>
          </w:tcPr>
          <w:p w14:paraId="7BE69EFD" w14:textId="7EC73C7B" w:rsidR="004D72FE" w:rsidRPr="00383BBB" w:rsidRDefault="00DB2EBE" w:rsidP="000E350B">
            <w:pPr>
              <w:rPr>
                <w:b/>
              </w:rPr>
            </w:pPr>
            <w:r>
              <w:rPr>
                <w:b/>
              </w:rPr>
              <w:t>ID</w:t>
            </w:r>
          </w:p>
        </w:tc>
        <w:tc>
          <w:tcPr>
            <w:tcW w:w="1134" w:type="dxa"/>
          </w:tcPr>
          <w:p w14:paraId="596E50EF" w14:textId="63DB1B02" w:rsidR="004D72FE" w:rsidRPr="00383BBB" w:rsidRDefault="004D72FE" w:rsidP="000E350B">
            <w:pPr>
              <w:rPr>
                <w:b/>
              </w:rPr>
            </w:pPr>
            <w:r w:rsidRPr="00383BBB">
              <w:rPr>
                <w:b/>
              </w:rPr>
              <w:t>Objetivo</w:t>
            </w:r>
          </w:p>
        </w:tc>
        <w:tc>
          <w:tcPr>
            <w:tcW w:w="1276" w:type="dxa"/>
          </w:tcPr>
          <w:p w14:paraId="7823D8EE" w14:textId="1630C876" w:rsidR="004D72FE" w:rsidRPr="00383BBB" w:rsidRDefault="004D72FE" w:rsidP="000E350B">
            <w:pPr>
              <w:rPr>
                <w:b/>
              </w:rPr>
            </w:pPr>
            <w:r w:rsidRPr="00383BBB">
              <w:rPr>
                <w:b/>
              </w:rPr>
              <w:t xml:space="preserve">Descripción de entrada </w:t>
            </w:r>
          </w:p>
        </w:tc>
        <w:tc>
          <w:tcPr>
            <w:tcW w:w="1701" w:type="dxa"/>
          </w:tcPr>
          <w:p w14:paraId="1246292F" w14:textId="3C8706C3" w:rsidR="004D72FE" w:rsidRPr="00383BBB" w:rsidRDefault="004D72FE" w:rsidP="000E350B">
            <w:pPr>
              <w:rPr>
                <w:b/>
              </w:rPr>
            </w:pPr>
            <w:r w:rsidRPr="00383BBB">
              <w:rPr>
                <w:b/>
              </w:rPr>
              <w:t>Datos de entrada</w:t>
            </w:r>
          </w:p>
        </w:tc>
        <w:tc>
          <w:tcPr>
            <w:tcW w:w="2268" w:type="dxa"/>
          </w:tcPr>
          <w:p w14:paraId="28A6BA54" w14:textId="441931B4" w:rsidR="004D72FE" w:rsidRPr="00383BBB" w:rsidRDefault="004D72FE" w:rsidP="000E350B">
            <w:pPr>
              <w:rPr>
                <w:b/>
              </w:rPr>
            </w:pPr>
            <w:r w:rsidRPr="00383BBB">
              <w:rPr>
                <w:b/>
              </w:rPr>
              <w:t>Resultado Esperado</w:t>
            </w:r>
          </w:p>
        </w:tc>
        <w:tc>
          <w:tcPr>
            <w:tcW w:w="6055" w:type="dxa"/>
          </w:tcPr>
          <w:p w14:paraId="5504A210" w14:textId="4204356B" w:rsidR="004D72FE" w:rsidRPr="00383BBB" w:rsidRDefault="004D72FE" w:rsidP="000E350B">
            <w:pPr>
              <w:rPr>
                <w:b/>
              </w:rPr>
            </w:pPr>
            <w:r>
              <w:rPr>
                <w:b/>
              </w:rPr>
              <w:t>Resultado Real</w:t>
            </w:r>
          </w:p>
        </w:tc>
      </w:tr>
      <w:tr w:rsidR="00254B6B" w14:paraId="78F86B85" w14:textId="77777777" w:rsidTr="009E76D3">
        <w:tc>
          <w:tcPr>
            <w:tcW w:w="562" w:type="dxa"/>
          </w:tcPr>
          <w:p w14:paraId="394F4C3D" w14:textId="0DFC283B" w:rsidR="00254B6B" w:rsidRDefault="00F45789" w:rsidP="00254B6B">
            <w:r>
              <w:t>HU03-1</w:t>
            </w:r>
          </w:p>
        </w:tc>
        <w:tc>
          <w:tcPr>
            <w:tcW w:w="1134" w:type="dxa"/>
          </w:tcPr>
          <w:p w14:paraId="322C96C8" w14:textId="2502124E" w:rsidR="00254B6B" w:rsidRDefault="00F45789" w:rsidP="00254B6B">
            <w:pPr>
              <w:rPr>
                <w:sz w:val="16"/>
                <w:szCs w:val="16"/>
              </w:rPr>
            </w:pPr>
            <w:r>
              <w:rPr>
                <w:sz w:val="16"/>
                <w:szCs w:val="16"/>
              </w:rPr>
              <w:t xml:space="preserve">Visualizar el directorio creado de acuerdo a los datos de la lista Instrumentación-Avance </w:t>
            </w:r>
          </w:p>
        </w:tc>
        <w:tc>
          <w:tcPr>
            <w:tcW w:w="1276" w:type="dxa"/>
          </w:tcPr>
          <w:p w14:paraId="73A134B2" w14:textId="67760643" w:rsidR="00254B6B" w:rsidRPr="00F45789" w:rsidRDefault="00F45789" w:rsidP="00254B6B">
            <w:pPr>
              <w:rPr>
                <w:sz w:val="16"/>
                <w:szCs w:val="16"/>
              </w:rPr>
            </w:pPr>
            <w:proofErr w:type="spellStart"/>
            <w:r>
              <w:rPr>
                <w:sz w:val="16"/>
                <w:szCs w:val="16"/>
              </w:rPr>
              <w:t>List</w:t>
            </w:r>
            <w:proofErr w:type="spellEnd"/>
            <w:r w:rsidRPr="00F45789">
              <w:rPr>
                <w:sz w:val="16"/>
                <w:szCs w:val="16"/>
              </w:rPr>
              <w:t>&lt;</w:t>
            </w:r>
            <w:proofErr w:type="spellStart"/>
            <w:r>
              <w:rPr>
                <w:sz w:val="16"/>
                <w:szCs w:val="16"/>
              </w:rPr>
              <w:t>Instrumentacion</w:t>
            </w:r>
            <w:proofErr w:type="spellEnd"/>
            <w:r w:rsidRPr="00F45789">
              <w:rPr>
                <w:sz w:val="16"/>
                <w:szCs w:val="16"/>
              </w:rPr>
              <w:t>&gt; generada en la h</w:t>
            </w:r>
            <w:r>
              <w:rPr>
                <w:sz w:val="16"/>
                <w:szCs w:val="16"/>
              </w:rPr>
              <w:t>istoria de usuario HU01</w:t>
            </w:r>
          </w:p>
        </w:tc>
        <w:tc>
          <w:tcPr>
            <w:tcW w:w="1701" w:type="dxa"/>
          </w:tcPr>
          <w:p w14:paraId="0A6F79CB" w14:textId="6FFDC9CC" w:rsidR="00254B6B" w:rsidRDefault="00F45789" w:rsidP="00254B6B">
            <w:pPr>
              <w:rPr>
                <w:sz w:val="16"/>
                <w:szCs w:val="16"/>
              </w:rPr>
            </w:pPr>
            <w:r>
              <w:rPr>
                <w:sz w:val="16"/>
                <w:szCs w:val="16"/>
              </w:rPr>
              <w:t xml:space="preserve">Usar la lista generada en la HU01, llamada </w:t>
            </w:r>
            <w:proofErr w:type="spellStart"/>
            <w:r>
              <w:rPr>
                <w:sz w:val="16"/>
                <w:szCs w:val="16"/>
              </w:rPr>
              <w:t>ListaInstrumentaciones</w:t>
            </w:r>
            <w:proofErr w:type="spellEnd"/>
            <w:r>
              <w:rPr>
                <w:sz w:val="16"/>
                <w:szCs w:val="16"/>
              </w:rPr>
              <w:t>.</w:t>
            </w:r>
          </w:p>
        </w:tc>
        <w:tc>
          <w:tcPr>
            <w:tcW w:w="2268" w:type="dxa"/>
          </w:tcPr>
          <w:p w14:paraId="71A00E3A" w14:textId="27FD5D6A" w:rsidR="00254B6B" w:rsidRDefault="00F45789" w:rsidP="00254B6B">
            <w:pPr>
              <w:rPr>
                <w:noProof/>
                <w:lang w:eastAsia="es-MX"/>
              </w:rPr>
            </w:pPr>
            <w:r w:rsidRPr="00F45789">
              <w:rPr>
                <w:noProof/>
                <w:lang w:eastAsia="es-MX"/>
              </w:rPr>
              <w:t>-</w:t>
            </w:r>
            <w:r w:rsidRPr="00F45789">
              <w:rPr>
                <w:sz w:val="16"/>
                <w:szCs w:val="16"/>
              </w:rPr>
              <w:t>Generar la siguiente estructura: la ruta es en un directorio llamado instr_avance, dentro de este directorio es una carpeta por cada carrera, dentro de los directorios de carreras en un directorio por cada docente, dentro de ese directorio es una carpeta por cada materia que tenga el docente en la carrera.</w:t>
            </w:r>
          </w:p>
        </w:tc>
        <w:tc>
          <w:tcPr>
            <w:tcW w:w="6055" w:type="dxa"/>
          </w:tcPr>
          <w:p w14:paraId="244EAABA" w14:textId="2799E93A" w:rsidR="00254B6B" w:rsidRDefault="009E76D3" w:rsidP="00254B6B">
            <w:pPr>
              <w:rPr>
                <w:noProof/>
                <w:lang w:eastAsia="es-MX"/>
              </w:rPr>
            </w:pPr>
            <w:r>
              <w:rPr>
                <w:noProof/>
                <w:lang w:eastAsia="es-MX"/>
              </w:rPr>
              <w:drawing>
                <wp:inline distT="0" distB="0" distL="0" distR="0" wp14:anchorId="5695208C" wp14:editId="46CF3977">
                  <wp:extent cx="3724275" cy="2094233"/>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0446" cy="2103326"/>
                          </a:xfrm>
                          <a:prstGeom prst="rect">
                            <a:avLst/>
                          </a:prstGeom>
                        </pic:spPr>
                      </pic:pic>
                    </a:graphicData>
                  </a:graphic>
                </wp:inline>
              </w:drawing>
            </w:r>
          </w:p>
        </w:tc>
      </w:tr>
      <w:tr w:rsidR="00254B6B" w14:paraId="055A7B12" w14:textId="2DCA1F0C" w:rsidTr="009E76D3">
        <w:tc>
          <w:tcPr>
            <w:tcW w:w="562" w:type="dxa"/>
          </w:tcPr>
          <w:p w14:paraId="02765676" w14:textId="16DC772E" w:rsidR="00254B6B" w:rsidRDefault="009E76D3" w:rsidP="00254B6B">
            <w:r>
              <w:t>HU03-2</w:t>
            </w:r>
          </w:p>
        </w:tc>
        <w:tc>
          <w:tcPr>
            <w:tcW w:w="1134" w:type="dxa"/>
          </w:tcPr>
          <w:p w14:paraId="10DFABBC" w14:textId="67ACD563" w:rsidR="00254B6B" w:rsidRPr="00C503DC" w:rsidRDefault="009E76D3" w:rsidP="00254B6B">
            <w:pPr>
              <w:rPr>
                <w:sz w:val="16"/>
                <w:szCs w:val="16"/>
              </w:rPr>
            </w:pPr>
            <w:r>
              <w:rPr>
                <w:sz w:val="16"/>
                <w:szCs w:val="16"/>
              </w:rPr>
              <w:t xml:space="preserve">Visualizar que no haya carpetas con nombres duplicados </w:t>
            </w:r>
          </w:p>
        </w:tc>
        <w:tc>
          <w:tcPr>
            <w:tcW w:w="1276" w:type="dxa"/>
          </w:tcPr>
          <w:p w14:paraId="6FCC0DFC" w14:textId="475C8ED8" w:rsidR="00254B6B" w:rsidRPr="00C503DC" w:rsidRDefault="009E76D3" w:rsidP="00254B6B">
            <w:pPr>
              <w:rPr>
                <w:sz w:val="16"/>
                <w:szCs w:val="16"/>
              </w:rPr>
            </w:pPr>
            <w:proofErr w:type="spellStart"/>
            <w:r>
              <w:rPr>
                <w:sz w:val="16"/>
                <w:szCs w:val="16"/>
              </w:rPr>
              <w:t>List</w:t>
            </w:r>
            <w:proofErr w:type="spellEnd"/>
            <w:r w:rsidRPr="00F45789">
              <w:rPr>
                <w:sz w:val="16"/>
                <w:szCs w:val="16"/>
              </w:rPr>
              <w:t>&lt;</w:t>
            </w:r>
            <w:proofErr w:type="spellStart"/>
            <w:r>
              <w:rPr>
                <w:sz w:val="16"/>
                <w:szCs w:val="16"/>
              </w:rPr>
              <w:t>Instrumentacion</w:t>
            </w:r>
            <w:proofErr w:type="spellEnd"/>
            <w:r w:rsidRPr="00F45789">
              <w:rPr>
                <w:sz w:val="16"/>
                <w:szCs w:val="16"/>
              </w:rPr>
              <w:t>&gt; generada en la h</w:t>
            </w:r>
            <w:r>
              <w:rPr>
                <w:sz w:val="16"/>
                <w:szCs w:val="16"/>
              </w:rPr>
              <w:t>istoria de usuario HU01</w:t>
            </w:r>
          </w:p>
        </w:tc>
        <w:tc>
          <w:tcPr>
            <w:tcW w:w="1701" w:type="dxa"/>
          </w:tcPr>
          <w:p w14:paraId="0241605B" w14:textId="09B29AB8" w:rsidR="00254B6B" w:rsidRPr="009E76D3" w:rsidRDefault="009E76D3" w:rsidP="00254B6B">
            <w:pPr>
              <w:rPr>
                <w:sz w:val="16"/>
                <w:szCs w:val="16"/>
              </w:rPr>
            </w:pPr>
            <w:r>
              <w:rPr>
                <w:sz w:val="16"/>
                <w:szCs w:val="16"/>
              </w:rPr>
              <w:t xml:space="preserve">Usar la lista generada en la HU01, llamada </w:t>
            </w:r>
            <w:proofErr w:type="spellStart"/>
            <w:r>
              <w:rPr>
                <w:sz w:val="16"/>
                <w:szCs w:val="16"/>
              </w:rPr>
              <w:t>ListaInstrumentaciones</w:t>
            </w:r>
            <w:proofErr w:type="spellEnd"/>
            <w:r>
              <w:rPr>
                <w:sz w:val="16"/>
                <w:szCs w:val="16"/>
              </w:rPr>
              <w:t>.</w:t>
            </w:r>
          </w:p>
        </w:tc>
        <w:tc>
          <w:tcPr>
            <w:tcW w:w="2268" w:type="dxa"/>
          </w:tcPr>
          <w:p w14:paraId="211A3470" w14:textId="128323A9" w:rsidR="00254B6B" w:rsidRDefault="009E76D3" w:rsidP="00254B6B">
            <w:r w:rsidRPr="009E76D3">
              <w:t>-</w:t>
            </w:r>
            <w:r w:rsidRPr="009E76D3">
              <w:rPr>
                <w:sz w:val="16"/>
                <w:szCs w:val="16"/>
              </w:rPr>
              <w:t>Detectar inconsistencias en nombre de las carpetas y duplicados.</w:t>
            </w:r>
          </w:p>
        </w:tc>
        <w:tc>
          <w:tcPr>
            <w:tcW w:w="6055" w:type="dxa"/>
          </w:tcPr>
          <w:p w14:paraId="7647B452" w14:textId="77777777" w:rsidR="00254B6B" w:rsidRDefault="009E76D3" w:rsidP="00254B6B">
            <w:r>
              <w:rPr>
                <w:noProof/>
                <w:lang w:eastAsia="es-MX"/>
              </w:rPr>
              <w:drawing>
                <wp:inline distT="0" distB="0" distL="0" distR="0" wp14:anchorId="7FDDB785" wp14:editId="77D660AD">
                  <wp:extent cx="3707765" cy="2084705"/>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7765" cy="2084705"/>
                          </a:xfrm>
                          <a:prstGeom prst="rect">
                            <a:avLst/>
                          </a:prstGeom>
                        </pic:spPr>
                      </pic:pic>
                    </a:graphicData>
                  </a:graphic>
                </wp:inline>
              </w:drawing>
            </w:r>
          </w:p>
          <w:p w14:paraId="3970D14F" w14:textId="77777777" w:rsidR="009E76D3" w:rsidRDefault="009E76D3" w:rsidP="00254B6B">
            <w:r>
              <w:t xml:space="preserve">Nota: Es solo de la Carrera CP pero en ninguna otra Carrera hay carpetas Duplicadas </w:t>
            </w:r>
          </w:p>
          <w:p w14:paraId="4C03BB6F" w14:textId="77777777" w:rsidR="00C613FE" w:rsidRDefault="00C613FE" w:rsidP="00254B6B">
            <w:r>
              <w:rPr>
                <w:noProof/>
                <w:lang w:eastAsia="es-MX"/>
              </w:rPr>
              <w:lastRenderedPageBreak/>
              <w:drawing>
                <wp:inline distT="0" distB="0" distL="0" distR="0" wp14:anchorId="4BB05477" wp14:editId="46A53C36">
                  <wp:extent cx="3707765" cy="2084705"/>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7765" cy="2084705"/>
                          </a:xfrm>
                          <a:prstGeom prst="rect">
                            <a:avLst/>
                          </a:prstGeom>
                        </pic:spPr>
                      </pic:pic>
                    </a:graphicData>
                  </a:graphic>
                </wp:inline>
              </w:drawing>
            </w:r>
          </w:p>
          <w:p w14:paraId="3E15E407" w14:textId="50B85480" w:rsidR="00C613FE" w:rsidRDefault="00C613FE" w:rsidP="00254B6B">
            <w:r>
              <w:t>Y los nombres con acentos no sufren ningún daño o alteración.</w:t>
            </w:r>
          </w:p>
        </w:tc>
      </w:tr>
      <w:tr w:rsidR="00254B6B" w14:paraId="19085961" w14:textId="68D9C41F" w:rsidTr="009E76D3">
        <w:tc>
          <w:tcPr>
            <w:tcW w:w="562" w:type="dxa"/>
          </w:tcPr>
          <w:p w14:paraId="079CBD1C" w14:textId="7A5B3E7C" w:rsidR="00254B6B" w:rsidRDefault="009E76D3" w:rsidP="00254B6B">
            <w:r>
              <w:lastRenderedPageBreak/>
              <w:t>HU03</w:t>
            </w:r>
            <w:r w:rsidR="00254B6B">
              <w:t>-3</w:t>
            </w:r>
          </w:p>
        </w:tc>
        <w:tc>
          <w:tcPr>
            <w:tcW w:w="1134" w:type="dxa"/>
          </w:tcPr>
          <w:p w14:paraId="230F8E46" w14:textId="6AFFF8A0" w:rsidR="00254B6B" w:rsidRPr="00C503DC" w:rsidRDefault="009E76D3" w:rsidP="009E76D3">
            <w:pPr>
              <w:rPr>
                <w:sz w:val="16"/>
                <w:szCs w:val="16"/>
              </w:rPr>
            </w:pPr>
            <w:r>
              <w:rPr>
                <w:sz w:val="16"/>
                <w:szCs w:val="16"/>
              </w:rPr>
              <w:t xml:space="preserve">Visualizar que si ya existe documentos o carpetas  en esa ruta no se borren o se reemplacen </w:t>
            </w:r>
          </w:p>
        </w:tc>
        <w:tc>
          <w:tcPr>
            <w:tcW w:w="1276" w:type="dxa"/>
          </w:tcPr>
          <w:p w14:paraId="2B013437" w14:textId="76ABD045" w:rsidR="00254B6B" w:rsidRPr="006C4DC3" w:rsidRDefault="009E76D3" w:rsidP="00254B6B">
            <w:pPr>
              <w:rPr>
                <w:sz w:val="16"/>
                <w:szCs w:val="16"/>
              </w:rPr>
            </w:pPr>
            <w:r>
              <w:rPr>
                <w:sz w:val="16"/>
                <w:szCs w:val="16"/>
              </w:rPr>
              <w:t xml:space="preserve">Lista Corta de corta solo algunas carreras  crear el directorios y luego a esa lista agregarle solo un elemento más y volver a usar la lista sin en la misma ubicación sin que se borren o remplacen los archivos o carpetas ya creados </w:t>
            </w:r>
          </w:p>
          <w:p w14:paraId="26D1E8A0" w14:textId="1143E89F" w:rsidR="00254B6B" w:rsidRPr="00C503DC" w:rsidRDefault="00254B6B" w:rsidP="00254B6B">
            <w:pPr>
              <w:rPr>
                <w:sz w:val="16"/>
                <w:szCs w:val="16"/>
              </w:rPr>
            </w:pPr>
          </w:p>
        </w:tc>
        <w:tc>
          <w:tcPr>
            <w:tcW w:w="1701" w:type="dxa"/>
          </w:tcPr>
          <w:p w14:paraId="5DD609C1" w14:textId="1E523251" w:rsidR="00254B6B" w:rsidRPr="00C503DC" w:rsidRDefault="009E76D3" w:rsidP="00254B6B">
            <w:pPr>
              <w:rPr>
                <w:sz w:val="16"/>
                <w:szCs w:val="16"/>
              </w:rPr>
            </w:pPr>
            <w:r>
              <w:rPr>
                <w:sz w:val="16"/>
                <w:szCs w:val="16"/>
              </w:rPr>
              <w:t xml:space="preserve">En la clase </w:t>
            </w:r>
            <w:proofErr w:type="spellStart"/>
            <w:r>
              <w:rPr>
                <w:sz w:val="16"/>
                <w:szCs w:val="16"/>
              </w:rPr>
              <w:t>Program.cs</w:t>
            </w:r>
            <w:proofErr w:type="spellEnd"/>
            <w:r>
              <w:rPr>
                <w:sz w:val="16"/>
                <w:szCs w:val="16"/>
              </w:rPr>
              <w:t xml:space="preserve"> del proyecto de ayuda que proporcionó el Líder del Proyecto para la HU01, solo utilizar la pequeña lista ahí creada.</w:t>
            </w:r>
          </w:p>
        </w:tc>
        <w:tc>
          <w:tcPr>
            <w:tcW w:w="2268" w:type="dxa"/>
          </w:tcPr>
          <w:p w14:paraId="774123D3" w14:textId="279993C0" w:rsidR="00254B6B" w:rsidRDefault="009E76D3" w:rsidP="00254B6B">
            <w:r w:rsidRPr="009E76D3">
              <w:t>-</w:t>
            </w:r>
            <w:r w:rsidRPr="009E76D3">
              <w:rPr>
                <w:sz w:val="16"/>
                <w:szCs w:val="16"/>
              </w:rPr>
              <w:t>Evitar que se reemplacen los archivos ya guardados.</w:t>
            </w:r>
          </w:p>
        </w:tc>
        <w:tc>
          <w:tcPr>
            <w:tcW w:w="6055" w:type="dxa"/>
          </w:tcPr>
          <w:p w14:paraId="3828FA04" w14:textId="77777777" w:rsidR="00254B6B" w:rsidRDefault="009E76D3" w:rsidP="00254B6B">
            <w:r>
              <w:rPr>
                <w:noProof/>
                <w:lang w:eastAsia="es-MX"/>
              </w:rPr>
              <w:drawing>
                <wp:inline distT="0" distB="0" distL="0" distR="0" wp14:anchorId="27AD6369" wp14:editId="41CB87E3">
                  <wp:extent cx="3707765" cy="2084705"/>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7765" cy="2084705"/>
                          </a:xfrm>
                          <a:prstGeom prst="rect">
                            <a:avLst/>
                          </a:prstGeom>
                        </pic:spPr>
                      </pic:pic>
                    </a:graphicData>
                  </a:graphic>
                </wp:inline>
              </w:drawing>
            </w:r>
          </w:p>
          <w:p w14:paraId="0545C277" w14:textId="79FA934E" w:rsidR="009E76D3" w:rsidRDefault="009E76D3" w:rsidP="00254B6B">
            <w:r>
              <w:t>Solo se agregó la nueva carpeta y los archivos .</w:t>
            </w:r>
            <w:proofErr w:type="spellStart"/>
            <w:r>
              <w:t>txt</w:t>
            </w:r>
            <w:proofErr w:type="spellEnd"/>
            <w:r>
              <w:t xml:space="preserve"> no se alteraron o eliminaron </w:t>
            </w:r>
          </w:p>
        </w:tc>
      </w:tr>
      <w:tr w:rsidR="00254B6B" w14:paraId="2D17128B" w14:textId="6042039B" w:rsidTr="009E76D3">
        <w:tc>
          <w:tcPr>
            <w:tcW w:w="562" w:type="dxa"/>
          </w:tcPr>
          <w:p w14:paraId="0AA60AAD" w14:textId="0BA97B79" w:rsidR="00254B6B" w:rsidRDefault="009E76D3" w:rsidP="00254B6B">
            <w:r>
              <w:lastRenderedPageBreak/>
              <w:t>HU03</w:t>
            </w:r>
            <w:r w:rsidR="00254B6B">
              <w:t>-4</w:t>
            </w:r>
          </w:p>
        </w:tc>
        <w:tc>
          <w:tcPr>
            <w:tcW w:w="1134" w:type="dxa"/>
          </w:tcPr>
          <w:p w14:paraId="1EF445FF" w14:textId="4A8620DB" w:rsidR="00254B6B" w:rsidRPr="00C503DC" w:rsidRDefault="00C613FE" w:rsidP="00C613FE">
            <w:pPr>
              <w:rPr>
                <w:sz w:val="16"/>
                <w:szCs w:val="16"/>
              </w:rPr>
            </w:pPr>
            <w:r>
              <w:rPr>
                <w:sz w:val="16"/>
                <w:szCs w:val="16"/>
              </w:rPr>
              <w:t xml:space="preserve">Visualizar que el sistema sea capaz de verificar ubicaciones accesibles </w:t>
            </w:r>
          </w:p>
        </w:tc>
        <w:tc>
          <w:tcPr>
            <w:tcW w:w="1276" w:type="dxa"/>
          </w:tcPr>
          <w:p w14:paraId="1C2E157D" w14:textId="58BBEC2B" w:rsidR="00254B6B" w:rsidRPr="00C503DC" w:rsidRDefault="00C613FE" w:rsidP="00254B6B">
            <w:pPr>
              <w:rPr>
                <w:sz w:val="16"/>
                <w:szCs w:val="16"/>
              </w:rPr>
            </w:pPr>
            <w:r>
              <w:rPr>
                <w:sz w:val="16"/>
                <w:szCs w:val="16"/>
              </w:rPr>
              <w:t xml:space="preserve">Ruta inaccesible para guardar el directorio </w:t>
            </w:r>
          </w:p>
        </w:tc>
        <w:tc>
          <w:tcPr>
            <w:tcW w:w="1701" w:type="dxa"/>
          </w:tcPr>
          <w:p w14:paraId="2EFB2BB0" w14:textId="751EA9AA" w:rsidR="00254B6B" w:rsidRPr="00C503DC" w:rsidRDefault="00C613FE" w:rsidP="00254B6B">
            <w:pPr>
              <w:rPr>
                <w:sz w:val="16"/>
                <w:szCs w:val="16"/>
              </w:rPr>
            </w:pPr>
            <w:r>
              <w:rPr>
                <w:sz w:val="16"/>
                <w:szCs w:val="16"/>
              </w:rPr>
              <w:t>Seleccionar una Ubicación inaccesible o en la caja de Texto borrar parte de la ruta especificada.</w:t>
            </w:r>
          </w:p>
        </w:tc>
        <w:tc>
          <w:tcPr>
            <w:tcW w:w="2268" w:type="dxa"/>
          </w:tcPr>
          <w:p w14:paraId="74C7B927" w14:textId="19A3C597" w:rsidR="00254B6B" w:rsidRDefault="00C613FE" w:rsidP="00254B6B">
            <w:r w:rsidRPr="00C613FE">
              <w:t>-</w:t>
            </w:r>
            <w:r w:rsidRPr="00C613FE">
              <w:rPr>
                <w:sz w:val="16"/>
                <w:szCs w:val="16"/>
              </w:rPr>
              <w:t>Detectar ubicaciones incorrectas o inaccesibles.</w:t>
            </w:r>
          </w:p>
        </w:tc>
        <w:tc>
          <w:tcPr>
            <w:tcW w:w="6055" w:type="dxa"/>
          </w:tcPr>
          <w:p w14:paraId="16F274FC" w14:textId="0E6C348C" w:rsidR="00C613FE" w:rsidRDefault="00C613FE" w:rsidP="00254B6B">
            <w:r>
              <w:rPr>
                <w:noProof/>
                <w:lang w:eastAsia="es-MX"/>
              </w:rPr>
              <w:drawing>
                <wp:inline distT="0" distB="0" distL="0" distR="0" wp14:anchorId="1D202737" wp14:editId="751A603B">
                  <wp:extent cx="1238250" cy="11141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5469" t="42948" r="43966" b="40147"/>
                          <a:stretch/>
                        </pic:blipFill>
                        <pic:spPr bwMode="auto">
                          <a:xfrm>
                            <a:off x="0" y="0"/>
                            <a:ext cx="1247646" cy="1122554"/>
                          </a:xfrm>
                          <a:prstGeom prst="rect">
                            <a:avLst/>
                          </a:prstGeom>
                          <a:ln>
                            <a:noFill/>
                          </a:ln>
                          <a:extLst>
                            <a:ext uri="{53640926-AAD7-44D8-BBD7-CCE9431645EC}">
                              <a14:shadowObscured xmlns:a14="http://schemas.microsoft.com/office/drawing/2010/main"/>
                            </a:ext>
                          </a:extLst>
                        </pic:spPr>
                      </pic:pic>
                    </a:graphicData>
                  </a:graphic>
                </wp:inline>
              </w:drawing>
            </w:r>
            <w:r>
              <w:t xml:space="preserve"> La ruta no era accesible</w:t>
            </w:r>
          </w:p>
          <w:p w14:paraId="5F9129DF" w14:textId="253FF385" w:rsidR="00254B6B" w:rsidRDefault="00C613FE" w:rsidP="00254B6B">
            <w:r>
              <w:rPr>
                <w:noProof/>
                <w:lang w:eastAsia="es-MX"/>
              </w:rPr>
              <w:drawing>
                <wp:inline distT="0" distB="0" distL="0" distR="0" wp14:anchorId="25910E4C" wp14:editId="7B4D1F61">
                  <wp:extent cx="1885950" cy="14923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55" t="3655" r="68402" b="54767"/>
                          <a:stretch/>
                        </pic:blipFill>
                        <pic:spPr bwMode="auto">
                          <a:xfrm>
                            <a:off x="0" y="0"/>
                            <a:ext cx="1897877" cy="150179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5C4132">
              <w:t xml:space="preserve"> </w:t>
            </w:r>
            <w:r w:rsidR="005C4132">
              <w:rPr>
                <w:noProof/>
                <w:lang w:eastAsia="es-MX"/>
              </w:rPr>
              <w:drawing>
                <wp:inline distT="0" distB="0" distL="0" distR="0" wp14:anchorId="216DF109" wp14:editId="56528D4C">
                  <wp:extent cx="1690044" cy="962025"/>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2388" t="42948" r="40914" b="40147"/>
                          <a:stretch/>
                        </pic:blipFill>
                        <pic:spPr bwMode="auto">
                          <a:xfrm>
                            <a:off x="0" y="0"/>
                            <a:ext cx="1707542" cy="971986"/>
                          </a:xfrm>
                          <a:prstGeom prst="rect">
                            <a:avLst/>
                          </a:prstGeom>
                          <a:ln>
                            <a:noFill/>
                          </a:ln>
                          <a:extLst>
                            <a:ext uri="{53640926-AAD7-44D8-BBD7-CCE9431645EC}">
                              <a14:shadowObscured xmlns:a14="http://schemas.microsoft.com/office/drawing/2010/main"/>
                            </a:ext>
                          </a:extLst>
                        </pic:spPr>
                      </pic:pic>
                    </a:graphicData>
                  </a:graphic>
                </wp:inline>
              </w:drawing>
            </w:r>
            <w:r>
              <w:t xml:space="preserve">La ruta no existe </w:t>
            </w:r>
          </w:p>
        </w:tc>
      </w:tr>
    </w:tbl>
    <w:p w14:paraId="5E715CFF" w14:textId="7025A88A" w:rsidR="00B077F4" w:rsidRPr="00B077F4" w:rsidRDefault="00B077F4" w:rsidP="00DB2EBE">
      <w:pPr>
        <w:pStyle w:val="Ttulo1"/>
      </w:pPr>
    </w:p>
    <w:sectPr w:rsidR="00B077F4" w:rsidRPr="00B077F4" w:rsidSect="004D72FE">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037AC" w14:textId="77777777" w:rsidR="005B2145" w:rsidRDefault="005B2145" w:rsidP="00D230DB">
      <w:pPr>
        <w:spacing w:after="0" w:line="240" w:lineRule="auto"/>
      </w:pPr>
      <w:r>
        <w:separator/>
      </w:r>
    </w:p>
  </w:endnote>
  <w:endnote w:type="continuationSeparator" w:id="0">
    <w:p w14:paraId="3EE31C9C" w14:textId="77777777" w:rsidR="005B2145" w:rsidRDefault="005B2145" w:rsidP="00D23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E4793" w14:textId="77777777" w:rsidR="005B2145" w:rsidRDefault="005B2145" w:rsidP="00D230DB">
      <w:pPr>
        <w:spacing w:after="0" w:line="240" w:lineRule="auto"/>
      </w:pPr>
      <w:r>
        <w:separator/>
      </w:r>
    </w:p>
  </w:footnote>
  <w:footnote w:type="continuationSeparator" w:id="0">
    <w:p w14:paraId="3404A05C" w14:textId="77777777" w:rsidR="005B2145" w:rsidRDefault="005B2145" w:rsidP="00D23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61981" w14:textId="2D21D716" w:rsidR="00390B8A" w:rsidRDefault="00390B8A" w:rsidP="00D230DB">
    <w:pPr>
      <w:pStyle w:val="Encabezado"/>
      <w:jc w:val="right"/>
      <w:rPr>
        <w:color w:val="4472C4" w:themeColor="accent1"/>
      </w:rPr>
    </w:pPr>
    <w:r w:rsidRPr="00002DF5">
      <w:rPr>
        <w:rFonts w:ascii="Arial" w:hAnsi="Arial" w:cs="Arial"/>
        <w:noProof/>
        <w:color w:val="FF0000"/>
        <w:lang w:eastAsia="es-MX"/>
      </w:rPr>
      <w:drawing>
        <wp:anchor distT="0" distB="0" distL="114300" distR="114300" simplePos="0" relativeHeight="251659264" behindDoc="0" locked="0" layoutInCell="1" allowOverlap="1" wp14:anchorId="5B29A9C3" wp14:editId="68627A73">
          <wp:simplePos x="0" y="0"/>
          <wp:positionH relativeFrom="margin">
            <wp:posOffset>-12700</wp:posOffset>
          </wp:positionH>
          <wp:positionV relativeFrom="paragraph">
            <wp:posOffset>-362585</wp:posOffset>
          </wp:positionV>
          <wp:extent cx="866775" cy="80835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cho Salas\AppData\Local\Microsoft\Windows\INetCacheContent.Word\LogoCDC-ITSZ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6775" cy="80835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FF0000"/>
      </w:rPr>
      <w:t xml:space="preserve"> </w:t>
    </w:r>
    <w:proofErr w:type="spellStart"/>
    <w:r w:rsidR="00F45789">
      <w:rPr>
        <w:color w:val="4472C4" w:themeColor="accent1"/>
      </w:rPr>
      <w:t>DossierTec</w:t>
    </w:r>
    <w:proofErr w:type="spellEnd"/>
  </w:p>
  <w:p w14:paraId="17081BDE" w14:textId="77777777" w:rsidR="00F45789" w:rsidRDefault="00F45789" w:rsidP="00D230DB">
    <w:pPr>
      <w:pStyle w:val="Encabezado"/>
      <w:jc w:val="right"/>
    </w:pPr>
  </w:p>
  <w:p w14:paraId="252F81D1" w14:textId="600F9307" w:rsidR="00390B8A" w:rsidRDefault="00390B8A" w:rsidP="00D230DB">
    <w:pPr>
      <w:pStyle w:val="Encabezado"/>
    </w:pPr>
    <w:r>
      <w:tab/>
    </w:r>
    <w:r>
      <w:tab/>
      <w:t xml:space="preserve">Página </w:t>
    </w:r>
    <w:r>
      <w:fldChar w:fldCharType="begin"/>
    </w:r>
    <w:r>
      <w:instrText xml:space="preserve"> PAGE  \* Arabic  \* MERGEFORMAT </w:instrText>
    </w:r>
    <w:r>
      <w:fldChar w:fldCharType="separate"/>
    </w:r>
    <w:r w:rsidR="009679A8">
      <w:rPr>
        <w:noProof/>
      </w:rPr>
      <w:t>1</w:t>
    </w:r>
    <w:r>
      <w:fldChar w:fldCharType="end"/>
    </w:r>
    <w:r>
      <w:t xml:space="preserve"> de </w:t>
    </w:r>
    <w:r w:rsidR="00637910">
      <w:rPr>
        <w:noProof/>
      </w:rPr>
      <w:fldChar w:fldCharType="begin"/>
    </w:r>
    <w:r w:rsidR="00637910">
      <w:rPr>
        <w:noProof/>
      </w:rPr>
      <w:instrText xml:space="preserve"> NUMPAGES  \* Arabic  \* MERGEFORMAT </w:instrText>
    </w:r>
    <w:r w:rsidR="00637910">
      <w:rPr>
        <w:noProof/>
      </w:rPr>
      <w:fldChar w:fldCharType="separate"/>
    </w:r>
    <w:r w:rsidR="009679A8">
      <w:rPr>
        <w:noProof/>
      </w:rPr>
      <w:t>4</w:t>
    </w:r>
    <w:r w:rsidR="0063791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95A4E"/>
    <w:multiLevelType w:val="hybridMultilevel"/>
    <w:tmpl w:val="7C8A2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DE1305"/>
    <w:multiLevelType w:val="hybridMultilevel"/>
    <w:tmpl w:val="EF38E43E"/>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cs="Courier New" w:hint="default"/>
      </w:rPr>
    </w:lvl>
    <w:lvl w:ilvl="2" w:tplc="080A0005">
      <w:start w:val="1"/>
      <w:numFmt w:val="bullet"/>
      <w:lvlText w:val=""/>
      <w:lvlJc w:val="left"/>
      <w:pPr>
        <w:ind w:left="3216" w:hanging="360"/>
      </w:pPr>
      <w:rPr>
        <w:rFonts w:ascii="Wingdings" w:hAnsi="Wingdings" w:hint="default"/>
      </w:rPr>
    </w:lvl>
    <w:lvl w:ilvl="3" w:tplc="080A0001">
      <w:start w:val="1"/>
      <w:numFmt w:val="bullet"/>
      <w:lvlText w:val=""/>
      <w:lvlJc w:val="left"/>
      <w:pPr>
        <w:ind w:left="3936" w:hanging="360"/>
      </w:pPr>
      <w:rPr>
        <w:rFonts w:ascii="Symbol" w:hAnsi="Symbol" w:hint="default"/>
      </w:rPr>
    </w:lvl>
    <w:lvl w:ilvl="4" w:tplc="080A0003">
      <w:start w:val="1"/>
      <w:numFmt w:val="bullet"/>
      <w:lvlText w:val="o"/>
      <w:lvlJc w:val="left"/>
      <w:pPr>
        <w:ind w:left="4656" w:hanging="360"/>
      </w:pPr>
      <w:rPr>
        <w:rFonts w:ascii="Courier New" w:hAnsi="Courier New" w:cs="Courier New" w:hint="default"/>
      </w:rPr>
    </w:lvl>
    <w:lvl w:ilvl="5" w:tplc="080A0005">
      <w:start w:val="1"/>
      <w:numFmt w:val="bullet"/>
      <w:lvlText w:val=""/>
      <w:lvlJc w:val="left"/>
      <w:pPr>
        <w:ind w:left="5376" w:hanging="360"/>
      </w:pPr>
      <w:rPr>
        <w:rFonts w:ascii="Wingdings" w:hAnsi="Wingdings" w:hint="default"/>
      </w:rPr>
    </w:lvl>
    <w:lvl w:ilvl="6" w:tplc="080A0001">
      <w:start w:val="1"/>
      <w:numFmt w:val="bullet"/>
      <w:lvlText w:val=""/>
      <w:lvlJc w:val="left"/>
      <w:pPr>
        <w:ind w:left="6096" w:hanging="360"/>
      </w:pPr>
      <w:rPr>
        <w:rFonts w:ascii="Symbol" w:hAnsi="Symbol" w:hint="default"/>
      </w:rPr>
    </w:lvl>
    <w:lvl w:ilvl="7" w:tplc="080A0003">
      <w:start w:val="1"/>
      <w:numFmt w:val="bullet"/>
      <w:lvlText w:val="o"/>
      <w:lvlJc w:val="left"/>
      <w:pPr>
        <w:ind w:left="6816" w:hanging="360"/>
      </w:pPr>
      <w:rPr>
        <w:rFonts w:ascii="Courier New" w:hAnsi="Courier New" w:cs="Courier New" w:hint="default"/>
      </w:rPr>
    </w:lvl>
    <w:lvl w:ilvl="8" w:tplc="080A0005">
      <w:start w:val="1"/>
      <w:numFmt w:val="bullet"/>
      <w:lvlText w:val=""/>
      <w:lvlJc w:val="left"/>
      <w:pPr>
        <w:ind w:left="7536" w:hanging="360"/>
      </w:pPr>
      <w:rPr>
        <w:rFonts w:ascii="Wingdings" w:hAnsi="Wingdings" w:hint="default"/>
      </w:rPr>
    </w:lvl>
  </w:abstractNum>
  <w:abstractNum w:abstractNumId="2" w15:restartNumberingAfterBreak="0">
    <w:nsid w:val="0AEF12FE"/>
    <w:multiLevelType w:val="multilevel"/>
    <w:tmpl w:val="36F2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4D6ADC"/>
    <w:multiLevelType w:val="multilevel"/>
    <w:tmpl w:val="36F2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C720A5D"/>
    <w:multiLevelType w:val="multilevel"/>
    <w:tmpl w:val="341EEE6E"/>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CA349E6"/>
    <w:multiLevelType w:val="multilevel"/>
    <w:tmpl w:val="36F2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7354B52"/>
    <w:multiLevelType w:val="hybridMultilevel"/>
    <w:tmpl w:val="AD74E9F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88386D"/>
    <w:multiLevelType w:val="hybridMultilevel"/>
    <w:tmpl w:val="EAE2893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8" w15:restartNumberingAfterBreak="0">
    <w:nsid w:val="29E866F6"/>
    <w:multiLevelType w:val="hybridMultilevel"/>
    <w:tmpl w:val="9EBC072C"/>
    <w:lvl w:ilvl="0" w:tplc="09FC5DA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E7D1D31"/>
    <w:multiLevelType w:val="hybridMultilevel"/>
    <w:tmpl w:val="5144FC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1A07E7D"/>
    <w:multiLevelType w:val="hybridMultilevel"/>
    <w:tmpl w:val="F3988E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7B2116"/>
    <w:multiLevelType w:val="hybridMultilevel"/>
    <w:tmpl w:val="57A47EF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2" w15:restartNumberingAfterBreak="0">
    <w:nsid w:val="371C76CA"/>
    <w:multiLevelType w:val="hybridMultilevel"/>
    <w:tmpl w:val="F4AAB020"/>
    <w:lvl w:ilvl="0" w:tplc="09FC5DA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2C94C09"/>
    <w:multiLevelType w:val="hybridMultilevel"/>
    <w:tmpl w:val="5FCC782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9046940"/>
    <w:multiLevelType w:val="multilevel"/>
    <w:tmpl w:val="36F2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99D45F3"/>
    <w:multiLevelType w:val="multilevel"/>
    <w:tmpl w:val="A072CE86"/>
    <w:lvl w:ilvl="0">
      <w:start w:val="1"/>
      <w:numFmt w:val="bullet"/>
      <w:lvlText w:val=""/>
      <w:lvlJc w:val="left"/>
      <w:pPr>
        <w:ind w:left="720" w:hanging="360"/>
      </w:pPr>
      <w:rPr>
        <w:rFonts w:ascii="Wingdings" w:hAnsi="Wingdings" w:hint="default"/>
      </w:rPr>
    </w:lvl>
    <w:lvl w:ilvl="1">
      <w:start w:val="3"/>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EA5B19"/>
    <w:multiLevelType w:val="multilevel"/>
    <w:tmpl w:val="0624DC5C"/>
    <w:lvl w:ilvl="0">
      <w:start w:val="1"/>
      <w:numFmt w:val="decimal"/>
      <w:lvlText w:val="%1."/>
      <w:lvlJc w:val="left"/>
      <w:pPr>
        <w:ind w:left="720" w:hanging="360"/>
      </w:pPr>
      <w:rPr>
        <w:rFonts w:hint="default"/>
      </w:rPr>
    </w:lvl>
    <w:lvl w:ilvl="1">
      <w:start w:val="3"/>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5FA156F"/>
    <w:multiLevelType w:val="hybridMultilevel"/>
    <w:tmpl w:val="77AA52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B2D17CB"/>
    <w:multiLevelType w:val="hybridMultilevel"/>
    <w:tmpl w:val="11B6DFC6"/>
    <w:lvl w:ilvl="0" w:tplc="8320E6C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68CA4970"/>
    <w:multiLevelType w:val="multilevel"/>
    <w:tmpl w:val="36F271A8"/>
    <w:lvl w:ilvl="0">
      <w:start w:val="1"/>
      <w:numFmt w:val="decimal"/>
      <w:lvlText w:val="%1."/>
      <w:lvlJc w:val="left"/>
      <w:pPr>
        <w:ind w:left="1776"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856" w:hanging="144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3216" w:hanging="1800"/>
      </w:pPr>
      <w:rPr>
        <w:rFonts w:hint="default"/>
      </w:rPr>
    </w:lvl>
    <w:lvl w:ilvl="7">
      <w:start w:val="1"/>
      <w:numFmt w:val="decimal"/>
      <w:isLgl/>
      <w:lvlText w:val="%1.%2.%3.%4.%5.%6.%7.%8."/>
      <w:lvlJc w:val="left"/>
      <w:pPr>
        <w:ind w:left="3576" w:hanging="2160"/>
      </w:pPr>
      <w:rPr>
        <w:rFonts w:hint="default"/>
      </w:rPr>
    </w:lvl>
    <w:lvl w:ilvl="8">
      <w:start w:val="1"/>
      <w:numFmt w:val="decimal"/>
      <w:isLgl/>
      <w:lvlText w:val="%1.%2.%3.%4.%5.%6.%7.%8.%9."/>
      <w:lvlJc w:val="left"/>
      <w:pPr>
        <w:ind w:left="3576" w:hanging="2160"/>
      </w:pPr>
      <w:rPr>
        <w:rFonts w:hint="default"/>
      </w:rPr>
    </w:lvl>
  </w:abstractNum>
  <w:abstractNum w:abstractNumId="20" w15:restartNumberingAfterBreak="0">
    <w:nsid w:val="69164E38"/>
    <w:multiLevelType w:val="hybridMultilevel"/>
    <w:tmpl w:val="79147578"/>
    <w:lvl w:ilvl="0" w:tplc="4AC25C18">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9676C04"/>
    <w:multiLevelType w:val="hybridMultilevel"/>
    <w:tmpl w:val="3B26A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FCD2917"/>
    <w:multiLevelType w:val="multilevel"/>
    <w:tmpl w:val="36F2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0"/>
  </w:num>
  <w:num w:numId="2">
    <w:abstractNumId w:val="8"/>
  </w:num>
  <w:num w:numId="3">
    <w:abstractNumId w:val="12"/>
  </w:num>
  <w:num w:numId="4">
    <w:abstractNumId w:val="4"/>
  </w:num>
  <w:num w:numId="5">
    <w:abstractNumId w:val="10"/>
  </w:num>
  <w:num w:numId="6">
    <w:abstractNumId w:val="17"/>
  </w:num>
  <w:num w:numId="7">
    <w:abstractNumId w:val="16"/>
  </w:num>
  <w:num w:numId="8">
    <w:abstractNumId w:val="15"/>
  </w:num>
  <w:num w:numId="9">
    <w:abstractNumId w:val="7"/>
  </w:num>
  <w:num w:numId="10">
    <w:abstractNumId w:val="6"/>
  </w:num>
  <w:num w:numId="11">
    <w:abstractNumId w:val="1"/>
  </w:num>
  <w:num w:numId="12">
    <w:abstractNumId w:val="11"/>
  </w:num>
  <w:num w:numId="13">
    <w:abstractNumId w:val="18"/>
  </w:num>
  <w:num w:numId="14">
    <w:abstractNumId w:val="0"/>
  </w:num>
  <w:num w:numId="15">
    <w:abstractNumId w:val="14"/>
  </w:num>
  <w:num w:numId="16">
    <w:abstractNumId w:val="9"/>
  </w:num>
  <w:num w:numId="17">
    <w:abstractNumId w:val="19"/>
  </w:num>
  <w:num w:numId="18">
    <w:abstractNumId w:val="21"/>
  </w:num>
  <w:num w:numId="19">
    <w:abstractNumId w:val="22"/>
  </w:num>
  <w:num w:numId="20">
    <w:abstractNumId w:val="2"/>
  </w:num>
  <w:num w:numId="21">
    <w:abstractNumId w:val="3"/>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DB"/>
    <w:rsid w:val="00002DF5"/>
    <w:rsid w:val="000226EF"/>
    <w:rsid w:val="00027055"/>
    <w:rsid w:val="00031500"/>
    <w:rsid w:val="000324B3"/>
    <w:rsid w:val="00043AEC"/>
    <w:rsid w:val="00083477"/>
    <w:rsid w:val="00090CC0"/>
    <w:rsid w:val="000B5963"/>
    <w:rsid w:val="000C44AD"/>
    <w:rsid w:val="000C5E0E"/>
    <w:rsid w:val="000C6A14"/>
    <w:rsid w:val="000D2E1F"/>
    <w:rsid w:val="000E0FF7"/>
    <w:rsid w:val="000E350B"/>
    <w:rsid w:val="000E7B7F"/>
    <w:rsid w:val="000F2E56"/>
    <w:rsid w:val="001053B3"/>
    <w:rsid w:val="00111721"/>
    <w:rsid w:val="001121DE"/>
    <w:rsid w:val="00114D74"/>
    <w:rsid w:val="00135D6C"/>
    <w:rsid w:val="00142987"/>
    <w:rsid w:val="00150472"/>
    <w:rsid w:val="00191A6F"/>
    <w:rsid w:val="001B13DA"/>
    <w:rsid w:val="001E358A"/>
    <w:rsid w:val="001F08B3"/>
    <w:rsid w:val="001F4F25"/>
    <w:rsid w:val="002035D1"/>
    <w:rsid w:val="00232926"/>
    <w:rsid w:val="00243727"/>
    <w:rsid w:val="0024522B"/>
    <w:rsid w:val="00254B6B"/>
    <w:rsid w:val="002663AF"/>
    <w:rsid w:val="002818EE"/>
    <w:rsid w:val="00294F64"/>
    <w:rsid w:val="002C20A9"/>
    <w:rsid w:val="00310ED6"/>
    <w:rsid w:val="003155D5"/>
    <w:rsid w:val="00383BBB"/>
    <w:rsid w:val="00390B8A"/>
    <w:rsid w:val="003A4AA4"/>
    <w:rsid w:val="003C6907"/>
    <w:rsid w:val="003D2006"/>
    <w:rsid w:val="003D5E0B"/>
    <w:rsid w:val="003F01CD"/>
    <w:rsid w:val="003F6276"/>
    <w:rsid w:val="00435E51"/>
    <w:rsid w:val="004413C3"/>
    <w:rsid w:val="00454895"/>
    <w:rsid w:val="004767F4"/>
    <w:rsid w:val="00491FF3"/>
    <w:rsid w:val="00492882"/>
    <w:rsid w:val="00496C30"/>
    <w:rsid w:val="004A5B52"/>
    <w:rsid w:val="004B4007"/>
    <w:rsid w:val="004B5B23"/>
    <w:rsid w:val="004C04D9"/>
    <w:rsid w:val="004C2274"/>
    <w:rsid w:val="004C7F43"/>
    <w:rsid w:val="004D72FE"/>
    <w:rsid w:val="0051401B"/>
    <w:rsid w:val="00582046"/>
    <w:rsid w:val="0059531C"/>
    <w:rsid w:val="005B2145"/>
    <w:rsid w:val="005B4588"/>
    <w:rsid w:val="005C30FF"/>
    <w:rsid w:val="005C4132"/>
    <w:rsid w:val="005F15C8"/>
    <w:rsid w:val="005F3FA4"/>
    <w:rsid w:val="00602316"/>
    <w:rsid w:val="006202D8"/>
    <w:rsid w:val="00635EB9"/>
    <w:rsid w:val="00637910"/>
    <w:rsid w:val="0064025F"/>
    <w:rsid w:val="00651471"/>
    <w:rsid w:val="00667AB7"/>
    <w:rsid w:val="0067191F"/>
    <w:rsid w:val="006779F6"/>
    <w:rsid w:val="0068012A"/>
    <w:rsid w:val="0068681D"/>
    <w:rsid w:val="006D7F73"/>
    <w:rsid w:val="006E04AC"/>
    <w:rsid w:val="006F29E5"/>
    <w:rsid w:val="0074779D"/>
    <w:rsid w:val="007508B4"/>
    <w:rsid w:val="00754ACD"/>
    <w:rsid w:val="00755839"/>
    <w:rsid w:val="007679E6"/>
    <w:rsid w:val="00783228"/>
    <w:rsid w:val="007B0539"/>
    <w:rsid w:val="007D0EA3"/>
    <w:rsid w:val="007D28F1"/>
    <w:rsid w:val="007F74FF"/>
    <w:rsid w:val="00803170"/>
    <w:rsid w:val="008031E8"/>
    <w:rsid w:val="0081393D"/>
    <w:rsid w:val="008160AC"/>
    <w:rsid w:val="008351CD"/>
    <w:rsid w:val="008417B8"/>
    <w:rsid w:val="008A2ACC"/>
    <w:rsid w:val="008D4EFF"/>
    <w:rsid w:val="008F5924"/>
    <w:rsid w:val="00904D3A"/>
    <w:rsid w:val="00911780"/>
    <w:rsid w:val="00944C54"/>
    <w:rsid w:val="00953987"/>
    <w:rsid w:val="009656B5"/>
    <w:rsid w:val="009679A8"/>
    <w:rsid w:val="009A5E73"/>
    <w:rsid w:val="009C7DAF"/>
    <w:rsid w:val="009D0B75"/>
    <w:rsid w:val="009E76D3"/>
    <w:rsid w:val="009F5526"/>
    <w:rsid w:val="00A030AD"/>
    <w:rsid w:val="00A07233"/>
    <w:rsid w:val="00A203EA"/>
    <w:rsid w:val="00A22A8F"/>
    <w:rsid w:val="00A314F0"/>
    <w:rsid w:val="00A3491B"/>
    <w:rsid w:val="00A51559"/>
    <w:rsid w:val="00A63A66"/>
    <w:rsid w:val="00A668B4"/>
    <w:rsid w:val="00AB22AA"/>
    <w:rsid w:val="00AC4A99"/>
    <w:rsid w:val="00AD0446"/>
    <w:rsid w:val="00AD775B"/>
    <w:rsid w:val="00AE52A8"/>
    <w:rsid w:val="00B00462"/>
    <w:rsid w:val="00B03C53"/>
    <w:rsid w:val="00B077F4"/>
    <w:rsid w:val="00B17232"/>
    <w:rsid w:val="00B23682"/>
    <w:rsid w:val="00B45908"/>
    <w:rsid w:val="00B5752B"/>
    <w:rsid w:val="00B60D5A"/>
    <w:rsid w:val="00B921DB"/>
    <w:rsid w:val="00B9713B"/>
    <w:rsid w:val="00BA137D"/>
    <w:rsid w:val="00BB2E9A"/>
    <w:rsid w:val="00BB416D"/>
    <w:rsid w:val="00BC2F86"/>
    <w:rsid w:val="00BD0CCF"/>
    <w:rsid w:val="00BD110B"/>
    <w:rsid w:val="00BF0CF3"/>
    <w:rsid w:val="00C4427F"/>
    <w:rsid w:val="00C503DC"/>
    <w:rsid w:val="00C613FE"/>
    <w:rsid w:val="00C6563E"/>
    <w:rsid w:val="00C754AF"/>
    <w:rsid w:val="00C95E96"/>
    <w:rsid w:val="00CB395D"/>
    <w:rsid w:val="00CD24A5"/>
    <w:rsid w:val="00CD319F"/>
    <w:rsid w:val="00CD520A"/>
    <w:rsid w:val="00D00E47"/>
    <w:rsid w:val="00D230DB"/>
    <w:rsid w:val="00D407E3"/>
    <w:rsid w:val="00D50659"/>
    <w:rsid w:val="00D51D3B"/>
    <w:rsid w:val="00DB2EBE"/>
    <w:rsid w:val="00DC607E"/>
    <w:rsid w:val="00DD5E2D"/>
    <w:rsid w:val="00E20498"/>
    <w:rsid w:val="00E3284E"/>
    <w:rsid w:val="00E335A9"/>
    <w:rsid w:val="00E430F5"/>
    <w:rsid w:val="00E52C31"/>
    <w:rsid w:val="00E5470B"/>
    <w:rsid w:val="00E90A84"/>
    <w:rsid w:val="00EA434E"/>
    <w:rsid w:val="00EA5516"/>
    <w:rsid w:val="00EB7F96"/>
    <w:rsid w:val="00ED18E8"/>
    <w:rsid w:val="00ED600A"/>
    <w:rsid w:val="00EE042D"/>
    <w:rsid w:val="00EE3659"/>
    <w:rsid w:val="00EF3566"/>
    <w:rsid w:val="00EF41AE"/>
    <w:rsid w:val="00F0279F"/>
    <w:rsid w:val="00F043D4"/>
    <w:rsid w:val="00F15513"/>
    <w:rsid w:val="00F21CFE"/>
    <w:rsid w:val="00F45789"/>
    <w:rsid w:val="00F57C67"/>
    <w:rsid w:val="00F651DD"/>
    <w:rsid w:val="00F76317"/>
    <w:rsid w:val="00F84DD7"/>
    <w:rsid w:val="00F85ED4"/>
    <w:rsid w:val="00FB187C"/>
    <w:rsid w:val="00FB1ED0"/>
    <w:rsid w:val="00FE6F40"/>
    <w:rsid w:val="00FF02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F4873"/>
  <w15:chartTrackingRefBased/>
  <w15:docId w15:val="{11BC1E6D-C93E-4A09-8A67-68A3CFFB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23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F4F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4F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C7F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30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30DB"/>
  </w:style>
  <w:style w:type="paragraph" w:styleId="Piedepgina">
    <w:name w:val="footer"/>
    <w:basedOn w:val="Normal"/>
    <w:link w:val="PiedepginaCar"/>
    <w:uiPriority w:val="99"/>
    <w:unhideWhenUsed/>
    <w:rsid w:val="00D230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30DB"/>
  </w:style>
  <w:style w:type="table" w:styleId="Tablaconcuadrcula">
    <w:name w:val="Table Grid"/>
    <w:basedOn w:val="Tablanormal"/>
    <w:uiPriority w:val="39"/>
    <w:rsid w:val="00D23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basedOn w:val="Normal"/>
    <w:next w:val="Normal"/>
    <w:link w:val="PuestoCar"/>
    <w:uiPriority w:val="10"/>
    <w:qFormat/>
    <w:rsid w:val="00D23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230D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230D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F4F2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F4F25"/>
    <w:rPr>
      <w:rFonts w:asciiTheme="majorHAnsi" w:eastAsiaTheme="majorEastAsia" w:hAnsiTheme="majorHAnsi" w:cstheme="majorBidi"/>
      <w:color w:val="1F3763" w:themeColor="accent1" w:themeShade="7F"/>
      <w:sz w:val="24"/>
      <w:szCs w:val="24"/>
    </w:rPr>
  </w:style>
  <w:style w:type="paragraph" w:styleId="TtulodeTDC">
    <w:name w:val="TOC Heading"/>
    <w:basedOn w:val="Ttulo1"/>
    <w:next w:val="Normal"/>
    <w:uiPriority w:val="39"/>
    <w:unhideWhenUsed/>
    <w:qFormat/>
    <w:rsid w:val="00FB187C"/>
    <w:pPr>
      <w:outlineLvl w:val="9"/>
    </w:pPr>
    <w:rPr>
      <w:lang w:eastAsia="es-MX"/>
    </w:rPr>
  </w:style>
  <w:style w:type="paragraph" w:styleId="TDC1">
    <w:name w:val="toc 1"/>
    <w:basedOn w:val="Normal"/>
    <w:next w:val="Normal"/>
    <w:autoRedefine/>
    <w:uiPriority w:val="39"/>
    <w:unhideWhenUsed/>
    <w:rsid w:val="00FB187C"/>
    <w:pPr>
      <w:spacing w:after="100"/>
    </w:pPr>
  </w:style>
  <w:style w:type="paragraph" w:styleId="TDC2">
    <w:name w:val="toc 2"/>
    <w:basedOn w:val="Normal"/>
    <w:next w:val="Normal"/>
    <w:autoRedefine/>
    <w:uiPriority w:val="39"/>
    <w:unhideWhenUsed/>
    <w:rsid w:val="00FB187C"/>
    <w:pPr>
      <w:spacing w:after="100"/>
      <w:ind w:left="220"/>
    </w:pPr>
  </w:style>
  <w:style w:type="character" w:styleId="Hipervnculo">
    <w:name w:val="Hyperlink"/>
    <w:basedOn w:val="Fuentedeprrafopredeter"/>
    <w:uiPriority w:val="99"/>
    <w:unhideWhenUsed/>
    <w:rsid w:val="00FB187C"/>
    <w:rPr>
      <w:color w:val="0563C1" w:themeColor="hyperlink"/>
      <w:u w:val="single"/>
    </w:rPr>
  </w:style>
  <w:style w:type="paragraph" w:styleId="Prrafodelista">
    <w:name w:val="List Paragraph"/>
    <w:basedOn w:val="Normal"/>
    <w:uiPriority w:val="34"/>
    <w:qFormat/>
    <w:rsid w:val="00310ED6"/>
    <w:pPr>
      <w:ind w:left="720"/>
      <w:contextualSpacing/>
    </w:pPr>
  </w:style>
  <w:style w:type="paragraph" w:styleId="Subttulo">
    <w:name w:val="Subtitle"/>
    <w:basedOn w:val="Normal"/>
    <w:next w:val="Normal"/>
    <w:link w:val="SubttuloCar"/>
    <w:uiPriority w:val="11"/>
    <w:qFormat/>
    <w:rsid w:val="0074779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779D"/>
    <w:rPr>
      <w:rFonts w:eastAsiaTheme="minorEastAsia"/>
      <w:color w:val="5A5A5A" w:themeColor="text1" w:themeTint="A5"/>
      <w:spacing w:val="15"/>
    </w:rPr>
  </w:style>
  <w:style w:type="character" w:customStyle="1" w:styleId="Ttulo4Car">
    <w:name w:val="Título 4 Car"/>
    <w:basedOn w:val="Fuentedeprrafopredeter"/>
    <w:link w:val="Ttulo4"/>
    <w:uiPriority w:val="9"/>
    <w:rsid w:val="004C7F43"/>
    <w:rPr>
      <w:rFonts w:asciiTheme="majorHAnsi" w:eastAsiaTheme="majorEastAsia" w:hAnsiTheme="majorHAnsi" w:cstheme="majorBidi"/>
      <w:i/>
      <w:iCs/>
      <w:color w:val="2F5496" w:themeColor="accent1" w:themeShade="BF"/>
    </w:rPr>
  </w:style>
  <w:style w:type="paragraph" w:styleId="Bibliografa">
    <w:name w:val="Bibliography"/>
    <w:basedOn w:val="Normal"/>
    <w:next w:val="Normal"/>
    <w:uiPriority w:val="37"/>
    <w:unhideWhenUsed/>
    <w:rsid w:val="009D0B75"/>
  </w:style>
  <w:style w:type="paragraph" w:styleId="TDC3">
    <w:name w:val="toc 3"/>
    <w:basedOn w:val="Normal"/>
    <w:next w:val="Normal"/>
    <w:autoRedefine/>
    <w:uiPriority w:val="39"/>
    <w:unhideWhenUsed/>
    <w:rsid w:val="007D28F1"/>
    <w:pPr>
      <w:spacing w:after="100"/>
      <w:ind w:left="440"/>
    </w:pPr>
  </w:style>
  <w:style w:type="character" w:styleId="Refdecomentario">
    <w:name w:val="annotation reference"/>
    <w:basedOn w:val="Fuentedeprrafopredeter"/>
    <w:uiPriority w:val="99"/>
    <w:semiHidden/>
    <w:unhideWhenUsed/>
    <w:rsid w:val="003F6276"/>
    <w:rPr>
      <w:sz w:val="16"/>
      <w:szCs w:val="16"/>
    </w:rPr>
  </w:style>
  <w:style w:type="paragraph" w:styleId="Textocomentario">
    <w:name w:val="annotation text"/>
    <w:basedOn w:val="Normal"/>
    <w:link w:val="TextocomentarioCar"/>
    <w:uiPriority w:val="99"/>
    <w:semiHidden/>
    <w:unhideWhenUsed/>
    <w:rsid w:val="003F62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6276"/>
    <w:rPr>
      <w:sz w:val="20"/>
      <w:szCs w:val="20"/>
    </w:rPr>
  </w:style>
  <w:style w:type="paragraph" w:styleId="Asuntodelcomentario">
    <w:name w:val="annotation subject"/>
    <w:basedOn w:val="Textocomentario"/>
    <w:next w:val="Textocomentario"/>
    <w:link w:val="AsuntodelcomentarioCar"/>
    <w:uiPriority w:val="99"/>
    <w:semiHidden/>
    <w:unhideWhenUsed/>
    <w:rsid w:val="003F6276"/>
    <w:rPr>
      <w:b/>
      <w:bCs/>
    </w:rPr>
  </w:style>
  <w:style w:type="character" w:customStyle="1" w:styleId="AsuntodelcomentarioCar">
    <w:name w:val="Asunto del comentario Car"/>
    <w:basedOn w:val="TextocomentarioCar"/>
    <w:link w:val="Asuntodelcomentario"/>
    <w:uiPriority w:val="99"/>
    <w:semiHidden/>
    <w:rsid w:val="003F6276"/>
    <w:rPr>
      <w:b/>
      <w:bCs/>
      <w:sz w:val="20"/>
      <w:szCs w:val="20"/>
    </w:rPr>
  </w:style>
  <w:style w:type="paragraph" w:styleId="Textodeglobo">
    <w:name w:val="Balloon Text"/>
    <w:basedOn w:val="Normal"/>
    <w:link w:val="TextodegloboCar"/>
    <w:uiPriority w:val="99"/>
    <w:semiHidden/>
    <w:unhideWhenUsed/>
    <w:rsid w:val="003F62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2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8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Sal20</b:Tag>
    <b:SourceType>Misc</b:SourceType>
    <b:Guid>{DF36F77E-DC29-4410-A1FC-1F1EEC0C0050}</b:Guid>
    <b:Title>Ejemplo bibliografía</b:Title>
    <b:Year>2020</b:Year>
    <b:Month>01</b:Month>
    <b:Day>10</b:Day>
    <b:Author>
      <b:Author>
        <b:NameList>
          <b:Person>
            <b:Last>Salas Guzmán</b:Last>
            <b:Middle>Ignacio</b:Middle>
            <b:First>Manuel</b:First>
          </b:Person>
        </b:NameList>
      </b:Author>
    </b:Author>
    <b:PublicationTitle>Ejemplo bibliografía</b:PublicationTitle>
    <b:City>Río Grande</b:City>
    <b:StateProvince>Zacatecas</b:StateProvince>
    <b:CountryRegion>México</b:CountryRegion>
    <b:Publisher>CDC</b:Publisher>
    <b:RefOrder>1</b:RefOrder>
  </b:Source>
</b:Sources>
</file>

<file path=customXml/itemProps1.xml><?xml version="1.0" encoding="utf-8"?>
<ds:datastoreItem xmlns:ds="http://schemas.openxmlformats.org/officeDocument/2006/customXml" ds:itemID="{9B02C8CB-C791-4C84-B7DE-1834AF2E2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366</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Ignacio Salas Guzmán</dc:creator>
  <cp:keywords/>
  <dc:description/>
  <cp:lastModifiedBy>Cuenta Microsoft</cp:lastModifiedBy>
  <cp:revision>4</cp:revision>
  <dcterms:created xsi:type="dcterms:W3CDTF">2021-07-20T17:37:00Z</dcterms:created>
  <dcterms:modified xsi:type="dcterms:W3CDTF">2021-09-25T16:22:00Z</dcterms:modified>
</cp:coreProperties>
</file>