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76" w:rsidRDefault="00F87CB3">
      <w:pPr>
        <w:rPr>
          <w:rFonts w:ascii="Lato" w:hAnsi="Lato"/>
          <w:color w:val="666666"/>
          <w:sz w:val="60"/>
          <w:szCs w:val="60"/>
          <w:lang w:val="en-US"/>
        </w:rPr>
      </w:pPr>
      <w:proofErr w:type="spellStart"/>
      <w:r>
        <w:rPr>
          <w:rFonts w:ascii="Lato" w:hAnsi="Lato"/>
          <w:color w:val="666666"/>
          <w:sz w:val="60"/>
          <w:szCs w:val="60"/>
          <w:lang w:val="en-US"/>
        </w:rPr>
        <w:t>Gunung</w:t>
      </w:r>
      <w:proofErr w:type="spellEnd"/>
      <w:r>
        <w:rPr>
          <w:rFonts w:ascii="Lato" w:hAnsi="Lato"/>
          <w:color w:val="666666"/>
          <w:sz w:val="60"/>
          <w:szCs w:val="60"/>
          <w:lang w:val="en-US"/>
        </w:rPr>
        <w:t xml:space="preserve"> </w:t>
      </w:r>
      <w:proofErr w:type="spellStart"/>
      <w:r>
        <w:rPr>
          <w:rFonts w:ascii="Lato" w:hAnsi="Lato"/>
          <w:color w:val="666666"/>
          <w:sz w:val="60"/>
          <w:szCs w:val="60"/>
          <w:lang w:val="en-US"/>
        </w:rPr>
        <w:t>Tangkuban</w:t>
      </w:r>
      <w:proofErr w:type="spellEnd"/>
      <w:r>
        <w:rPr>
          <w:rFonts w:ascii="Lato" w:hAnsi="Lato"/>
          <w:color w:val="666666"/>
          <w:sz w:val="60"/>
          <w:szCs w:val="60"/>
          <w:lang w:val="en-US"/>
        </w:rPr>
        <w:t xml:space="preserve"> </w:t>
      </w:r>
      <w:proofErr w:type="spellStart"/>
      <w:r>
        <w:rPr>
          <w:rFonts w:ascii="Lato" w:hAnsi="Lato"/>
          <w:color w:val="666666"/>
          <w:sz w:val="60"/>
          <w:szCs w:val="60"/>
          <w:lang w:val="en-US"/>
        </w:rPr>
        <w:t>Perahu</w:t>
      </w:r>
      <w:proofErr w:type="spellEnd"/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Style w:val="Strong"/>
          <w:rFonts w:ascii="Open Sans" w:hAnsi="Open Sans" w:cs="Helvetica"/>
          <w:color w:val="585858"/>
          <w:lang w:val="en-US"/>
        </w:rPr>
        <w:t>Kawah</w:t>
      </w:r>
      <w:proofErr w:type="spellEnd"/>
      <w:r>
        <w:rPr>
          <w:rStyle w:val="Strong"/>
          <w:rFonts w:ascii="Open Sans" w:hAnsi="Open Sans" w:cs="Helvetica"/>
          <w:color w:val="585858"/>
          <w:lang w:val="en-US"/>
        </w:rPr>
        <w:t> </w:t>
      </w:r>
      <w:proofErr w:type="spellStart"/>
      <w:r>
        <w:rPr>
          <w:rStyle w:val="Strong"/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Style w:val="Strong"/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Style w:val="Strong"/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merupakan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satu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hyperlink r:id="rId5" w:history="1">
        <w:proofErr w:type="spellStart"/>
        <w:r>
          <w:rPr>
            <w:rStyle w:val="Hyperlink"/>
            <w:rFonts w:ascii="Open Sans" w:hAnsi="Open Sans" w:cs="Helvetica"/>
            <w:lang w:val="en-US"/>
          </w:rPr>
          <w:t>objek</w:t>
        </w:r>
        <w:proofErr w:type="spellEnd"/>
        <w:r>
          <w:rPr>
            <w:rStyle w:val="Hyperlink"/>
            <w:rFonts w:ascii="Open Sans" w:hAnsi="Open Sans" w:cs="Helvetica"/>
            <w:lang w:val="en-US"/>
          </w:rPr>
          <w:t xml:space="preserve"> </w:t>
        </w:r>
        <w:proofErr w:type="spellStart"/>
        <w:r>
          <w:rPr>
            <w:rStyle w:val="Hyperlink"/>
            <w:rFonts w:ascii="Open Sans" w:hAnsi="Open Sans" w:cs="Helvetica"/>
            <w:lang w:val="en-US"/>
          </w:rPr>
          <w:t>wisata</w:t>
        </w:r>
        <w:proofErr w:type="spellEnd"/>
      </w:hyperlink>
      <w:r>
        <w:rPr>
          <w:rFonts w:ascii="Open Sans" w:hAnsi="Open Sans" w:cs="Helvetica"/>
          <w:color w:val="585858"/>
          <w:lang w:val="en-US"/>
        </w:rPr>
        <w:t xml:space="preserve"> yang paling </w:t>
      </w:r>
      <w:proofErr w:type="spellStart"/>
      <w:r>
        <w:rPr>
          <w:rFonts w:ascii="Open Sans" w:hAnsi="Open Sans" w:cs="Helvetica"/>
          <w:color w:val="585858"/>
          <w:lang w:val="en-US"/>
        </w:rPr>
        <w:t>populer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daerah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Bandung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sekitarnya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. </w:t>
      </w:r>
      <w:proofErr w:type="spellStart"/>
      <w:r>
        <w:rPr>
          <w:rFonts w:ascii="Open Sans" w:hAnsi="Open Sans" w:cs="Helvetica"/>
          <w:color w:val="585858"/>
          <w:lang w:val="en-US"/>
        </w:rPr>
        <w:t>Wajar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saja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sih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hal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dikarenakan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pemandangan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seputar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gunung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kawah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indah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memanjakan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mata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Gunung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seolah-olah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menjadi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tempat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wajib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kunjungi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kalau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berlibur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Bandung. </w:t>
      </w:r>
      <w:proofErr w:type="spellStart"/>
      <w:r>
        <w:rPr>
          <w:rFonts w:ascii="Open Sans" w:hAnsi="Open Sans" w:cs="Helvetica"/>
          <w:color w:val="585858"/>
          <w:lang w:val="en-US"/>
        </w:rPr>
        <w:t>Tempatnya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mudah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dijangkau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unik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lho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Kawah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utama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disini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kawah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ratu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luas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sekali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menikmati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pemandangan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sekitarnya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langsung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bibir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kawah</w:t>
      </w:r>
      <w:proofErr w:type="spellEnd"/>
    </w:p>
    <w:p w:rsidR="00F87CB3" w:rsidRPr="00F87CB3" w:rsidRDefault="00F87CB3" w:rsidP="00F87CB3">
      <w:pPr>
        <w:spacing w:before="300" w:after="150" w:line="240" w:lineRule="auto"/>
        <w:outlineLvl w:val="1"/>
        <w:rPr>
          <w:rFonts w:ascii="inherit" w:eastAsia="Times New Roman" w:hAnsi="inherit" w:cs="Helvetica"/>
          <w:color w:val="2D2D2D"/>
          <w:sz w:val="45"/>
          <w:szCs w:val="45"/>
          <w:lang w:val="en-US" w:eastAsia="id-ID"/>
        </w:rPr>
      </w:pPr>
      <w:proofErr w:type="spellStart"/>
      <w:r w:rsidRPr="00F87CB3">
        <w:rPr>
          <w:rFonts w:ascii="inherit" w:eastAsia="Times New Roman" w:hAnsi="inherit" w:cs="Helvetica"/>
          <w:b/>
          <w:bCs/>
          <w:color w:val="2D2D2D"/>
          <w:sz w:val="45"/>
          <w:szCs w:val="45"/>
          <w:lang w:val="en-US" w:eastAsia="id-ID"/>
        </w:rPr>
        <w:t>Legenda</w:t>
      </w:r>
      <w:proofErr w:type="spellEnd"/>
      <w:r w:rsidRPr="00F87CB3">
        <w:rPr>
          <w:rFonts w:ascii="inherit" w:eastAsia="Times New Roman" w:hAnsi="inherit" w:cs="Helvetica"/>
          <w:b/>
          <w:bCs/>
          <w:color w:val="2D2D2D"/>
          <w:sz w:val="45"/>
          <w:szCs w:val="45"/>
          <w:lang w:val="en-US" w:eastAsia="id-ID"/>
        </w:rPr>
        <w:t xml:space="preserve"> </w:t>
      </w:r>
      <w:proofErr w:type="spellStart"/>
      <w:r w:rsidRPr="00F87CB3">
        <w:rPr>
          <w:rFonts w:ascii="inherit" w:eastAsia="Times New Roman" w:hAnsi="inherit" w:cs="Helvetica"/>
          <w:b/>
          <w:bCs/>
          <w:color w:val="2D2D2D"/>
          <w:sz w:val="45"/>
          <w:szCs w:val="45"/>
          <w:lang w:val="en-US" w:eastAsia="id-ID"/>
        </w:rPr>
        <w:t>Tangkuban</w:t>
      </w:r>
      <w:proofErr w:type="spellEnd"/>
      <w:r w:rsidRPr="00F87CB3">
        <w:rPr>
          <w:rFonts w:ascii="inherit" w:eastAsia="Times New Roman" w:hAnsi="inherit" w:cs="Helvetica"/>
          <w:b/>
          <w:bCs/>
          <w:color w:val="2D2D2D"/>
          <w:sz w:val="45"/>
          <w:szCs w:val="45"/>
          <w:lang w:val="en-US" w:eastAsia="id-ID"/>
        </w:rPr>
        <w:t xml:space="preserve"> </w:t>
      </w:r>
      <w:proofErr w:type="spellStart"/>
      <w:r w:rsidRPr="00F87CB3">
        <w:rPr>
          <w:rFonts w:ascii="inherit" w:eastAsia="Times New Roman" w:hAnsi="inherit" w:cs="Helvetica"/>
          <w:b/>
          <w:bCs/>
          <w:color w:val="2D2D2D"/>
          <w:sz w:val="45"/>
          <w:szCs w:val="45"/>
          <w:lang w:val="en-US" w:eastAsia="id-ID"/>
        </w:rPr>
        <w:t>Perahu</w:t>
      </w:r>
      <w:proofErr w:type="spellEnd"/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Gunung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dikenal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dalam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legenda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Jawa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barat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terkenal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legenda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Sangkuriang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Dayang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sumbi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Gunung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disebut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sebagai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gramStart"/>
      <w:r>
        <w:rPr>
          <w:rFonts w:ascii="Open Sans" w:hAnsi="Open Sans" w:cs="Helvetica"/>
          <w:color w:val="585858"/>
          <w:lang w:val="en-US"/>
        </w:rPr>
        <w:t xml:space="preserve">(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proofErr w:type="gram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terbalik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) </w:t>
      </w:r>
      <w:proofErr w:type="spellStart"/>
      <w:r>
        <w:rPr>
          <w:rFonts w:ascii="Open Sans" w:hAnsi="Open Sans" w:cs="Helvetica"/>
          <w:color w:val="585858"/>
          <w:lang w:val="en-US"/>
        </w:rPr>
        <w:t>karena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memang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jika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dilihat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jauh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terlihat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seperti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terbalik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melihat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jelas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daerah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Maribaya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Cerita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rakyat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dikenal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Jawa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barat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Cerita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mengisahkan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tentang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Sangkuriang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seorang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jatuh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cinta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pada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ibunya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Dayang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Sumbi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Agar </w:t>
      </w:r>
      <w:proofErr w:type="spellStart"/>
      <w:r>
        <w:rPr>
          <w:rFonts w:ascii="Open Sans" w:hAnsi="Open Sans" w:cs="Helvetica"/>
          <w:color w:val="585858"/>
          <w:lang w:val="en-US"/>
        </w:rPr>
        <w:t>keinginan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Sangkuriang</w:t>
      </w:r>
      <w:proofErr w:type="spellEnd"/>
      <w:r>
        <w:rPr>
          <w:rFonts w:ascii="Open Sans" w:hAnsi="Open Sans" w:cs="Helvetica"/>
          <w:color w:val="585858"/>
          <w:lang w:val="en-US"/>
        </w:rPr>
        <w:t> </w:t>
      </w:r>
      <w:proofErr w:type="spellStart"/>
      <w:r>
        <w:rPr>
          <w:rFonts w:ascii="Open Sans" w:hAnsi="Open Sans" w:cs="Helvetica"/>
          <w:color w:val="585858"/>
          <w:lang w:val="en-US"/>
        </w:rPr>
        <w:t>tidak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terlaksana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Dayang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sumbi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mengajukan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syarat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dibuatkan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telaga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dalam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satu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malam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disertai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usaha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Dayang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Sumbi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akhirnya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sangkuriang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gagal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memenuhi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syarat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tersebut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Sangkuriang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kemudian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melampiaskan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kemarahannya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menendang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baru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setengah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jadi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Menurut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legenda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ditendang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oleh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Sangkuriang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mendarat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terbalik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menjadi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gunung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Tunggul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pohon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ditebang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dibuat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menjadi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berubah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menjadi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gunung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bukit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tunggul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F87CB3" w:rsidRDefault="00F87CB3" w:rsidP="00F87C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baca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: </w:t>
      </w:r>
      <w:hyperlink r:id="rId6" w:history="1">
        <w:proofErr w:type="spellStart"/>
        <w:r>
          <w:rPr>
            <w:rStyle w:val="Hyperlink"/>
            <w:rFonts w:ascii="Open Sans" w:hAnsi="Open Sans" w:cs="Helvetica"/>
            <w:lang w:val="en-US"/>
          </w:rPr>
          <w:t>wisata</w:t>
        </w:r>
        <w:proofErr w:type="spellEnd"/>
        <w:r>
          <w:rPr>
            <w:rStyle w:val="Hyperlink"/>
            <w:rFonts w:ascii="Open Sans" w:hAnsi="Open Sans" w:cs="Helvetica"/>
            <w:lang w:val="en-US"/>
          </w:rPr>
          <w:t xml:space="preserve"> </w:t>
        </w:r>
        <w:proofErr w:type="spellStart"/>
        <w:r>
          <w:rPr>
            <w:rStyle w:val="Hyperlink"/>
            <w:rFonts w:ascii="Open Sans" w:hAnsi="Open Sans" w:cs="Helvetica"/>
            <w:lang w:val="en-US"/>
          </w:rPr>
          <w:t>gunung</w:t>
        </w:r>
        <w:proofErr w:type="spellEnd"/>
        <w:r>
          <w:rPr>
            <w:rStyle w:val="Hyperlink"/>
            <w:rFonts w:ascii="Open Sans" w:hAnsi="Open Sans" w:cs="Helvetica"/>
            <w:lang w:val="en-US"/>
          </w:rPr>
          <w:t xml:space="preserve"> </w:t>
        </w:r>
        <w:proofErr w:type="spellStart"/>
        <w:r>
          <w:rPr>
            <w:rStyle w:val="Hyperlink"/>
            <w:rFonts w:ascii="Open Sans" w:hAnsi="Open Sans" w:cs="Helvetica"/>
            <w:lang w:val="en-US"/>
          </w:rPr>
          <w:t>bukit</w:t>
        </w:r>
        <w:proofErr w:type="spellEnd"/>
        <w:r>
          <w:rPr>
            <w:rStyle w:val="Hyperlink"/>
            <w:rFonts w:ascii="Open Sans" w:hAnsi="Open Sans" w:cs="Helvetica"/>
            <w:lang w:val="en-US"/>
          </w:rPr>
          <w:t xml:space="preserve"> </w:t>
        </w:r>
        <w:proofErr w:type="spellStart"/>
        <w:r>
          <w:rPr>
            <w:rStyle w:val="Hyperlink"/>
            <w:rFonts w:ascii="Open Sans" w:hAnsi="Open Sans" w:cs="Helvetica"/>
            <w:lang w:val="en-US"/>
          </w:rPr>
          <w:t>tunggul</w:t>
        </w:r>
        <w:proofErr w:type="spellEnd"/>
        <w:r>
          <w:rPr>
            <w:rStyle w:val="Hyperlink"/>
            <w:rFonts w:ascii="Open Sans" w:hAnsi="Open Sans" w:cs="Helvetica"/>
            <w:lang w:val="en-US"/>
          </w:rPr>
          <w:t xml:space="preserve"> </w:t>
        </w:r>
        <w:proofErr w:type="spellStart"/>
        <w:r>
          <w:rPr>
            <w:rStyle w:val="Hyperlink"/>
            <w:rFonts w:ascii="Open Sans" w:hAnsi="Open Sans" w:cs="Helvetica"/>
            <w:lang w:val="en-US"/>
          </w:rPr>
          <w:t>bandung</w:t>
        </w:r>
        <w:proofErr w:type="spellEnd"/>
      </w:hyperlink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Bentuk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terbalik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gunung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terlihat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jelas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daerah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Cibodas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F87CB3" w:rsidRDefault="00F87CB3" w:rsidP="00F87CB3">
      <w:pPr>
        <w:pStyle w:val="Heading2"/>
        <w:rPr>
          <w:rFonts w:cs="Helvetica"/>
          <w:lang w:val="en-US"/>
        </w:rPr>
      </w:pPr>
      <w:proofErr w:type="spellStart"/>
      <w:r>
        <w:rPr>
          <w:rStyle w:val="Strong"/>
          <w:rFonts w:cs="Helvetica"/>
          <w:lang w:val="en-US"/>
        </w:rPr>
        <w:t>Lokasi</w:t>
      </w:r>
      <w:proofErr w:type="spellEnd"/>
      <w:r>
        <w:rPr>
          <w:rStyle w:val="Strong"/>
          <w:rFonts w:cs="Helvetica"/>
          <w:lang w:val="en-US"/>
        </w:rPr>
        <w:t xml:space="preserve"> </w:t>
      </w:r>
      <w:proofErr w:type="spellStart"/>
      <w:r>
        <w:rPr>
          <w:rStyle w:val="Strong"/>
          <w:rFonts w:cs="Helvetica"/>
          <w:lang w:val="en-US"/>
        </w:rPr>
        <w:t>Tangkuban</w:t>
      </w:r>
      <w:proofErr w:type="spellEnd"/>
      <w:r>
        <w:rPr>
          <w:rStyle w:val="Strong"/>
          <w:rFonts w:cs="Helvetica"/>
          <w:lang w:val="en-US"/>
        </w:rPr>
        <w:t xml:space="preserve"> </w:t>
      </w:r>
      <w:proofErr w:type="spellStart"/>
      <w:r>
        <w:rPr>
          <w:rStyle w:val="Strong"/>
          <w:rFonts w:cs="Helvetica"/>
          <w:lang w:val="en-US"/>
        </w:rPr>
        <w:t>Perahu</w:t>
      </w:r>
      <w:proofErr w:type="spellEnd"/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Kompleks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wisata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kawah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Gunung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berada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perbatasan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Bandung Barat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Subang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tepatnya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setelah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Cikole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Daerah </w:t>
      </w:r>
      <w:proofErr w:type="spellStart"/>
      <w:r>
        <w:rPr>
          <w:rFonts w:ascii="Open Sans" w:hAnsi="Open Sans" w:cs="Helvetica"/>
          <w:color w:val="585858"/>
          <w:lang w:val="en-US"/>
        </w:rPr>
        <w:t>wisata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mudah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sekali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proofErr w:type="gramStart"/>
      <w:r>
        <w:rPr>
          <w:rFonts w:ascii="Open Sans" w:hAnsi="Open Sans" w:cs="Helvetica"/>
          <w:color w:val="585858"/>
          <w:lang w:val="en-US"/>
        </w:rPr>
        <w:t>akses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.</w:t>
      </w:r>
      <w:proofErr w:type="gramEnd"/>
    </w:p>
    <w:p w:rsidR="00F87CB3" w:rsidRDefault="00F87CB3" w:rsidP="00F87CB3">
      <w:pPr>
        <w:pStyle w:val="Heading3"/>
        <w:rPr>
          <w:rFonts w:cs="Helvetica"/>
          <w:lang w:val="en-US"/>
        </w:rPr>
      </w:pPr>
      <w:r>
        <w:rPr>
          <w:rFonts w:cs="Helvetica"/>
          <w:lang w:val="en-US"/>
        </w:rPr>
        <w:t xml:space="preserve">Cara </w:t>
      </w:r>
      <w:proofErr w:type="spellStart"/>
      <w:r>
        <w:rPr>
          <w:rFonts w:cs="Helvetica"/>
          <w:lang w:val="en-US"/>
        </w:rPr>
        <w:t>menuju</w:t>
      </w:r>
      <w:proofErr w:type="spellEnd"/>
      <w:r>
        <w:rPr>
          <w:rFonts w:cs="Helvetica"/>
          <w:lang w:val="en-US"/>
        </w:rPr>
        <w:t xml:space="preserve"> </w:t>
      </w:r>
      <w:proofErr w:type="spellStart"/>
      <w:r>
        <w:rPr>
          <w:rFonts w:cs="Helvetica"/>
          <w:lang w:val="en-US"/>
        </w:rPr>
        <w:t>lokasi</w:t>
      </w:r>
      <w:proofErr w:type="spellEnd"/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Jalan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Bandung </w:t>
      </w:r>
      <w:proofErr w:type="spellStart"/>
      <w:r>
        <w:rPr>
          <w:rFonts w:ascii="Open Sans" w:hAnsi="Open Sans" w:cs="Helvetica"/>
          <w:color w:val="585858"/>
          <w:lang w:val="en-US"/>
        </w:rPr>
        <w:t>sampai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lokasi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kawah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sudah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bagus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Jika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menggunakan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kendaraan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pribadi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menggunakan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rute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Bandung –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– </w:t>
      </w:r>
      <w:proofErr w:type="spellStart"/>
      <w:proofErr w:type="gramStart"/>
      <w:r>
        <w:rPr>
          <w:rFonts w:ascii="Open Sans" w:hAnsi="Open Sans" w:cs="Helvetica"/>
          <w:color w:val="585858"/>
          <w:lang w:val="en-US"/>
        </w:rPr>
        <w:t>Ciater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.</w:t>
      </w:r>
      <w:proofErr w:type="gram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tinggal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mengikuti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jalan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Setiabudhi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menuju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belok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kanan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arah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Subang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bunderan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tidak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perlu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khawatir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tersesat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karena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banyak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rambu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informasi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disepanjang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jalan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Jika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menggunakan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kendaraan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umum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naik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angkutan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kota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Stasiun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Hall –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berhenti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terminal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sambung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angkot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– </w:t>
      </w:r>
      <w:proofErr w:type="spellStart"/>
      <w:proofErr w:type="gramStart"/>
      <w:r>
        <w:rPr>
          <w:rFonts w:ascii="Open Sans" w:hAnsi="Open Sans" w:cs="Helvetica"/>
          <w:color w:val="585858"/>
          <w:lang w:val="en-US"/>
        </w:rPr>
        <w:t>cikole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.</w:t>
      </w:r>
      <w:proofErr w:type="gramEnd"/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lastRenderedPageBreak/>
        <w:t>Alternatif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lainnya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adalah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naik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elf </w:t>
      </w:r>
      <w:proofErr w:type="spellStart"/>
      <w:r>
        <w:rPr>
          <w:rFonts w:ascii="Open Sans" w:hAnsi="Open Sans" w:cs="Helvetica"/>
          <w:color w:val="585858"/>
          <w:lang w:val="en-US"/>
        </w:rPr>
        <w:t>atau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angkutan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sejenis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arah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subang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terminal </w:t>
      </w:r>
      <w:proofErr w:type="spellStart"/>
      <w:r>
        <w:rPr>
          <w:rFonts w:ascii="Open Sans" w:hAnsi="Open Sans" w:cs="Helvetica"/>
          <w:color w:val="585858"/>
          <w:lang w:val="en-US"/>
        </w:rPr>
        <w:t>ledeng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jalan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setiabudhi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bandung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atau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terminal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F87CB3" w:rsidRDefault="00F87CB3" w:rsidP="00F87C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hAnsi="Open Sans" w:cs="Helvetica"/>
          <w:color w:val="585858"/>
          <w:lang w:val="en-US"/>
        </w:rPr>
      </w:pPr>
      <w:r>
        <w:rPr>
          <w:rFonts w:ascii="Open Sans" w:hAnsi="Open Sans" w:cs="Helvetica"/>
          <w:color w:val="585858"/>
          <w:lang w:val="en-US"/>
        </w:rPr>
        <w:t xml:space="preserve">Baca </w:t>
      </w:r>
      <w:proofErr w:type="spellStart"/>
      <w:r>
        <w:rPr>
          <w:rFonts w:ascii="Open Sans" w:hAnsi="Open Sans" w:cs="Helvetica"/>
          <w:color w:val="585858"/>
          <w:lang w:val="en-US"/>
        </w:rPr>
        <w:t>juga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: </w:t>
      </w:r>
      <w:hyperlink r:id="rId7" w:history="1">
        <w:proofErr w:type="spellStart"/>
        <w:r>
          <w:rPr>
            <w:rStyle w:val="Hyperlink"/>
            <w:rFonts w:ascii="Open Sans" w:hAnsi="Open Sans" w:cs="Helvetica"/>
            <w:lang w:val="en-US"/>
          </w:rPr>
          <w:t>tempat</w:t>
        </w:r>
        <w:proofErr w:type="spellEnd"/>
        <w:r>
          <w:rPr>
            <w:rStyle w:val="Hyperlink"/>
            <w:rFonts w:ascii="Open Sans" w:hAnsi="Open Sans" w:cs="Helvetica"/>
            <w:lang w:val="en-US"/>
          </w:rPr>
          <w:t xml:space="preserve"> </w:t>
        </w:r>
        <w:proofErr w:type="spellStart"/>
        <w:r>
          <w:rPr>
            <w:rStyle w:val="Hyperlink"/>
            <w:rFonts w:ascii="Open Sans" w:hAnsi="Open Sans" w:cs="Helvetica"/>
            <w:lang w:val="en-US"/>
          </w:rPr>
          <w:t>liburan</w:t>
        </w:r>
        <w:proofErr w:type="spellEnd"/>
        <w:r>
          <w:rPr>
            <w:rStyle w:val="Hyperlink"/>
            <w:rFonts w:ascii="Open Sans" w:hAnsi="Open Sans" w:cs="Helvetica"/>
            <w:lang w:val="en-US"/>
          </w:rPr>
          <w:t xml:space="preserve"> di Bandung</w:t>
        </w:r>
      </w:hyperlink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lainnya</w:t>
      </w:r>
      <w:proofErr w:type="spellEnd"/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r>
        <w:rPr>
          <w:rFonts w:ascii="Open Sans" w:hAnsi="Open Sans" w:cs="Helvetica"/>
          <w:color w:val="585858"/>
          <w:lang w:val="en-US"/>
        </w:rPr>
        <w:t xml:space="preserve">Dari </w:t>
      </w:r>
      <w:proofErr w:type="spellStart"/>
      <w:r>
        <w:rPr>
          <w:rFonts w:ascii="Open Sans" w:hAnsi="Open Sans" w:cs="Helvetica"/>
          <w:color w:val="585858"/>
          <w:lang w:val="en-US"/>
        </w:rPr>
        <w:t>arah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Bandung, </w:t>
      </w:r>
      <w:proofErr w:type="spellStart"/>
      <w:r>
        <w:rPr>
          <w:rFonts w:ascii="Open Sans" w:hAnsi="Open Sans" w:cs="Helvetica"/>
          <w:color w:val="585858"/>
          <w:lang w:val="en-US"/>
        </w:rPr>
        <w:t>nanti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menemukan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jalan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masuk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sebelah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kiri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jalan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setelah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hutan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pinus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proofErr w:type="gramStart"/>
      <w:r>
        <w:rPr>
          <w:rFonts w:ascii="Open Sans" w:hAnsi="Open Sans" w:cs="Helvetica"/>
          <w:color w:val="585858"/>
          <w:lang w:val="en-US"/>
        </w:rPr>
        <w:t>Cikole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.</w:t>
      </w:r>
      <w:proofErr w:type="gram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lebih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mudahnya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melihat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bagian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bawah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artikel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proofErr w:type="gramStart"/>
      <w:r>
        <w:rPr>
          <w:rFonts w:ascii="Open Sans" w:hAnsi="Open Sans" w:cs="Helvetica"/>
          <w:color w:val="585858"/>
          <w:lang w:val="en-US"/>
        </w:rPr>
        <w:t>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.</w:t>
      </w:r>
      <w:proofErr w:type="gram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Jika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menggunakan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kendaraan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umum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menggunakan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angkutan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khusus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membawa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lokasi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gerbang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masuk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r>
        <w:rPr>
          <w:rFonts w:ascii="Open Sans" w:hAnsi="Open Sans" w:cs="Helvetica"/>
          <w:color w:val="585858"/>
          <w:lang w:val="en-US"/>
        </w:rPr>
        <w:t xml:space="preserve">Dari </w:t>
      </w:r>
      <w:proofErr w:type="spellStart"/>
      <w:r>
        <w:rPr>
          <w:rFonts w:ascii="Open Sans" w:hAnsi="Open Sans" w:cs="Helvetica"/>
          <w:color w:val="585858"/>
          <w:lang w:val="en-US"/>
        </w:rPr>
        <w:t>gerbang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masuk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menuju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kawah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masih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harus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menempuh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jarak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sekitar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3 KM.</w:t>
      </w:r>
    </w:p>
    <w:p w:rsidR="00F87CB3" w:rsidRDefault="00F87CB3" w:rsidP="00F87CB3">
      <w:pPr>
        <w:pStyle w:val="Heading2"/>
        <w:rPr>
          <w:rFonts w:cs="Helvetica"/>
          <w:lang w:val="en-US"/>
        </w:rPr>
      </w:pPr>
      <w:proofErr w:type="spellStart"/>
      <w:r>
        <w:rPr>
          <w:rStyle w:val="Strong"/>
          <w:rFonts w:cs="Helvetica"/>
          <w:lang w:val="en-US"/>
        </w:rPr>
        <w:t>Akomodasi</w:t>
      </w:r>
      <w:proofErr w:type="spellEnd"/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Tidak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terdapat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hotel </w:t>
      </w:r>
      <w:proofErr w:type="spellStart"/>
      <w:r>
        <w:rPr>
          <w:rFonts w:ascii="Open Sans" w:hAnsi="Open Sans" w:cs="Helvetica"/>
          <w:color w:val="585858"/>
          <w:lang w:val="en-US"/>
        </w:rPr>
        <w:t>atau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tempat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menginap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didalam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kompleks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wisata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gunung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proofErr w:type="gram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.</w:t>
      </w:r>
      <w:proofErr w:type="gram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Tapi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mudah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menemukan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penginapan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hotel yang </w:t>
      </w:r>
      <w:proofErr w:type="spellStart"/>
      <w:r>
        <w:rPr>
          <w:rFonts w:ascii="Open Sans" w:hAnsi="Open Sans" w:cs="Helvetica"/>
          <w:color w:val="585858"/>
          <w:lang w:val="en-US"/>
        </w:rPr>
        <w:t>tidak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jauh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lokasi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mencari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penginapan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daerah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Lembang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terletak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dekat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lokasi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F87CB3" w:rsidRDefault="00F87CB3" w:rsidP="00F87C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Style w:val="Emphasis"/>
          <w:rFonts w:ascii="Open Sans" w:hAnsi="Open Sans" w:cs="Helvetica"/>
          <w:color w:val="585858"/>
          <w:lang w:val="en-US"/>
        </w:rPr>
        <w:t>lihat</w:t>
      </w:r>
      <w:proofErr w:type="spellEnd"/>
      <w:r>
        <w:rPr>
          <w:rStyle w:val="Emphasis"/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Style w:val="Emphasis"/>
          <w:rFonts w:ascii="Open Sans" w:hAnsi="Open Sans" w:cs="Helvetica"/>
          <w:color w:val="585858"/>
          <w:lang w:val="en-US"/>
        </w:rPr>
        <w:t>juga</w:t>
      </w:r>
      <w:proofErr w:type="spellEnd"/>
      <w:r>
        <w:rPr>
          <w:rStyle w:val="Emphasis"/>
          <w:rFonts w:ascii="Open Sans" w:hAnsi="Open Sans" w:cs="Helvetica"/>
          <w:color w:val="585858"/>
          <w:lang w:val="en-US"/>
        </w:rPr>
        <w:t xml:space="preserve">; </w:t>
      </w:r>
      <w:hyperlink r:id="rId8" w:history="1">
        <w:proofErr w:type="spellStart"/>
        <w:r>
          <w:rPr>
            <w:rStyle w:val="Hyperlink"/>
            <w:rFonts w:ascii="Open Sans" w:hAnsi="Open Sans" w:cs="Helvetica"/>
            <w:i/>
            <w:iCs/>
            <w:lang w:val="en-US"/>
          </w:rPr>
          <w:t>Rekomendasi</w:t>
        </w:r>
        <w:proofErr w:type="spellEnd"/>
        <w:r>
          <w:rPr>
            <w:rStyle w:val="Hyperlink"/>
            <w:rFonts w:ascii="Open Sans" w:hAnsi="Open Sans" w:cs="Helvetica"/>
            <w:i/>
            <w:iCs/>
            <w:lang w:val="en-US"/>
          </w:rPr>
          <w:t xml:space="preserve"> hotel di </w:t>
        </w:r>
        <w:proofErr w:type="spellStart"/>
        <w:r>
          <w:rPr>
            <w:rStyle w:val="Hyperlink"/>
            <w:rFonts w:ascii="Open Sans" w:hAnsi="Open Sans" w:cs="Helvetica"/>
            <w:i/>
            <w:iCs/>
            <w:lang w:val="en-US"/>
          </w:rPr>
          <w:t>kawasan</w:t>
        </w:r>
        <w:proofErr w:type="spellEnd"/>
        <w:r>
          <w:rPr>
            <w:rStyle w:val="Hyperlink"/>
            <w:rFonts w:ascii="Open Sans" w:hAnsi="Open Sans" w:cs="Helvetica"/>
            <w:i/>
            <w:iCs/>
            <w:lang w:val="en-US"/>
          </w:rPr>
          <w:t xml:space="preserve"> </w:t>
        </w:r>
        <w:proofErr w:type="spellStart"/>
        <w:r>
          <w:rPr>
            <w:rStyle w:val="Hyperlink"/>
            <w:rFonts w:ascii="Open Sans" w:hAnsi="Open Sans" w:cs="Helvetica"/>
            <w:i/>
            <w:iCs/>
            <w:lang w:val="en-US"/>
          </w:rPr>
          <w:t>Lembang</w:t>
        </w:r>
        <w:proofErr w:type="spellEnd"/>
        <w:r>
          <w:rPr>
            <w:rStyle w:val="Hyperlink"/>
            <w:rFonts w:ascii="Open Sans" w:hAnsi="Open Sans" w:cs="Helvetica"/>
            <w:i/>
            <w:iCs/>
            <w:lang w:val="en-US"/>
          </w:rPr>
          <w:t xml:space="preserve"> Bandung</w:t>
        </w:r>
      </w:hyperlink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Jangan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khawatir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jika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merasa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lapar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atau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haus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banyak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pedagang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kantin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tempat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istirahat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yang </w:t>
      </w:r>
      <w:proofErr w:type="spellStart"/>
      <w:r>
        <w:rPr>
          <w:rFonts w:ascii="Open Sans" w:hAnsi="Open Sans" w:cs="Helvetica"/>
          <w:color w:val="585858"/>
          <w:lang w:val="en-US"/>
        </w:rPr>
        <w:t>menyediakan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makanan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minuman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Kelengkapan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lain </w:t>
      </w:r>
      <w:proofErr w:type="spellStart"/>
      <w:r>
        <w:rPr>
          <w:rFonts w:ascii="Open Sans" w:hAnsi="Open Sans" w:cs="Helvetica"/>
          <w:color w:val="585858"/>
          <w:lang w:val="en-US"/>
        </w:rPr>
        <w:t>seperti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Masjid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kamar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kecil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tersedia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banyak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proofErr w:type="gramStart"/>
      <w:r>
        <w:rPr>
          <w:rFonts w:ascii="Open Sans" w:hAnsi="Open Sans" w:cs="Helvetica"/>
          <w:color w:val="585858"/>
          <w:lang w:val="en-US"/>
        </w:rPr>
        <w:t>bersih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.</w:t>
      </w:r>
      <w:proofErr w:type="gram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Sarana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parkir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juga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tersedia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cukup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luas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Jika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membawa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kendaraan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pribadi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</w:t>
      </w:r>
      <w:proofErr w:type="spellStart"/>
      <w:r>
        <w:rPr>
          <w:rFonts w:ascii="Open Sans" w:hAnsi="Open Sans" w:cs="Helvetica"/>
          <w:color w:val="585858"/>
          <w:lang w:val="en-US"/>
        </w:rPr>
        <w:t>anda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langsung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parkir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dekat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kawah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sehingga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tidak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perlu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berjalan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jauh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menuju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lokasi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Jika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rombongan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kendaraan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besar</w:t>
      </w:r>
      <w:proofErr w:type="spellEnd"/>
      <w:r>
        <w:rPr>
          <w:rFonts w:ascii="Open Sans" w:hAnsi="Open Sans" w:cs="Helvetica"/>
          <w:color w:val="585858"/>
          <w:lang w:val="en-US"/>
        </w:rPr>
        <w:t>/</w:t>
      </w:r>
      <w:proofErr w:type="spellStart"/>
      <w:r>
        <w:rPr>
          <w:rFonts w:ascii="Open Sans" w:hAnsi="Open Sans" w:cs="Helvetica"/>
          <w:color w:val="585858"/>
          <w:lang w:val="en-US"/>
        </w:rPr>
        <w:t>bis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, area </w:t>
      </w:r>
      <w:proofErr w:type="spellStart"/>
      <w:r>
        <w:rPr>
          <w:rFonts w:ascii="Open Sans" w:hAnsi="Open Sans" w:cs="Helvetica"/>
          <w:color w:val="585858"/>
          <w:lang w:val="en-US"/>
        </w:rPr>
        <w:t>parkir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khusus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mobil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besar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terletak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kurang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lebih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200 meter </w:t>
      </w:r>
      <w:proofErr w:type="spellStart"/>
      <w:r>
        <w:rPr>
          <w:rFonts w:ascii="Open Sans" w:hAnsi="Open Sans" w:cs="Helvetica"/>
          <w:color w:val="585858"/>
          <w:lang w:val="en-US"/>
        </w:rPr>
        <w:t>sebelum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kawah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ratu</w:t>
      </w:r>
      <w:proofErr w:type="spellEnd"/>
      <w:r>
        <w:rPr>
          <w:rFonts w:ascii="Open Sans" w:hAnsi="Open Sans" w:cs="Helvetica"/>
          <w:color w:val="585858"/>
          <w:lang w:val="en-US"/>
        </w:rPr>
        <w:t>.</w:t>
      </w:r>
    </w:p>
    <w:p w:rsidR="00F87CB3" w:rsidRDefault="00F87CB3" w:rsidP="00F87CB3">
      <w:pPr>
        <w:pStyle w:val="Heading2"/>
        <w:rPr>
          <w:rFonts w:cs="Helvetica"/>
          <w:lang w:val="en-US"/>
        </w:rPr>
      </w:pPr>
      <w:proofErr w:type="spellStart"/>
      <w:r>
        <w:rPr>
          <w:rStyle w:val="Strong"/>
          <w:rFonts w:cs="Helvetica"/>
          <w:lang w:val="en-US"/>
        </w:rPr>
        <w:t>Harga</w:t>
      </w:r>
      <w:proofErr w:type="spellEnd"/>
      <w:r>
        <w:rPr>
          <w:rStyle w:val="Strong"/>
          <w:rFonts w:cs="Helvetica"/>
          <w:lang w:val="en-US"/>
        </w:rPr>
        <w:t xml:space="preserve"> </w:t>
      </w:r>
      <w:proofErr w:type="spellStart"/>
      <w:r>
        <w:rPr>
          <w:rStyle w:val="Strong"/>
          <w:rFonts w:cs="Helvetica"/>
          <w:lang w:val="en-US"/>
        </w:rPr>
        <w:t>Tiket</w:t>
      </w:r>
      <w:proofErr w:type="spellEnd"/>
      <w:r>
        <w:rPr>
          <w:rStyle w:val="Strong"/>
          <w:rFonts w:cs="Helvetica"/>
          <w:lang w:val="en-US"/>
        </w:rPr>
        <w:t xml:space="preserve"> </w:t>
      </w:r>
      <w:proofErr w:type="spellStart"/>
      <w:r>
        <w:rPr>
          <w:rStyle w:val="Strong"/>
          <w:rFonts w:cs="Helvetica"/>
          <w:lang w:val="en-US"/>
        </w:rPr>
        <w:t>Masuk</w:t>
      </w:r>
      <w:proofErr w:type="spellEnd"/>
      <w:r>
        <w:rPr>
          <w:rStyle w:val="Strong"/>
          <w:rFonts w:cs="Helvetica"/>
          <w:lang w:val="en-US"/>
        </w:rPr>
        <w:t xml:space="preserve"> </w:t>
      </w:r>
      <w:proofErr w:type="spellStart"/>
      <w:r>
        <w:rPr>
          <w:rStyle w:val="Strong"/>
          <w:rFonts w:cs="Helvetica"/>
          <w:lang w:val="en-US"/>
        </w:rPr>
        <w:t>Tangkuban</w:t>
      </w:r>
      <w:proofErr w:type="spellEnd"/>
      <w:r>
        <w:rPr>
          <w:rStyle w:val="Strong"/>
          <w:rFonts w:cs="Helvetica"/>
          <w:lang w:val="en-US"/>
        </w:rPr>
        <w:t xml:space="preserve"> </w:t>
      </w:r>
      <w:proofErr w:type="spellStart"/>
      <w:r>
        <w:rPr>
          <w:rStyle w:val="Strong"/>
          <w:rFonts w:cs="Helvetica"/>
          <w:lang w:val="en-US"/>
        </w:rPr>
        <w:t>Perahu</w:t>
      </w:r>
      <w:proofErr w:type="spellEnd"/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Tiket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masuk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kawah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areal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 kami </w:t>
      </w:r>
      <w:proofErr w:type="spellStart"/>
      <w:r>
        <w:rPr>
          <w:rFonts w:ascii="Open Sans" w:hAnsi="Open Sans" w:cs="Helvetica"/>
          <w:color w:val="585858"/>
          <w:lang w:val="en-US"/>
        </w:rPr>
        <w:t>pikir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termasuk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relatif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mahal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</w:t>
      </w:r>
      <w:proofErr w:type="spellStart"/>
      <w:r>
        <w:rPr>
          <w:rFonts w:ascii="Open Sans" w:hAnsi="Open Sans" w:cs="Helvetica"/>
          <w:color w:val="585858"/>
          <w:lang w:val="en-US"/>
        </w:rPr>
        <w:t>Harga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tiket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tangkuban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perahu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dimulai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20 </w:t>
      </w:r>
      <w:proofErr w:type="spellStart"/>
      <w:r>
        <w:rPr>
          <w:rFonts w:ascii="Open Sans" w:hAnsi="Open Sans" w:cs="Helvetica"/>
          <w:color w:val="585858"/>
          <w:lang w:val="en-US"/>
        </w:rPr>
        <w:t>ribu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pada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biasa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30 </w:t>
      </w:r>
      <w:proofErr w:type="spellStart"/>
      <w:r>
        <w:rPr>
          <w:rFonts w:ascii="Open Sans" w:hAnsi="Open Sans" w:cs="Helvetica"/>
          <w:color w:val="585858"/>
          <w:lang w:val="en-US"/>
        </w:rPr>
        <w:t>ribu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weekend </w:t>
      </w:r>
      <w:proofErr w:type="spellStart"/>
      <w:r>
        <w:rPr>
          <w:rFonts w:ascii="Open Sans" w:hAnsi="Open Sans" w:cs="Helvetica"/>
          <w:color w:val="585858"/>
          <w:lang w:val="en-US"/>
        </w:rPr>
        <w:t>dan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libur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pengunjung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Nusantara. </w:t>
      </w:r>
      <w:proofErr w:type="spellStart"/>
      <w:r>
        <w:rPr>
          <w:rFonts w:ascii="Open Sans" w:hAnsi="Open Sans" w:cs="Helvetica"/>
          <w:color w:val="585858"/>
          <w:lang w:val="en-US"/>
        </w:rPr>
        <w:t>Sedangkan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pengunjung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manca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negara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mulai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200 </w:t>
      </w:r>
      <w:proofErr w:type="spellStart"/>
      <w:r>
        <w:rPr>
          <w:rFonts w:ascii="Open Sans" w:hAnsi="Open Sans" w:cs="Helvetica"/>
          <w:color w:val="585858"/>
          <w:lang w:val="en-US"/>
        </w:rPr>
        <w:t>ribu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</w:t>
      </w:r>
      <w:proofErr w:type="spellStart"/>
      <w:r>
        <w:rPr>
          <w:rFonts w:ascii="Open Sans" w:hAnsi="Open Sans" w:cs="Helvetica"/>
          <w:color w:val="585858"/>
          <w:lang w:val="en-US"/>
        </w:rPr>
        <w:t>hari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biasa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sampai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300 </w:t>
      </w:r>
      <w:proofErr w:type="spellStart"/>
      <w:r>
        <w:rPr>
          <w:rFonts w:ascii="Open Sans" w:hAnsi="Open Sans" w:cs="Helvetica"/>
          <w:color w:val="585858"/>
          <w:lang w:val="en-US"/>
        </w:rPr>
        <w:t>ribu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di weekend.</w:t>
      </w:r>
    </w:p>
    <w:p w:rsidR="00F87CB3" w:rsidRDefault="00F87CB3" w:rsidP="00F87CB3">
      <w:pPr>
        <w:pStyle w:val="NormalWeb"/>
        <w:rPr>
          <w:rFonts w:ascii="Open Sans" w:hAnsi="Open Sans" w:cs="Helvetica"/>
          <w:color w:val="585858"/>
          <w:lang w:val="en-US"/>
        </w:rPr>
      </w:pPr>
      <w:proofErr w:type="spellStart"/>
      <w:r>
        <w:rPr>
          <w:rFonts w:ascii="Open Sans" w:hAnsi="Open Sans" w:cs="Helvetica"/>
          <w:color w:val="585858"/>
          <w:lang w:val="en-US"/>
        </w:rPr>
        <w:t>Terakhir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berkunjung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kesini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hari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Rabu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11 </w:t>
      </w:r>
      <w:proofErr w:type="spellStart"/>
      <w:r>
        <w:rPr>
          <w:rFonts w:ascii="Open Sans" w:hAnsi="Open Sans" w:cs="Helvetica"/>
          <w:color w:val="585858"/>
          <w:lang w:val="en-US"/>
        </w:rPr>
        <w:t>Desember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2015 </w:t>
      </w:r>
      <w:proofErr w:type="gramStart"/>
      <w:r>
        <w:rPr>
          <w:rFonts w:ascii="Open Sans" w:hAnsi="Open Sans" w:cs="Helvetica"/>
          <w:color w:val="585858"/>
          <w:lang w:val="en-US"/>
        </w:rPr>
        <w:t xml:space="preserve">( </w:t>
      </w:r>
      <w:proofErr w:type="spellStart"/>
      <w:r>
        <w:rPr>
          <w:rFonts w:ascii="Open Sans" w:hAnsi="Open Sans" w:cs="Helvetica"/>
          <w:color w:val="585858"/>
          <w:lang w:val="en-US"/>
        </w:rPr>
        <w:t>libur</w:t>
      </w:r>
      <w:proofErr w:type="spellEnd"/>
      <w:proofErr w:type="gram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pilkada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serentak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), kami </w:t>
      </w:r>
      <w:proofErr w:type="spellStart"/>
      <w:r>
        <w:rPr>
          <w:rFonts w:ascii="Open Sans" w:hAnsi="Open Sans" w:cs="Helvetica"/>
          <w:color w:val="585858"/>
          <w:lang w:val="en-US"/>
        </w:rPr>
        <w:t>menghabiskan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77 </w:t>
      </w:r>
      <w:proofErr w:type="spellStart"/>
      <w:r>
        <w:rPr>
          <w:rFonts w:ascii="Open Sans" w:hAnsi="Open Sans" w:cs="Helvetica"/>
          <w:color w:val="585858"/>
          <w:lang w:val="en-US"/>
        </w:rPr>
        <w:t>ribu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rupiah </w:t>
      </w:r>
      <w:proofErr w:type="spellStart"/>
      <w:r>
        <w:rPr>
          <w:rFonts w:ascii="Open Sans" w:hAnsi="Open Sans" w:cs="Helvetica"/>
          <w:color w:val="585858"/>
          <w:lang w:val="en-US"/>
        </w:rPr>
        <w:t>untuk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tiket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2 </w:t>
      </w:r>
      <w:proofErr w:type="spellStart"/>
      <w:r>
        <w:rPr>
          <w:rFonts w:ascii="Open Sans" w:hAnsi="Open Sans" w:cs="Helvetica"/>
          <w:color w:val="585858"/>
          <w:lang w:val="en-US"/>
        </w:rPr>
        <w:t>orang+motor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. Dan </w:t>
      </w:r>
      <w:proofErr w:type="spellStart"/>
      <w:r>
        <w:rPr>
          <w:rFonts w:ascii="Open Sans" w:hAnsi="Open Sans" w:cs="Helvetica"/>
          <w:color w:val="585858"/>
          <w:lang w:val="en-US"/>
        </w:rPr>
        <w:t>masih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harus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ditambah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lagi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dengan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tiket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parkir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sebesar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</w:t>
      </w:r>
      <w:proofErr w:type="spellStart"/>
      <w:r>
        <w:rPr>
          <w:rFonts w:ascii="Open Sans" w:hAnsi="Open Sans" w:cs="Helvetica"/>
          <w:color w:val="585858"/>
          <w:lang w:val="en-US"/>
        </w:rPr>
        <w:t>Rp</w:t>
      </w:r>
      <w:proofErr w:type="spellEnd"/>
      <w:r>
        <w:rPr>
          <w:rFonts w:ascii="Open Sans" w:hAnsi="Open Sans" w:cs="Helvetica"/>
          <w:color w:val="585858"/>
          <w:lang w:val="en-US"/>
        </w:rPr>
        <w:t xml:space="preserve"> 5000.</w:t>
      </w:r>
    </w:p>
    <w:p w:rsidR="00F87CB3" w:rsidRDefault="00F87CB3">
      <w:bookmarkStart w:id="0" w:name="_GoBack"/>
      <w:bookmarkEnd w:id="0"/>
    </w:p>
    <w:sectPr w:rsidR="00F8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o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B01D4"/>
    <w:multiLevelType w:val="multilevel"/>
    <w:tmpl w:val="A54E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31596"/>
    <w:multiLevelType w:val="multilevel"/>
    <w:tmpl w:val="C47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87641"/>
    <w:multiLevelType w:val="multilevel"/>
    <w:tmpl w:val="D0D8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B3"/>
    <w:rsid w:val="004F7576"/>
    <w:rsid w:val="00F8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F660"/>
  <w15:chartTrackingRefBased/>
  <w15:docId w15:val="{9454FBF9-19CB-4AB8-969F-8CF664FA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7CB3"/>
    <w:pPr>
      <w:spacing w:before="300" w:after="150" w:line="240" w:lineRule="auto"/>
      <w:outlineLvl w:val="1"/>
    </w:pPr>
    <w:rPr>
      <w:rFonts w:ascii="inherit" w:eastAsia="Times New Roman" w:hAnsi="inherit" w:cs="Times New Roman"/>
      <w:color w:val="2D2D2D"/>
      <w:sz w:val="45"/>
      <w:szCs w:val="45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C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CB3"/>
    <w:rPr>
      <w:strike w:val="0"/>
      <w:dstrike w:val="0"/>
      <w:color w:val="79CB5E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87CB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87CB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87CB3"/>
    <w:rPr>
      <w:rFonts w:ascii="inherit" w:eastAsia="Times New Roman" w:hAnsi="inherit" w:cs="Times New Roman"/>
      <w:color w:val="2D2D2D"/>
      <w:sz w:val="45"/>
      <w:szCs w:val="45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C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7C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473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01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33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46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8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86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51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7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9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55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8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2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74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8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gipegi.com/hotel/bandung/lembang/?affid=AFF114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ativeindonesia.com/tempat-wisata-di-band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tiveindonesia.com/gunung-bukit-unggul-bandung/" TargetMode="External"/><Relationship Id="rId5" Type="http://schemas.openxmlformats.org/officeDocument/2006/relationships/hyperlink" Target="http://www.nativeindonesia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Tasya Adinegara</dc:creator>
  <cp:keywords/>
  <dc:description/>
  <cp:lastModifiedBy>Tasya Adinegara</cp:lastModifiedBy>
  <cp:revision>1</cp:revision>
  <dcterms:created xsi:type="dcterms:W3CDTF">2017-09-23T12:52:00Z</dcterms:created>
  <dcterms:modified xsi:type="dcterms:W3CDTF">2017-09-23T12:56:00Z</dcterms:modified>
</cp:coreProperties>
</file>