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PUTRI ANGGRAINI</w:t>
      </w:r>
    </w:p>
    <w:p>
      <w:r>
        <w:t>Digital Marketing Specialist</w:t>
      </w:r>
    </w:p>
    <w:p>
      <w:r>
        <w:t>putri.anggraini@email.com | +62 813-1122-3344 | Bandung</w:t>
      </w:r>
    </w:p>
    <w:p>
      <w:r>
        <w:t>RINGKASAN</w:t>
      </w:r>
    </w:p>
    <w:p>
      <w:r>
        <w:t>Digital Marketing Specialist dengan 4 tahun pengalaman mengelola kampanye media sosial, SEO, dan iklan berbayar dengan fokus pada pertumbuhan penjualan online.</w:t>
      </w:r>
    </w:p>
    <w:p>
      <w:r>
        <w:t>KEAHLIAN</w:t>
      </w:r>
    </w:p>
    <w:p>
      <w:r>
        <w:t>Digital Marketing, SEO, SEM, Google Ads, Meta Ads, Social Media Marketing, Content Marketing, Copywriting, Google Analytics, Email Marketing, Branding, TikTok Ads</w:t>
      </w:r>
    </w:p>
    <w:p>
      <w:r>
        <w:t>PENGALAMAN</w:t>
      </w:r>
    </w:p>
    <w:p>
      <w:r>
        <w:t>E-commerce Fashion Lokal (2022 - sekarang)</w:t>
      </w:r>
    </w:p>
    <w:p>
      <w:r>
        <w:t>Digital Marketing Specialist</w:t>
      </w:r>
    </w:p>
    <w:p>
      <w:r>
        <w:t>- Mengelola budget iklan Google dan Meta Ads Rp 150 juta/bulan</w:t>
      </w:r>
    </w:p>
    <w:p>
      <w:r>
        <w:t>- Meningkatkan trafik organik 180% lewat strategi SEO konten</w:t>
      </w:r>
    </w:p>
    <w:p>
      <w:r>
        <w:t>- Kampanye TikTok untuk peluncuran produk baru</w:t>
      </w:r>
    </w:p>
    <w:p>
      <w:r>
        <w:t>Startup EdTech (2021 - 2022)</w:t>
      </w:r>
    </w:p>
    <w:p>
      <w:r>
        <w:t>Marketing Executive</w:t>
      </w:r>
    </w:p>
    <w:p>
      <w:r>
        <w:t>- Social media marketing dan email marketing</w:t>
      </w:r>
    </w:p>
    <w:p>
      <w:r>
        <w:t>- Analisis performa kampanye dengan Google Analytics</w:t>
      </w:r>
    </w:p>
    <w:p>
      <w:r>
        <w:t>PENDIDIKAN</w:t>
      </w:r>
    </w:p>
    <w:p>
      <w:r>
        <w:t>S1 Ilmu Komunikasi, Universitas Padjadjaran (2017 - 2021)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