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ANDI NUGROHO</w:t>
      </w:r>
    </w:p>
    <w:p>
      <w:r>
        <w:t>Video Editor &amp; Motion Designer</w:t>
      </w:r>
    </w:p>
    <w:p>
      <w:r>
        <w:t>andi.nugroho@email.com | +62 815-4433-2211 | Jakarta</w:t>
      </w:r>
    </w:p>
    <w:p>
      <w:r>
        <w:t>RINGKASAN</w:t>
      </w:r>
    </w:p>
    <w:p>
      <w:r>
        <w:t>Video Editor dengan 4 tahun pengalaman mengedit konten untuk media sosial, iklan, dan YouTube. Terbiasa menangani alur produksi dari rough cut sampai color grading.</w:t>
      </w:r>
    </w:p>
    <w:p>
      <w:r>
        <w:t>KEAHLIAN</w:t>
      </w:r>
    </w:p>
    <w:p>
      <w:r>
        <w:t>Adobe Premiere Pro, After Effects, DaVinci Resolve, Motion Graphics, Color Grading, Video Editing, Sound Design, CapCut, Final Cut Pro, Storyboard, Videografi, Animasi 2D</w:t>
      </w:r>
    </w:p>
    <w:p>
      <w:r>
        <w:t>PENGALAMAN</w:t>
      </w:r>
    </w:p>
    <w:p>
      <w:r>
        <w:t>Kreatif Studio Digital (2022 - sekarang)</w:t>
      </w:r>
    </w:p>
    <w:p>
      <w:r>
        <w:t>Video Editor</w:t>
      </w:r>
    </w:p>
    <w:p>
      <w:r>
        <w:t>- Mengedit 40+ video iklan dan konten media sosial setiap bulan</w:t>
      </w:r>
    </w:p>
    <w:p>
      <w:r>
        <w:t>- Motion graphics dengan After Effects untuk kampanye brand</w:t>
      </w:r>
    </w:p>
    <w:p>
      <w:r>
        <w:t>- Color grading dengan DaVinci Resolve untuk video komersial</w:t>
      </w:r>
    </w:p>
    <w:p>
      <w:r>
        <w:t>Agency Kreatif Nusantara (2021 - 2022)</w:t>
      </w:r>
    </w:p>
    <w:p>
      <w:r>
        <w:t>Junior Video Editor</w:t>
      </w:r>
    </w:p>
    <w:p>
      <w:r>
        <w:t>- Rough cut dan fine cut untuk konten YouTube klien</w:t>
      </w:r>
    </w:p>
    <w:p>
      <w:r>
        <w:t>- Menyusun storyboard bersama tim kreatif</w:t>
      </w:r>
    </w:p>
    <w:p>
      <w:r>
        <w:t>PENDIDIKAN</w:t>
      </w:r>
    </w:p>
    <w:p>
      <w:r>
        <w:t>S1 Desain Komunikasi Visual, Institut Kesenian Jakarta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