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rPr>
          <w:rFonts w:ascii="Consolas" w:cs="Consolas" w:eastAsia="Consolas" w:hAnsi="Consolas"/>
          <w:color w:val="387DB7"/>
          <w:spacing w:val="20"/>
          <w:sz w:val="16"/>
          <w:szCs w:val="16"/>
        </w:rPr>
        <w:t xml:space="preserve">TABLETOP WORKSHEET · ENTERS AT INTAKE · FICTIONAL COMPOSITE</w:t>
      </w:r>
    </w:p>
    <w:p>
      <w:pPr>
        <w:spacing w:after="80"/>
      </w:pPr>
      <w:r>
        <w:rPr>
          <w:b/>
          <w:bCs/>
          <w:color w:val="10122D"/>
          <w:sz w:val="44"/>
          <w:szCs w:val="44"/>
        </w:rPr>
        <w:t xml:space="preserve">Three Worthy Requests, Capacity for One</w:t>
      </w:r>
    </w:p>
    <w:p>
      <w:pPr>
        <w:spacing w:after="120"/>
      </w:pPr>
      <w:r>
        <w:rPr>
          <w:i/>
          <w:iCs/>
          <w:color w:val="4A4E70"/>
          <w:sz w:val="22"/>
          <w:szCs w:val="22"/>
        </w:rPr>
        <w:t xml:space="preserve">Everything is worthy. Capacity is one. Choosing is the job.</w:t>
      </w:r>
    </w:p>
    <w:p>
      <w:pPr>
        <w:spacing w:after="120"/>
      </w:pPr>
      <w:r>
        <w:rPr>
          <w:color w:val="10122D"/>
          <w:sz w:val="21"/>
          <w:szCs w:val="21"/>
        </w:rPr>
        <w:t xml:space="preserve">Three AI requests landed in the same week, and the integration environment can carry exactly one build-and-evaluate slot this quarter.</w:t>
      </w:r>
    </w:p>
    <w:p>
      <w:pPr>
        <w:spacing w:after="120"/>
      </w:pPr>
      <w:r>
        <w:rPr>
          <w:color w:val="10122D"/>
          <w:sz w:val="21"/>
          <w:szCs w:val="21"/>
        </w:rPr>
        <w:t xml:space="preserve">OncoScribe drafts prior-authorization appeal letters — the revenue-cycle VP has vendor ROI slides claiming $2.1M recovered annually. TrialMatch screens charts for clinical-trial eligibility — a department chair champions it and has grant money to spend. The nurse-line assistant drafts responses for the triage line — the nurses asked for it themselves, and nobody senior has claimed it.</w:t>
      </w:r>
    </w:p>
    <w:p>
      <w:pPr>
        <w:spacing w:after="120"/>
      </w:pPr>
      <w:r>
        <w:rPr>
          <w:color w:val="10122D"/>
          <w:sz w:val="21"/>
          <w:szCs w:val="21"/>
        </w:rPr>
        <w:t xml:space="preserve">All three are worthy. The environment has never written down what it is for. Intake is this meeting.</w:t>
      </w:r>
    </w:p>
    <w:p>
      <w:pPr>
        <w:pBdr>
          <w:bottom w:val="single" w:color="10122D" w:sz="12"/>
        </w:pBdr>
        <w:spacing w:after="160" w:before="120"/>
      </w:pPr>
      <w:r>
        <w:t xml:space="preserve"> </w:t>
      </w:r>
    </w:p>
    <w:p>
      <w:pPr>
        <w:spacing w:after="60" w:before="60"/>
      </w:pPr>
      <w:r>
        <w:rPr>
          <w:rFonts w:ascii="Consolas" w:cs="Consolas" w:eastAsia="Consolas" w:hAnsi="Consolas"/>
          <w:color w:val="387DB7"/>
          <w:spacing w:val="20"/>
          <w:sz w:val="16"/>
          <w:szCs w:val="16"/>
        </w:rPr>
        <w:t xml:space="preserve">01 / A1 · PURPOSE BOUNDARY — READS: WHAT THE ENVIRONMENT IS FOR, AND ONE THING IT IS EXPLICITLY NOT FOR</w:t>
      </w:r>
    </w:p>
    <w:p>
      <w:pPr>
        <w:spacing w:after="60" w:before="160"/>
      </w:pPr>
      <w:r>
        <w:rPr>
          <w:b/>
          <w:bCs/>
          <w:color w:val="10122D"/>
          <w:sz w:val="30"/>
          <w:szCs w:val="30"/>
        </w:rPr>
        <w:t xml:space="preserve">What is this environment for?</w:t>
      </w:r>
    </w:p>
    <w:p>
      <w:pPr>
        <w:spacing w:after="120"/>
      </w:pPr>
      <w:r>
        <w:rPr>
          <w:color w:val="10122D"/>
          <w:sz w:val="22"/>
          <w:szCs w:val="22"/>
        </w:rPr>
        <w:t xml:space="preserve">Before ranking the three, say what the integration environment is for — and what it is not for. Without that, intake is a popularity contest with a queue.</w:t>
      </w:r>
    </w:p>
    <w:p>
      <w:pPr>
        <w:spacing w:after="9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  <w:color w:val="10122D"/>
          <w:sz w:val="22"/>
          <w:szCs w:val="22"/>
        </w:rPr>
        <w:t xml:space="preserve">Write the purpose now, in this room, and rank all three against it</w:t>
      </w:r>
    </w:p>
    <w:p>
      <w:pPr>
        <w:spacing w:after="90"/>
        <w:ind w:left="360"/>
      </w:pPr>
      <w:r>
        <w:rPr>
          <w:color w:val="4A4E70"/>
          <w:sz w:val="18"/>
          <w:szCs w:val="18"/>
        </w:rPr>
        <w:t xml:space="preserve">Fast and binding. This room becomes the author of scope.</w:t>
      </w:r>
    </w:p>
    <w:p>
      <w:pPr>
        <w:spacing w:after="9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  <w:color w:val="10122D"/>
          <w:sz w:val="22"/>
          <w:szCs w:val="22"/>
        </w:rPr>
        <w:t xml:space="preserve">Adopt the strategic plan's AI language as the purpose</w:t>
      </w:r>
    </w:p>
    <w:p>
      <w:pPr>
        <w:spacing w:after="90"/>
        <w:ind w:left="360"/>
      </w:pPr>
      <w:r>
        <w:rPr>
          <w:color w:val="4A4E70"/>
          <w:sz w:val="18"/>
          <w:szCs w:val="18"/>
        </w:rPr>
        <w:t xml:space="preserve">Already ratified. Also written to be agreeable to everyone.</w:t>
      </w:r>
    </w:p>
    <w:p>
      <w:pPr>
        <w:spacing w:after="9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  <w:color w:val="10122D"/>
          <w:sz w:val="22"/>
          <w:szCs w:val="22"/>
        </w:rPr>
        <w:t xml:space="preserve">Skip purpose; rank the three on ROI and readiness</w:t>
      </w:r>
    </w:p>
    <w:p>
      <w:pPr>
        <w:spacing w:after="90"/>
        <w:ind w:left="360"/>
      </w:pPr>
      <w:r>
        <w:rPr>
          <w:color w:val="4A4E70"/>
          <w:sz w:val="18"/>
          <w:szCs w:val="18"/>
        </w:rPr>
        <w:t xml:space="preserve">Pragmatic. The environment becomes whatever gets requested.</w:t>
      </w:r>
    </w:p>
    <w:p>
      <w:pPr>
        <w:spacing w:after="9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  <w:color w:val="10122D"/>
          <w:sz w:val="22"/>
          <w:szCs w:val="22"/>
        </w:rPr>
        <w:t xml:space="preserve">We choose a different path — written for the record below</w:t>
      </w:r>
    </w:p>
    <w:p>
      <w:pPr>
        <w:spacing w:after="90"/>
        <w:ind w:left="360"/>
      </w:pPr>
      <w:r>
        <w:rPr>
          <w:color w:val="4A4E70"/>
          <w:sz w:val="18"/>
          <w:szCs w:val="18"/>
        </w:rPr>
        <w:t xml:space="preserve">The room writes its own answer. It goes on the record verbatim, and the Elders will hold you to every word.</w:t>
      </w:r>
    </w:p>
    <w:p>
      <w:pPr>
        <w:spacing w:after="9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  <w:color w:val="10122D"/>
          <w:sz w:val="22"/>
          <w:szCs w:val="22"/>
        </w:rPr>
        <w:t xml:space="preserve">We cannot answer this today</w:t>
      </w:r>
    </w:p>
    <w:p>
      <w:pPr>
        <w:spacing w:after="90"/>
        <w:ind w:left="360"/>
      </w:pPr>
      <w:r>
        <w:rPr>
          <w:color w:val="4A4E70"/>
          <w:sz w:val="18"/>
          <w:szCs w:val="18"/>
        </w:rPr>
        <w:t xml:space="preserve">Recorded as an explicit gap, not a failure. It is also not free.</w:t>
      </w:r>
    </w:p>
    <w:p>
      <w:pPr>
        <w:spacing w:after="0"/>
      </w:pPr>
      <w:r>
        <w:rPr>
          <w:color w:val="4A4E70"/>
          <w:sz w:val="19"/>
          <w:szCs w:val="19"/>
        </w:rPr>
        <w:t xml:space="preserve">State the environment's purpose in one sentence, name who ratifies it, and name one thing it is explicitly not for.</w:t>
      </w:r>
    </w:p>
    <w:p>
      <w:pPr>
        <w:pBdr>
          <w:bottom w:val="single" w:color="888888" w:sz="6"/>
        </w:pBdr>
        <w:spacing w:after="40" w:before="320"/>
      </w:pPr>
      <w:r>
        <w:t xml:space="preserve"> </w:t>
      </w:r>
    </w:p>
    <w:p>
      <w:pPr>
        <w:pBdr>
          <w:bottom w:val="single" w:color="888888" w:sz="6"/>
        </w:pBdr>
        <w:spacing w:after="40" w:before="320"/>
      </w:pPr>
      <w:r>
        <w:t xml:space="preserve"> </w:t>
      </w:r>
    </w:p>
    <w:p>
      <w:pPr>
        <w:spacing w:after="0"/>
      </w:pPr>
      <w:r>
        <w:rPr>
          <w:color w:val="4A4E70"/>
          <w:sz w:val="19"/>
          <w:szCs w:val="19"/>
        </w:rPr>
        <w:t xml:space="preserve">Who at the table made that final decision? A role, a first name, or “the group.”</w:t>
      </w:r>
    </w:p>
    <w:p>
      <w:pPr>
        <w:pBdr>
          <w:bottom w:val="single" w:color="888888" w:sz="6"/>
        </w:pBdr>
        <w:spacing w:after="40" w:before="320"/>
      </w:pPr>
      <w:r>
        <w:t xml:space="preserve"> </w:t>
      </w:r>
    </w:p>
    <w:p>
      <w:pPr>
        <w:spacing w:after="0" w:before="160"/>
      </w:pPr>
      <w:r>
        <w:rPr>
          <w:rFonts w:ascii="Consolas" w:cs="Consolas" w:eastAsia="Consolas" w:hAnsi="Consolas"/>
          <w:color w:val="4A4E70"/>
          <w:sz w:val="16"/>
          <w:szCs w:val="16"/>
        </w:rPr>
        <w:t xml:space="preserve">FACILITATOR SCORE:   </w:t>
      </w:r>
      <w:r>
        <w:rPr>
          <w:color w:val="10122D"/>
          <w:sz w:val="20"/>
          <w:szCs w:val="20"/>
        </w:rPr>
        <w:t xml:space="preserve">☐ Specific     ☐ Generic     ☐ Absent     ☐ Skipped</w:t>
      </w:r>
    </w:p>
    <w:p>
      <w:pPr>
        <w:pBdr>
          <w:bottom w:val="single" w:color="10122D" w:sz="12"/>
        </w:pBdr>
        <w:spacing w:after="160" w:before="120"/>
      </w:pPr>
      <w:r>
        <w:t xml:space="preserve"> </w:t>
      </w:r>
    </w:p>
    <w:p>
      <w:pPr>
        <w:spacing w:after="60" w:before="60"/>
      </w:pPr>
      <w:r>
        <w:rPr>
          <w:rFonts w:ascii="Consolas" w:cs="Consolas" w:eastAsia="Consolas" w:hAnsi="Consolas"/>
          <w:color w:val="387DB7"/>
          <w:spacing w:val="20"/>
          <w:sz w:val="16"/>
          <w:szCs w:val="16"/>
        </w:rPr>
        <w:t xml:space="preserve">02 / A4 · DECISION RIGHTS — READS: WHO DECIDES, WHO IS CONSULTED, AND WHICH BODY IT GOES TO</w:t>
      </w:r>
    </w:p>
    <w:p>
      <w:pPr>
        <w:spacing w:after="60" w:before="160"/>
      </w:pPr>
      <w:r>
        <w:rPr>
          <w:b/>
          <w:bCs/>
          <w:color w:val="10122D"/>
          <w:sz w:val="30"/>
          <w:szCs w:val="30"/>
        </w:rPr>
        <w:t xml:space="preserve">Who ranks the three — and who tells the losers?</w:t>
      </w:r>
    </w:p>
    <w:p>
      <w:pPr>
        <w:spacing w:after="120"/>
      </w:pPr>
      <w:r>
        <w:rPr>
          <w:color w:val="10122D"/>
          <w:sz w:val="22"/>
          <w:szCs w:val="22"/>
        </w:rPr>
        <w:t xml:space="preserve">One slot, three requests. Who decides which one gets it — one accountable person, advised by whom — and who personally tells the two losers?</w:t>
      </w:r>
    </w:p>
    <w:p>
      <w:pPr>
        <w:spacing w:after="9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  <w:color w:val="10122D"/>
          <w:sz w:val="22"/>
          <w:szCs w:val="22"/>
        </w:rPr>
        <w:t xml:space="preserve">One named intake owner decides, advised by a standing triage group, by a date</w:t>
      </w:r>
    </w:p>
    <w:p>
      <w:pPr>
        <w:spacing w:after="90"/>
        <w:ind w:left="360"/>
      </w:pPr>
      <w:r>
        <w:rPr>
          <w:color w:val="4A4E70"/>
          <w:sz w:val="18"/>
          <w:szCs w:val="18"/>
        </w:rPr>
        <w:t xml:space="preserve">Someone's name goes on two rejection emails. That is the job.</w:t>
      </w:r>
    </w:p>
    <w:p>
      <w:pPr>
        <w:spacing w:after="9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  <w:color w:val="10122D"/>
          <w:sz w:val="22"/>
          <w:szCs w:val="22"/>
        </w:rPr>
        <w:t xml:space="preserve">A scoring rubric decides: build it this week, rank all three, highest wins</w:t>
      </w:r>
    </w:p>
    <w:p>
      <w:pPr>
        <w:spacing w:after="90"/>
        <w:ind w:left="360"/>
      </w:pPr>
      <w:r>
        <w:rPr>
          <w:color w:val="4A4E70"/>
          <w:sz w:val="18"/>
          <w:szCs w:val="18"/>
        </w:rPr>
        <w:t xml:space="preserve">Objective on paper. Someone still writes the rubric — and the emails.</w:t>
      </w:r>
    </w:p>
    <w:p>
      <w:pPr>
        <w:spacing w:after="9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  <w:color w:val="10122D"/>
          <w:sz w:val="22"/>
          <w:szCs w:val="22"/>
        </w:rPr>
        <w:t xml:space="preserve">Escalate the choice to the executive sponsor of the environment</w:t>
      </w:r>
    </w:p>
    <w:p>
      <w:pPr>
        <w:spacing w:after="90"/>
        <w:ind w:left="360"/>
      </w:pPr>
      <w:r>
        <w:rPr>
          <w:color w:val="4A4E70"/>
          <w:sz w:val="18"/>
          <w:szCs w:val="18"/>
        </w:rPr>
        <w:t xml:space="preserve">Clean authority. The sponsor will ask this room what it recommends.</w:t>
      </w:r>
    </w:p>
    <w:p>
      <w:pPr>
        <w:spacing w:after="9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  <w:color w:val="10122D"/>
          <w:sz w:val="22"/>
          <w:szCs w:val="22"/>
        </w:rPr>
        <w:t xml:space="preserve">We choose a different path — written for the record below</w:t>
      </w:r>
    </w:p>
    <w:p>
      <w:pPr>
        <w:spacing w:after="90"/>
        <w:ind w:left="360"/>
      </w:pPr>
      <w:r>
        <w:rPr>
          <w:color w:val="4A4E70"/>
          <w:sz w:val="18"/>
          <w:szCs w:val="18"/>
        </w:rPr>
        <w:t xml:space="preserve">The room writes its own answer. It goes on the record verbatim, and the Elders will hold you to every word.</w:t>
      </w:r>
    </w:p>
    <w:p>
      <w:pPr>
        <w:spacing w:after="9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  <w:color w:val="10122D"/>
          <w:sz w:val="22"/>
          <w:szCs w:val="22"/>
        </w:rPr>
        <w:t xml:space="preserve">We cannot answer this today</w:t>
      </w:r>
    </w:p>
    <w:p>
      <w:pPr>
        <w:spacing w:after="90"/>
        <w:ind w:left="360"/>
      </w:pPr>
      <w:r>
        <w:rPr>
          <w:color w:val="4A4E70"/>
          <w:sz w:val="18"/>
          <w:szCs w:val="18"/>
        </w:rPr>
        <w:t xml:space="preserve">Three requests wait. One has a grant clock; one has a vendor calling weekly.</w:t>
      </w:r>
    </w:p>
    <w:p>
      <w:pPr>
        <w:spacing w:after="0"/>
      </w:pPr>
      <w:r>
        <w:rPr>
          <w:color w:val="4A4E70"/>
          <w:sz w:val="19"/>
          <w:szCs w:val="19"/>
        </w:rPr>
        <w:t xml:space="preserve">Name the decider, the advising input, the decision date, and who delivers the two no's.</w:t>
      </w:r>
    </w:p>
    <w:p>
      <w:pPr>
        <w:pBdr>
          <w:bottom w:val="single" w:color="888888" w:sz="6"/>
        </w:pBdr>
        <w:spacing w:after="40" w:before="320"/>
      </w:pPr>
      <w:r>
        <w:t xml:space="preserve"> </w:t>
      </w:r>
    </w:p>
    <w:p>
      <w:pPr>
        <w:pBdr>
          <w:bottom w:val="single" w:color="888888" w:sz="6"/>
        </w:pBdr>
        <w:spacing w:after="40" w:before="320"/>
      </w:pPr>
      <w:r>
        <w:t xml:space="preserve"> </w:t>
      </w:r>
    </w:p>
    <w:p>
      <w:pPr>
        <w:spacing w:after="0"/>
      </w:pPr>
      <w:r>
        <w:rPr>
          <w:color w:val="4A4E70"/>
          <w:sz w:val="19"/>
          <w:szCs w:val="19"/>
        </w:rPr>
        <w:t xml:space="preserve">Who at the table made that final decision? A role, a first name, or “the group.”</w:t>
      </w:r>
    </w:p>
    <w:p>
      <w:pPr>
        <w:pBdr>
          <w:bottom w:val="single" w:color="888888" w:sz="6"/>
        </w:pBdr>
        <w:spacing w:after="40" w:before="320"/>
      </w:pPr>
      <w:r>
        <w:t xml:space="preserve"> </w:t>
      </w:r>
    </w:p>
    <w:p>
      <w:pPr>
        <w:spacing w:after="0" w:before="160"/>
      </w:pPr>
      <w:r>
        <w:rPr>
          <w:rFonts w:ascii="Consolas" w:cs="Consolas" w:eastAsia="Consolas" w:hAnsi="Consolas"/>
          <w:color w:val="4A4E70"/>
          <w:sz w:val="16"/>
          <w:szCs w:val="16"/>
        </w:rPr>
        <w:t xml:space="preserve">FACILITATOR SCORE:   </w:t>
      </w:r>
      <w:r>
        <w:rPr>
          <w:color w:val="10122D"/>
          <w:sz w:val="20"/>
          <w:szCs w:val="20"/>
        </w:rPr>
        <w:t xml:space="preserve">☐ Specific     ☐ Generic     ☐ Absent     ☐ Skipped</w:t>
      </w:r>
    </w:p>
    <w:p>
      <w:pPr>
        <w:pBdr>
          <w:bottom w:val="single" w:color="10122D" w:sz="12"/>
        </w:pBdr>
        <w:spacing w:after="160" w:before="120"/>
      </w:pPr>
      <w:r>
        <w:t xml:space="preserve"> </w:t>
      </w:r>
    </w:p>
    <w:p>
      <w:pPr>
        <w:spacing w:after="60" w:before="60"/>
      </w:pPr>
      <w:r>
        <w:rPr>
          <w:rFonts w:ascii="Consolas" w:cs="Consolas" w:eastAsia="Consolas" w:hAnsi="Consolas"/>
          <w:color w:val="387DB7"/>
          <w:spacing w:val="20"/>
          <w:sz w:val="16"/>
          <w:szCs w:val="16"/>
        </w:rPr>
        <w:t xml:space="preserve">03 / A2 · TIER ASSIGNMENT — READS: THE TIER, WHO SETS IT, AND WHETHER IT COVERS THE TOOL OR THE USE</w:t>
      </w:r>
    </w:p>
    <w:p>
      <w:pPr>
        <w:spacing w:after="60" w:before="160"/>
      </w:pPr>
      <w:r>
        <w:rPr>
          <w:b/>
          <w:bCs/>
          <w:color w:val="10122D"/>
          <w:sz w:val="30"/>
          <w:szCs w:val="30"/>
        </w:rPr>
        <w:t xml:space="preserve">Tier them before you pick one</w:t>
      </w:r>
    </w:p>
    <w:p>
      <w:pPr>
        <w:spacing w:after="120"/>
      </w:pPr>
      <w:r>
        <w:rPr>
          <w:color w:val="10122D"/>
          <w:sz w:val="22"/>
          <w:szCs w:val="22"/>
        </w:rPr>
        <w:t xml:space="preserve">None of the three has a tier. Does intake assign one — and does the tier attach to the tool, the use, or the data it touches?</w:t>
      </w:r>
    </w:p>
    <w:p>
      <w:pPr>
        <w:spacing w:after="9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  <w:color w:val="10122D"/>
          <w:sz w:val="22"/>
          <w:szCs w:val="22"/>
        </w:rPr>
        <w:t xml:space="preserve">Tier at intake, attached to the use and its data — before ranking</w:t>
      </w:r>
    </w:p>
    <w:p>
      <w:pPr>
        <w:spacing w:after="90"/>
        <w:ind w:left="360"/>
      </w:pPr>
      <w:r>
        <w:rPr>
          <w:color w:val="4A4E70"/>
          <w:sz w:val="18"/>
          <w:szCs w:val="18"/>
        </w:rPr>
        <w:t xml:space="preserve">The nurse-line tool touches live patient calls. Tiering first changes the ranking.</w:t>
      </w:r>
    </w:p>
    <w:p>
      <w:pPr>
        <w:spacing w:after="9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  <w:color w:val="10122D"/>
          <w:sz w:val="22"/>
          <w:szCs w:val="22"/>
        </w:rPr>
        <w:t xml:space="preserve">Tier only the winner — losers don't need tiers</w:t>
      </w:r>
    </w:p>
    <w:p>
      <w:pPr>
        <w:spacing w:after="90"/>
        <w:ind w:left="360"/>
      </w:pPr>
      <w:r>
        <w:rPr>
          <w:color w:val="4A4E70"/>
          <w:sz w:val="18"/>
          <w:szCs w:val="18"/>
        </w:rPr>
        <w:t xml:space="preserve">Efficient. The chair's department project never gets tiered at all.</w:t>
      </w:r>
    </w:p>
    <w:p>
      <w:pPr>
        <w:spacing w:after="9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  <w:color w:val="10122D"/>
          <w:sz w:val="22"/>
          <w:szCs w:val="22"/>
        </w:rPr>
        <w:t xml:space="preserve">Defer tiering to the security review queue (6 weeks)</w:t>
      </w:r>
    </w:p>
    <w:p>
      <w:pPr>
        <w:spacing w:after="90"/>
        <w:ind w:left="360"/>
      </w:pPr>
      <w:r>
        <w:rPr>
          <w:color w:val="4A4E70"/>
          <w:sz w:val="18"/>
          <w:szCs w:val="18"/>
        </w:rPr>
        <w:t xml:space="preserve">Thorough. The grant clock and the vendor do not wait six weeks.</w:t>
      </w:r>
    </w:p>
    <w:p>
      <w:pPr>
        <w:spacing w:after="9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  <w:color w:val="10122D"/>
          <w:sz w:val="22"/>
          <w:szCs w:val="22"/>
        </w:rPr>
        <w:t xml:space="preserve">We choose a different path — written for the record below</w:t>
      </w:r>
    </w:p>
    <w:p>
      <w:pPr>
        <w:spacing w:after="90"/>
        <w:ind w:left="360"/>
      </w:pPr>
      <w:r>
        <w:rPr>
          <w:color w:val="4A4E70"/>
          <w:sz w:val="18"/>
          <w:szCs w:val="18"/>
        </w:rPr>
        <w:t xml:space="preserve">The room writes its own answer. It goes on the record verbatim, and the Elders will hold you to every word.</w:t>
      </w:r>
    </w:p>
    <w:p>
      <w:pPr>
        <w:spacing w:after="9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  <w:color w:val="10122D"/>
          <w:sz w:val="22"/>
          <w:szCs w:val="22"/>
        </w:rPr>
        <w:t xml:space="preserve">We cannot answer this today</w:t>
      </w:r>
    </w:p>
    <w:p>
      <w:pPr>
        <w:spacing w:after="90"/>
        <w:ind w:left="360"/>
      </w:pPr>
      <w:r>
        <w:rPr>
          <w:color w:val="4A4E70"/>
          <w:sz w:val="18"/>
          <w:szCs w:val="18"/>
        </w:rPr>
        <w:t xml:space="preserve">Untiered requests are whatever their sponsors say they are.</w:t>
      </w:r>
    </w:p>
    <w:p>
      <w:pPr>
        <w:spacing w:after="0"/>
      </w:pPr>
      <w:r>
        <w:rPr>
          <w:color w:val="4A4E70"/>
          <w:sz w:val="19"/>
          <w:szCs w:val="19"/>
        </w:rPr>
        <w:t xml:space="preserve">Name who assigns tiers at intake and state what the tier attaches to (tool, use, or data).</w:t>
      </w:r>
    </w:p>
    <w:p>
      <w:pPr>
        <w:pBdr>
          <w:bottom w:val="single" w:color="888888" w:sz="6"/>
        </w:pBdr>
        <w:spacing w:after="40" w:before="320"/>
      </w:pPr>
      <w:r>
        <w:t xml:space="preserve"> </w:t>
      </w:r>
    </w:p>
    <w:p>
      <w:pPr>
        <w:pBdr>
          <w:bottom w:val="single" w:color="888888" w:sz="6"/>
        </w:pBdr>
        <w:spacing w:after="40" w:before="320"/>
      </w:pPr>
      <w:r>
        <w:t xml:space="preserve"> </w:t>
      </w:r>
    </w:p>
    <w:p>
      <w:pPr>
        <w:spacing w:after="0"/>
      </w:pPr>
      <w:r>
        <w:rPr>
          <w:color w:val="4A4E70"/>
          <w:sz w:val="19"/>
          <w:szCs w:val="19"/>
        </w:rPr>
        <w:t xml:space="preserve">Who at the table made that final decision? A role, a first name, or “the group.”</w:t>
      </w:r>
    </w:p>
    <w:p>
      <w:pPr>
        <w:pBdr>
          <w:bottom w:val="single" w:color="888888" w:sz="6"/>
        </w:pBdr>
        <w:spacing w:after="40" w:before="320"/>
      </w:pPr>
      <w:r>
        <w:t xml:space="preserve"> </w:t>
      </w:r>
    </w:p>
    <w:p>
      <w:pPr>
        <w:spacing w:after="0" w:before="160"/>
      </w:pPr>
      <w:r>
        <w:rPr>
          <w:rFonts w:ascii="Consolas" w:cs="Consolas" w:eastAsia="Consolas" w:hAnsi="Consolas"/>
          <w:color w:val="4A4E70"/>
          <w:sz w:val="16"/>
          <w:szCs w:val="16"/>
        </w:rPr>
        <w:t xml:space="preserve">FACILITATOR SCORE:   </w:t>
      </w:r>
      <w:r>
        <w:rPr>
          <w:color w:val="10122D"/>
          <w:sz w:val="20"/>
          <w:szCs w:val="20"/>
        </w:rPr>
        <w:t xml:space="preserve">☐ Specific     ☐ Generic     ☐ Absent     ☐ Skipped</w:t>
      </w:r>
    </w:p>
    <w:p>
      <w:pPr>
        <w:pBdr>
          <w:bottom w:val="single" w:color="10122D" w:sz="12"/>
        </w:pBdr>
        <w:spacing w:after="160" w:before="120"/>
      </w:pPr>
      <w:r>
        <w:t xml:space="preserve"> </w:t>
      </w:r>
    </w:p>
    <w:p>
      <w:pPr>
        <w:spacing w:after="60" w:before="60"/>
      </w:pPr>
      <w:r>
        <w:rPr>
          <w:rFonts w:ascii="Consolas" w:cs="Consolas" w:eastAsia="Consolas" w:hAnsi="Consolas"/>
          <w:color w:val="387DB7"/>
          <w:spacing w:val="20"/>
          <w:sz w:val="16"/>
          <w:szCs w:val="16"/>
        </w:rPr>
        <w:t xml:space="preserve">04 / A8 · FUNDING CARRY — READS: WHOSE BUDGET AT BUILD, AT SCALE, AND AT RENEWAL</w:t>
      </w:r>
    </w:p>
    <w:p>
      <w:pPr>
        <w:spacing w:after="60" w:before="160"/>
      </w:pPr>
      <w:r>
        <w:rPr>
          <w:b/>
          <w:bCs/>
          <w:color w:val="10122D"/>
          <w:sz w:val="30"/>
          <w:szCs w:val="30"/>
        </w:rPr>
        <w:t xml:space="preserve">Whose money builds the winner?</w:t>
      </w:r>
    </w:p>
    <w:p>
      <w:pPr>
        <w:spacing w:after="120"/>
      </w:pPr>
      <w:r>
        <w:rPr>
          <w:color w:val="10122D"/>
          <w:sz w:val="22"/>
          <w:szCs w:val="22"/>
        </w:rPr>
        <w:t xml:space="preserve">The slot is capacity, not cash. Whose budget builds the winner — and what does taking outside money (the grant, the vendor's “pilot pricing”) cost in control?</w:t>
      </w:r>
    </w:p>
    <w:p>
      <w:pPr>
        <w:spacing w:after="9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  <w:color w:val="10122D"/>
          <w:sz w:val="22"/>
          <w:szCs w:val="22"/>
        </w:rPr>
        <w:t xml:space="preserve">The environment's own budget builds the winner; outside money follows environment rules or stays out</w:t>
      </w:r>
    </w:p>
    <w:p>
      <w:pPr>
        <w:spacing w:after="90"/>
        <w:ind w:left="360"/>
      </w:pPr>
      <w:r>
        <w:rPr>
          <w:color w:val="4A4E70"/>
          <w:sz w:val="18"/>
          <w:szCs w:val="18"/>
        </w:rPr>
        <w:t xml:space="preserve">Control stays home. The environment's budget is small and now visibly so.</w:t>
      </w:r>
    </w:p>
    <w:p>
      <w:pPr>
        <w:spacing w:after="9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  <w:color w:val="10122D"/>
          <w:sz w:val="22"/>
          <w:szCs w:val="22"/>
        </w:rPr>
        <w:t xml:space="preserve">Sponsor pays: whoever wins funds their own build inside the environment</w:t>
      </w:r>
    </w:p>
    <w:p>
      <w:pPr>
        <w:spacing w:after="90"/>
        <w:ind w:left="360"/>
      </w:pPr>
      <w:r>
        <w:rPr>
          <w:color w:val="4A4E70"/>
          <w:sz w:val="18"/>
          <w:szCs w:val="18"/>
        </w:rPr>
        <w:t xml:space="preserve">Scales nicely. The nurse-line request has no sponsor and no money.</w:t>
      </w:r>
    </w:p>
    <w:p>
      <w:pPr>
        <w:spacing w:after="9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  <w:color w:val="10122D"/>
          <w:sz w:val="22"/>
          <w:szCs w:val="22"/>
        </w:rPr>
        <w:t xml:space="preserve">Take the free pilot / grant money where offered; it's real capacity</w:t>
      </w:r>
    </w:p>
    <w:p>
      <w:pPr>
        <w:spacing w:after="90"/>
        <w:ind w:left="360"/>
      </w:pPr>
      <w:r>
        <w:rPr>
          <w:color w:val="4A4E70"/>
          <w:sz w:val="18"/>
          <w:szCs w:val="18"/>
        </w:rPr>
        <w:t xml:space="preserve">Free is a price. It is usually paid at renewal, in control.</w:t>
      </w:r>
    </w:p>
    <w:p>
      <w:pPr>
        <w:spacing w:after="9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  <w:color w:val="10122D"/>
          <w:sz w:val="22"/>
          <w:szCs w:val="22"/>
        </w:rPr>
        <w:t xml:space="preserve">We choose a different path — written for the record below</w:t>
      </w:r>
    </w:p>
    <w:p>
      <w:pPr>
        <w:spacing w:after="90"/>
        <w:ind w:left="360"/>
      </w:pPr>
      <w:r>
        <w:rPr>
          <w:color w:val="4A4E70"/>
          <w:sz w:val="18"/>
          <w:szCs w:val="18"/>
        </w:rPr>
        <w:t xml:space="preserve">The room writes its own answer. It goes on the record verbatim, and the Elders will hold you to every word.</w:t>
      </w:r>
    </w:p>
    <w:p>
      <w:pPr>
        <w:spacing w:after="9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  <w:color w:val="10122D"/>
          <w:sz w:val="22"/>
          <w:szCs w:val="22"/>
        </w:rPr>
        <w:t xml:space="preserve">We cannot answer this today</w:t>
      </w:r>
    </w:p>
    <w:p>
      <w:pPr>
        <w:spacing w:after="90"/>
        <w:ind w:left="360"/>
      </w:pPr>
      <w:r>
        <w:rPr>
          <w:color w:val="4A4E70"/>
          <w:sz w:val="18"/>
          <w:szCs w:val="18"/>
        </w:rPr>
        <w:t xml:space="preserve">Money without a rule finds its own way in.</w:t>
      </w:r>
    </w:p>
    <w:p>
      <w:pPr>
        <w:spacing w:after="0"/>
      </w:pPr>
      <w:r>
        <w:rPr>
          <w:color w:val="4A4E70"/>
          <w:sz w:val="19"/>
          <w:szCs w:val="19"/>
        </w:rPr>
        <w:t xml:space="preserve">Name the budget that builds the winner, and state the rule for outside money.</w:t>
      </w:r>
    </w:p>
    <w:p>
      <w:pPr>
        <w:pBdr>
          <w:bottom w:val="single" w:color="888888" w:sz="6"/>
        </w:pBdr>
        <w:spacing w:after="40" w:before="320"/>
      </w:pPr>
      <w:r>
        <w:t xml:space="preserve"> </w:t>
      </w:r>
    </w:p>
    <w:p>
      <w:pPr>
        <w:pBdr>
          <w:bottom w:val="single" w:color="888888" w:sz="6"/>
        </w:pBdr>
        <w:spacing w:after="40" w:before="320"/>
      </w:pPr>
      <w:r>
        <w:t xml:space="preserve"> </w:t>
      </w:r>
    </w:p>
    <w:p>
      <w:pPr>
        <w:spacing w:after="0"/>
      </w:pPr>
      <w:r>
        <w:rPr>
          <w:color w:val="4A4E70"/>
          <w:sz w:val="19"/>
          <w:szCs w:val="19"/>
        </w:rPr>
        <w:t xml:space="preserve">Who at the table made that final decision? A role, a first name, or “the group.”</w:t>
      </w:r>
    </w:p>
    <w:p>
      <w:pPr>
        <w:pBdr>
          <w:bottom w:val="single" w:color="888888" w:sz="6"/>
        </w:pBdr>
        <w:spacing w:after="40" w:before="320"/>
      </w:pPr>
      <w:r>
        <w:t xml:space="preserve"> </w:t>
      </w:r>
    </w:p>
    <w:p>
      <w:pPr>
        <w:spacing w:after="0" w:before="160"/>
      </w:pPr>
      <w:r>
        <w:rPr>
          <w:rFonts w:ascii="Consolas" w:cs="Consolas" w:eastAsia="Consolas" w:hAnsi="Consolas"/>
          <w:color w:val="4A4E70"/>
          <w:sz w:val="16"/>
          <w:szCs w:val="16"/>
        </w:rPr>
        <w:t xml:space="preserve">FACILITATOR SCORE:   </w:t>
      </w:r>
      <w:r>
        <w:rPr>
          <w:color w:val="10122D"/>
          <w:sz w:val="20"/>
          <w:szCs w:val="20"/>
        </w:rPr>
        <w:t xml:space="preserve">☐ Specific     ☐ Generic     ☐ Absent     ☐ Skipped</w:t>
      </w:r>
    </w:p>
    <w:p>
      <w:pPr>
        <w:pBdr>
          <w:bottom w:val="single" w:color="10122D" w:sz="12"/>
        </w:pBdr>
        <w:spacing w:after="160" w:before="120"/>
      </w:pPr>
      <w:r>
        <w:t xml:space="preserve"> </w:t>
      </w:r>
    </w:p>
    <w:p>
      <w:pPr>
        <w:spacing w:after="60" w:before="60"/>
      </w:pPr>
      <w:r>
        <w:rPr>
          <w:rFonts w:ascii="Consolas" w:cs="Consolas" w:eastAsia="Consolas" w:hAnsi="Consolas"/>
          <w:color w:val="387DB7"/>
          <w:spacing w:val="20"/>
          <w:sz w:val="16"/>
          <w:szCs w:val="16"/>
        </w:rPr>
        <w:t xml:space="preserve">05 / A6 · BURDEN OF PROOF — READS: THE THRESHOLD THAT ADVANCES IT, SET BEFORE THE PILOT RUNS</w:t>
      </w:r>
    </w:p>
    <w:p>
      <w:pPr>
        <w:spacing w:after="60" w:before="160"/>
      </w:pPr>
      <w:r>
        <w:rPr>
          <w:b/>
          <w:bCs/>
          <w:color w:val="10122D"/>
          <w:sz w:val="30"/>
          <w:szCs w:val="30"/>
        </w:rPr>
        <w:t xml:space="preserve">What must the winner prove, by when?</w:t>
      </w:r>
    </w:p>
    <w:p>
      <w:pPr>
        <w:spacing w:after="120"/>
      </w:pPr>
      <w:r>
        <w:rPr>
          <w:color w:val="10122D"/>
          <w:sz w:val="22"/>
          <w:szCs w:val="22"/>
        </w:rPr>
        <w:t xml:space="preserve">The slot is 90 days of build-and-evaluate. What must the winner show at day 90 to earn day 91 — and who set that bar before the work started?</w:t>
      </w:r>
    </w:p>
    <w:p>
      <w:pPr>
        <w:spacing w:after="9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  <w:color w:val="10122D"/>
          <w:sz w:val="22"/>
          <w:szCs w:val="22"/>
        </w:rPr>
        <w:t xml:space="preserve">Set the bar now, generically: measurable target + adoption floor, owner named, before the winner is known</w:t>
      </w:r>
    </w:p>
    <w:p>
      <w:pPr>
        <w:spacing w:after="90"/>
        <w:ind w:left="360"/>
      </w:pPr>
      <w:r>
        <w:rPr>
          <w:color w:val="4A4E70"/>
          <w:sz w:val="18"/>
          <w:szCs w:val="18"/>
        </w:rPr>
        <w:t xml:space="preserve">Blind bars are honest bars. Nobody games a threshold they might inherit.</w:t>
      </w:r>
    </w:p>
    <w:p>
      <w:pPr>
        <w:spacing w:after="9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  <w:color w:val="10122D"/>
          <w:sz w:val="22"/>
          <w:szCs w:val="22"/>
        </w:rPr>
        <w:t xml:space="preserve">Let the winner propose its own success metrics in week one</w:t>
      </w:r>
    </w:p>
    <w:p>
      <w:pPr>
        <w:spacing w:after="90"/>
        <w:ind w:left="360"/>
      </w:pPr>
      <w:r>
        <w:rPr>
          <w:color w:val="4A4E70"/>
          <w:sz w:val="18"/>
          <w:szCs w:val="18"/>
        </w:rPr>
        <w:t xml:space="preserve">Informed by reality. Also written by the party being measured.</w:t>
      </w:r>
    </w:p>
    <w:p>
      <w:pPr>
        <w:spacing w:after="9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  <w:color w:val="10122D"/>
          <w:sz w:val="22"/>
          <w:szCs w:val="22"/>
        </w:rPr>
        <w:t xml:space="preserve">Day 90 is a demo and a decision meeting, not a threshold</w:t>
      </w:r>
    </w:p>
    <w:p>
      <w:pPr>
        <w:spacing w:after="90"/>
        <w:ind w:left="360"/>
      </w:pPr>
      <w:r>
        <w:rPr>
          <w:color w:val="4A4E70"/>
          <w:sz w:val="18"/>
          <w:szCs w:val="18"/>
        </w:rPr>
        <w:t xml:space="preserve">Flexible. Demos are won by the best demo-giver, not the best tool.</w:t>
      </w:r>
    </w:p>
    <w:p>
      <w:pPr>
        <w:spacing w:after="9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  <w:color w:val="10122D"/>
          <w:sz w:val="22"/>
          <w:szCs w:val="22"/>
        </w:rPr>
        <w:t xml:space="preserve">We choose a different path — written for the record below</w:t>
      </w:r>
    </w:p>
    <w:p>
      <w:pPr>
        <w:spacing w:after="90"/>
        <w:ind w:left="360"/>
      </w:pPr>
      <w:r>
        <w:rPr>
          <w:color w:val="4A4E70"/>
          <w:sz w:val="18"/>
          <w:szCs w:val="18"/>
        </w:rPr>
        <w:t xml:space="preserve">The room writes its own answer. It goes on the record verbatim, and the Elders will hold you to every word.</w:t>
      </w:r>
    </w:p>
    <w:p>
      <w:pPr>
        <w:spacing w:after="9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  <w:color w:val="10122D"/>
          <w:sz w:val="22"/>
          <w:szCs w:val="22"/>
        </w:rPr>
        <w:t xml:space="preserve">We cannot answer this today</w:t>
      </w:r>
    </w:p>
    <w:p>
      <w:pPr>
        <w:spacing w:after="90"/>
        <w:ind w:left="360"/>
      </w:pPr>
      <w:r>
        <w:rPr>
          <w:color w:val="4A4E70"/>
          <w:sz w:val="18"/>
          <w:szCs w:val="18"/>
        </w:rPr>
        <w:t xml:space="preserve">No bar means the pilot ends when enthusiasm does.</w:t>
      </w:r>
    </w:p>
    <w:p>
      <w:pPr>
        <w:spacing w:after="0"/>
      </w:pPr>
      <w:r>
        <w:rPr>
          <w:color w:val="4A4E70"/>
          <w:sz w:val="19"/>
          <w:szCs w:val="19"/>
        </w:rPr>
        <w:t xml:space="preserve">State the day-90 threshold (a number and its owner) — set now, before the winner is chosen.</w:t>
      </w:r>
    </w:p>
    <w:p>
      <w:pPr>
        <w:pBdr>
          <w:bottom w:val="single" w:color="888888" w:sz="6"/>
        </w:pBdr>
        <w:spacing w:after="40" w:before="320"/>
      </w:pPr>
      <w:r>
        <w:t xml:space="preserve"> </w:t>
      </w:r>
    </w:p>
    <w:p>
      <w:pPr>
        <w:pBdr>
          <w:bottom w:val="single" w:color="888888" w:sz="6"/>
        </w:pBdr>
        <w:spacing w:after="40" w:before="320"/>
      </w:pPr>
      <w:r>
        <w:t xml:space="preserve"> </w:t>
      </w:r>
    </w:p>
    <w:p>
      <w:pPr>
        <w:spacing w:after="0"/>
      </w:pPr>
      <w:r>
        <w:rPr>
          <w:color w:val="4A4E70"/>
          <w:sz w:val="19"/>
          <w:szCs w:val="19"/>
        </w:rPr>
        <w:t xml:space="preserve">Who at the table made that final decision? A role, a first name, or “the group.”</w:t>
      </w:r>
    </w:p>
    <w:p>
      <w:pPr>
        <w:pBdr>
          <w:bottom w:val="single" w:color="888888" w:sz="6"/>
        </w:pBdr>
        <w:spacing w:after="40" w:before="320"/>
      </w:pPr>
      <w:r>
        <w:t xml:space="preserve"> </w:t>
      </w:r>
    </w:p>
    <w:p>
      <w:pPr>
        <w:spacing w:after="0" w:before="160"/>
      </w:pPr>
      <w:r>
        <w:rPr>
          <w:rFonts w:ascii="Consolas" w:cs="Consolas" w:eastAsia="Consolas" w:hAnsi="Consolas"/>
          <w:color w:val="4A4E70"/>
          <w:sz w:val="16"/>
          <w:szCs w:val="16"/>
        </w:rPr>
        <w:t xml:space="preserve">FACILITATOR SCORE:   </w:t>
      </w:r>
      <w:r>
        <w:rPr>
          <w:color w:val="10122D"/>
          <w:sz w:val="20"/>
          <w:szCs w:val="20"/>
        </w:rPr>
        <w:t xml:space="preserve">☐ Specific     ☐ Generic     ☐ Absent     ☐ Skipped</w:t>
      </w:r>
    </w:p>
    <w:p>
      <w:pPr>
        <w:pBdr>
          <w:bottom w:val="single" w:color="10122D" w:sz="12"/>
        </w:pBdr>
        <w:spacing w:after="160" w:before="120"/>
      </w:pPr>
      <w:r>
        <w:t xml:space="preserve"> </w:t>
      </w:r>
    </w:p>
    <w:p>
      <w:pPr>
        <w:spacing w:after="60" w:before="60"/>
      </w:pPr>
      <w:r>
        <w:rPr>
          <w:rFonts w:ascii="Consolas" w:cs="Consolas" w:eastAsia="Consolas" w:hAnsi="Consolas"/>
          <w:color w:val="387DB7"/>
          <w:spacing w:val="20"/>
          <w:sz w:val="16"/>
          <w:szCs w:val="16"/>
        </w:rPr>
        <w:t xml:space="preserve">06 / A9 · EXTERNAL REPRESENTATION — READS: WHAT MAY BE SAID ABOUT IT OUTSIDE, AT WHAT READINESS</w:t>
      </w:r>
    </w:p>
    <w:p>
      <w:pPr>
        <w:spacing w:after="60" w:before="160"/>
      </w:pPr>
      <w:r>
        <w:rPr>
          <w:b/>
          <w:bCs/>
          <w:color w:val="10122D"/>
          <w:sz w:val="30"/>
          <w:szCs w:val="30"/>
        </w:rPr>
        <w:t xml:space="preserve">What may be said about this, outside?</w:t>
      </w:r>
    </w:p>
    <w:p>
      <w:pPr>
        <w:spacing w:after="120"/>
      </w:pPr>
      <w:r>
        <w:rPr>
          <w:color w:val="10122D"/>
          <w:sz w:val="22"/>
          <w:szCs w:val="22"/>
        </w:rPr>
        <w:t xml:space="preserve">The vendor wants a co-announcement at signing. The chair wants a conference abstract. What may be said outside about the winner — at what readiness, approved by whom?</w:t>
      </w:r>
    </w:p>
    <w:p>
      <w:pPr>
        <w:spacing w:after="9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  <w:color w:val="10122D"/>
          <w:sz w:val="22"/>
          <w:szCs w:val="22"/>
        </w:rPr>
        <w:t xml:space="preserve">One approval gate: nothing external before the day-90 bar is met, and one named office signs every claim</w:t>
      </w:r>
    </w:p>
    <w:p>
      <w:pPr>
        <w:spacing w:after="90"/>
        <w:ind w:left="360"/>
      </w:pPr>
      <w:r>
        <w:rPr>
          <w:color w:val="4A4E70"/>
          <w:sz w:val="18"/>
          <w:szCs w:val="18"/>
        </w:rPr>
        <w:t xml:space="preserve">Boring and safe. The vendor's marketing calendar will hate it.</w:t>
      </w:r>
    </w:p>
    <w:p>
      <w:pPr>
        <w:spacing w:after="9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  <w:color w:val="10122D"/>
          <w:sz w:val="22"/>
          <w:szCs w:val="22"/>
        </w:rPr>
        <w:t xml:space="preserve">Announce the partnership now, results later — separate the two</w:t>
      </w:r>
    </w:p>
    <w:p>
      <w:pPr>
        <w:spacing w:after="90"/>
        <w:ind w:left="360"/>
      </w:pPr>
      <w:r>
        <w:rPr>
          <w:color w:val="4A4E70"/>
          <w:sz w:val="18"/>
          <w:szCs w:val="18"/>
        </w:rPr>
        <w:t xml:space="preserve">Common practice. The announcement becomes the result in most retellings.</w:t>
      </w:r>
    </w:p>
    <w:p>
      <w:pPr>
        <w:spacing w:after="9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  <w:color w:val="10122D"/>
          <w:sz w:val="22"/>
          <w:szCs w:val="22"/>
        </w:rPr>
        <w:t xml:space="preserve">Let each sponsor manage their own external story</w:t>
      </w:r>
    </w:p>
    <w:p>
      <w:pPr>
        <w:spacing w:after="90"/>
        <w:ind w:left="360"/>
      </w:pPr>
      <w:r>
        <w:rPr>
          <w:color w:val="4A4E70"/>
          <w:sz w:val="18"/>
          <w:szCs w:val="18"/>
        </w:rPr>
        <w:t xml:space="preserve">Respects autonomy. Three sponsors, three stories, one institution's name.</w:t>
      </w:r>
    </w:p>
    <w:p>
      <w:pPr>
        <w:spacing w:after="9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  <w:color w:val="10122D"/>
          <w:sz w:val="22"/>
          <w:szCs w:val="22"/>
        </w:rPr>
        <w:t xml:space="preserve">We choose a different path — written for the record below</w:t>
      </w:r>
    </w:p>
    <w:p>
      <w:pPr>
        <w:spacing w:after="90"/>
        <w:ind w:left="360"/>
      </w:pPr>
      <w:r>
        <w:rPr>
          <w:color w:val="4A4E70"/>
          <w:sz w:val="18"/>
          <w:szCs w:val="18"/>
        </w:rPr>
        <w:t xml:space="preserve">The room writes its own answer. It goes on the record verbatim, and the Elders will hold you to every word.</w:t>
      </w:r>
    </w:p>
    <w:p>
      <w:pPr>
        <w:spacing w:after="9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  <w:color w:val="10122D"/>
          <w:sz w:val="22"/>
          <w:szCs w:val="22"/>
        </w:rPr>
        <w:t xml:space="preserve">We cannot answer this today</w:t>
      </w:r>
    </w:p>
    <w:p>
      <w:pPr>
        <w:spacing w:after="90"/>
        <w:ind w:left="360"/>
      </w:pPr>
      <w:r>
        <w:rPr>
          <w:color w:val="4A4E70"/>
          <w:sz w:val="18"/>
          <w:szCs w:val="18"/>
        </w:rPr>
        <w:t xml:space="preserve">Silence here is consent to whatever gets drafted next.</w:t>
      </w:r>
    </w:p>
    <w:p>
      <w:pPr>
        <w:spacing w:after="0"/>
      </w:pPr>
      <w:r>
        <w:rPr>
          <w:color w:val="4A4E70"/>
          <w:sz w:val="19"/>
          <w:szCs w:val="19"/>
        </w:rPr>
        <w:t xml:space="preserve">Name who approves external claims and the readiness gate an announcement must pass.</w:t>
      </w:r>
    </w:p>
    <w:p>
      <w:pPr>
        <w:pBdr>
          <w:bottom w:val="single" w:color="888888" w:sz="6"/>
        </w:pBdr>
        <w:spacing w:after="40" w:before="320"/>
      </w:pPr>
      <w:r>
        <w:t xml:space="preserve"> </w:t>
      </w:r>
    </w:p>
    <w:p>
      <w:pPr>
        <w:pBdr>
          <w:bottom w:val="single" w:color="888888" w:sz="6"/>
        </w:pBdr>
        <w:spacing w:after="40" w:before="320"/>
      </w:pPr>
      <w:r>
        <w:t xml:space="preserve"> </w:t>
      </w:r>
    </w:p>
    <w:p>
      <w:pPr>
        <w:spacing w:after="0"/>
      </w:pPr>
      <w:r>
        <w:rPr>
          <w:color w:val="4A4E70"/>
          <w:sz w:val="19"/>
          <w:szCs w:val="19"/>
        </w:rPr>
        <w:t xml:space="preserve">Who at the table made that final decision? A role, a first name, or “the group.”</w:t>
      </w:r>
    </w:p>
    <w:p>
      <w:pPr>
        <w:pBdr>
          <w:bottom w:val="single" w:color="888888" w:sz="6"/>
        </w:pBdr>
        <w:spacing w:after="40" w:before="320"/>
      </w:pPr>
      <w:r>
        <w:t xml:space="preserve"> </w:t>
      </w:r>
    </w:p>
    <w:p>
      <w:pPr>
        <w:spacing w:after="0" w:before="160"/>
      </w:pPr>
      <w:r>
        <w:rPr>
          <w:rFonts w:ascii="Consolas" w:cs="Consolas" w:eastAsia="Consolas" w:hAnsi="Consolas"/>
          <w:color w:val="4A4E70"/>
          <w:sz w:val="16"/>
          <w:szCs w:val="16"/>
        </w:rPr>
        <w:t xml:space="preserve">FACILITATOR SCORE:   </w:t>
      </w:r>
      <w:r>
        <w:rPr>
          <w:color w:val="10122D"/>
          <w:sz w:val="20"/>
          <w:szCs w:val="20"/>
        </w:rPr>
        <w:t xml:space="preserve">☐ Specific     ☐ Generic     ☐ Absent     ☐ Skipped</w:t>
      </w:r>
    </w:p>
    <w:p>
      <w:r>
        <w:br w:type="page"/>
      </w:r>
    </w:p>
    <w:p>
      <w:pPr>
        <w:spacing w:after="60" w:before="60"/>
      </w:pPr>
      <w:r>
        <w:rPr>
          <w:rFonts w:ascii="Consolas" w:cs="Consolas" w:eastAsia="Consolas" w:hAnsi="Consolas"/>
          <w:color w:val="387DB7"/>
          <w:spacing w:val="20"/>
          <w:sz w:val="16"/>
          <w:szCs w:val="16"/>
        </w:rPr>
        <w:t xml:space="preserve">TABLETOP WORKSHEET · ENTERS AT EVALUATION · FICTIONAL COMPOSITE</w:t>
      </w:r>
    </w:p>
    <w:p>
      <w:pPr>
        <w:spacing w:after="80"/>
      </w:pPr>
      <w:r>
        <w:rPr>
          <w:b/>
          <w:bCs/>
          <w:color w:val="10122D"/>
          <w:sz w:val="44"/>
          <w:szCs w:val="44"/>
        </w:rPr>
        <w:t xml:space="preserve">Approved in Principle, Stuck in Evaluation</w:t>
      </w:r>
    </w:p>
    <w:p>
      <w:pPr>
        <w:spacing w:after="120"/>
      </w:pPr>
      <w:r>
        <w:rPr>
          <w:i/>
          <w:iCs/>
          <w:color w:val="4A4E70"/>
          <w:sz w:val="22"/>
          <w:szCs w:val="22"/>
        </w:rPr>
        <w:t xml:space="preserve">Everyone said yes. Nothing moved. Seven months of yes.</w:t>
      </w:r>
    </w:p>
    <w:p>
      <w:pPr>
        <w:spacing w:after="120"/>
      </w:pPr>
      <w:r>
        <w:rPr>
          <w:color w:val="10122D"/>
          <w:sz w:val="21"/>
          <w:szCs w:val="21"/>
        </w:rPr>
        <w:t xml:space="preserve">PathAssist pre-screens pathology slides and flags regions for review. Seven months ago the oversight group approved it “in principle, pending evaluation.” Nobody defined the evaluation.</w:t>
      </w:r>
    </w:p>
    <w:p>
      <w:pPr>
        <w:spacing w:after="120"/>
      </w:pPr>
      <w:r>
        <w:rPr>
          <w:color w:val="10122D"/>
          <w:sz w:val="21"/>
          <w:szCs w:val="21"/>
        </w:rPr>
        <w:t xml:space="preserve">Since then: the vendor's 90-day sandbox has expired and been extended twice; the pathology department is split between two senior pathologists — one calls it triage relief, the other calls it deskilling; and Dr. Osei, a junior attending, has been validating it alone on weekends against archived slides, keeping a spreadsheet nobody asked for.</w:t>
      </w:r>
    </w:p>
    <w:p>
      <w:pPr>
        <w:spacing w:after="120"/>
      </w:pPr>
      <w:r>
        <w:rPr>
          <w:color w:val="10122D"/>
          <w:sz w:val="21"/>
          <w:szCs w:val="21"/>
        </w:rPr>
        <w:t xml:space="preserve">The vendor's third sandbox extension expires in three weeks. “In principle” is now the oldest yes in the building.</w:t>
      </w:r>
    </w:p>
    <w:p>
      <w:pPr>
        <w:pBdr>
          <w:bottom w:val="single" w:color="10122D" w:sz="12"/>
        </w:pBdr>
        <w:spacing w:after="160" w:before="120"/>
      </w:pPr>
      <w:r>
        <w:t xml:space="preserve"> </w:t>
      </w:r>
    </w:p>
    <w:p>
      <w:pPr>
        <w:spacing w:after="60" w:before="60"/>
      </w:pPr>
      <w:r>
        <w:rPr>
          <w:rFonts w:ascii="Consolas" w:cs="Consolas" w:eastAsia="Consolas" w:hAnsi="Consolas"/>
          <w:color w:val="387DB7"/>
          <w:spacing w:val="20"/>
          <w:sz w:val="16"/>
          <w:szCs w:val="16"/>
        </w:rPr>
        <w:t xml:space="preserve">01 / A1 · PURPOSE BOUNDARY — READS: WHAT THE ENVIRONMENT IS FOR, AND ONE THING IT IS EXPLICITLY NOT FOR</w:t>
      </w:r>
    </w:p>
    <w:p>
      <w:pPr>
        <w:spacing w:after="60" w:before="160"/>
      </w:pPr>
      <w:r>
        <w:rPr>
          <w:b/>
          <w:bCs/>
          <w:color w:val="10122D"/>
          <w:sz w:val="30"/>
          <w:szCs w:val="30"/>
        </w:rPr>
        <w:t xml:space="preserve">Approved in principle — for what?</w:t>
      </w:r>
    </w:p>
    <w:p>
      <w:pPr>
        <w:spacing w:after="120"/>
      </w:pPr>
      <w:r>
        <w:rPr>
          <w:color w:val="10122D"/>
          <w:sz w:val="22"/>
          <w:szCs w:val="22"/>
        </w:rPr>
        <w:t xml:space="preserve">Seven months ago everyone said yes to PathAssist “in principle.” In principle for what? Triage relief and resident training point in opposite directions. Which purpose is this evaluation evaluating?</w:t>
      </w:r>
    </w:p>
    <w:p>
      <w:pPr>
        <w:spacing w:after="9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  <w:color w:val="10122D"/>
          <w:sz w:val="22"/>
          <w:szCs w:val="22"/>
        </w:rPr>
        <w:t xml:space="preserve">Triage relief: evaluate it as a workload tool, and say so to both pathologists</w:t>
      </w:r>
    </w:p>
    <w:p>
      <w:pPr>
        <w:spacing w:after="90"/>
        <w:ind w:left="360"/>
      </w:pPr>
      <w:r>
        <w:rPr>
          <w:color w:val="4A4E70"/>
          <w:sz w:val="18"/>
          <w:szCs w:val="18"/>
        </w:rPr>
        <w:t xml:space="preserve">Honest. Dr. Vogel's objection becomes a design constraint, not a veto.</w:t>
      </w:r>
    </w:p>
    <w:p>
      <w:pPr>
        <w:spacing w:after="9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  <w:color w:val="10122D"/>
          <w:sz w:val="22"/>
          <w:szCs w:val="22"/>
        </w:rPr>
        <w:t xml:space="preserve">Both purposes: evaluate workload and training impact together</w:t>
      </w:r>
    </w:p>
    <w:p>
      <w:pPr>
        <w:spacing w:after="90"/>
        <w:ind w:left="360"/>
      </w:pPr>
      <w:r>
        <w:rPr>
          <w:color w:val="4A4E70"/>
          <w:sz w:val="18"/>
          <w:szCs w:val="18"/>
        </w:rPr>
        <w:t xml:space="preserve">Complete. Doubles the evaluation nobody has resourced once.</w:t>
      </w:r>
    </w:p>
    <w:p>
      <w:pPr>
        <w:spacing w:after="9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  <w:color w:val="10122D"/>
          <w:sz w:val="22"/>
          <w:szCs w:val="22"/>
        </w:rPr>
        <w:t xml:space="preserve">Let the evaluation decide the purpose: run it and see what it's good at</w:t>
      </w:r>
    </w:p>
    <w:p>
      <w:pPr>
        <w:spacing w:after="90"/>
        <w:ind w:left="360"/>
      </w:pPr>
      <w:r>
        <w:rPr>
          <w:color w:val="4A4E70"/>
          <w:sz w:val="18"/>
          <w:szCs w:val="18"/>
        </w:rPr>
        <w:t xml:space="preserve">Open-minded. An evaluation without a question answers whatever it wants.</w:t>
      </w:r>
    </w:p>
    <w:p>
      <w:pPr>
        <w:spacing w:after="9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  <w:color w:val="10122D"/>
          <w:sz w:val="22"/>
          <w:szCs w:val="22"/>
        </w:rPr>
        <w:t xml:space="preserve">We choose a different path — written for the record below</w:t>
      </w:r>
    </w:p>
    <w:p>
      <w:pPr>
        <w:spacing w:after="90"/>
        <w:ind w:left="360"/>
      </w:pPr>
      <w:r>
        <w:rPr>
          <w:color w:val="4A4E70"/>
          <w:sz w:val="18"/>
          <w:szCs w:val="18"/>
        </w:rPr>
        <w:t xml:space="preserve">The room writes its own answer. It goes on the record verbatim, and the Elders will hold you to every word.</w:t>
      </w:r>
    </w:p>
    <w:p>
      <w:pPr>
        <w:spacing w:after="9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  <w:color w:val="10122D"/>
          <w:sz w:val="22"/>
          <w:szCs w:val="22"/>
        </w:rPr>
        <w:t xml:space="preserve">We cannot answer this today</w:t>
      </w:r>
    </w:p>
    <w:p>
      <w:pPr>
        <w:spacing w:after="90"/>
        <w:ind w:left="360"/>
      </w:pPr>
      <w:r>
        <w:rPr>
          <w:color w:val="4A4E70"/>
          <w:sz w:val="18"/>
          <w:szCs w:val="18"/>
        </w:rPr>
        <w:t xml:space="preserve">The two purposes keep fighting through their proxies.</w:t>
      </w:r>
    </w:p>
    <w:p>
      <w:pPr>
        <w:spacing w:after="0"/>
      </w:pPr>
      <w:r>
        <w:rPr>
          <w:color w:val="4A4E70"/>
          <w:sz w:val="19"/>
          <w:szCs w:val="19"/>
        </w:rPr>
        <w:t xml:space="preserve">State the single purpose this evaluation tests, and name who ratifies that choice between Renner's and Vogel's versions.</w:t>
      </w:r>
    </w:p>
    <w:p>
      <w:pPr>
        <w:pBdr>
          <w:bottom w:val="single" w:color="888888" w:sz="6"/>
        </w:pBdr>
        <w:spacing w:after="40" w:before="320"/>
      </w:pPr>
      <w:r>
        <w:t xml:space="preserve"> </w:t>
      </w:r>
    </w:p>
    <w:p>
      <w:pPr>
        <w:pBdr>
          <w:bottom w:val="single" w:color="888888" w:sz="6"/>
        </w:pBdr>
        <w:spacing w:after="40" w:before="320"/>
      </w:pPr>
      <w:r>
        <w:t xml:space="preserve"> </w:t>
      </w:r>
    </w:p>
    <w:p>
      <w:pPr>
        <w:spacing w:after="0"/>
      </w:pPr>
      <w:r>
        <w:rPr>
          <w:color w:val="4A4E70"/>
          <w:sz w:val="19"/>
          <w:szCs w:val="19"/>
        </w:rPr>
        <w:t xml:space="preserve">Who at the table made that final decision? A role, a first name, or “the group.”</w:t>
      </w:r>
    </w:p>
    <w:p>
      <w:pPr>
        <w:pBdr>
          <w:bottom w:val="single" w:color="888888" w:sz="6"/>
        </w:pBdr>
        <w:spacing w:after="40" w:before="320"/>
      </w:pPr>
      <w:r>
        <w:t xml:space="preserve"> </w:t>
      </w:r>
    </w:p>
    <w:p>
      <w:pPr>
        <w:spacing w:after="0" w:before="160"/>
      </w:pPr>
      <w:r>
        <w:rPr>
          <w:rFonts w:ascii="Consolas" w:cs="Consolas" w:eastAsia="Consolas" w:hAnsi="Consolas"/>
          <w:color w:val="4A4E70"/>
          <w:sz w:val="16"/>
          <w:szCs w:val="16"/>
        </w:rPr>
        <w:t xml:space="preserve">FACILITATOR SCORE:   </w:t>
      </w:r>
      <w:r>
        <w:rPr>
          <w:color w:val="10122D"/>
          <w:sz w:val="20"/>
          <w:szCs w:val="20"/>
        </w:rPr>
        <w:t xml:space="preserve">☐ Specific     ☐ Generic     ☐ Absent     ☐ Skipped</w:t>
      </w:r>
    </w:p>
    <w:p>
      <w:pPr>
        <w:pBdr>
          <w:bottom w:val="single" w:color="10122D" w:sz="12"/>
        </w:pBdr>
        <w:spacing w:after="160" w:before="120"/>
      </w:pPr>
      <w:r>
        <w:t xml:space="preserve"> </w:t>
      </w:r>
    </w:p>
    <w:p>
      <w:pPr>
        <w:spacing w:after="60" w:before="60"/>
      </w:pPr>
      <w:r>
        <w:rPr>
          <w:rFonts w:ascii="Consolas" w:cs="Consolas" w:eastAsia="Consolas" w:hAnsi="Consolas"/>
          <w:color w:val="387DB7"/>
          <w:spacing w:val="20"/>
          <w:sz w:val="16"/>
          <w:szCs w:val="16"/>
        </w:rPr>
        <w:t xml:space="preserve">02 / A6 · BURDEN OF PROOF — READS: THE THRESHOLD THAT ADVANCES IT, SET BEFORE THE PILOT RUNS</w:t>
      </w:r>
    </w:p>
    <w:p>
      <w:pPr>
        <w:spacing w:after="60" w:before="160"/>
      </w:pPr>
      <w:r>
        <w:rPr>
          <w:b/>
          <w:bCs/>
          <w:color w:val="10122D"/>
          <w:sz w:val="30"/>
          <w:szCs w:val="30"/>
        </w:rPr>
        <w:t xml:space="preserve">What ends this evaluation?</w:t>
      </w:r>
    </w:p>
    <w:p>
      <w:pPr>
        <w:spacing w:after="120"/>
      </w:pPr>
      <w:r>
        <w:rPr>
          <w:color w:val="10122D"/>
          <w:sz w:val="22"/>
          <w:szCs w:val="22"/>
        </w:rPr>
        <w:t xml:space="preserve">Define the bar that ends evaluation — in either direction. What number, on what sample, judged by whom, makes PathAssist approved or rejected? And what happens to Dr. Osei's 312 slides?</w:t>
      </w:r>
    </w:p>
    <w:p>
      <w:pPr>
        <w:spacing w:after="9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  <w:color w:val="10122D"/>
          <w:sz w:val="22"/>
          <w:szCs w:val="22"/>
        </w:rPr>
        <w:t xml:space="preserve">Adopt a formal protocol: prospective sample, pre-registered threshold, named judge, hard end date</w:t>
      </w:r>
    </w:p>
    <w:p>
      <w:pPr>
        <w:spacing w:after="90"/>
        <w:ind w:left="360"/>
      </w:pPr>
      <w:r>
        <w:rPr>
          <w:color w:val="4A4E70"/>
          <w:sz w:val="18"/>
          <w:szCs w:val="18"/>
        </w:rPr>
        <w:t xml:space="preserve">Real evidence. Costs analyst time and pathologist hours nobody has offered.</w:t>
      </w:r>
    </w:p>
    <w:p>
      <w:pPr>
        <w:spacing w:after="9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  <w:color w:val="10122D"/>
          <w:sz w:val="22"/>
          <w:szCs w:val="22"/>
        </w:rPr>
        <w:t xml:space="preserve">Ratify and extend Osei's method: review her protocol, scale it, credit it — on work time</w:t>
      </w:r>
    </w:p>
    <w:p>
      <w:pPr>
        <w:spacing w:after="90"/>
        <w:ind w:left="360"/>
      </w:pPr>
      <w:r>
        <w:rPr>
          <w:color w:val="4A4E70"/>
          <w:sz w:val="18"/>
          <w:szCs w:val="18"/>
        </w:rPr>
        <w:t xml:space="preserve">Builds on the only data that exists. Rewards initiative instead of punishing it.</w:t>
      </w:r>
    </w:p>
    <w:p>
      <w:pPr>
        <w:spacing w:after="9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  <w:color w:val="10122D"/>
          <w:sz w:val="22"/>
          <w:szCs w:val="22"/>
        </w:rPr>
        <w:t xml:space="preserve">Accept the vendor's validation package plus a local spot-check</w:t>
      </w:r>
    </w:p>
    <w:p>
      <w:pPr>
        <w:spacing w:after="90"/>
        <w:ind w:left="360"/>
      </w:pPr>
      <w:r>
        <w:rPr>
          <w:color w:val="4A4E70"/>
          <w:sz w:val="18"/>
          <w:szCs w:val="18"/>
        </w:rPr>
        <w:t xml:space="preserve">Fast. The vendor's package validated the vendor's claims.</w:t>
      </w:r>
    </w:p>
    <w:p>
      <w:pPr>
        <w:spacing w:after="9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  <w:color w:val="10122D"/>
          <w:sz w:val="22"/>
          <w:szCs w:val="22"/>
        </w:rPr>
        <w:t xml:space="preserve">We choose a different path — written for the record below</w:t>
      </w:r>
    </w:p>
    <w:p>
      <w:pPr>
        <w:spacing w:after="90"/>
        <w:ind w:left="360"/>
      </w:pPr>
      <w:r>
        <w:rPr>
          <w:color w:val="4A4E70"/>
          <w:sz w:val="18"/>
          <w:szCs w:val="18"/>
        </w:rPr>
        <w:t xml:space="preserve">The room writes its own answer. It goes on the record verbatim, and the Elders will hold you to every word.</w:t>
      </w:r>
    </w:p>
    <w:p>
      <w:pPr>
        <w:spacing w:after="9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  <w:color w:val="10122D"/>
          <w:sz w:val="22"/>
          <w:szCs w:val="22"/>
        </w:rPr>
        <w:t xml:space="preserve">We cannot answer this today</w:t>
      </w:r>
    </w:p>
    <w:p>
      <w:pPr>
        <w:spacing w:after="90"/>
        <w:ind w:left="360"/>
      </w:pPr>
      <w:r>
        <w:rPr>
          <w:color w:val="4A4E70"/>
          <w:sz w:val="18"/>
          <w:szCs w:val="18"/>
        </w:rPr>
        <w:t xml:space="preserve">The sandbox expires in three weeks either way.</w:t>
      </w:r>
    </w:p>
    <w:p>
      <w:pPr>
        <w:spacing w:after="0"/>
      </w:pPr>
      <w:r>
        <w:rPr>
          <w:color w:val="4A4E70"/>
          <w:sz w:val="19"/>
          <w:szCs w:val="19"/>
        </w:rPr>
        <w:t xml:space="preserve">State the threshold, the sample, the judge, and the end date. Say explicitly whether the weekend spreadsheet counts.</w:t>
      </w:r>
    </w:p>
    <w:p>
      <w:pPr>
        <w:pBdr>
          <w:bottom w:val="single" w:color="888888" w:sz="6"/>
        </w:pBdr>
        <w:spacing w:after="40" w:before="320"/>
      </w:pPr>
      <w:r>
        <w:t xml:space="preserve"> </w:t>
      </w:r>
    </w:p>
    <w:p>
      <w:pPr>
        <w:pBdr>
          <w:bottom w:val="single" w:color="888888" w:sz="6"/>
        </w:pBdr>
        <w:spacing w:after="40" w:before="320"/>
      </w:pPr>
      <w:r>
        <w:t xml:space="preserve"> </w:t>
      </w:r>
    </w:p>
    <w:p>
      <w:pPr>
        <w:spacing w:after="0"/>
      </w:pPr>
      <w:r>
        <w:rPr>
          <w:color w:val="4A4E70"/>
          <w:sz w:val="19"/>
          <w:szCs w:val="19"/>
        </w:rPr>
        <w:t xml:space="preserve">Who at the table made that final decision? A role, a first name, or “the group.”</w:t>
      </w:r>
    </w:p>
    <w:p>
      <w:pPr>
        <w:pBdr>
          <w:bottom w:val="single" w:color="888888" w:sz="6"/>
        </w:pBdr>
        <w:spacing w:after="40" w:before="320"/>
      </w:pPr>
      <w:r>
        <w:t xml:space="preserve"> </w:t>
      </w:r>
    </w:p>
    <w:p>
      <w:pPr>
        <w:spacing w:after="0" w:before="160"/>
      </w:pPr>
      <w:r>
        <w:rPr>
          <w:rFonts w:ascii="Consolas" w:cs="Consolas" w:eastAsia="Consolas" w:hAnsi="Consolas"/>
          <w:color w:val="4A4E70"/>
          <w:sz w:val="16"/>
          <w:szCs w:val="16"/>
        </w:rPr>
        <w:t xml:space="preserve">FACILITATOR SCORE:   </w:t>
      </w:r>
      <w:r>
        <w:rPr>
          <w:color w:val="10122D"/>
          <w:sz w:val="20"/>
          <w:szCs w:val="20"/>
        </w:rPr>
        <w:t xml:space="preserve">☐ Specific     ☐ Generic     ☐ Absent     ☐ Skipped</w:t>
      </w:r>
    </w:p>
    <w:p>
      <w:pPr>
        <w:pBdr>
          <w:bottom w:val="single" w:color="10122D" w:sz="12"/>
        </w:pBdr>
        <w:spacing w:after="160" w:before="120"/>
      </w:pPr>
      <w:r>
        <w:t xml:space="preserve"> </w:t>
      </w:r>
    </w:p>
    <w:p>
      <w:pPr>
        <w:spacing w:after="60" w:before="60"/>
      </w:pPr>
      <w:r>
        <w:rPr>
          <w:rFonts w:ascii="Consolas" w:cs="Consolas" w:eastAsia="Consolas" w:hAnsi="Consolas"/>
          <w:color w:val="387DB7"/>
          <w:spacing w:val="20"/>
          <w:sz w:val="16"/>
          <w:szCs w:val="16"/>
        </w:rPr>
        <w:t xml:space="preserve">03 / A5 · RISK ACCEPTANCE — READS: WHO ACCEPTS A RESIDUAL RISK WHEN DISCLOSURE IS INCOMPLETE</w:t>
      </w:r>
    </w:p>
    <w:p>
      <w:pPr>
        <w:spacing w:after="60" w:before="160"/>
      </w:pPr>
      <w:r>
        <w:rPr>
          <w:b/>
          <w:bCs/>
          <w:color w:val="10122D"/>
          <w:sz w:val="30"/>
          <w:szCs w:val="30"/>
        </w:rPr>
        <w:t xml:space="preserve">Who owns the risk of evaluating?</w:t>
      </w:r>
    </w:p>
    <w:p>
      <w:pPr>
        <w:spacing w:after="120"/>
      </w:pPr>
      <w:r>
        <w:rPr>
          <w:color w:val="10122D"/>
          <w:sz w:val="22"/>
          <w:szCs w:val="22"/>
        </w:rPr>
        <w:t xml:space="preserve">Evaluating is not risk-free: archived slides in a vendor sandbox, incomplete vendor disclosure about model training data, and a junior attending's unsanctioned validation already in the record. Who accepts the evaluation-phase risk, in writing?</w:t>
      </w:r>
    </w:p>
    <w:p>
      <w:pPr>
        <w:spacing w:after="9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  <w:color w:val="10122D"/>
          <w:sz w:val="22"/>
          <w:szCs w:val="22"/>
        </w:rPr>
        <w:t xml:space="preserve">A named acceptor signs, conditional on the vendor completing a disclosure checklist first</w:t>
      </w:r>
    </w:p>
    <w:p>
      <w:pPr>
        <w:spacing w:after="90"/>
        <w:ind w:left="360"/>
      </w:pPr>
      <w:r>
        <w:rPr>
          <w:color w:val="4A4E70"/>
          <w:sz w:val="18"/>
          <w:szCs w:val="18"/>
        </w:rPr>
        <w:t xml:space="preserve">The signature waits on the vendor. So does the sandbox clock.</w:t>
      </w:r>
    </w:p>
    <w:p>
      <w:pPr>
        <w:spacing w:after="9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  <w:color w:val="10122D"/>
          <w:sz w:val="22"/>
          <w:szCs w:val="22"/>
        </w:rPr>
        <w:t xml:space="preserve">Accept as-is: archived, de-identified slides are low enough risk to proceed</w:t>
      </w:r>
    </w:p>
    <w:p>
      <w:pPr>
        <w:spacing w:after="90"/>
        <w:ind w:left="360"/>
      </w:pPr>
      <w:r>
        <w:rPr>
          <w:color w:val="4A4E70"/>
          <w:sz w:val="18"/>
          <w:szCs w:val="18"/>
        </w:rPr>
        <w:t xml:space="preserve">Probably true. “Probably” is now someone's signature — whose?</w:t>
      </w:r>
    </w:p>
    <w:p>
      <w:pPr>
        <w:spacing w:after="9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  <w:color w:val="10122D"/>
          <w:sz w:val="22"/>
          <w:szCs w:val="22"/>
        </w:rPr>
        <w:t xml:space="preserve">Pause the sandbox until the vendor discloses; let the extension lapse if it must</w:t>
      </w:r>
    </w:p>
    <w:p>
      <w:pPr>
        <w:spacing w:after="90"/>
        <w:ind w:left="360"/>
      </w:pPr>
      <w:r>
        <w:rPr>
          <w:color w:val="4A4E70"/>
          <w:sz w:val="18"/>
          <w:szCs w:val="18"/>
        </w:rPr>
        <w:t xml:space="preserve">Clean. Lapsing means commercial terms and a cold restart later.</w:t>
      </w:r>
    </w:p>
    <w:p>
      <w:pPr>
        <w:spacing w:after="9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  <w:color w:val="10122D"/>
          <w:sz w:val="22"/>
          <w:szCs w:val="22"/>
        </w:rPr>
        <w:t xml:space="preserve">We choose a different path — written for the record below</w:t>
      </w:r>
    </w:p>
    <w:p>
      <w:pPr>
        <w:spacing w:after="90"/>
        <w:ind w:left="360"/>
      </w:pPr>
      <w:r>
        <w:rPr>
          <w:color w:val="4A4E70"/>
          <w:sz w:val="18"/>
          <w:szCs w:val="18"/>
        </w:rPr>
        <w:t xml:space="preserve">The room writes its own answer. It goes on the record verbatim, and the Elders will hold you to every word.</w:t>
      </w:r>
    </w:p>
    <w:p>
      <w:pPr>
        <w:spacing w:after="9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  <w:color w:val="10122D"/>
          <w:sz w:val="22"/>
          <w:szCs w:val="22"/>
        </w:rPr>
        <w:t xml:space="preserve">We cannot answer this today</w:t>
      </w:r>
    </w:p>
    <w:p>
      <w:pPr>
        <w:spacing w:after="90"/>
        <w:ind w:left="360"/>
      </w:pPr>
      <w:r>
        <w:rPr>
          <w:color w:val="4A4E70"/>
          <w:sz w:val="18"/>
          <w:szCs w:val="18"/>
        </w:rPr>
        <w:t xml:space="preserve">The risk continues either way. Unowned.</w:t>
      </w:r>
    </w:p>
    <w:p>
      <w:pPr>
        <w:spacing w:after="0"/>
      </w:pPr>
      <w:r>
        <w:rPr>
          <w:color w:val="4A4E70"/>
          <w:sz w:val="19"/>
          <w:szCs w:val="19"/>
        </w:rPr>
        <w:t xml:space="preserve">Name the person who accepts evaluation-phase risk, and what disclosure the vendor must complete before the sandbox continues.</w:t>
      </w:r>
    </w:p>
    <w:p>
      <w:pPr>
        <w:pBdr>
          <w:bottom w:val="single" w:color="888888" w:sz="6"/>
        </w:pBdr>
        <w:spacing w:after="40" w:before="320"/>
      </w:pPr>
      <w:r>
        <w:t xml:space="preserve"> </w:t>
      </w:r>
    </w:p>
    <w:p>
      <w:pPr>
        <w:pBdr>
          <w:bottom w:val="single" w:color="888888" w:sz="6"/>
        </w:pBdr>
        <w:spacing w:after="40" w:before="320"/>
      </w:pPr>
      <w:r>
        <w:t xml:space="preserve"> </w:t>
      </w:r>
    </w:p>
    <w:p>
      <w:pPr>
        <w:spacing w:after="0"/>
      </w:pPr>
      <w:r>
        <w:rPr>
          <w:color w:val="4A4E70"/>
          <w:sz w:val="19"/>
          <w:szCs w:val="19"/>
        </w:rPr>
        <w:t xml:space="preserve">Who at the table made that final decision? A role, a first name, or “the group.”</w:t>
      </w:r>
    </w:p>
    <w:p>
      <w:pPr>
        <w:pBdr>
          <w:bottom w:val="single" w:color="888888" w:sz="6"/>
        </w:pBdr>
        <w:spacing w:after="40" w:before="320"/>
      </w:pPr>
      <w:r>
        <w:t xml:space="preserve"> </w:t>
      </w:r>
    </w:p>
    <w:p>
      <w:pPr>
        <w:spacing w:after="0" w:before="160"/>
      </w:pPr>
      <w:r>
        <w:rPr>
          <w:rFonts w:ascii="Consolas" w:cs="Consolas" w:eastAsia="Consolas" w:hAnsi="Consolas"/>
          <w:color w:val="4A4E70"/>
          <w:sz w:val="16"/>
          <w:szCs w:val="16"/>
        </w:rPr>
        <w:t xml:space="preserve">FACILITATOR SCORE:   </w:t>
      </w:r>
      <w:r>
        <w:rPr>
          <w:color w:val="10122D"/>
          <w:sz w:val="20"/>
          <w:szCs w:val="20"/>
        </w:rPr>
        <w:t xml:space="preserve">☐ Specific     ☐ Generic     ☐ Absent     ☐ Skipped</w:t>
      </w:r>
    </w:p>
    <w:p>
      <w:pPr>
        <w:pBdr>
          <w:bottom w:val="single" w:color="10122D" w:sz="12"/>
        </w:pBdr>
        <w:spacing w:after="160" w:before="120"/>
      </w:pPr>
      <w:r>
        <w:t xml:space="preserve"> </w:t>
      </w:r>
    </w:p>
    <w:p>
      <w:pPr>
        <w:spacing w:after="60" w:before="60"/>
      </w:pPr>
      <w:r>
        <w:rPr>
          <w:rFonts w:ascii="Consolas" w:cs="Consolas" w:eastAsia="Consolas" w:hAnsi="Consolas"/>
          <w:color w:val="387DB7"/>
          <w:spacing w:val="20"/>
          <w:sz w:val="16"/>
          <w:szCs w:val="16"/>
        </w:rPr>
        <w:t xml:space="preserve">04 / A4 · DECISION RIGHTS — READS: WHO DECIDES, WHO IS CONSULTED, AND WHICH BODY IT GOES TO</w:t>
      </w:r>
    </w:p>
    <w:p>
      <w:pPr>
        <w:spacing w:after="60" w:before="160"/>
      </w:pPr>
      <w:r>
        <w:rPr>
          <w:b/>
          <w:bCs/>
          <w:color w:val="10122D"/>
          <w:sz w:val="30"/>
          <w:szCs w:val="30"/>
        </w:rPr>
        <w:t xml:space="preserve">Who turns evaluation into a verdict?</w:t>
      </w:r>
    </w:p>
    <w:p>
      <w:pPr>
        <w:spacing w:after="120"/>
      </w:pPr>
      <w:r>
        <w:rPr>
          <w:color w:val="10122D"/>
          <w:sz w:val="22"/>
          <w:szCs w:val="22"/>
        </w:rPr>
        <w:t xml:space="preserve">When the evaluation ends, who converts its result into approved or rejected — one accountable person, or the oversight group that approved “in principle” and then dissolved into the fog?</w:t>
      </w:r>
    </w:p>
    <w:p>
      <w:pPr>
        <w:spacing w:after="9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  <w:color w:val="10122D"/>
          <w:sz w:val="22"/>
          <w:szCs w:val="22"/>
        </w:rPr>
        <w:t xml:space="preserve">One named decider, bound by the pre-set threshold, verdict due 30 days after evaluation ends</w:t>
      </w:r>
    </w:p>
    <w:p>
      <w:pPr>
        <w:spacing w:after="90"/>
        <w:ind w:left="360"/>
      </w:pPr>
      <w:r>
        <w:rPr>
          <w:color w:val="4A4E70"/>
          <w:sz w:val="18"/>
          <w:szCs w:val="18"/>
        </w:rPr>
        <w:t xml:space="preserve">The threshold decides; the decider signs. Clean, if the threshold exists.</w:t>
      </w:r>
    </w:p>
    <w:p>
      <w:pPr>
        <w:spacing w:after="9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  <w:color w:val="10122D"/>
          <w:sz w:val="22"/>
          <w:szCs w:val="22"/>
        </w:rPr>
        <w:t xml:space="preserve">The oversight group votes on the evaluation report</w:t>
      </w:r>
    </w:p>
    <w:p>
      <w:pPr>
        <w:spacing w:after="90"/>
        <w:ind w:left="360"/>
      </w:pPr>
      <w:r>
        <w:rPr>
          <w:color w:val="4A4E70"/>
          <w:sz w:val="18"/>
          <w:szCs w:val="18"/>
        </w:rPr>
        <w:t xml:space="preserve">It approved in principle. It can approve in practice. Eventually. Probably.</w:t>
      </w:r>
    </w:p>
    <w:p>
      <w:pPr>
        <w:spacing w:after="9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  <w:color w:val="10122D"/>
          <w:sz w:val="22"/>
          <w:szCs w:val="22"/>
        </w:rPr>
        <w:t xml:space="preserve">The pathology department decides — it lives with the result</w:t>
      </w:r>
    </w:p>
    <w:p>
      <w:pPr>
        <w:spacing w:after="90"/>
        <w:ind w:left="360"/>
      </w:pPr>
      <w:r>
        <w:rPr>
          <w:color w:val="4A4E70"/>
          <w:sz w:val="18"/>
          <w:szCs w:val="18"/>
        </w:rPr>
        <w:t xml:space="preserve">Closest to the work. Also currently split down the middle.</w:t>
      </w:r>
    </w:p>
    <w:p>
      <w:pPr>
        <w:spacing w:after="9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  <w:color w:val="10122D"/>
          <w:sz w:val="22"/>
          <w:szCs w:val="22"/>
        </w:rPr>
        <w:t xml:space="preserve">We choose a different path — written for the record below</w:t>
      </w:r>
    </w:p>
    <w:p>
      <w:pPr>
        <w:spacing w:after="90"/>
        <w:ind w:left="360"/>
      </w:pPr>
      <w:r>
        <w:rPr>
          <w:color w:val="4A4E70"/>
          <w:sz w:val="18"/>
          <w:szCs w:val="18"/>
        </w:rPr>
        <w:t xml:space="preserve">The room writes its own answer. It goes on the record verbatim, and the Elders will hold you to every word.</w:t>
      </w:r>
    </w:p>
    <w:p>
      <w:pPr>
        <w:spacing w:after="9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  <w:color w:val="10122D"/>
          <w:sz w:val="22"/>
          <w:szCs w:val="22"/>
        </w:rPr>
        <w:t xml:space="preserve">We cannot answer this today</w:t>
      </w:r>
    </w:p>
    <w:p>
      <w:pPr>
        <w:spacing w:after="90"/>
        <w:ind w:left="360"/>
      </w:pPr>
      <w:r>
        <w:rPr>
          <w:color w:val="4A4E70"/>
          <w:sz w:val="18"/>
          <w:szCs w:val="18"/>
        </w:rPr>
        <w:t xml:space="preserve">“In principle” prepares to celebrate its first birthday.</w:t>
      </w:r>
    </w:p>
    <w:p>
      <w:pPr>
        <w:spacing w:after="0"/>
      </w:pPr>
      <w:r>
        <w:rPr>
          <w:color w:val="4A4E70"/>
          <w:sz w:val="19"/>
          <w:szCs w:val="19"/>
        </w:rPr>
        <w:t xml:space="preserve">Name the decider, what input binds them (the threshold from the proof node?), and the date by which the verdict lands.</w:t>
      </w:r>
    </w:p>
    <w:p>
      <w:pPr>
        <w:pBdr>
          <w:bottom w:val="single" w:color="888888" w:sz="6"/>
        </w:pBdr>
        <w:spacing w:after="40" w:before="320"/>
      </w:pPr>
      <w:r>
        <w:t xml:space="preserve"> </w:t>
      </w:r>
    </w:p>
    <w:p>
      <w:pPr>
        <w:pBdr>
          <w:bottom w:val="single" w:color="888888" w:sz="6"/>
        </w:pBdr>
        <w:spacing w:after="40" w:before="320"/>
      </w:pPr>
      <w:r>
        <w:t xml:space="preserve"> </w:t>
      </w:r>
    </w:p>
    <w:p>
      <w:pPr>
        <w:spacing w:after="0"/>
      </w:pPr>
      <w:r>
        <w:rPr>
          <w:color w:val="4A4E70"/>
          <w:sz w:val="19"/>
          <w:szCs w:val="19"/>
        </w:rPr>
        <w:t xml:space="preserve">Who at the table made that final decision? A role, a first name, or “the group.”</w:t>
      </w:r>
    </w:p>
    <w:p>
      <w:pPr>
        <w:pBdr>
          <w:bottom w:val="single" w:color="888888" w:sz="6"/>
        </w:pBdr>
        <w:spacing w:after="40" w:before="320"/>
      </w:pPr>
      <w:r>
        <w:t xml:space="preserve"> </w:t>
      </w:r>
    </w:p>
    <w:p>
      <w:pPr>
        <w:spacing w:after="0" w:before="160"/>
      </w:pPr>
      <w:r>
        <w:rPr>
          <w:rFonts w:ascii="Consolas" w:cs="Consolas" w:eastAsia="Consolas" w:hAnsi="Consolas"/>
          <w:color w:val="4A4E70"/>
          <w:sz w:val="16"/>
          <w:szCs w:val="16"/>
        </w:rPr>
        <w:t xml:space="preserve">FACILITATOR SCORE:   </w:t>
      </w:r>
      <w:r>
        <w:rPr>
          <w:color w:val="10122D"/>
          <w:sz w:val="20"/>
          <w:szCs w:val="20"/>
        </w:rPr>
        <w:t xml:space="preserve">☐ Specific     ☐ Generic     ☐ Absent     ☐ Skipped</w:t>
      </w:r>
    </w:p>
    <w:p>
      <w:pPr>
        <w:pBdr>
          <w:bottom w:val="single" w:color="10122D" w:sz="12"/>
        </w:pBdr>
        <w:spacing w:after="160" w:before="120"/>
      </w:pPr>
      <w:r>
        <w:t xml:space="preserve"> </w:t>
      </w:r>
    </w:p>
    <w:p>
      <w:pPr>
        <w:spacing w:after="60" w:before="60"/>
      </w:pPr>
      <w:r>
        <w:rPr>
          <w:rFonts w:ascii="Consolas" w:cs="Consolas" w:eastAsia="Consolas" w:hAnsi="Consolas"/>
          <w:color w:val="387DB7"/>
          <w:spacing w:val="20"/>
          <w:sz w:val="16"/>
          <w:szCs w:val="16"/>
        </w:rPr>
        <w:t xml:space="preserve">05 / A8 · FUNDING CARRY — READS: WHOSE BUDGET AT BUILD, AT SCALE, AND AT RENEWAL</w:t>
      </w:r>
    </w:p>
    <w:p>
      <w:pPr>
        <w:spacing w:after="60" w:before="160"/>
      </w:pPr>
      <w:r>
        <w:rPr>
          <w:b/>
          <w:bCs/>
          <w:color w:val="10122D"/>
          <w:sz w:val="30"/>
          <w:szCs w:val="30"/>
        </w:rPr>
        <w:t xml:space="preserve">Who pays for evaluating?</w:t>
      </w:r>
    </w:p>
    <w:p>
      <w:pPr>
        <w:spacing w:after="120"/>
      </w:pPr>
      <w:r>
        <w:rPr>
          <w:color w:val="10122D"/>
          <w:sz w:val="22"/>
          <w:szCs w:val="22"/>
        </w:rPr>
        <w:t xml:space="preserve">Evaluation has a bill: analyst time, pathologist hours, sandbox integration, and — if it passes — a license nobody has budgeted. Whose money evaluates, and whose money buys?</w:t>
      </w:r>
    </w:p>
    <w:p>
      <w:pPr>
        <w:spacing w:after="9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  <w:color w:val="10122D"/>
          <w:sz w:val="22"/>
          <w:szCs w:val="22"/>
        </w:rPr>
        <w:t xml:space="preserve">Fund evaluation centrally now; purchase decision explicitly deferred, unbudgeted, and said out loud</w:t>
      </w:r>
    </w:p>
    <w:p>
      <w:pPr>
        <w:spacing w:after="90"/>
        <w:ind w:left="360"/>
      </w:pPr>
      <w:r>
        <w:rPr>
          <w:color w:val="4A4E70"/>
          <w:sz w:val="18"/>
          <w:szCs w:val="18"/>
        </w:rPr>
        <w:t xml:space="preserve">Honest sequencing. “Passing doesn't mean purchased” disappoints everyone equally.</w:t>
      </w:r>
    </w:p>
    <w:p>
      <w:pPr>
        <w:spacing w:after="9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  <w:color w:val="10122D"/>
          <w:sz w:val="22"/>
          <w:szCs w:val="22"/>
        </w:rPr>
        <w:t xml:space="preserve">Pathology pays for evaluation from department funds — it wants the tool</w:t>
      </w:r>
    </w:p>
    <w:p>
      <w:pPr>
        <w:spacing w:after="90"/>
        <w:ind w:left="360"/>
      </w:pPr>
      <w:r>
        <w:rPr>
          <w:color w:val="4A4E70"/>
          <w:sz w:val="18"/>
          <w:szCs w:val="18"/>
        </w:rPr>
        <w:t xml:space="preserve">Half of it wants the tool. The half that pays gets to define wanting.</w:t>
      </w:r>
    </w:p>
    <w:p>
      <w:pPr>
        <w:spacing w:after="9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  <w:color w:val="10122D"/>
          <w:sz w:val="22"/>
          <w:szCs w:val="22"/>
        </w:rPr>
        <w:t xml:space="preserve">Fold evaluation costs into a purchase commitment: negotiate license now with an evaluation exit clause</w:t>
      </w:r>
    </w:p>
    <w:p>
      <w:pPr>
        <w:spacing w:after="90"/>
        <w:ind w:left="360"/>
      </w:pPr>
      <w:r>
        <w:rPr>
          <w:color w:val="4A4E70"/>
          <w:sz w:val="18"/>
          <w:szCs w:val="18"/>
        </w:rPr>
        <w:t xml:space="preserve">The vendor will love this. Exit clauses are doors that get heavier over time.</w:t>
      </w:r>
    </w:p>
    <w:p>
      <w:pPr>
        <w:spacing w:after="9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  <w:color w:val="10122D"/>
          <w:sz w:val="22"/>
          <w:szCs w:val="22"/>
        </w:rPr>
        <w:t xml:space="preserve">We choose a different path — written for the record below</w:t>
      </w:r>
    </w:p>
    <w:p>
      <w:pPr>
        <w:spacing w:after="90"/>
        <w:ind w:left="360"/>
      </w:pPr>
      <w:r>
        <w:rPr>
          <w:color w:val="4A4E70"/>
          <w:sz w:val="18"/>
          <w:szCs w:val="18"/>
        </w:rPr>
        <w:t xml:space="preserve">The room writes its own answer. It goes on the record verbatim, and the Elders will hold you to every word.</w:t>
      </w:r>
    </w:p>
    <w:p>
      <w:pPr>
        <w:spacing w:after="9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  <w:color w:val="10122D"/>
          <w:sz w:val="22"/>
          <w:szCs w:val="22"/>
        </w:rPr>
        <w:t xml:space="preserve">We cannot answer this today</w:t>
      </w:r>
    </w:p>
    <w:p>
      <w:pPr>
        <w:spacing w:after="90"/>
        <w:ind w:left="360"/>
      </w:pPr>
      <w:r>
        <w:rPr>
          <w:color w:val="4A4E70"/>
          <w:sz w:val="18"/>
          <w:szCs w:val="18"/>
        </w:rPr>
        <w:t xml:space="preserve">Unfunded evaluation runs on weekends. It already does.</w:t>
      </w:r>
    </w:p>
    <w:p>
      <w:pPr>
        <w:spacing w:after="0"/>
      </w:pPr>
      <w:r>
        <w:rPr>
          <w:color w:val="4A4E70"/>
          <w:sz w:val="19"/>
          <w:szCs w:val="19"/>
        </w:rPr>
        <w:t xml:space="preserve">Name the budget that funds evaluation now, and who pre-commits (or explicitly refuses to pre-commit) purchase money if it passes.</w:t>
      </w:r>
    </w:p>
    <w:p>
      <w:pPr>
        <w:pBdr>
          <w:bottom w:val="single" w:color="888888" w:sz="6"/>
        </w:pBdr>
        <w:spacing w:after="40" w:before="320"/>
      </w:pPr>
      <w:r>
        <w:t xml:space="preserve"> </w:t>
      </w:r>
    </w:p>
    <w:p>
      <w:pPr>
        <w:pBdr>
          <w:bottom w:val="single" w:color="888888" w:sz="6"/>
        </w:pBdr>
        <w:spacing w:after="40" w:before="320"/>
      </w:pPr>
      <w:r>
        <w:t xml:space="preserve"> </w:t>
      </w:r>
    </w:p>
    <w:p>
      <w:pPr>
        <w:spacing w:after="0"/>
      </w:pPr>
      <w:r>
        <w:rPr>
          <w:color w:val="4A4E70"/>
          <w:sz w:val="19"/>
          <w:szCs w:val="19"/>
        </w:rPr>
        <w:t xml:space="preserve">Who at the table made that final decision? A role, a first name, or “the group.”</w:t>
      </w:r>
    </w:p>
    <w:p>
      <w:pPr>
        <w:pBdr>
          <w:bottom w:val="single" w:color="888888" w:sz="6"/>
        </w:pBdr>
        <w:spacing w:after="40" w:before="320"/>
      </w:pPr>
      <w:r>
        <w:t xml:space="preserve"> </w:t>
      </w:r>
    </w:p>
    <w:p>
      <w:pPr>
        <w:spacing w:after="0" w:before="160"/>
      </w:pPr>
      <w:r>
        <w:rPr>
          <w:rFonts w:ascii="Consolas" w:cs="Consolas" w:eastAsia="Consolas" w:hAnsi="Consolas"/>
          <w:color w:val="4A4E70"/>
          <w:sz w:val="16"/>
          <w:szCs w:val="16"/>
        </w:rPr>
        <w:t xml:space="preserve">FACILITATOR SCORE:   </w:t>
      </w:r>
      <w:r>
        <w:rPr>
          <w:color w:val="10122D"/>
          <w:sz w:val="20"/>
          <w:szCs w:val="20"/>
        </w:rPr>
        <w:t xml:space="preserve">☐ Specific     ☐ Generic     ☐ Absent     ☐ Skipped</w:t>
      </w:r>
    </w:p>
    <w:p>
      <w:pPr>
        <w:pBdr>
          <w:bottom w:val="single" w:color="10122D" w:sz="12"/>
        </w:pBdr>
        <w:spacing w:after="160" w:before="120"/>
      </w:pPr>
      <w:r>
        <w:t xml:space="preserve"> </w:t>
      </w:r>
    </w:p>
    <w:p>
      <w:pPr>
        <w:spacing w:after="60" w:before="60"/>
      </w:pPr>
      <w:r>
        <w:rPr>
          <w:rFonts w:ascii="Consolas" w:cs="Consolas" w:eastAsia="Consolas" w:hAnsi="Consolas"/>
          <w:color w:val="387DB7"/>
          <w:spacing w:val="20"/>
          <w:sz w:val="16"/>
          <w:szCs w:val="16"/>
        </w:rPr>
        <w:t xml:space="preserve">06 / A3 · RE-TIER TRIGGER — READS: THE NAMED CONDITION THAT FORCES RE-REVIEW</w:t>
      </w:r>
    </w:p>
    <w:p>
      <w:pPr>
        <w:spacing w:after="60" w:before="160"/>
      </w:pPr>
      <w:r>
        <w:rPr>
          <w:b/>
          <w:bCs/>
          <w:color w:val="10122D"/>
          <w:sz w:val="30"/>
          <w:szCs w:val="30"/>
        </w:rPr>
        <w:t xml:space="preserve">The model will change mid-evaluation. Then what?</w:t>
      </w:r>
    </w:p>
    <w:p>
      <w:pPr>
        <w:spacing w:after="120"/>
      </w:pPr>
      <w:r>
        <w:rPr>
          <w:color w:val="10122D"/>
          <w:sz w:val="22"/>
          <w:szCs w:val="22"/>
        </w:rPr>
        <w:t xml:space="preserve">The vendor ships quarterly model updates — including to sandboxes. If PathAssist's model changes mid-evaluation, does the evaluation restart, continue, or fork? Who watches for the change?</w:t>
      </w:r>
    </w:p>
    <w:p>
      <w:pPr>
        <w:spacing w:after="9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  <w:color w:val="10122D"/>
          <w:sz w:val="22"/>
          <w:szCs w:val="22"/>
        </w:rPr>
        <w:t xml:space="preserve">Pin the model version for the evaluation; updates require a restart decision by the evaluation owner</w:t>
      </w:r>
    </w:p>
    <w:p>
      <w:pPr>
        <w:spacing w:after="90"/>
        <w:ind w:left="360"/>
      </w:pPr>
      <w:r>
        <w:rPr>
          <w:color w:val="4A4E70"/>
          <w:sz w:val="18"/>
          <w:szCs w:val="18"/>
        </w:rPr>
        <w:t xml:space="preserve">Scientifically clean. The vendor's “standard cadence” has never been pinned for a sandbox.</w:t>
      </w:r>
    </w:p>
    <w:p>
      <w:pPr>
        <w:spacing w:after="9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  <w:color w:val="10122D"/>
          <w:sz w:val="22"/>
          <w:szCs w:val="22"/>
        </w:rPr>
        <w:t xml:space="preserve">Evaluate the vendor's process, not a frozen model: updates continue, evaluation measures stability across them</w:t>
      </w:r>
    </w:p>
    <w:p>
      <w:pPr>
        <w:spacing w:after="90"/>
        <w:ind w:left="360"/>
      </w:pPr>
      <w:r>
        <w:rPr>
          <w:color w:val="4A4E70"/>
          <w:sz w:val="18"/>
          <w:szCs w:val="18"/>
        </w:rPr>
        <w:t xml:space="preserve">Evaluates what you'd actually live with. Harder to design; nobody here has done it.</w:t>
      </w:r>
    </w:p>
    <w:p>
      <w:pPr>
        <w:spacing w:after="9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  <w:color w:val="10122D"/>
          <w:sz w:val="22"/>
          <w:szCs w:val="22"/>
        </w:rPr>
        <w:t xml:space="preserve">Note versions in the record and carry on — perfect is the enemy of month eight</w:t>
      </w:r>
    </w:p>
    <w:p>
      <w:pPr>
        <w:spacing w:after="90"/>
        <w:ind w:left="360"/>
      </w:pPr>
      <w:r>
        <w:rPr>
          <w:color w:val="4A4E70"/>
          <w:sz w:val="18"/>
          <w:szCs w:val="18"/>
        </w:rPr>
        <w:t xml:space="preserve">Pragmatic. The record will say 92.6% of what, exactly?</w:t>
      </w:r>
    </w:p>
    <w:p>
      <w:pPr>
        <w:spacing w:after="9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  <w:color w:val="10122D"/>
          <w:sz w:val="22"/>
          <w:szCs w:val="22"/>
        </w:rPr>
        <w:t xml:space="preserve">We choose a different path — written for the record below</w:t>
      </w:r>
    </w:p>
    <w:p>
      <w:pPr>
        <w:spacing w:after="90"/>
        <w:ind w:left="360"/>
      </w:pPr>
      <w:r>
        <w:rPr>
          <w:color w:val="4A4E70"/>
          <w:sz w:val="18"/>
          <w:szCs w:val="18"/>
        </w:rPr>
        <w:t xml:space="preserve">The room writes its own answer. It goes on the record verbatim, and the Elders will hold you to every word.</w:t>
      </w:r>
    </w:p>
    <w:p>
      <w:pPr>
        <w:spacing w:after="9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  <w:color w:val="10122D"/>
          <w:sz w:val="22"/>
          <w:szCs w:val="22"/>
        </w:rPr>
        <w:t xml:space="preserve">We cannot answer this today</w:t>
      </w:r>
    </w:p>
    <w:p>
      <w:pPr>
        <w:spacing w:after="90"/>
        <w:ind w:left="360"/>
      </w:pPr>
      <w:r>
        <w:rPr>
          <w:color w:val="4A4E70"/>
          <w:sz w:val="18"/>
          <w:szCs w:val="18"/>
        </w:rPr>
        <w:t xml:space="preserve">Clause 11 continues on its standard cadence.</w:t>
      </w:r>
    </w:p>
    <w:p>
      <w:pPr>
        <w:spacing w:after="0"/>
      </w:pPr>
      <w:r>
        <w:rPr>
          <w:color w:val="4A4E70"/>
          <w:sz w:val="19"/>
          <w:szCs w:val="19"/>
        </w:rPr>
        <w:t xml:space="preserve">State the rule for a mid-evaluation model change, and name who watches vendor release notes.</w:t>
      </w:r>
    </w:p>
    <w:p>
      <w:pPr>
        <w:pBdr>
          <w:bottom w:val="single" w:color="888888" w:sz="6"/>
        </w:pBdr>
        <w:spacing w:after="40" w:before="320"/>
      </w:pPr>
      <w:r>
        <w:t xml:space="preserve"> </w:t>
      </w:r>
    </w:p>
    <w:p>
      <w:pPr>
        <w:pBdr>
          <w:bottom w:val="single" w:color="888888" w:sz="6"/>
        </w:pBdr>
        <w:spacing w:after="40" w:before="320"/>
      </w:pPr>
      <w:r>
        <w:t xml:space="preserve"> </w:t>
      </w:r>
    </w:p>
    <w:p>
      <w:pPr>
        <w:spacing w:after="0"/>
      </w:pPr>
      <w:r>
        <w:rPr>
          <w:color w:val="4A4E70"/>
          <w:sz w:val="19"/>
          <w:szCs w:val="19"/>
        </w:rPr>
        <w:t xml:space="preserve">Who at the table made that final decision? A role, a first name, or “the group.”</w:t>
      </w:r>
    </w:p>
    <w:p>
      <w:pPr>
        <w:pBdr>
          <w:bottom w:val="single" w:color="888888" w:sz="6"/>
        </w:pBdr>
        <w:spacing w:after="40" w:before="320"/>
      </w:pPr>
      <w:r>
        <w:t xml:space="preserve"> </w:t>
      </w:r>
    </w:p>
    <w:p>
      <w:pPr>
        <w:spacing w:after="0" w:before="160"/>
      </w:pPr>
      <w:r>
        <w:rPr>
          <w:rFonts w:ascii="Consolas" w:cs="Consolas" w:eastAsia="Consolas" w:hAnsi="Consolas"/>
          <w:color w:val="4A4E70"/>
          <w:sz w:val="16"/>
          <w:szCs w:val="16"/>
        </w:rPr>
        <w:t xml:space="preserve">FACILITATOR SCORE:   </w:t>
      </w:r>
      <w:r>
        <w:rPr>
          <w:color w:val="10122D"/>
          <w:sz w:val="20"/>
          <w:szCs w:val="20"/>
        </w:rPr>
        <w:t xml:space="preserve">☐ Specific     ☐ Generic     ☐ Absent     ☐ Skipped</w:t>
      </w:r>
    </w:p>
    <w:p>
      <w:r>
        <w:br w:type="page"/>
      </w:r>
    </w:p>
    <w:p>
      <w:pPr>
        <w:spacing w:after="60" w:before="60"/>
      </w:pPr>
      <w:r>
        <w:rPr>
          <w:rFonts w:ascii="Consolas" w:cs="Consolas" w:eastAsia="Consolas" w:hAnsi="Consolas"/>
          <w:color w:val="387DB7"/>
          <w:spacing w:val="20"/>
          <w:sz w:val="16"/>
          <w:szCs w:val="16"/>
        </w:rPr>
        <w:t xml:space="preserve">TABLETOP WORKSHEET · ENTERS AT DEPLOYMENT · FICTIONAL COMPOSITE</w:t>
      </w:r>
    </w:p>
    <w:p>
      <w:pPr>
        <w:spacing w:after="80"/>
      </w:pPr>
      <w:r>
        <w:rPr>
          <w:b/>
          <w:bCs/>
          <w:color w:val="10122D"/>
          <w:sz w:val="44"/>
          <w:szCs w:val="44"/>
        </w:rPr>
        <w:t xml:space="preserve">Worked at One Site, Now Being Scaled</w:t>
      </w:r>
    </w:p>
    <w:p>
      <w:pPr>
        <w:spacing w:after="120"/>
      </w:pPr>
      <w:r>
        <w:rPr>
          <w:i/>
          <w:iCs/>
          <w:color w:val="4A4E70"/>
          <w:sz w:val="22"/>
          <w:szCs w:val="22"/>
        </w:rPr>
        <w:t xml:space="preserve">It worked. Nobody can say exactly why. Ship it everywhere.</w:t>
      </w:r>
    </w:p>
    <w:p>
      <w:pPr>
        <w:spacing w:after="120"/>
      </w:pPr>
      <w:r>
        <w:rPr>
          <w:color w:val="10122D"/>
          <w:sz w:val="21"/>
          <w:szCs w:val="21"/>
        </w:rPr>
        <w:t xml:space="preserve">BedFlow predicts next-day discharge readiness and drives the morning bed huddle at Site H, a 90-bed community campus. Eighteen months in, Site H's length-of-stay is down 0.6 days and its huddle is famous — executives visit it like a shrine.</w:t>
      </w:r>
    </w:p>
    <w:p>
      <w:pPr>
        <w:spacing w:after="120"/>
      </w:pPr>
      <w:r>
        <w:rPr>
          <w:color w:val="10122D"/>
          <w:sz w:val="21"/>
          <w:szCs w:val="21"/>
        </w:rPr>
        <w:t xml:space="preserve">The scale plan: main campus next quarter, two regional sites after. Main campus runs a different EHR configuration, has four times the beds, and its own bed-management culture. And an open secret travels with the plan: half of BedFlow's magic at Site H is Marisol, the charge nurse who tunes its thresholds by hand every morning and overrides it without logging why.</w:t>
      </w:r>
    </w:p>
    <w:p>
      <w:pPr>
        <w:spacing w:after="120"/>
      </w:pPr>
      <w:r>
        <w:rPr>
          <w:color w:val="10122D"/>
          <w:sz w:val="21"/>
          <w:szCs w:val="21"/>
        </w:rPr>
        <w:t xml:space="preserve">The vendor has drafted a press release about “enterprise expansion.” The grant that paid for Site H ends at fiscal year-end.</w:t>
      </w:r>
    </w:p>
    <w:p>
      <w:pPr>
        <w:pBdr>
          <w:bottom w:val="single" w:color="10122D" w:sz="12"/>
        </w:pBdr>
        <w:spacing w:after="160" w:before="120"/>
      </w:pPr>
      <w:r>
        <w:t xml:space="preserve"> </w:t>
      </w:r>
    </w:p>
    <w:p>
      <w:pPr>
        <w:spacing w:after="60" w:before="60"/>
      </w:pPr>
      <w:r>
        <w:rPr>
          <w:rFonts w:ascii="Consolas" w:cs="Consolas" w:eastAsia="Consolas" w:hAnsi="Consolas"/>
          <w:color w:val="387DB7"/>
          <w:spacing w:val="20"/>
          <w:sz w:val="16"/>
          <w:szCs w:val="16"/>
        </w:rPr>
        <w:t xml:space="preserve">01 / A2 · TIER ASSIGNMENT — READS: THE TIER, WHO SETS IT, AND WHETHER IT COVERS THE TOOL OR THE USE</w:t>
      </w:r>
    </w:p>
    <w:p>
      <w:pPr>
        <w:spacing w:after="60" w:before="160"/>
      </w:pPr>
      <w:r>
        <w:rPr>
          <w:b/>
          <w:bCs/>
          <w:color w:val="10122D"/>
          <w:sz w:val="30"/>
          <w:szCs w:val="30"/>
        </w:rPr>
        <w:t xml:space="preserve">Does Site H's tier travel?</w:t>
      </w:r>
    </w:p>
    <w:p>
      <w:pPr>
        <w:spacing w:after="120"/>
      </w:pPr>
      <w:r>
        <w:rPr>
          <w:color w:val="10122D"/>
          <w:sz w:val="22"/>
          <w:szCs w:val="22"/>
        </w:rPr>
        <w:t xml:space="preserve">BedFlow was tiered (lightly) for a 90-bed site with a human in the loop named Marisol. Does that tier travel to a 380-bed campus with a command center — or is scale itself a re-tiering event?</w:t>
      </w:r>
    </w:p>
    <w:p>
      <w:pPr>
        <w:spacing w:after="9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  <w:color w:val="10122D"/>
          <w:sz w:val="22"/>
          <w:szCs w:val="22"/>
        </w:rPr>
        <w:t xml:space="preserve">Scale is a re-tiering event: each new site gets its own tier before go-live</w:t>
      </w:r>
    </w:p>
    <w:p>
      <w:pPr>
        <w:spacing w:after="90"/>
        <w:ind w:left="360"/>
      </w:pPr>
      <w:r>
        <w:rPr>
          <w:color w:val="4A4E70"/>
          <w:sz w:val="18"/>
          <w:szCs w:val="18"/>
        </w:rPr>
        <w:t xml:space="preserve">The honest reading. Adds a gate in front of a schedule that has a press date.</w:t>
      </w:r>
    </w:p>
    <w:p>
      <w:pPr>
        <w:spacing w:after="9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  <w:color w:val="10122D"/>
          <w:sz w:val="22"/>
          <w:szCs w:val="22"/>
        </w:rPr>
        <w:t xml:space="preserve">The tier travels: same tool, same tier, faster rollout</w:t>
      </w:r>
    </w:p>
    <w:p>
      <w:pPr>
        <w:spacing w:after="90"/>
        <w:ind w:left="360"/>
      </w:pPr>
      <w:r>
        <w:rPr>
          <w:color w:val="4A4E70"/>
          <w:sz w:val="18"/>
          <w:szCs w:val="18"/>
        </w:rPr>
        <w:t xml:space="preserve">Same tool on paper. Site H's tier quietly assumed Marisol.</w:t>
      </w:r>
    </w:p>
    <w:p>
      <w:pPr>
        <w:spacing w:after="9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  <w:color w:val="10122D"/>
          <w:sz w:val="22"/>
          <w:szCs w:val="22"/>
        </w:rPr>
        <w:t xml:space="preserve">Tier the enterprise deployment once, centrally, covering all sites</w:t>
      </w:r>
    </w:p>
    <w:p>
      <w:pPr>
        <w:spacing w:after="90"/>
        <w:ind w:left="360"/>
      </w:pPr>
      <w:r>
        <w:rPr>
          <w:color w:val="4A4E70"/>
          <w:sz w:val="18"/>
          <w:szCs w:val="18"/>
        </w:rPr>
        <w:t xml:space="preserve">One decision. Regional sites inherit assumptions made for main campus.</w:t>
      </w:r>
    </w:p>
    <w:p>
      <w:pPr>
        <w:spacing w:after="9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  <w:color w:val="10122D"/>
          <w:sz w:val="22"/>
          <w:szCs w:val="22"/>
        </w:rPr>
        <w:t xml:space="preserve">We choose a different path — written for the record below</w:t>
      </w:r>
    </w:p>
    <w:p>
      <w:pPr>
        <w:spacing w:after="90"/>
        <w:ind w:left="360"/>
      </w:pPr>
      <w:r>
        <w:rPr>
          <w:color w:val="4A4E70"/>
          <w:sz w:val="18"/>
          <w:szCs w:val="18"/>
        </w:rPr>
        <w:t xml:space="preserve">The room writes its own answer. It goes on the record verbatim, and the Elders will hold you to every word.</w:t>
      </w:r>
    </w:p>
    <w:p>
      <w:pPr>
        <w:spacing w:after="9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  <w:color w:val="10122D"/>
          <w:sz w:val="22"/>
          <w:szCs w:val="22"/>
        </w:rPr>
        <w:t xml:space="preserve">We cannot answer this today</w:t>
      </w:r>
    </w:p>
    <w:p>
      <w:pPr>
        <w:spacing w:after="90"/>
        <w:ind w:left="360"/>
      </w:pPr>
      <w:r>
        <w:rPr>
          <w:color w:val="4A4E70"/>
          <w:sz w:val="18"/>
          <w:szCs w:val="18"/>
        </w:rPr>
        <w:t xml:space="preserve">The rollout schedule becomes the de facto tiering authority.</w:t>
      </w:r>
    </w:p>
    <w:p>
      <w:pPr>
        <w:spacing w:after="0"/>
      </w:pPr>
      <w:r>
        <w:rPr>
          <w:color w:val="4A4E70"/>
          <w:sz w:val="19"/>
          <w:szCs w:val="19"/>
        </w:rPr>
        <w:t xml:space="preserve">State whether scale re-tiers the tool, who assigns the new tier, and what the tier attaches to (tool, site, or use).</w:t>
      </w:r>
    </w:p>
    <w:p>
      <w:pPr>
        <w:pBdr>
          <w:bottom w:val="single" w:color="888888" w:sz="6"/>
        </w:pBdr>
        <w:spacing w:after="40" w:before="320"/>
      </w:pPr>
      <w:r>
        <w:t xml:space="preserve"> </w:t>
      </w:r>
    </w:p>
    <w:p>
      <w:pPr>
        <w:pBdr>
          <w:bottom w:val="single" w:color="888888" w:sz="6"/>
        </w:pBdr>
        <w:spacing w:after="40" w:before="320"/>
      </w:pPr>
      <w:r>
        <w:t xml:space="preserve"> </w:t>
      </w:r>
    </w:p>
    <w:p>
      <w:pPr>
        <w:spacing w:after="0"/>
      </w:pPr>
      <w:r>
        <w:rPr>
          <w:color w:val="4A4E70"/>
          <w:sz w:val="19"/>
          <w:szCs w:val="19"/>
        </w:rPr>
        <w:t xml:space="preserve">Who at the table made that final decision? A role, a first name, or “the group.”</w:t>
      </w:r>
    </w:p>
    <w:p>
      <w:pPr>
        <w:pBdr>
          <w:bottom w:val="single" w:color="888888" w:sz="6"/>
        </w:pBdr>
        <w:spacing w:after="40" w:before="320"/>
      </w:pPr>
      <w:r>
        <w:t xml:space="preserve"> </w:t>
      </w:r>
    </w:p>
    <w:p>
      <w:pPr>
        <w:spacing w:after="0" w:before="160"/>
      </w:pPr>
      <w:r>
        <w:rPr>
          <w:rFonts w:ascii="Consolas" w:cs="Consolas" w:eastAsia="Consolas" w:hAnsi="Consolas"/>
          <w:color w:val="4A4E70"/>
          <w:sz w:val="16"/>
          <w:szCs w:val="16"/>
        </w:rPr>
        <w:t xml:space="preserve">FACILITATOR SCORE:   </w:t>
      </w:r>
      <w:r>
        <w:rPr>
          <w:color w:val="10122D"/>
          <w:sz w:val="20"/>
          <w:szCs w:val="20"/>
        </w:rPr>
        <w:t xml:space="preserve">☐ Specific     ☐ Generic     ☐ Absent     ☐ Skipped</w:t>
      </w:r>
    </w:p>
    <w:p>
      <w:pPr>
        <w:pBdr>
          <w:bottom w:val="single" w:color="10122D" w:sz="12"/>
        </w:pBdr>
        <w:spacing w:after="160" w:before="120"/>
      </w:pPr>
      <w:r>
        <w:t xml:space="preserve"> </w:t>
      </w:r>
    </w:p>
    <w:p>
      <w:pPr>
        <w:spacing w:after="60" w:before="60"/>
      </w:pPr>
      <w:r>
        <w:rPr>
          <w:rFonts w:ascii="Consolas" w:cs="Consolas" w:eastAsia="Consolas" w:hAnsi="Consolas"/>
          <w:color w:val="387DB7"/>
          <w:spacing w:val="20"/>
          <w:sz w:val="16"/>
          <w:szCs w:val="16"/>
        </w:rPr>
        <w:t xml:space="preserve">02 / A5 · RISK ACCEPTANCE — READS: WHO ACCEPTS A RESIDUAL RISK WHEN DISCLOSURE IS INCOMPLETE</w:t>
      </w:r>
    </w:p>
    <w:p>
      <w:pPr>
        <w:spacing w:after="60" w:before="160"/>
      </w:pPr>
      <w:r>
        <w:rPr>
          <w:b/>
          <w:bCs/>
          <w:color w:val="10122D"/>
          <w:sz w:val="30"/>
          <w:szCs w:val="30"/>
        </w:rPr>
        <w:t xml:space="preserve">Who accepts the risk, site by site?</w:t>
      </w:r>
    </w:p>
    <w:p>
      <w:pPr>
        <w:spacing w:after="120"/>
      </w:pPr>
      <w:r>
        <w:rPr>
          <w:color w:val="10122D"/>
          <w:sz w:val="22"/>
          <w:szCs w:val="22"/>
        </w:rPr>
        <w:t xml:space="preserve">Site H's risk was accepted, implicitly, by the people standing in its huddle. Main campus is someone else's floor. Who accepts BedFlow's residual risk at each new site — the enterprise, or the site that lives with it?</w:t>
      </w:r>
    </w:p>
    <w:p>
      <w:pPr>
        <w:spacing w:after="9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  <w:color w:val="10122D"/>
          <w:sz w:val="22"/>
          <w:szCs w:val="22"/>
        </w:rPr>
        <w:t xml:space="preserve">Site acceptors: a named person at each site signs before their go-live</w:t>
      </w:r>
    </w:p>
    <w:p>
      <w:pPr>
        <w:spacing w:after="90"/>
        <w:ind w:left="360"/>
      </w:pPr>
      <w:r>
        <w:rPr>
          <w:color w:val="4A4E70"/>
          <w:sz w:val="18"/>
          <w:szCs w:val="18"/>
        </w:rPr>
        <w:t xml:space="preserve">The director gets her signature. Each signature can also say no.</w:t>
      </w:r>
    </w:p>
    <w:p>
      <w:pPr>
        <w:spacing w:after="9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  <w:color w:val="10122D"/>
          <w:sz w:val="22"/>
          <w:szCs w:val="22"/>
        </w:rPr>
        <w:t xml:space="preserve">Enterprise acceptance: one executive signs once for all sites</w:t>
      </w:r>
    </w:p>
    <w:p>
      <w:pPr>
        <w:spacing w:after="90"/>
        <w:ind w:left="360"/>
      </w:pPr>
      <w:r>
        <w:rPr>
          <w:color w:val="4A4E70"/>
          <w:sz w:val="18"/>
          <w:szCs w:val="18"/>
        </w:rPr>
        <w:t xml:space="preserve">Efficient. The person signing has never stood in any of the huddles.</w:t>
      </w:r>
    </w:p>
    <w:p>
      <w:pPr>
        <w:spacing w:after="9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  <w:color w:val="10122D"/>
          <w:sz w:val="22"/>
          <w:szCs w:val="22"/>
        </w:rPr>
        <w:t xml:space="preserve">The vendor contractually shares deployment risk at new sites</w:t>
      </w:r>
    </w:p>
    <w:p>
      <w:pPr>
        <w:spacing w:after="90"/>
        <w:ind w:left="360"/>
      </w:pPr>
      <w:r>
        <w:rPr>
          <w:color w:val="4A4E70"/>
          <w:sz w:val="18"/>
          <w:szCs w:val="18"/>
        </w:rPr>
        <w:t xml:space="preserve">Sounds strong. Read what “shares” means in vendor legalese.</w:t>
      </w:r>
    </w:p>
    <w:p>
      <w:pPr>
        <w:spacing w:after="9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  <w:color w:val="10122D"/>
          <w:sz w:val="22"/>
          <w:szCs w:val="22"/>
        </w:rPr>
        <w:t xml:space="preserve">We choose a different path — written for the record below</w:t>
      </w:r>
    </w:p>
    <w:p>
      <w:pPr>
        <w:spacing w:after="90"/>
        <w:ind w:left="360"/>
      </w:pPr>
      <w:r>
        <w:rPr>
          <w:color w:val="4A4E70"/>
          <w:sz w:val="18"/>
          <w:szCs w:val="18"/>
        </w:rPr>
        <w:t xml:space="preserve">The room writes its own answer. It goes on the record verbatim, and the Elders will hold you to every word.</w:t>
      </w:r>
    </w:p>
    <w:p>
      <w:pPr>
        <w:spacing w:after="9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  <w:color w:val="10122D"/>
          <w:sz w:val="22"/>
          <w:szCs w:val="22"/>
        </w:rPr>
        <w:t xml:space="preserve">We cannot answer this today</w:t>
      </w:r>
    </w:p>
    <w:p>
      <w:pPr>
        <w:spacing w:after="90"/>
        <w:ind w:left="360"/>
      </w:pPr>
      <w:r>
        <w:rPr>
          <w:color w:val="4A4E70"/>
          <w:sz w:val="18"/>
          <w:szCs w:val="18"/>
        </w:rPr>
        <w:t xml:space="preserve">The director's question stays open. So does her floor's door — barely.</w:t>
      </w:r>
    </w:p>
    <w:p>
      <w:pPr>
        <w:spacing w:after="0"/>
      </w:pPr>
      <w:r>
        <w:rPr>
          <w:color w:val="4A4E70"/>
          <w:sz w:val="19"/>
          <w:szCs w:val="19"/>
        </w:rPr>
        <w:t xml:space="preserve">Name the risk acceptor for main campus (a person), and state the rule for the regionals.</w:t>
      </w:r>
    </w:p>
    <w:p>
      <w:pPr>
        <w:pBdr>
          <w:bottom w:val="single" w:color="888888" w:sz="6"/>
        </w:pBdr>
        <w:spacing w:after="40" w:before="320"/>
      </w:pPr>
      <w:r>
        <w:t xml:space="preserve"> </w:t>
      </w:r>
    </w:p>
    <w:p>
      <w:pPr>
        <w:pBdr>
          <w:bottom w:val="single" w:color="888888" w:sz="6"/>
        </w:pBdr>
        <w:spacing w:after="40" w:before="320"/>
      </w:pPr>
      <w:r>
        <w:t xml:space="preserve"> </w:t>
      </w:r>
    </w:p>
    <w:p>
      <w:pPr>
        <w:spacing w:after="0"/>
      </w:pPr>
      <w:r>
        <w:rPr>
          <w:color w:val="4A4E70"/>
          <w:sz w:val="19"/>
          <w:szCs w:val="19"/>
        </w:rPr>
        <w:t xml:space="preserve">Who at the table made that final decision? A role, a first name, or “the group.”</w:t>
      </w:r>
    </w:p>
    <w:p>
      <w:pPr>
        <w:pBdr>
          <w:bottom w:val="single" w:color="888888" w:sz="6"/>
        </w:pBdr>
        <w:spacing w:after="40" w:before="320"/>
      </w:pPr>
      <w:r>
        <w:t xml:space="preserve"> </w:t>
      </w:r>
    </w:p>
    <w:p>
      <w:pPr>
        <w:spacing w:after="0" w:before="160"/>
      </w:pPr>
      <w:r>
        <w:rPr>
          <w:rFonts w:ascii="Consolas" w:cs="Consolas" w:eastAsia="Consolas" w:hAnsi="Consolas"/>
          <w:color w:val="4A4E70"/>
          <w:sz w:val="16"/>
          <w:szCs w:val="16"/>
        </w:rPr>
        <w:t xml:space="preserve">FACILITATOR SCORE:   </w:t>
      </w:r>
      <w:r>
        <w:rPr>
          <w:color w:val="10122D"/>
          <w:sz w:val="20"/>
          <w:szCs w:val="20"/>
        </w:rPr>
        <w:t xml:space="preserve">☐ Specific     ☐ Generic     ☐ Absent     ☐ Skipped</w:t>
      </w:r>
    </w:p>
    <w:p>
      <w:pPr>
        <w:pBdr>
          <w:bottom w:val="single" w:color="10122D" w:sz="12"/>
        </w:pBdr>
        <w:spacing w:after="160" w:before="120"/>
      </w:pPr>
      <w:r>
        <w:t xml:space="preserve"> </w:t>
      </w:r>
    </w:p>
    <w:p>
      <w:pPr>
        <w:spacing w:after="60" w:before="60"/>
      </w:pPr>
      <w:r>
        <w:rPr>
          <w:rFonts w:ascii="Consolas" w:cs="Consolas" w:eastAsia="Consolas" w:hAnsi="Consolas"/>
          <w:color w:val="387DB7"/>
          <w:spacing w:val="20"/>
          <w:sz w:val="16"/>
          <w:szCs w:val="16"/>
        </w:rPr>
        <w:t xml:space="preserve">03 / A4 · DECISION RIGHTS — READS: WHO DECIDES, WHO IS CONSULTED, AND WHICH BODY IT GOES TO</w:t>
      </w:r>
    </w:p>
    <w:p>
      <w:pPr>
        <w:spacing w:after="60" w:before="160"/>
      </w:pPr>
      <w:r>
        <w:rPr>
          <w:b/>
          <w:bCs/>
          <w:color w:val="10122D"/>
          <w:sz w:val="30"/>
          <w:szCs w:val="30"/>
        </w:rPr>
        <w:t xml:space="preserve">Who decides a site is ready?</w:t>
      </w:r>
    </w:p>
    <w:p>
      <w:pPr>
        <w:spacing w:after="120"/>
      </w:pPr>
      <w:r>
        <w:rPr>
          <w:color w:val="10122D"/>
          <w:sz w:val="22"/>
          <w:szCs w:val="22"/>
        </w:rPr>
        <w:t xml:space="preserve">Between “the rollout schedule says June” and “this site is actually ready” stands a decision. Who makes the go-live call for each site — the enterprise program, or someone at the site — and against what readiness bar?</w:t>
      </w:r>
    </w:p>
    <w:p>
      <w:pPr>
        <w:spacing w:after="9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  <w:color w:val="10122D"/>
          <w:sz w:val="22"/>
          <w:szCs w:val="22"/>
        </w:rPr>
        <w:t xml:space="preserve">Site readiness owner decides against a published bar; the program owns the schedule, not the go</w:t>
      </w:r>
    </w:p>
    <w:p>
      <w:pPr>
        <w:spacing w:after="90"/>
        <w:ind w:left="360"/>
      </w:pPr>
      <w:r>
        <w:rPr>
          <w:color w:val="4A4E70"/>
          <w:sz w:val="18"/>
          <w:szCs w:val="18"/>
        </w:rPr>
        <w:t xml:space="preserve">Sites can slip the calendar. That is the feature, not the bug.</w:t>
      </w:r>
    </w:p>
    <w:p>
      <w:pPr>
        <w:spacing w:after="9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  <w:color w:val="10122D"/>
          <w:sz w:val="22"/>
          <w:szCs w:val="22"/>
        </w:rPr>
        <w:t xml:space="preserve">The enterprise program decides: schedule integrity is the point of a program</w:t>
      </w:r>
    </w:p>
    <w:p>
      <w:pPr>
        <w:spacing w:after="90"/>
        <w:ind w:left="360"/>
      </w:pPr>
      <w:r>
        <w:rPr>
          <w:color w:val="4A4E70"/>
          <w:sz w:val="18"/>
          <w:szCs w:val="18"/>
        </w:rPr>
        <w:t xml:space="preserve">Predictable. Main campus retired its last two tools on schedule too.</w:t>
      </w:r>
    </w:p>
    <w:p>
      <w:pPr>
        <w:spacing w:after="9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  <w:color w:val="10122D"/>
          <w:sz w:val="22"/>
          <w:szCs w:val="22"/>
        </w:rPr>
        <w:t xml:space="preserve">Joint go: program and site must both agree, either can hold</w:t>
      </w:r>
    </w:p>
    <w:p>
      <w:pPr>
        <w:spacing w:after="90"/>
        <w:ind w:left="360"/>
      </w:pPr>
      <w:r>
        <w:rPr>
          <w:color w:val="4A4E70"/>
          <w:sz w:val="18"/>
          <w:szCs w:val="18"/>
        </w:rPr>
        <w:t xml:space="preserve">Balanced. Two keys can also mean two excuses.</w:t>
      </w:r>
    </w:p>
    <w:p>
      <w:pPr>
        <w:spacing w:after="9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  <w:color w:val="10122D"/>
          <w:sz w:val="22"/>
          <w:szCs w:val="22"/>
        </w:rPr>
        <w:t xml:space="preserve">We choose a different path — written for the record below</w:t>
      </w:r>
    </w:p>
    <w:p>
      <w:pPr>
        <w:spacing w:after="90"/>
        <w:ind w:left="360"/>
      </w:pPr>
      <w:r>
        <w:rPr>
          <w:color w:val="4A4E70"/>
          <w:sz w:val="18"/>
          <w:szCs w:val="18"/>
        </w:rPr>
        <w:t xml:space="preserve">The room writes its own answer. It goes on the record verbatim, and the Elders will hold you to every word.</w:t>
      </w:r>
    </w:p>
    <w:p>
      <w:pPr>
        <w:spacing w:after="9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  <w:color w:val="10122D"/>
          <w:sz w:val="22"/>
          <w:szCs w:val="22"/>
        </w:rPr>
        <w:t xml:space="preserve">We cannot answer this today</w:t>
      </w:r>
    </w:p>
    <w:p>
      <w:pPr>
        <w:spacing w:after="90"/>
        <w:ind w:left="360"/>
      </w:pPr>
      <w:r>
        <w:rPr>
          <w:color w:val="4A4E70"/>
          <w:sz w:val="18"/>
          <w:szCs w:val="18"/>
        </w:rPr>
        <w:t xml:space="preserve">The calendar decides. The calendar was set by the embargo.</w:t>
      </w:r>
    </w:p>
    <w:p>
      <w:pPr>
        <w:spacing w:after="0"/>
      </w:pPr>
      <w:r>
        <w:rPr>
          <w:color w:val="4A4E70"/>
          <w:sz w:val="19"/>
          <w:szCs w:val="19"/>
        </w:rPr>
        <w:t xml:space="preserve">Name who makes each site's go-live call and the readiness bar that binds it (not the calendar).</w:t>
      </w:r>
    </w:p>
    <w:p>
      <w:pPr>
        <w:pBdr>
          <w:bottom w:val="single" w:color="888888" w:sz="6"/>
        </w:pBdr>
        <w:spacing w:after="40" w:before="320"/>
      </w:pPr>
      <w:r>
        <w:t xml:space="preserve"> </w:t>
      </w:r>
    </w:p>
    <w:p>
      <w:pPr>
        <w:pBdr>
          <w:bottom w:val="single" w:color="888888" w:sz="6"/>
        </w:pBdr>
        <w:spacing w:after="40" w:before="320"/>
      </w:pPr>
      <w:r>
        <w:t xml:space="preserve"> </w:t>
      </w:r>
    </w:p>
    <w:p>
      <w:pPr>
        <w:spacing w:after="0"/>
      </w:pPr>
      <w:r>
        <w:rPr>
          <w:color w:val="4A4E70"/>
          <w:sz w:val="19"/>
          <w:szCs w:val="19"/>
        </w:rPr>
        <w:t xml:space="preserve">Who at the table made that final decision? A role, a first name, or “the group.”</w:t>
      </w:r>
    </w:p>
    <w:p>
      <w:pPr>
        <w:pBdr>
          <w:bottom w:val="single" w:color="888888" w:sz="6"/>
        </w:pBdr>
        <w:spacing w:after="40" w:before="320"/>
      </w:pPr>
      <w:r>
        <w:t xml:space="preserve"> </w:t>
      </w:r>
    </w:p>
    <w:p>
      <w:pPr>
        <w:spacing w:after="0" w:before="160"/>
      </w:pPr>
      <w:r>
        <w:rPr>
          <w:rFonts w:ascii="Consolas" w:cs="Consolas" w:eastAsia="Consolas" w:hAnsi="Consolas"/>
          <w:color w:val="4A4E70"/>
          <w:sz w:val="16"/>
          <w:szCs w:val="16"/>
        </w:rPr>
        <w:t xml:space="preserve">FACILITATOR SCORE:   </w:t>
      </w:r>
      <w:r>
        <w:rPr>
          <w:color w:val="10122D"/>
          <w:sz w:val="20"/>
          <w:szCs w:val="20"/>
        </w:rPr>
        <w:t xml:space="preserve">☐ Specific     ☐ Generic     ☐ Absent     ☐ Skipped</w:t>
      </w:r>
    </w:p>
    <w:p>
      <w:pPr>
        <w:pBdr>
          <w:bottom w:val="single" w:color="10122D" w:sz="12"/>
        </w:pBdr>
        <w:spacing w:after="160" w:before="120"/>
      </w:pPr>
      <w:r>
        <w:t xml:space="preserve"> </w:t>
      </w:r>
    </w:p>
    <w:p>
      <w:pPr>
        <w:spacing w:after="60" w:before="60"/>
      </w:pPr>
      <w:r>
        <w:rPr>
          <w:rFonts w:ascii="Consolas" w:cs="Consolas" w:eastAsia="Consolas" w:hAnsi="Consolas"/>
          <w:color w:val="387DB7"/>
          <w:spacing w:val="20"/>
          <w:sz w:val="16"/>
          <w:szCs w:val="16"/>
        </w:rPr>
        <w:t xml:space="preserve">04 / A7 · STOP CONDITION — READS: WHAT ENDS IT, AND WHO CAN TURN IT OFF</w:t>
      </w:r>
    </w:p>
    <w:p>
      <w:pPr>
        <w:spacing w:after="60" w:before="160"/>
      </w:pPr>
      <w:r>
        <w:rPr>
          <w:b/>
          <w:bCs/>
          <w:color w:val="10122D"/>
          <w:sz w:val="30"/>
          <w:szCs w:val="30"/>
        </w:rPr>
        <w:t xml:space="preserve">What ends BedFlow at a site that it's failing?</w:t>
      </w:r>
    </w:p>
    <w:p>
      <w:pPr>
        <w:spacing w:after="120"/>
      </w:pPr>
      <w:r>
        <w:rPr>
          <w:color w:val="10122D"/>
          <w:sz w:val="22"/>
          <w:szCs w:val="22"/>
        </w:rPr>
        <w:t xml:space="preserve">Site H can't imagine life without it; main campus hasn't met it. If BedFlow misleads a site's huddle — wrong census regime, wrong config, no Marisol — who can turn it off at that site, and what triggers the question?</w:t>
      </w:r>
    </w:p>
    <w:p>
      <w:pPr>
        <w:spacing w:after="9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  <w:color w:val="10122D"/>
          <w:sz w:val="22"/>
          <w:szCs w:val="22"/>
        </w:rPr>
        <w:t xml:space="preserve">Per-site kill authority with defined triggers: acceptance-rate floor, override-spike alarm, incident</w:t>
      </w:r>
    </w:p>
    <w:p>
      <w:pPr>
        <w:spacing w:after="90"/>
        <w:ind w:left="360"/>
      </w:pPr>
      <w:r>
        <w:rPr>
          <w:color w:val="4A4E70"/>
          <w:sz w:val="18"/>
          <w:szCs w:val="18"/>
        </w:rPr>
        <w:t xml:space="preserve">Marisol's notebook, formalized. The overrides finally get logged — as triggers.</w:t>
      </w:r>
    </w:p>
    <w:p>
      <w:pPr>
        <w:spacing w:after="9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  <w:color w:val="10122D"/>
          <w:sz w:val="22"/>
          <w:szCs w:val="22"/>
        </w:rPr>
        <w:t xml:space="preserve">Enterprise off-switch only: sites request, the program decides</w:t>
      </w:r>
    </w:p>
    <w:p>
      <w:pPr>
        <w:spacing w:after="90"/>
        <w:ind w:left="360"/>
      </w:pPr>
      <w:r>
        <w:rPr>
          <w:color w:val="4A4E70"/>
          <w:sz w:val="18"/>
          <w:szCs w:val="18"/>
        </w:rPr>
        <w:t xml:space="preserve">Consistent. A site in trouble files a ticket and keeps huddling around bad numbers.</w:t>
      </w:r>
    </w:p>
    <w:p>
      <w:pPr>
        <w:spacing w:after="9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  <w:color w:val="10122D"/>
          <w:sz w:val="22"/>
          <w:szCs w:val="22"/>
        </w:rPr>
        <w:t xml:space="preserve">No formal switch: sites can simply stop using it — adoption is voluntary</w:t>
      </w:r>
    </w:p>
    <w:p>
      <w:pPr>
        <w:spacing w:after="90"/>
        <w:ind w:left="360"/>
      </w:pPr>
      <w:r>
        <w:rPr>
          <w:color w:val="4A4E70"/>
          <w:sz w:val="18"/>
          <w:szCs w:val="18"/>
        </w:rPr>
        <w:t xml:space="preserve">True and useless. Tools nobody turned off run for years, misleading quietly.</w:t>
      </w:r>
    </w:p>
    <w:p>
      <w:pPr>
        <w:spacing w:after="9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  <w:color w:val="10122D"/>
          <w:sz w:val="22"/>
          <w:szCs w:val="22"/>
        </w:rPr>
        <w:t xml:space="preserve">We choose a different path — written for the record below</w:t>
      </w:r>
    </w:p>
    <w:p>
      <w:pPr>
        <w:spacing w:after="90"/>
        <w:ind w:left="360"/>
      </w:pPr>
      <w:r>
        <w:rPr>
          <w:color w:val="4A4E70"/>
          <w:sz w:val="18"/>
          <w:szCs w:val="18"/>
        </w:rPr>
        <w:t xml:space="preserve">The room writes its own answer. It goes on the record verbatim, and the Elders will hold you to every word.</w:t>
      </w:r>
    </w:p>
    <w:p>
      <w:pPr>
        <w:spacing w:after="9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  <w:color w:val="10122D"/>
          <w:sz w:val="22"/>
          <w:szCs w:val="22"/>
        </w:rPr>
        <w:t xml:space="preserve">We cannot answer this today</w:t>
      </w:r>
    </w:p>
    <w:p>
      <w:pPr>
        <w:spacing w:after="90"/>
        <w:ind w:left="360"/>
      </w:pPr>
      <w:r>
        <w:rPr>
          <w:color w:val="4A4E70"/>
          <w:sz w:val="18"/>
          <w:szCs w:val="18"/>
        </w:rPr>
        <w:t xml:space="preserve">The off-switch question waits for the incident that makes it urgent.</w:t>
      </w:r>
    </w:p>
    <w:p>
      <w:pPr>
        <w:spacing w:after="0"/>
      </w:pPr>
      <w:r>
        <w:rPr>
          <w:color w:val="4A4E70"/>
          <w:sz w:val="19"/>
          <w:szCs w:val="19"/>
        </w:rPr>
        <w:t xml:space="preserve">Name the per-site off-switch holder and the trigger that forces the stop conversation.</w:t>
      </w:r>
    </w:p>
    <w:p>
      <w:pPr>
        <w:pBdr>
          <w:bottom w:val="single" w:color="888888" w:sz="6"/>
        </w:pBdr>
        <w:spacing w:after="40" w:before="320"/>
      </w:pPr>
      <w:r>
        <w:t xml:space="preserve"> </w:t>
      </w:r>
    </w:p>
    <w:p>
      <w:pPr>
        <w:pBdr>
          <w:bottom w:val="single" w:color="888888" w:sz="6"/>
        </w:pBdr>
        <w:spacing w:after="40" w:before="320"/>
      </w:pPr>
      <w:r>
        <w:t xml:space="preserve"> </w:t>
      </w:r>
    </w:p>
    <w:p>
      <w:pPr>
        <w:spacing w:after="0"/>
      </w:pPr>
      <w:r>
        <w:rPr>
          <w:color w:val="4A4E70"/>
          <w:sz w:val="19"/>
          <w:szCs w:val="19"/>
        </w:rPr>
        <w:t xml:space="preserve">Who at the table made that final decision? A role, a first name, or “the group.”</w:t>
      </w:r>
    </w:p>
    <w:p>
      <w:pPr>
        <w:pBdr>
          <w:bottom w:val="single" w:color="888888" w:sz="6"/>
        </w:pBdr>
        <w:spacing w:after="40" w:before="320"/>
      </w:pPr>
      <w:r>
        <w:t xml:space="preserve"> </w:t>
      </w:r>
    </w:p>
    <w:p>
      <w:pPr>
        <w:spacing w:after="0" w:before="160"/>
      </w:pPr>
      <w:r>
        <w:rPr>
          <w:rFonts w:ascii="Consolas" w:cs="Consolas" w:eastAsia="Consolas" w:hAnsi="Consolas"/>
          <w:color w:val="4A4E70"/>
          <w:sz w:val="16"/>
          <w:szCs w:val="16"/>
        </w:rPr>
        <w:t xml:space="preserve">FACILITATOR SCORE:   </w:t>
      </w:r>
      <w:r>
        <w:rPr>
          <w:color w:val="10122D"/>
          <w:sz w:val="20"/>
          <w:szCs w:val="20"/>
        </w:rPr>
        <w:t xml:space="preserve">☐ Specific     ☐ Generic     ☐ Absent     ☐ Skipped</w:t>
      </w:r>
    </w:p>
    <w:p>
      <w:pPr>
        <w:pBdr>
          <w:bottom w:val="single" w:color="10122D" w:sz="12"/>
        </w:pBdr>
        <w:spacing w:after="160" w:before="120"/>
      </w:pPr>
      <w:r>
        <w:t xml:space="preserve"> </w:t>
      </w:r>
    </w:p>
    <w:p>
      <w:pPr>
        <w:spacing w:after="60" w:before="60"/>
      </w:pPr>
      <w:r>
        <w:rPr>
          <w:rFonts w:ascii="Consolas" w:cs="Consolas" w:eastAsia="Consolas" w:hAnsi="Consolas"/>
          <w:color w:val="387DB7"/>
          <w:spacing w:val="20"/>
          <w:sz w:val="16"/>
          <w:szCs w:val="16"/>
        </w:rPr>
        <w:t xml:space="preserve">05 / A9 · EXTERNAL REPRESENTATION — READS: WHAT MAY BE SAID ABOUT IT OUTSIDE, AT WHAT READINESS</w:t>
      </w:r>
    </w:p>
    <w:p>
      <w:pPr>
        <w:spacing w:after="60" w:before="160"/>
      </w:pPr>
      <w:r>
        <w:rPr>
          <w:b/>
          <w:bCs/>
          <w:color w:val="10122D"/>
          <w:sz w:val="30"/>
          <w:szCs w:val="30"/>
        </w:rPr>
        <w:t xml:space="preserve">The press release is already drafted</w:t>
      </w:r>
    </w:p>
    <w:p>
      <w:pPr>
        <w:spacing w:after="120"/>
      </w:pPr>
      <w:r>
        <w:rPr>
          <w:color w:val="10122D"/>
          <w:sz w:val="22"/>
          <w:szCs w:val="22"/>
        </w:rPr>
        <w:t xml:space="preserve">“Enterprise expansion, breakthrough results.” The embargo date is two weeks before a go-live main campus hasn't agreed to. What may be claimed, when — and does Site H's 0.6 days, one site, no control, carry an enterprise headline?</w:t>
      </w:r>
    </w:p>
    <w:p>
      <w:pPr>
        <w:spacing w:after="9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  <w:color w:val="10122D"/>
          <w:sz w:val="22"/>
          <w:szCs w:val="22"/>
        </w:rPr>
        <w:t xml:space="preserve">Re-scope the claim to what's true: one site's results, expansion beginning; no enterprise claims until enterprise evidence</w:t>
      </w:r>
    </w:p>
    <w:p>
      <w:pPr>
        <w:spacing w:after="90"/>
        <w:ind w:left="360"/>
      </w:pPr>
      <w:r>
        <w:rPr>
          <w:color w:val="4A4E70"/>
          <w:sz w:val="18"/>
          <w:szCs w:val="18"/>
        </w:rPr>
        <w:t xml:space="preserve">The vendor's marketing team will grieve. Briefly.</w:t>
      </w:r>
    </w:p>
    <w:p>
      <w:pPr>
        <w:spacing w:after="9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  <w:color w:val="10122D"/>
          <w:sz w:val="22"/>
          <w:szCs w:val="22"/>
        </w:rPr>
        <w:t xml:space="preserve">Run the release as drafted at embargo: momentum is part of change management</w:t>
      </w:r>
    </w:p>
    <w:p>
      <w:pPr>
        <w:spacing w:after="90"/>
        <w:ind w:left="360"/>
      </w:pPr>
      <w:r>
        <w:rPr>
          <w:color w:val="4A4E70"/>
          <w:sz w:val="18"/>
          <w:szCs w:val="18"/>
        </w:rPr>
        <w:t xml:space="preserve">Momentum, yes. It will also be exhibit A at every future setback.</w:t>
      </w:r>
    </w:p>
    <w:p>
      <w:pPr>
        <w:spacing w:after="9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  <w:color w:val="10122D"/>
          <w:sz w:val="22"/>
          <w:szCs w:val="22"/>
        </w:rPr>
        <w:t xml:space="preserve">No external claims until all four sites are live and measured</w:t>
      </w:r>
    </w:p>
    <w:p>
      <w:pPr>
        <w:spacing w:after="90"/>
        <w:ind w:left="360"/>
      </w:pPr>
      <w:r>
        <w:rPr>
          <w:color w:val="4A4E70"/>
          <w:sz w:val="18"/>
          <w:szCs w:val="18"/>
        </w:rPr>
        <w:t xml:space="preserve">Purist. Site H's team earned a story, and silence has costs too.</w:t>
      </w:r>
    </w:p>
    <w:p>
      <w:pPr>
        <w:spacing w:after="9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  <w:color w:val="10122D"/>
          <w:sz w:val="22"/>
          <w:szCs w:val="22"/>
        </w:rPr>
        <w:t xml:space="preserve">We choose a different path — written for the record below</w:t>
      </w:r>
    </w:p>
    <w:p>
      <w:pPr>
        <w:spacing w:after="90"/>
        <w:ind w:left="360"/>
      </w:pPr>
      <w:r>
        <w:rPr>
          <w:color w:val="4A4E70"/>
          <w:sz w:val="18"/>
          <w:szCs w:val="18"/>
        </w:rPr>
        <w:t xml:space="preserve">The room writes its own answer. It goes on the record verbatim, and the Elders will hold you to every word.</w:t>
      </w:r>
    </w:p>
    <w:p>
      <w:pPr>
        <w:spacing w:after="9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  <w:color w:val="10122D"/>
          <w:sz w:val="22"/>
          <w:szCs w:val="22"/>
        </w:rPr>
        <w:t xml:space="preserve">We cannot answer this today</w:t>
      </w:r>
    </w:p>
    <w:p>
      <w:pPr>
        <w:spacing w:after="90"/>
        <w:ind w:left="360"/>
      </w:pPr>
      <w:r>
        <w:rPr>
          <w:color w:val="4A4E70"/>
          <w:sz w:val="18"/>
          <w:szCs w:val="18"/>
        </w:rPr>
        <w:t xml:space="preserve">The embargo date decides. It's on the vendor's calendar, not yours.</w:t>
      </w:r>
    </w:p>
    <w:p>
      <w:pPr>
        <w:spacing w:after="0"/>
      </w:pPr>
      <w:r>
        <w:rPr>
          <w:color w:val="4A4E70"/>
          <w:sz w:val="19"/>
          <w:szCs w:val="19"/>
        </w:rPr>
        <w:t xml:space="preserve">Name who approves the claim, what the claim may say about causality, and what date it may not precede.</w:t>
      </w:r>
    </w:p>
    <w:p>
      <w:pPr>
        <w:pBdr>
          <w:bottom w:val="single" w:color="888888" w:sz="6"/>
        </w:pBdr>
        <w:spacing w:after="40" w:before="320"/>
      </w:pPr>
      <w:r>
        <w:t xml:space="preserve"> </w:t>
      </w:r>
    </w:p>
    <w:p>
      <w:pPr>
        <w:pBdr>
          <w:bottom w:val="single" w:color="888888" w:sz="6"/>
        </w:pBdr>
        <w:spacing w:after="40" w:before="320"/>
      </w:pPr>
      <w:r>
        <w:t xml:space="preserve"> </w:t>
      </w:r>
    </w:p>
    <w:p>
      <w:pPr>
        <w:spacing w:after="0"/>
      </w:pPr>
      <w:r>
        <w:rPr>
          <w:color w:val="4A4E70"/>
          <w:sz w:val="19"/>
          <w:szCs w:val="19"/>
        </w:rPr>
        <w:t xml:space="preserve">Who at the table made that final decision? A role, a first name, or “the group.”</w:t>
      </w:r>
    </w:p>
    <w:p>
      <w:pPr>
        <w:pBdr>
          <w:bottom w:val="single" w:color="888888" w:sz="6"/>
        </w:pBdr>
        <w:spacing w:after="40" w:before="320"/>
      </w:pPr>
      <w:r>
        <w:t xml:space="preserve"> </w:t>
      </w:r>
    </w:p>
    <w:p>
      <w:pPr>
        <w:spacing w:after="0" w:before="160"/>
      </w:pPr>
      <w:r>
        <w:rPr>
          <w:rFonts w:ascii="Consolas" w:cs="Consolas" w:eastAsia="Consolas" w:hAnsi="Consolas"/>
          <w:color w:val="4A4E70"/>
          <w:sz w:val="16"/>
          <w:szCs w:val="16"/>
        </w:rPr>
        <w:t xml:space="preserve">FACILITATOR SCORE:   </w:t>
      </w:r>
      <w:r>
        <w:rPr>
          <w:color w:val="10122D"/>
          <w:sz w:val="20"/>
          <w:szCs w:val="20"/>
        </w:rPr>
        <w:t xml:space="preserve">☐ Specific     ☐ Generic     ☐ Absent     ☐ Skipped</w:t>
      </w:r>
    </w:p>
    <w:p>
      <w:pPr>
        <w:pBdr>
          <w:bottom w:val="single" w:color="10122D" w:sz="12"/>
        </w:pBdr>
        <w:spacing w:after="160" w:before="120"/>
      </w:pPr>
      <w:r>
        <w:t xml:space="preserve"> </w:t>
      </w:r>
    </w:p>
    <w:p>
      <w:pPr>
        <w:spacing w:after="60" w:before="60"/>
      </w:pPr>
      <w:r>
        <w:rPr>
          <w:rFonts w:ascii="Consolas" w:cs="Consolas" w:eastAsia="Consolas" w:hAnsi="Consolas"/>
          <w:color w:val="387DB7"/>
          <w:spacing w:val="20"/>
          <w:sz w:val="16"/>
          <w:szCs w:val="16"/>
        </w:rPr>
        <w:t xml:space="preserve">06 / A8 · FUNDING CARRY — READS: WHOSE BUDGET AT BUILD, AT SCALE, AND AT RENEWAL</w:t>
      </w:r>
    </w:p>
    <w:p>
      <w:pPr>
        <w:spacing w:after="60" w:before="160"/>
      </w:pPr>
      <w:r>
        <w:rPr>
          <w:b/>
          <w:bCs/>
          <w:color w:val="10122D"/>
          <w:sz w:val="30"/>
          <w:szCs w:val="30"/>
        </w:rPr>
        <w:t xml:space="preserve">The grant ends at fiscal year-end</w:t>
      </w:r>
    </w:p>
    <w:p>
      <w:pPr>
        <w:spacing w:after="120"/>
      </w:pPr>
      <w:r>
        <w:rPr>
          <w:color w:val="10122D"/>
          <w:sz w:val="22"/>
          <w:szCs w:val="22"/>
        </w:rPr>
        <w:t xml:space="preserve">Site H ran on grant money that dies in four months. Scale multiplies the license by four and adds integration, training, and a Marisol-shaped hole at every site. Whose budget owns BedFlow as an operating expense — forever?</w:t>
      </w:r>
    </w:p>
    <w:p>
      <w:pPr>
        <w:spacing w:after="9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  <w:color w:val="10122D"/>
          <w:sz w:val="22"/>
          <w:szCs w:val="22"/>
        </w:rPr>
        <w:t xml:space="preserve">Operations owns it enterprise-wide from day one of scale: license, training, and a funded huddle-facilitator role per site</w:t>
      </w:r>
    </w:p>
    <w:p>
      <w:pPr>
        <w:spacing w:after="90"/>
        <w:ind w:left="360"/>
      </w:pPr>
      <w:r>
        <w:rPr>
          <w:color w:val="4A4E70"/>
          <w:sz w:val="18"/>
          <w:szCs w:val="18"/>
        </w:rPr>
        <w:t xml:space="preserve">Expensive and honest. The Marisol role becomes a job, not a miracle.</w:t>
      </w:r>
    </w:p>
    <w:p>
      <w:pPr>
        <w:spacing w:after="9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  <w:color w:val="10122D"/>
          <w:sz w:val="22"/>
          <w:szCs w:val="22"/>
        </w:rPr>
        <w:t xml:space="preserve">Each site funds its own instance from its own budget</w:t>
      </w:r>
    </w:p>
    <w:p>
      <w:pPr>
        <w:spacing w:after="90"/>
        <w:ind w:left="360"/>
      </w:pPr>
      <w:r>
        <w:rPr>
          <w:color w:val="4A4E70"/>
          <w:sz w:val="18"/>
          <w:szCs w:val="18"/>
        </w:rPr>
        <w:t xml:space="preserve">Autonomy again. The sites that need it most can afford it least.</w:t>
      </w:r>
    </w:p>
    <w:p>
      <w:pPr>
        <w:spacing w:after="9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  <w:color w:val="10122D"/>
          <w:sz w:val="22"/>
          <w:szCs w:val="22"/>
        </w:rPr>
        <w:t xml:space="preserve">Bridge Site H on innovation funds while scale economics get modeled</w:t>
      </w:r>
    </w:p>
    <w:p>
      <w:pPr>
        <w:spacing w:after="90"/>
        <w:ind w:left="360"/>
      </w:pPr>
      <w:r>
        <w:rPr>
          <w:color w:val="4A4E70"/>
          <w:sz w:val="18"/>
          <w:szCs w:val="18"/>
        </w:rPr>
        <w:t xml:space="preserve">The bridge fund again. Site H becomes an orphan with a famous huddle.</w:t>
      </w:r>
    </w:p>
    <w:p>
      <w:pPr>
        <w:spacing w:after="9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  <w:color w:val="10122D"/>
          <w:sz w:val="22"/>
          <w:szCs w:val="22"/>
        </w:rPr>
        <w:t xml:space="preserve">We choose a different path — written for the record below</w:t>
      </w:r>
    </w:p>
    <w:p>
      <w:pPr>
        <w:spacing w:after="90"/>
        <w:ind w:left="360"/>
      </w:pPr>
      <w:r>
        <w:rPr>
          <w:color w:val="4A4E70"/>
          <w:sz w:val="18"/>
          <w:szCs w:val="18"/>
        </w:rPr>
        <w:t xml:space="preserve">The room writes its own answer. It goes on the record verbatim, and the Elders will hold you to every word.</w:t>
      </w:r>
    </w:p>
    <w:p>
      <w:pPr>
        <w:spacing w:after="9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  <w:color w:val="10122D"/>
          <w:sz w:val="22"/>
          <w:szCs w:val="22"/>
        </w:rPr>
        <w:t xml:space="preserve">We cannot answer this today</w:t>
      </w:r>
    </w:p>
    <w:p>
      <w:pPr>
        <w:spacing w:after="90"/>
        <w:ind w:left="360"/>
      </w:pPr>
      <w:r>
        <w:rPr>
          <w:color w:val="4A4E70"/>
          <w:sz w:val="18"/>
          <w:szCs w:val="18"/>
        </w:rPr>
        <w:t xml:space="preserve">The grant clock doesn't attend meetings.</w:t>
      </w:r>
    </w:p>
    <w:p>
      <w:pPr>
        <w:spacing w:after="0"/>
      </w:pPr>
      <w:r>
        <w:rPr>
          <w:color w:val="4A4E70"/>
          <w:sz w:val="19"/>
          <w:szCs w:val="19"/>
        </w:rPr>
        <w:t xml:space="preserve">Name the permanent budget owner, and what happens at Site H if no one claims it before the grant ends.</w:t>
      </w:r>
    </w:p>
    <w:p>
      <w:pPr>
        <w:pBdr>
          <w:bottom w:val="single" w:color="888888" w:sz="6"/>
        </w:pBdr>
        <w:spacing w:after="40" w:before="320"/>
      </w:pPr>
      <w:r>
        <w:t xml:space="preserve"> </w:t>
      </w:r>
    </w:p>
    <w:p>
      <w:pPr>
        <w:pBdr>
          <w:bottom w:val="single" w:color="888888" w:sz="6"/>
        </w:pBdr>
        <w:spacing w:after="40" w:before="320"/>
      </w:pPr>
      <w:r>
        <w:t xml:space="preserve"> </w:t>
      </w:r>
    </w:p>
    <w:p>
      <w:pPr>
        <w:spacing w:after="0"/>
      </w:pPr>
      <w:r>
        <w:rPr>
          <w:color w:val="4A4E70"/>
          <w:sz w:val="19"/>
          <w:szCs w:val="19"/>
        </w:rPr>
        <w:t xml:space="preserve">Who at the table made that final decision? A role, a first name, or “the group.”</w:t>
      </w:r>
    </w:p>
    <w:p>
      <w:pPr>
        <w:pBdr>
          <w:bottom w:val="single" w:color="888888" w:sz="6"/>
        </w:pBdr>
        <w:spacing w:after="40" w:before="320"/>
      </w:pPr>
      <w:r>
        <w:t xml:space="preserve"> </w:t>
      </w:r>
    </w:p>
    <w:p>
      <w:pPr>
        <w:spacing w:after="0" w:before="160"/>
      </w:pPr>
      <w:r>
        <w:rPr>
          <w:rFonts w:ascii="Consolas" w:cs="Consolas" w:eastAsia="Consolas" w:hAnsi="Consolas"/>
          <w:color w:val="4A4E70"/>
          <w:sz w:val="16"/>
          <w:szCs w:val="16"/>
        </w:rPr>
        <w:t xml:space="preserve">FACILITATOR SCORE:   </w:t>
      </w:r>
      <w:r>
        <w:rPr>
          <w:color w:val="10122D"/>
          <w:sz w:val="20"/>
          <w:szCs w:val="20"/>
        </w:rPr>
        <w:t xml:space="preserve">☐ Specific     ☐ Generic     ☐ Absent     ☐ Skipped</w:t>
      </w:r>
    </w:p>
    <w:p>
      <w:r>
        <w:br w:type="page"/>
      </w:r>
    </w:p>
    <w:p>
      <w:pPr>
        <w:spacing w:after="60" w:before="60"/>
      </w:pPr>
      <w:r>
        <w:rPr>
          <w:rFonts w:ascii="Consolas" w:cs="Consolas" w:eastAsia="Consolas" w:hAnsi="Consolas"/>
          <w:color w:val="387DB7"/>
          <w:spacing w:val="20"/>
          <w:sz w:val="16"/>
          <w:szCs w:val="16"/>
        </w:rPr>
        <w:t xml:space="preserve">TABLETOP WORKSHEET · ENTERS AT MONITORING · FICTIONAL COMPOSITE</w:t>
      </w:r>
    </w:p>
    <w:p>
      <w:pPr>
        <w:spacing w:after="80"/>
      </w:pPr>
      <w:r>
        <w:rPr>
          <w:b/>
          <w:bCs/>
          <w:color w:val="10122D"/>
          <w:sz w:val="44"/>
          <w:szCs w:val="44"/>
        </w:rPr>
        <w:t xml:space="preserve">Live a Year, Drifted, Spread Beyond Approval</w:t>
      </w:r>
    </w:p>
    <w:p>
      <w:pPr>
        <w:spacing w:after="120"/>
      </w:pPr>
      <w:r>
        <w:rPr>
          <w:i/>
          <w:iCs/>
          <w:color w:val="4A4E70"/>
          <w:sz w:val="22"/>
          <w:szCs w:val="22"/>
        </w:rPr>
        <w:t xml:space="preserve">Approved for six months, one clinic. Fourteen months, three clinics later.</w:t>
      </w:r>
    </w:p>
    <w:p>
      <w:pPr>
        <w:spacing w:after="120"/>
      </w:pPr>
      <w:r>
        <w:rPr>
          <w:color w:val="10122D"/>
          <w:sz w:val="21"/>
          <w:szCs w:val="21"/>
        </w:rPr>
        <w:t xml:space="preserve">ChartPilot is an AI documentation assistant that summarizes prior visits and drafts note sections. Fourteen months ago it was approved as a six-month pilot in one medical oncology clinic. It is still running.</w:t>
      </w:r>
    </w:p>
    <w:p>
      <w:pPr>
        <w:spacing w:after="120"/>
      </w:pPr>
      <w:r>
        <w:rPr>
          <w:color w:val="10122D"/>
          <w:sz w:val="21"/>
          <w:szCs w:val="21"/>
        </w:rPr>
        <w:t xml:space="preserve">Since go-live: the vendor has shipped two model updates nobody evaluated; two more clinics enabled ChartPilot through a shared note template; and last month's quality sample found summaries omitting recent lab trends. The original approval names a pilot sponsor who has since changed roles. No one has reviewed ChartPilot since launch.</w:t>
      </w:r>
    </w:p>
    <w:p>
      <w:pPr>
        <w:pBdr>
          <w:bottom w:val="single" w:color="10122D" w:sz="12"/>
        </w:pBdr>
        <w:spacing w:after="160" w:before="120"/>
      </w:pPr>
      <w:r>
        <w:t xml:space="preserve"> </w:t>
      </w:r>
    </w:p>
    <w:p>
      <w:pPr>
        <w:spacing w:after="60" w:before="60"/>
      </w:pPr>
      <w:r>
        <w:rPr>
          <w:rFonts w:ascii="Consolas" w:cs="Consolas" w:eastAsia="Consolas" w:hAnsi="Consolas"/>
          <w:color w:val="387DB7"/>
          <w:spacing w:val="20"/>
          <w:sz w:val="16"/>
          <w:szCs w:val="16"/>
        </w:rPr>
        <w:t xml:space="preserve">01 / A5 · RISK ACCEPTANCE — READS: WHO ACCEPTS A RESIDUAL RISK WHEN DISCLOSURE IS INCOMPLETE</w:t>
      </w:r>
    </w:p>
    <w:p>
      <w:pPr>
        <w:spacing w:after="60" w:before="160"/>
      </w:pPr>
      <w:r>
        <w:rPr>
          <w:b/>
          <w:bCs/>
          <w:color w:val="10122D"/>
          <w:sz w:val="30"/>
          <w:szCs w:val="30"/>
        </w:rPr>
        <w:t xml:space="preserve">Who is carrying this risk?</w:t>
      </w:r>
    </w:p>
    <w:p>
      <w:pPr>
        <w:spacing w:after="120"/>
      </w:pPr>
      <w:r>
        <w:rPr>
          <w:color w:val="10122D"/>
          <w:sz w:val="22"/>
          <w:szCs w:val="22"/>
        </w:rPr>
        <w:t xml:space="preserve">ChartPilot is operating outside its approval in two clinics, on a model version nobody evaluated. Until a re-review happens, someone is carrying the residual risk — today, whether or not anyone has said so. Who accepts it, in writing — or who turns it off?</w:t>
      </w:r>
    </w:p>
    <w:p>
      <w:pPr>
        <w:spacing w:after="9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  <w:color w:val="10122D"/>
          <w:sz w:val="22"/>
          <w:szCs w:val="22"/>
        </w:rPr>
        <w:t xml:space="preserve">Keep it running everywhere while an expedited re-review happens</w:t>
      </w:r>
    </w:p>
    <w:p>
      <w:pPr>
        <w:spacing w:after="90"/>
        <w:ind w:left="360"/>
      </w:pPr>
      <w:r>
        <w:rPr>
          <w:color w:val="4A4E70"/>
          <w:sz w:val="18"/>
          <w:szCs w:val="18"/>
        </w:rPr>
        <w:t xml:space="preserve">Fastest for users. The risk stays live and someone must own it.</w:t>
      </w:r>
    </w:p>
    <w:p>
      <w:pPr>
        <w:spacing w:after="9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  <w:color w:val="10122D"/>
          <w:sz w:val="22"/>
          <w:szCs w:val="22"/>
        </w:rPr>
        <w:t xml:space="preserve">Restrict to the originally approved clinic; switch it off in Clinics B and C today</w:t>
      </w:r>
    </w:p>
    <w:p>
      <w:pPr>
        <w:spacing w:after="90"/>
        <w:ind w:left="360"/>
      </w:pPr>
      <w:r>
        <w:rPr>
          <w:color w:val="4A4E70"/>
          <w:sz w:val="18"/>
          <w:szCs w:val="18"/>
        </w:rPr>
        <w:t xml:space="preserve">Honors the approval. Two clinics lose a tool they now depend on.</w:t>
      </w:r>
    </w:p>
    <w:p>
      <w:pPr>
        <w:spacing w:after="9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  <w:color w:val="10122D"/>
          <w:sz w:val="22"/>
          <w:szCs w:val="22"/>
        </w:rPr>
        <w:t xml:space="preserve">Suspend everywhere until the re-review completes</w:t>
      </w:r>
    </w:p>
    <w:p>
      <w:pPr>
        <w:spacing w:after="90"/>
        <w:ind w:left="360"/>
      </w:pPr>
      <w:r>
        <w:rPr>
          <w:color w:val="4A4E70"/>
          <w:sz w:val="18"/>
          <w:szCs w:val="18"/>
        </w:rPr>
        <w:t xml:space="preserve">Cleanest risk posture. All three clinics feel it tomorrow morning.</w:t>
      </w:r>
    </w:p>
    <w:p>
      <w:pPr>
        <w:spacing w:after="9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  <w:color w:val="10122D"/>
          <w:sz w:val="22"/>
          <w:szCs w:val="22"/>
        </w:rPr>
        <w:t xml:space="preserve">We choose a different path — written for the record below</w:t>
      </w:r>
    </w:p>
    <w:p>
      <w:pPr>
        <w:spacing w:after="90"/>
        <w:ind w:left="360"/>
      </w:pPr>
      <w:r>
        <w:rPr>
          <w:color w:val="4A4E70"/>
          <w:sz w:val="18"/>
          <w:szCs w:val="18"/>
        </w:rPr>
        <w:t xml:space="preserve">The room writes its own answer. It goes on the record verbatim, and the Elders will hold you to every word.</w:t>
      </w:r>
    </w:p>
    <w:p>
      <w:pPr>
        <w:spacing w:after="9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  <w:color w:val="10122D"/>
          <w:sz w:val="22"/>
          <w:szCs w:val="22"/>
        </w:rPr>
        <w:t xml:space="preserve">We cannot answer this today</w:t>
      </w:r>
    </w:p>
    <w:p>
      <w:pPr>
        <w:spacing w:after="90"/>
        <w:ind w:left="360"/>
      </w:pPr>
      <w:r>
        <w:rPr>
          <w:color w:val="4A4E70"/>
          <w:sz w:val="18"/>
          <w:szCs w:val="18"/>
        </w:rPr>
        <w:t xml:space="preserve">Recorded as an explicit gap, not a failure. It is also not free.</w:t>
      </w:r>
    </w:p>
    <w:p>
      <w:pPr>
        <w:spacing w:after="0"/>
      </w:pPr>
      <w:r>
        <w:rPr>
          <w:color w:val="4A4E70"/>
          <w:sz w:val="19"/>
          <w:szCs w:val="19"/>
        </w:rPr>
        <w:t xml:space="preserve">Name the specific person or role who accepts the residual risk (or who orders the shutdown), and what triggers revisiting it.</w:t>
      </w:r>
    </w:p>
    <w:p>
      <w:pPr>
        <w:pBdr>
          <w:bottom w:val="single" w:color="888888" w:sz="6"/>
        </w:pBdr>
        <w:spacing w:after="40" w:before="320"/>
      </w:pPr>
      <w:r>
        <w:t xml:space="preserve"> </w:t>
      </w:r>
    </w:p>
    <w:p>
      <w:pPr>
        <w:pBdr>
          <w:bottom w:val="single" w:color="888888" w:sz="6"/>
        </w:pBdr>
        <w:spacing w:after="40" w:before="320"/>
      </w:pPr>
      <w:r>
        <w:t xml:space="preserve"> </w:t>
      </w:r>
    </w:p>
    <w:p>
      <w:pPr>
        <w:spacing w:after="0"/>
      </w:pPr>
      <w:r>
        <w:rPr>
          <w:color w:val="4A4E70"/>
          <w:sz w:val="19"/>
          <w:szCs w:val="19"/>
        </w:rPr>
        <w:t xml:space="preserve">Who at the table made that final decision? A role, a first name, or “the group.”</w:t>
      </w:r>
    </w:p>
    <w:p>
      <w:pPr>
        <w:pBdr>
          <w:bottom w:val="single" w:color="888888" w:sz="6"/>
        </w:pBdr>
        <w:spacing w:after="40" w:before="320"/>
      </w:pPr>
      <w:r>
        <w:t xml:space="preserve"> </w:t>
      </w:r>
    </w:p>
    <w:p>
      <w:pPr>
        <w:spacing w:after="0" w:before="160"/>
      </w:pPr>
      <w:r>
        <w:rPr>
          <w:rFonts w:ascii="Consolas" w:cs="Consolas" w:eastAsia="Consolas" w:hAnsi="Consolas"/>
          <w:color w:val="4A4E70"/>
          <w:sz w:val="16"/>
          <w:szCs w:val="16"/>
        </w:rPr>
        <w:t xml:space="preserve">FACILITATOR SCORE:   </w:t>
      </w:r>
      <w:r>
        <w:rPr>
          <w:color w:val="10122D"/>
          <w:sz w:val="20"/>
          <w:szCs w:val="20"/>
        </w:rPr>
        <w:t xml:space="preserve">☐ Specific     ☐ Generic     ☐ Absent     ☐ Skipped</w:t>
      </w:r>
    </w:p>
    <w:p>
      <w:pPr>
        <w:pBdr>
          <w:bottom w:val="single" w:color="10122D" w:sz="12"/>
        </w:pBdr>
        <w:spacing w:after="160" w:before="120"/>
      </w:pPr>
      <w:r>
        <w:t xml:space="preserve"> </w:t>
      </w:r>
    </w:p>
    <w:p>
      <w:pPr>
        <w:spacing w:after="60" w:before="60"/>
      </w:pPr>
      <w:r>
        <w:rPr>
          <w:rFonts w:ascii="Consolas" w:cs="Consolas" w:eastAsia="Consolas" w:hAnsi="Consolas"/>
          <w:color w:val="387DB7"/>
          <w:spacing w:val="20"/>
          <w:sz w:val="16"/>
          <w:szCs w:val="16"/>
        </w:rPr>
        <w:t xml:space="preserve">02 / A7 · STOP CONDITION — READS: WHAT ENDS IT, AND WHO CAN TURN IT OFF</w:t>
      </w:r>
    </w:p>
    <w:p>
      <w:pPr>
        <w:spacing w:after="60" w:before="160"/>
      </w:pPr>
      <w:r>
        <w:rPr>
          <w:b/>
          <w:bCs/>
          <w:color w:val="10122D"/>
          <w:sz w:val="30"/>
          <w:szCs w:val="30"/>
        </w:rPr>
        <w:t xml:space="preserve">What ends it, and who can turn it off?</w:t>
      </w:r>
    </w:p>
    <w:p>
      <w:pPr>
        <w:spacing w:after="120"/>
      </w:pPr>
      <w:r>
        <w:rPr>
          <w:color w:val="10122D"/>
          <w:sz w:val="22"/>
          <w:szCs w:val="22"/>
        </w:rPr>
        <w:t xml:space="preserve">What ends ChartPilot — and who can turn it off, today, without a vendor support ticket?</w:t>
      </w:r>
    </w:p>
    <w:p>
      <w:pPr>
        <w:spacing w:after="9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  <w:color w:val="10122D"/>
          <w:sz w:val="22"/>
          <w:szCs w:val="22"/>
        </w:rPr>
        <w:t xml:space="preserve">Name a kill-switch owner with same-day authority, and the conditions that trigger it</w:t>
      </w:r>
    </w:p>
    <w:p>
      <w:pPr>
        <w:spacing w:after="90"/>
        <w:ind w:left="360"/>
      </w:pPr>
      <w:r>
        <w:rPr>
          <w:color w:val="4A4E70"/>
          <w:sz w:val="18"/>
          <w:szCs w:val="18"/>
        </w:rPr>
        <w:t xml:space="preserve">Someone must hold it — and know they hold it.</w:t>
      </w:r>
    </w:p>
    <w:p>
      <w:pPr>
        <w:spacing w:after="9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  <w:color w:val="10122D"/>
          <w:sz w:val="22"/>
          <w:szCs w:val="22"/>
        </w:rPr>
        <w:t xml:space="preserve">The vendor contract is the off switch: non-renewal ends it at term</w:t>
      </w:r>
    </w:p>
    <w:p>
      <w:pPr>
        <w:spacing w:after="90"/>
        <w:ind w:left="360"/>
      </w:pPr>
      <w:r>
        <w:rPr>
          <w:color w:val="4A4E70"/>
          <w:sz w:val="18"/>
          <w:szCs w:val="18"/>
        </w:rPr>
        <w:t xml:space="preserve">Clean, but nothing can end it before the renewal date.</w:t>
      </w:r>
    </w:p>
    <w:p>
      <w:pPr>
        <w:spacing w:after="9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  <w:color w:val="10122D"/>
          <w:sz w:val="22"/>
          <w:szCs w:val="22"/>
        </w:rPr>
        <w:t xml:space="preserve">Fold it into the re-review: it ends if the review says so</w:t>
      </w:r>
    </w:p>
    <w:p>
      <w:pPr>
        <w:spacing w:after="90"/>
        <w:ind w:left="360"/>
      </w:pPr>
      <w:r>
        <w:rPr>
          <w:color w:val="4A4E70"/>
          <w:sz w:val="18"/>
          <w:szCs w:val="18"/>
        </w:rPr>
        <w:t xml:space="preserve">The review is not staffed yet.</w:t>
      </w:r>
    </w:p>
    <w:p>
      <w:pPr>
        <w:spacing w:after="9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  <w:color w:val="10122D"/>
          <w:sz w:val="22"/>
          <w:szCs w:val="22"/>
        </w:rPr>
        <w:t xml:space="preserve">We choose a different path — written for the record below</w:t>
      </w:r>
    </w:p>
    <w:p>
      <w:pPr>
        <w:spacing w:after="90"/>
        <w:ind w:left="360"/>
      </w:pPr>
      <w:r>
        <w:rPr>
          <w:color w:val="4A4E70"/>
          <w:sz w:val="18"/>
          <w:szCs w:val="18"/>
        </w:rPr>
        <w:t xml:space="preserve">The room writes its own answer. It goes on the record verbatim, and the Elders will hold you to every word.</w:t>
      </w:r>
    </w:p>
    <w:p>
      <w:pPr>
        <w:spacing w:after="9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  <w:color w:val="10122D"/>
          <w:sz w:val="22"/>
          <w:szCs w:val="22"/>
        </w:rPr>
        <w:t xml:space="preserve">We cannot answer this today</w:t>
      </w:r>
    </w:p>
    <w:p>
      <w:pPr>
        <w:spacing w:after="90"/>
        <w:ind w:left="360"/>
      </w:pPr>
      <w:r>
        <w:rPr>
          <w:color w:val="4A4E70"/>
          <w:sz w:val="18"/>
          <w:szCs w:val="18"/>
        </w:rPr>
        <w:t xml:space="preserve">The off switch remains a support ticket.</w:t>
      </w:r>
    </w:p>
    <w:p>
      <w:pPr>
        <w:spacing w:after="0"/>
      </w:pPr>
      <w:r>
        <w:rPr>
          <w:color w:val="4A4E70"/>
          <w:sz w:val="19"/>
          <w:szCs w:val="19"/>
        </w:rPr>
        <w:t xml:space="preserve">Name who holds the off switch, and the specific conditions under which they pull it.</w:t>
      </w:r>
    </w:p>
    <w:p>
      <w:pPr>
        <w:pBdr>
          <w:bottom w:val="single" w:color="888888" w:sz="6"/>
        </w:pBdr>
        <w:spacing w:after="40" w:before="320"/>
      </w:pPr>
      <w:r>
        <w:t xml:space="preserve"> </w:t>
      </w:r>
    </w:p>
    <w:p>
      <w:pPr>
        <w:pBdr>
          <w:bottom w:val="single" w:color="888888" w:sz="6"/>
        </w:pBdr>
        <w:spacing w:after="40" w:before="320"/>
      </w:pPr>
      <w:r>
        <w:t xml:space="preserve"> </w:t>
      </w:r>
    </w:p>
    <w:p>
      <w:pPr>
        <w:spacing w:after="0"/>
      </w:pPr>
      <w:r>
        <w:rPr>
          <w:color w:val="4A4E70"/>
          <w:sz w:val="19"/>
          <w:szCs w:val="19"/>
        </w:rPr>
        <w:t xml:space="preserve">Who at the table made that final decision? A role, a first name, or “the group.”</w:t>
      </w:r>
    </w:p>
    <w:p>
      <w:pPr>
        <w:pBdr>
          <w:bottom w:val="single" w:color="888888" w:sz="6"/>
        </w:pBdr>
        <w:spacing w:after="40" w:before="320"/>
      </w:pPr>
      <w:r>
        <w:t xml:space="preserve"> </w:t>
      </w:r>
    </w:p>
    <w:p>
      <w:pPr>
        <w:spacing w:after="0" w:before="160"/>
      </w:pPr>
      <w:r>
        <w:rPr>
          <w:rFonts w:ascii="Consolas" w:cs="Consolas" w:eastAsia="Consolas" w:hAnsi="Consolas"/>
          <w:color w:val="4A4E70"/>
          <w:sz w:val="16"/>
          <w:szCs w:val="16"/>
        </w:rPr>
        <w:t xml:space="preserve">FACILITATOR SCORE:   </w:t>
      </w:r>
      <w:r>
        <w:rPr>
          <w:color w:val="10122D"/>
          <w:sz w:val="20"/>
          <w:szCs w:val="20"/>
        </w:rPr>
        <w:t xml:space="preserve">☐ Specific     ☐ Generic     ☐ Absent     ☐ Skipped</w:t>
      </w:r>
    </w:p>
    <w:p>
      <w:pPr>
        <w:pBdr>
          <w:bottom w:val="single" w:color="10122D" w:sz="12"/>
        </w:pBdr>
        <w:spacing w:after="160" w:before="120"/>
      </w:pPr>
      <w:r>
        <w:t xml:space="preserve"> </w:t>
      </w:r>
    </w:p>
    <w:p>
      <w:pPr>
        <w:spacing w:after="60" w:before="60"/>
      </w:pPr>
      <w:r>
        <w:rPr>
          <w:rFonts w:ascii="Consolas" w:cs="Consolas" w:eastAsia="Consolas" w:hAnsi="Consolas"/>
          <w:color w:val="387DB7"/>
          <w:spacing w:val="20"/>
          <w:sz w:val="16"/>
          <w:szCs w:val="16"/>
        </w:rPr>
        <w:t xml:space="preserve">03 / A2 · TIER ASSIGNMENT — READS: THE TIER, WHO SETS IT, AND WHETHER IT COVERS THE TOOL OR THE USE</w:t>
      </w:r>
    </w:p>
    <w:p>
      <w:pPr>
        <w:spacing w:after="60" w:before="160"/>
      </w:pPr>
      <w:r>
        <w:rPr>
          <w:b/>
          <w:bCs/>
          <w:color w:val="10122D"/>
          <w:sz w:val="30"/>
          <w:szCs w:val="30"/>
        </w:rPr>
        <w:t xml:space="preserve">What tier is this, and what does the tier cover?</w:t>
      </w:r>
    </w:p>
    <w:p>
      <w:pPr>
        <w:spacing w:after="120"/>
      </w:pPr>
      <w:r>
        <w:rPr>
          <w:color w:val="10122D"/>
          <w:sz w:val="22"/>
          <w:szCs w:val="22"/>
        </w:rPr>
        <w:t xml:space="preserve">The approval memo never assigned ChartPilot a tier. What tier is it, who sets it — and does the tier cover the tool, or each use of it?</w:t>
      </w:r>
    </w:p>
    <w:p>
      <w:pPr>
        <w:spacing w:after="9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  <w:color w:val="10122D"/>
          <w:sz w:val="22"/>
          <w:szCs w:val="22"/>
        </w:rPr>
        <w:t xml:space="preserve">Tier the uses, not the tool: oncology note-drafting is one tier; any new use or population re-tiers</w:t>
      </w:r>
    </w:p>
    <w:p>
      <w:pPr>
        <w:spacing w:after="90"/>
        <w:ind w:left="360"/>
      </w:pPr>
      <w:r>
        <w:rPr>
          <w:color w:val="4A4E70"/>
          <w:sz w:val="18"/>
          <w:szCs w:val="18"/>
        </w:rPr>
        <w:t xml:space="preserve">More work per use. The template loophole gets a name: an untiered use.</w:t>
      </w:r>
    </w:p>
    <w:p>
      <w:pPr>
        <w:spacing w:after="9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  <w:color w:val="10122D"/>
          <w:sz w:val="22"/>
          <w:szCs w:val="22"/>
        </w:rPr>
        <w:t xml:space="preserve">Tier the tool once, centrally; the tier travels with it wherever it's enabled</w:t>
      </w:r>
    </w:p>
    <w:p>
      <w:pPr>
        <w:spacing w:after="90"/>
        <w:ind w:left="360"/>
      </w:pPr>
      <w:r>
        <w:rPr>
          <w:color w:val="4A4E70"/>
          <w:sz w:val="18"/>
          <w:szCs w:val="18"/>
        </w:rPr>
        <w:t xml:space="preserve">One decision. Clinic C's sickest patients inherit it unexamined.</w:t>
      </w:r>
    </w:p>
    <w:p>
      <w:pPr>
        <w:spacing w:after="9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  <w:color w:val="10122D"/>
          <w:sz w:val="22"/>
          <w:szCs w:val="22"/>
        </w:rPr>
        <w:t xml:space="preserve">Adopt the vendor's own risk classification as the tier</w:t>
      </w:r>
    </w:p>
    <w:p>
      <w:pPr>
        <w:spacing w:after="90"/>
        <w:ind w:left="360"/>
      </w:pPr>
      <w:r>
        <w:rPr>
          <w:color w:val="4A4E70"/>
          <w:sz w:val="18"/>
          <w:szCs w:val="18"/>
        </w:rPr>
        <w:t xml:space="preserve">Zero effort. The vendor also sells it.</w:t>
      </w:r>
    </w:p>
    <w:p>
      <w:pPr>
        <w:spacing w:after="9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  <w:color w:val="10122D"/>
          <w:sz w:val="22"/>
          <w:szCs w:val="22"/>
        </w:rPr>
        <w:t xml:space="preserve">We choose a different path — written for the record below</w:t>
      </w:r>
    </w:p>
    <w:p>
      <w:pPr>
        <w:spacing w:after="90"/>
        <w:ind w:left="360"/>
      </w:pPr>
      <w:r>
        <w:rPr>
          <w:color w:val="4A4E70"/>
          <w:sz w:val="18"/>
          <w:szCs w:val="18"/>
        </w:rPr>
        <w:t xml:space="preserve">The room writes its own answer. It goes on the record verbatim, and the Elders will hold you to every word.</w:t>
      </w:r>
    </w:p>
    <w:p>
      <w:pPr>
        <w:spacing w:after="9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  <w:color w:val="10122D"/>
          <w:sz w:val="22"/>
          <w:szCs w:val="22"/>
        </w:rPr>
        <w:t xml:space="preserve">We cannot answer this today</w:t>
      </w:r>
    </w:p>
    <w:p>
      <w:pPr>
        <w:spacing w:after="90"/>
        <w:ind w:left="360"/>
      </w:pPr>
      <w:r>
        <w:rPr>
          <w:color w:val="4A4E70"/>
          <w:sz w:val="18"/>
          <w:szCs w:val="18"/>
        </w:rPr>
        <w:t xml:space="preserve">Untiered, ChartPilot remains whatever anyone needs it to be.</w:t>
      </w:r>
    </w:p>
    <w:p>
      <w:pPr>
        <w:spacing w:after="0"/>
      </w:pPr>
      <w:r>
        <w:rPr>
          <w:color w:val="4A4E70"/>
          <w:sz w:val="19"/>
          <w:szCs w:val="19"/>
        </w:rPr>
        <w:t xml:space="preserve">Name who assigns the tier, and state whether it binds the tool or the use.</w:t>
      </w:r>
    </w:p>
    <w:p>
      <w:pPr>
        <w:pBdr>
          <w:bottom w:val="single" w:color="888888" w:sz="6"/>
        </w:pBdr>
        <w:spacing w:after="40" w:before="320"/>
      </w:pPr>
      <w:r>
        <w:t xml:space="preserve"> </w:t>
      </w:r>
    </w:p>
    <w:p>
      <w:pPr>
        <w:pBdr>
          <w:bottom w:val="single" w:color="888888" w:sz="6"/>
        </w:pBdr>
        <w:spacing w:after="40" w:before="320"/>
      </w:pPr>
      <w:r>
        <w:t xml:space="preserve"> </w:t>
      </w:r>
    </w:p>
    <w:p>
      <w:pPr>
        <w:spacing w:after="0"/>
      </w:pPr>
      <w:r>
        <w:rPr>
          <w:color w:val="4A4E70"/>
          <w:sz w:val="19"/>
          <w:szCs w:val="19"/>
        </w:rPr>
        <w:t xml:space="preserve">Who at the table made that final decision? A role, a first name, or “the group.”</w:t>
      </w:r>
    </w:p>
    <w:p>
      <w:pPr>
        <w:pBdr>
          <w:bottom w:val="single" w:color="888888" w:sz="6"/>
        </w:pBdr>
        <w:spacing w:after="40" w:before="320"/>
      </w:pPr>
      <w:r>
        <w:t xml:space="preserve"> </w:t>
      </w:r>
    </w:p>
    <w:p>
      <w:pPr>
        <w:spacing w:after="0" w:before="160"/>
      </w:pPr>
      <w:r>
        <w:rPr>
          <w:rFonts w:ascii="Consolas" w:cs="Consolas" w:eastAsia="Consolas" w:hAnsi="Consolas"/>
          <w:color w:val="4A4E70"/>
          <w:sz w:val="16"/>
          <w:szCs w:val="16"/>
        </w:rPr>
        <w:t xml:space="preserve">FACILITATOR SCORE:   </w:t>
      </w:r>
      <w:r>
        <w:rPr>
          <w:color w:val="10122D"/>
          <w:sz w:val="20"/>
          <w:szCs w:val="20"/>
        </w:rPr>
        <w:t xml:space="preserve">☐ Specific     ☐ Generic     ☐ Absent     ☐ Skipped</w:t>
      </w:r>
    </w:p>
    <w:p>
      <w:pPr>
        <w:pBdr>
          <w:bottom w:val="single" w:color="10122D" w:sz="12"/>
        </w:pBdr>
        <w:spacing w:after="160" w:before="120"/>
      </w:pPr>
      <w:r>
        <w:t xml:space="preserve"> </w:t>
      </w:r>
    </w:p>
    <w:p>
      <w:pPr>
        <w:spacing w:after="60" w:before="60"/>
      </w:pPr>
      <w:r>
        <w:rPr>
          <w:rFonts w:ascii="Consolas" w:cs="Consolas" w:eastAsia="Consolas" w:hAnsi="Consolas"/>
          <w:color w:val="387DB7"/>
          <w:spacing w:val="20"/>
          <w:sz w:val="16"/>
          <w:szCs w:val="16"/>
        </w:rPr>
        <w:t xml:space="preserve">04 / A4 · DECISION RIGHTS — READS: WHO DECIDES, WHO IS CONSULTED, AND WHICH BODY IT GOES TO</w:t>
      </w:r>
    </w:p>
    <w:p>
      <w:pPr>
        <w:spacing w:after="60" w:before="160"/>
      </w:pPr>
      <w:r>
        <w:rPr>
          <w:b/>
          <w:bCs/>
          <w:color w:val="10122D"/>
          <w:sz w:val="30"/>
          <w:szCs w:val="30"/>
        </w:rPr>
        <w:t xml:space="preserve">Who decides — one name, advised by which body?</w:t>
      </w:r>
    </w:p>
    <w:p>
      <w:pPr>
        <w:spacing w:after="120"/>
      </w:pPr>
      <w:r>
        <w:rPr>
          <w:color w:val="10122D"/>
          <w:sz w:val="22"/>
          <w:szCs w:val="22"/>
        </w:rPr>
        <w:t xml:space="preserve">The re-review needs a decider. Who decides whether ChartPilot continues — one accountable person, advised by which body, by when?</w:t>
      </w:r>
    </w:p>
    <w:p>
      <w:pPr>
        <w:spacing w:after="9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  <w:color w:val="10122D"/>
          <w:sz w:val="22"/>
          <w:szCs w:val="22"/>
        </w:rPr>
        <w:t xml:space="preserve">A single named decider, advised by one named body, decision due by a date</w:t>
      </w:r>
    </w:p>
    <w:p>
      <w:pPr>
        <w:spacing w:after="90"/>
        <w:ind w:left="360"/>
      </w:pPr>
      <w:r>
        <w:rPr>
          <w:color w:val="4A4E70"/>
          <w:sz w:val="18"/>
          <w:szCs w:val="18"/>
        </w:rPr>
        <w:t xml:space="preserve">Someone's name goes on it. That is the point.</w:t>
      </w:r>
    </w:p>
    <w:p>
      <w:pPr>
        <w:spacing w:after="9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  <w:color w:val="10122D"/>
          <w:sz w:val="22"/>
          <w:szCs w:val="22"/>
        </w:rPr>
        <w:t xml:space="preserve">A joint committee of both bodies decides by vote</w:t>
      </w:r>
    </w:p>
    <w:p>
      <w:pPr>
        <w:spacing w:after="90"/>
        <w:ind w:left="360"/>
      </w:pPr>
      <w:r>
        <w:rPr>
          <w:color w:val="4A4E70"/>
          <w:sz w:val="18"/>
          <w:szCs w:val="18"/>
        </w:rPr>
        <w:t xml:space="preserve">Nobody's name goes on it. That is also the point.</w:t>
      </w:r>
    </w:p>
    <w:p>
      <w:pPr>
        <w:spacing w:after="9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  <w:color w:val="10122D"/>
          <w:sz w:val="22"/>
          <w:szCs w:val="22"/>
        </w:rPr>
        <w:t xml:space="preserve">Escalate to executive leadership to assign a decider</w:t>
      </w:r>
    </w:p>
    <w:p>
      <w:pPr>
        <w:spacing w:after="90"/>
        <w:ind w:left="360"/>
      </w:pPr>
      <w:r>
        <w:rPr>
          <w:color w:val="4A4E70"/>
          <w:sz w:val="18"/>
          <w:szCs w:val="18"/>
        </w:rPr>
        <w:t xml:space="preserve">Leadership will ask: “who do you recommend?”</w:t>
      </w:r>
    </w:p>
    <w:p>
      <w:pPr>
        <w:spacing w:after="9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  <w:color w:val="10122D"/>
          <w:sz w:val="22"/>
          <w:szCs w:val="22"/>
        </w:rPr>
        <w:t xml:space="preserve">We choose a different path — written for the record below</w:t>
      </w:r>
    </w:p>
    <w:p>
      <w:pPr>
        <w:spacing w:after="90"/>
        <w:ind w:left="360"/>
      </w:pPr>
      <w:r>
        <w:rPr>
          <w:color w:val="4A4E70"/>
          <w:sz w:val="18"/>
          <w:szCs w:val="18"/>
        </w:rPr>
        <w:t xml:space="preserve">The room writes its own answer. It goes on the record verbatim, and the Elders will hold you to every word.</w:t>
      </w:r>
    </w:p>
    <w:p>
      <w:pPr>
        <w:spacing w:after="9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  <w:color w:val="10122D"/>
          <w:sz w:val="22"/>
          <w:szCs w:val="22"/>
        </w:rPr>
        <w:t xml:space="preserve">We cannot answer this today</w:t>
      </w:r>
    </w:p>
    <w:p>
      <w:pPr>
        <w:spacing w:after="90"/>
        <w:ind w:left="360"/>
      </w:pPr>
      <w:r>
        <w:rPr>
          <w:color w:val="4A4E70"/>
          <w:sz w:val="18"/>
          <w:szCs w:val="18"/>
        </w:rPr>
        <w:t xml:space="preserve">The re-review becomes a standing agenda item.</w:t>
      </w:r>
    </w:p>
    <w:p>
      <w:pPr>
        <w:spacing w:after="0"/>
      </w:pPr>
      <w:r>
        <w:rPr>
          <w:color w:val="4A4E70"/>
          <w:sz w:val="19"/>
          <w:szCs w:val="19"/>
        </w:rPr>
        <w:t xml:space="preserve">Name the decider, the advising body, and the date the decision is due.</w:t>
      </w:r>
    </w:p>
    <w:p>
      <w:pPr>
        <w:pBdr>
          <w:bottom w:val="single" w:color="888888" w:sz="6"/>
        </w:pBdr>
        <w:spacing w:after="40" w:before="320"/>
      </w:pPr>
      <w:r>
        <w:t xml:space="preserve"> </w:t>
      </w:r>
    </w:p>
    <w:p>
      <w:pPr>
        <w:pBdr>
          <w:bottom w:val="single" w:color="888888" w:sz="6"/>
        </w:pBdr>
        <w:spacing w:after="40" w:before="320"/>
      </w:pPr>
      <w:r>
        <w:t xml:space="preserve"> </w:t>
      </w:r>
    </w:p>
    <w:p>
      <w:pPr>
        <w:spacing w:after="0"/>
      </w:pPr>
      <w:r>
        <w:rPr>
          <w:color w:val="4A4E70"/>
          <w:sz w:val="19"/>
          <w:szCs w:val="19"/>
        </w:rPr>
        <w:t xml:space="preserve">Who at the table made that final decision? A role, a first name, or “the group.”</w:t>
      </w:r>
    </w:p>
    <w:p>
      <w:pPr>
        <w:pBdr>
          <w:bottom w:val="single" w:color="888888" w:sz="6"/>
        </w:pBdr>
        <w:spacing w:after="40" w:before="320"/>
      </w:pPr>
      <w:r>
        <w:t xml:space="preserve"> </w:t>
      </w:r>
    </w:p>
    <w:p>
      <w:pPr>
        <w:spacing w:after="0" w:before="160"/>
      </w:pPr>
      <w:r>
        <w:rPr>
          <w:rFonts w:ascii="Consolas" w:cs="Consolas" w:eastAsia="Consolas" w:hAnsi="Consolas"/>
          <w:color w:val="4A4E70"/>
          <w:sz w:val="16"/>
          <w:szCs w:val="16"/>
        </w:rPr>
        <w:t xml:space="preserve">FACILITATOR SCORE:   </w:t>
      </w:r>
      <w:r>
        <w:rPr>
          <w:color w:val="10122D"/>
          <w:sz w:val="20"/>
          <w:szCs w:val="20"/>
        </w:rPr>
        <w:t xml:space="preserve">☐ Specific     ☐ Generic     ☐ Absent     ☐ Skipped</w:t>
      </w:r>
    </w:p>
    <w:p>
      <w:pPr>
        <w:pBdr>
          <w:bottom w:val="single" w:color="10122D" w:sz="12"/>
        </w:pBdr>
        <w:spacing w:after="160" w:before="120"/>
      </w:pPr>
      <w:r>
        <w:t xml:space="preserve"> </w:t>
      </w:r>
    </w:p>
    <w:p>
      <w:pPr>
        <w:spacing w:after="60" w:before="60"/>
      </w:pPr>
      <w:r>
        <w:rPr>
          <w:rFonts w:ascii="Consolas" w:cs="Consolas" w:eastAsia="Consolas" w:hAnsi="Consolas"/>
          <w:color w:val="387DB7"/>
          <w:spacing w:val="20"/>
          <w:sz w:val="16"/>
          <w:szCs w:val="16"/>
        </w:rPr>
        <w:t xml:space="preserve">05 / A6 · BURDEN OF PROOF — READS: THE THRESHOLD THAT ADVANCES IT, SET BEFORE THE PILOT RUNS</w:t>
      </w:r>
    </w:p>
    <w:p>
      <w:pPr>
        <w:spacing w:after="60" w:before="160"/>
      </w:pPr>
      <w:r>
        <w:rPr>
          <w:b/>
          <w:bCs/>
          <w:color w:val="10122D"/>
          <w:sz w:val="30"/>
          <w:szCs w:val="30"/>
        </w:rPr>
        <w:t xml:space="preserve">What threshold keeps it alive?</w:t>
      </w:r>
    </w:p>
    <w:p>
      <w:pPr>
        <w:spacing w:after="120"/>
      </w:pPr>
      <w:r>
        <w:rPr>
          <w:color w:val="10122D"/>
          <w:sz w:val="22"/>
          <w:szCs w:val="22"/>
        </w:rPr>
        <w:t xml:space="preserve">The pharmacist's sample is the only evidence anyone has: 3 omissions in 41 summaries, zero harm found. Is that good? Nobody has defined what good is. What threshold keeps ChartPilot alive — and what evidence ends the question either way?</w:t>
      </w:r>
    </w:p>
    <w:p>
      <w:pPr>
        <w:spacing w:after="9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  <w:color w:val="10122D"/>
          <w:sz w:val="22"/>
          <w:szCs w:val="22"/>
        </w:rPr>
        <w:t xml:space="preserve">Define it now: an omission-rate ceiling on a monthly audited sample, with a named audit owner</w:t>
      </w:r>
    </w:p>
    <w:p>
      <w:pPr>
        <w:spacing w:after="90"/>
        <w:ind w:left="360"/>
      </w:pPr>
      <w:r>
        <w:rPr>
          <w:color w:val="4A4E70"/>
          <w:sz w:val="18"/>
          <w:szCs w:val="18"/>
        </w:rPr>
        <w:t xml:space="preserve">A number someone is paid to look at.</w:t>
      </w:r>
    </w:p>
    <w:p>
      <w:pPr>
        <w:spacing w:after="9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  <w:color w:val="10122D"/>
          <w:sz w:val="22"/>
          <w:szCs w:val="22"/>
        </w:rPr>
        <w:t xml:space="preserve">Commission a formal validation study before setting thresholds</w:t>
      </w:r>
    </w:p>
    <w:p>
      <w:pPr>
        <w:spacing w:after="90"/>
        <w:ind w:left="360"/>
      </w:pPr>
      <w:r>
        <w:rPr>
          <w:color w:val="4A4E70"/>
          <w:sz w:val="18"/>
          <w:szCs w:val="18"/>
        </w:rPr>
        <w:t xml:space="preserve">Rigorous. Funded by whom, finished when?</w:t>
      </w:r>
    </w:p>
    <w:p>
      <w:pPr>
        <w:spacing w:after="9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  <w:color w:val="10122D"/>
          <w:sz w:val="22"/>
          <w:szCs w:val="22"/>
        </w:rPr>
        <w:t xml:space="preserve">Clinical judgment: the clinics using it decide whether it's good enough</w:t>
      </w:r>
    </w:p>
    <w:p>
      <w:pPr>
        <w:spacing w:after="90"/>
        <w:ind w:left="360"/>
      </w:pPr>
      <w:r>
        <w:rPr>
          <w:color w:val="4A4E70"/>
          <w:sz w:val="18"/>
          <w:szCs w:val="18"/>
        </w:rPr>
        <w:t xml:space="preserve">The clinics like it. The clinics also enabled it without approval.</w:t>
      </w:r>
    </w:p>
    <w:p>
      <w:pPr>
        <w:spacing w:after="9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  <w:color w:val="10122D"/>
          <w:sz w:val="22"/>
          <w:szCs w:val="22"/>
        </w:rPr>
        <w:t xml:space="preserve">We choose a different path — written for the record below</w:t>
      </w:r>
    </w:p>
    <w:p>
      <w:pPr>
        <w:spacing w:after="90"/>
        <w:ind w:left="360"/>
      </w:pPr>
      <w:r>
        <w:rPr>
          <w:color w:val="4A4E70"/>
          <w:sz w:val="18"/>
          <w:szCs w:val="18"/>
        </w:rPr>
        <w:t xml:space="preserve">The room writes its own answer. It goes on the record verbatim, and the Elders will hold you to every word.</w:t>
      </w:r>
    </w:p>
    <w:p>
      <w:pPr>
        <w:spacing w:after="9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  <w:color w:val="10122D"/>
          <w:sz w:val="22"/>
          <w:szCs w:val="22"/>
        </w:rPr>
        <w:t xml:space="preserve">We cannot answer this today</w:t>
      </w:r>
    </w:p>
    <w:p>
      <w:pPr>
        <w:spacing w:after="90"/>
        <w:ind w:left="360"/>
      </w:pPr>
      <w:r>
        <w:rPr>
          <w:color w:val="4A4E70"/>
          <w:sz w:val="18"/>
          <w:szCs w:val="18"/>
        </w:rPr>
        <w:t xml:space="preserve">No threshold means good enough by default.</w:t>
      </w:r>
    </w:p>
    <w:p>
      <w:pPr>
        <w:spacing w:after="0"/>
      </w:pPr>
      <w:r>
        <w:rPr>
          <w:color w:val="4A4E70"/>
          <w:sz w:val="19"/>
          <w:szCs w:val="19"/>
        </w:rPr>
        <w:t xml:space="preserve">State the threshold (a number, a rate, a bar) and name who owns measuring it.</w:t>
      </w:r>
    </w:p>
    <w:p>
      <w:pPr>
        <w:pBdr>
          <w:bottom w:val="single" w:color="888888" w:sz="6"/>
        </w:pBdr>
        <w:spacing w:after="40" w:before="320"/>
      </w:pPr>
      <w:r>
        <w:t xml:space="preserve"> </w:t>
      </w:r>
    </w:p>
    <w:p>
      <w:pPr>
        <w:pBdr>
          <w:bottom w:val="single" w:color="888888" w:sz="6"/>
        </w:pBdr>
        <w:spacing w:after="40" w:before="320"/>
      </w:pPr>
      <w:r>
        <w:t xml:space="preserve"> </w:t>
      </w:r>
    </w:p>
    <w:p>
      <w:pPr>
        <w:spacing w:after="0"/>
      </w:pPr>
      <w:r>
        <w:rPr>
          <w:color w:val="4A4E70"/>
          <w:sz w:val="19"/>
          <w:szCs w:val="19"/>
        </w:rPr>
        <w:t xml:space="preserve">Who at the table made that final decision? A role, a first name, or “the group.”</w:t>
      </w:r>
    </w:p>
    <w:p>
      <w:pPr>
        <w:pBdr>
          <w:bottom w:val="single" w:color="888888" w:sz="6"/>
        </w:pBdr>
        <w:spacing w:after="40" w:before="320"/>
      </w:pPr>
      <w:r>
        <w:t xml:space="preserve"> </w:t>
      </w:r>
    </w:p>
    <w:p>
      <w:pPr>
        <w:spacing w:after="0" w:before="160"/>
      </w:pPr>
      <w:r>
        <w:rPr>
          <w:rFonts w:ascii="Consolas" w:cs="Consolas" w:eastAsia="Consolas" w:hAnsi="Consolas"/>
          <w:color w:val="4A4E70"/>
          <w:sz w:val="16"/>
          <w:szCs w:val="16"/>
        </w:rPr>
        <w:t xml:space="preserve">FACILITATOR SCORE:   </w:t>
      </w:r>
      <w:r>
        <w:rPr>
          <w:color w:val="10122D"/>
          <w:sz w:val="20"/>
          <w:szCs w:val="20"/>
        </w:rPr>
        <w:t xml:space="preserve">☐ Specific     ☐ Generic     ☐ Absent     ☐ Skipped</w:t>
      </w:r>
    </w:p>
    <w:p>
      <w:pPr>
        <w:pBdr>
          <w:bottom w:val="single" w:color="10122D" w:sz="12"/>
        </w:pBdr>
        <w:spacing w:after="160" w:before="120"/>
      </w:pPr>
      <w:r>
        <w:t xml:space="preserve"> </w:t>
      </w:r>
    </w:p>
    <w:p>
      <w:pPr>
        <w:spacing w:after="60" w:before="60"/>
      </w:pPr>
      <w:r>
        <w:rPr>
          <w:rFonts w:ascii="Consolas" w:cs="Consolas" w:eastAsia="Consolas" w:hAnsi="Consolas"/>
          <w:color w:val="387DB7"/>
          <w:spacing w:val="20"/>
          <w:sz w:val="16"/>
          <w:szCs w:val="16"/>
        </w:rPr>
        <w:t xml:space="preserve">06 / A3 · RE-TIER TRIGGER — READS: THE NAMED CONDITION THAT FORCES RE-REVIEW</w:t>
      </w:r>
    </w:p>
    <w:p>
      <w:pPr>
        <w:spacing w:after="60" w:before="160"/>
      </w:pPr>
      <w:r>
        <w:rPr>
          <w:b/>
          <w:bCs/>
          <w:color w:val="10122D"/>
          <w:sz w:val="30"/>
          <w:szCs w:val="30"/>
        </w:rPr>
        <w:t xml:space="preserve">What forces a re-review?</w:t>
      </w:r>
    </w:p>
    <w:p>
      <w:pPr>
        <w:spacing w:after="120"/>
      </w:pPr>
      <w:r>
        <w:rPr>
          <w:color w:val="10122D"/>
          <w:sz w:val="22"/>
          <w:szCs w:val="22"/>
        </w:rPr>
        <w:t xml:space="preserve">What forces a re-review of ChartPilot — automatically, without a hero having to notice?</w:t>
      </w:r>
    </w:p>
    <w:p>
      <w:pPr>
        <w:spacing w:after="9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  <w:color w:val="10122D"/>
          <w:sz w:val="22"/>
          <w:szCs w:val="22"/>
        </w:rPr>
        <w:t xml:space="preserve">Defined triggers — version change, new use, new population, threshold breach — each forces re-review, with a named watcher</w:t>
      </w:r>
    </w:p>
    <w:p>
      <w:pPr>
        <w:spacing w:after="90"/>
        <w:ind w:left="360"/>
      </w:pPr>
      <w:r>
        <w:rPr>
          <w:color w:val="4A4E70"/>
          <w:sz w:val="18"/>
          <w:szCs w:val="18"/>
        </w:rPr>
        <w:t xml:space="preserve">Boring by design. Boring is the goal.</w:t>
      </w:r>
    </w:p>
    <w:p>
      <w:pPr>
        <w:spacing w:after="9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  <w:color w:val="10122D"/>
          <w:sz w:val="22"/>
          <w:szCs w:val="22"/>
        </w:rPr>
        <w:t xml:space="preserve">Annual scheduled re-review, calendar-driven</w:t>
      </w:r>
    </w:p>
    <w:p>
      <w:pPr>
        <w:spacing w:after="90"/>
        <w:ind w:left="360"/>
      </w:pPr>
      <w:r>
        <w:rPr>
          <w:color w:val="4A4E70"/>
          <w:sz w:val="18"/>
          <w:szCs w:val="18"/>
        </w:rPr>
        <w:t xml:space="preserve">CP-4.0 lands eight months before the next calendar slot.</w:t>
      </w:r>
    </w:p>
    <w:p>
      <w:pPr>
        <w:spacing w:after="9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  <w:color w:val="10122D"/>
          <w:sz w:val="22"/>
          <w:szCs w:val="22"/>
        </w:rPr>
        <w:t xml:space="preserve">Contract change: the vendor must notify and wait for approval before updates</w:t>
      </w:r>
    </w:p>
    <w:p>
      <w:pPr>
        <w:spacing w:after="90"/>
        <w:ind w:left="360"/>
      </w:pPr>
      <w:r>
        <w:rPr>
          <w:color w:val="4A4E70"/>
          <w:sz w:val="18"/>
          <w:szCs w:val="18"/>
        </w:rPr>
        <w:t xml:space="preserve">The vendor's counsel knows which tier that clause is sold on.</w:t>
      </w:r>
    </w:p>
    <w:p>
      <w:pPr>
        <w:spacing w:after="9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  <w:color w:val="10122D"/>
          <w:sz w:val="22"/>
          <w:szCs w:val="22"/>
        </w:rPr>
        <w:t xml:space="preserve">We choose a different path — written for the record below</w:t>
      </w:r>
    </w:p>
    <w:p>
      <w:pPr>
        <w:spacing w:after="90"/>
        <w:ind w:left="360"/>
      </w:pPr>
      <w:r>
        <w:rPr>
          <w:color w:val="4A4E70"/>
          <w:sz w:val="18"/>
          <w:szCs w:val="18"/>
        </w:rPr>
        <w:t xml:space="preserve">The room writes its own answer. It goes on the record verbatim, and the Elders will hold you to every word.</w:t>
      </w:r>
    </w:p>
    <w:p>
      <w:pPr>
        <w:spacing w:after="9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  <w:color w:val="10122D"/>
          <w:sz w:val="22"/>
          <w:szCs w:val="22"/>
        </w:rPr>
        <w:t xml:space="preserve">We cannot answer this today</w:t>
      </w:r>
    </w:p>
    <w:p>
      <w:pPr>
        <w:spacing w:after="90"/>
        <w:ind w:left="360"/>
      </w:pPr>
      <w:r>
        <w:rPr>
          <w:color w:val="4A4E70"/>
          <w:sz w:val="18"/>
          <w:szCs w:val="18"/>
        </w:rPr>
        <w:t xml:space="preserve">CP-4.0 will deploy the way CP-3.4 did: silently.</w:t>
      </w:r>
    </w:p>
    <w:p>
      <w:pPr>
        <w:spacing w:after="0"/>
      </w:pPr>
      <w:r>
        <w:rPr>
          <w:color w:val="4A4E70"/>
          <w:sz w:val="19"/>
          <w:szCs w:val="19"/>
        </w:rPr>
        <w:t xml:space="preserve">List the triggers, and name who watches for them.</w:t>
      </w:r>
    </w:p>
    <w:p>
      <w:pPr>
        <w:pBdr>
          <w:bottom w:val="single" w:color="888888" w:sz="6"/>
        </w:pBdr>
        <w:spacing w:after="40" w:before="320"/>
      </w:pPr>
      <w:r>
        <w:t xml:space="preserve"> </w:t>
      </w:r>
    </w:p>
    <w:p>
      <w:pPr>
        <w:pBdr>
          <w:bottom w:val="single" w:color="888888" w:sz="6"/>
        </w:pBdr>
        <w:spacing w:after="40" w:before="320"/>
      </w:pPr>
      <w:r>
        <w:t xml:space="preserve"> </w:t>
      </w:r>
    </w:p>
    <w:p>
      <w:pPr>
        <w:spacing w:after="0"/>
      </w:pPr>
      <w:r>
        <w:rPr>
          <w:color w:val="4A4E70"/>
          <w:sz w:val="19"/>
          <w:szCs w:val="19"/>
        </w:rPr>
        <w:t xml:space="preserve">Who at the table made that final decision? A role, a first name, or “the group.”</w:t>
      </w:r>
    </w:p>
    <w:p>
      <w:pPr>
        <w:pBdr>
          <w:bottom w:val="single" w:color="888888" w:sz="6"/>
        </w:pBdr>
        <w:spacing w:after="40" w:before="320"/>
      </w:pPr>
      <w:r>
        <w:t xml:space="preserve"> </w:t>
      </w:r>
    </w:p>
    <w:p>
      <w:pPr>
        <w:spacing w:after="0" w:before="160"/>
      </w:pPr>
      <w:r>
        <w:rPr>
          <w:rFonts w:ascii="Consolas" w:cs="Consolas" w:eastAsia="Consolas" w:hAnsi="Consolas"/>
          <w:color w:val="4A4E70"/>
          <w:sz w:val="16"/>
          <w:szCs w:val="16"/>
        </w:rPr>
        <w:t xml:space="preserve">FACILITATOR SCORE:   </w:t>
      </w:r>
      <w:r>
        <w:rPr>
          <w:color w:val="10122D"/>
          <w:sz w:val="20"/>
          <w:szCs w:val="20"/>
        </w:rPr>
        <w:t xml:space="preserve">☐ Specific     ☐ Generic     ☐ Absent     ☐ Skipped</w:t>
      </w:r>
    </w:p>
    <w:p>
      <w:pPr>
        <w:pBdr>
          <w:bottom w:val="single" w:color="10122D" w:sz="12"/>
        </w:pBdr>
        <w:spacing w:after="160" w:before="120"/>
      </w:pPr>
      <w:r>
        <w:t xml:space="preserve"> </w:t>
      </w:r>
    </w:p>
    <w:p>
      <w:pPr>
        <w:spacing w:after="60" w:before="60"/>
      </w:pPr>
      <w:r>
        <w:rPr>
          <w:rFonts w:ascii="Consolas" w:cs="Consolas" w:eastAsia="Consolas" w:hAnsi="Consolas"/>
          <w:color w:val="387DB7"/>
          <w:spacing w:val="20"/>
          <w:sz w:val="16"/>
          <w:szCs w:val="16"/>
        </w:rPr>
        <w:t xml:space="preserve">07 / A8 · FUNDING CARRY — READS: WHOSE BUDGET AT BUILD, AT SCALE, AND AT RENEWAL</w:t>
      </w:r>
    </w:p>
    <w:p>
      <w:pPr>
        <w:spacing w:after="60" w:before="160"/>
      </w:pPr>
      <w:r>
        <w:rPr>
          <w:b/>
          <w:bCs/>
          <w:color w:val="10122D"/>
          <w:sz w:val="30"/>
          <w:szCs w:val="30"/>
        </w:rPr>
        <w:t xml:space="preserve">Whose budget, at renewal?</w:t>
      </w:r>
    </w:p>
    <w:p>
      <w:pPr>
        <w:spacing w:after="120"/>
      </w:pPr>
      <w:r>
        <w:rPr>
          <w:color w:val="10122D"/>
          <w:sz w:val="22"/>
          <w:szCs w:val="22"/>
        </w:rPr>
        <w:t xml:space="preserve">Whose budget carries ChartPilot at renewal — the license, the audits, the monitoring you have spent this hour inventing?</w:t>
      </w:r>
    </w:p>
    <w:p>
      <w:pPr>
        <w:spacing w:after="9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  <w:color w:val="10122D"/>
          <w:sz w:val="22"/>
          <w:szCs w:val="22"/>
        </w:rPr>
        <w:t xml:space="preserve">One owner: a single department owns license, audits, and monitoring as a package, with sponsor sign-off</w:t>
      </w:r>
    </w:p>
    <w:p>
      <w:pPr>
        <w:spacing w:after="90"/>
        <w:ind w:left="360"/>
      </w:pPr>
      <w:r>
        <w:rPr>
          <w:color w:val="4A4E70"/>
          <w:sz w:val="18"/>
          <w:szCs w:val="18"/>
        </w:rPr>
        <w:t xml:space="preserve">One signature, one line item, one throat to choke.</w:t>
      </w:r>
    </w:p>
    <w:p>
      <w:pPr>
        <w:spacing w:after="9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  <w:color w:val="10122D"/>
          <w:sz w:val="22"/>
          <w:szCs w:val="22"/>
        </w:rPr>
        <w:t xml:space="preserve">Split it: clinics pay the license, quality pays audits, IT pays monitoring</w:t>
      </w:r>
    </w:p>
    <w:p>
      <w:pPr>
        <w:spacing w:after="90"/>
        <w:ind w:left="360"/>
      </w:pPr>
      <w:r>
        <w:rPr>
          <w:color w:val="4A4E70"/>
          <w:sz w:val="18"/>
          <w:szCs w:val="18"/>
        </w:rPr>
        <w:t xml:space="preserve">Three budgets, three approval cycles, one renewal date.</w:t>
      </w:r>
    </w:p>
    <w:p>
      <w:pPr>
        <w:spacing w:after="9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  <w:color w:val="10122D"/>
          <w:sz w:val="22"/>
          <w:szCs w:val="22"/>
        </w:rPr>
        <w:t xml:space="preserve">Bridge it from contingency or innovation funds while a permanent home is found</w:t>
      </w:r>
    </w:p>
    <w:p>
      <w:pPr>
        <w:spacing w:after="90"/>
        <w:ind w:left="360"/>
      </w:pPr>
      <w:r>
        <w:rPr>
          <w:color w:val="4A4E70"/>
          <w:sz w:val="18"/>
          <w:szCs w:val="18"/>
        </w:rPr>
        <w:t xml:space="preserve">Bridges are where orphans live.</w:t>
      </w:r>
    </w:p>
    <w:p>
      <w:pPr>
        <w:spacing w:after="9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  <w:color w:val="10122D"/>
          <w:sz w:val="22"/>
          <w:szCs w:val="22"/>
        </w:rPr>
        <w:t xml:space="preserve">We choose a different path — written for the record below</w:t>
      </w:r>
    </w:p>
    <w:p>
      <w:pPr>
        <w:spacing w:after="90"/>
        <w:ind w:left="360"/>
      </w:pPr>
      <w:r>
        <w:rPr>
          <w:color w:val="4A4E70"/>
          <w:sz w:val="18"/>
          <w:szCs w:val="18"/>
        </w:rPr>
        <w:t xml:space="preserve">The room writes its own answer. It goes on the record verbatim, and the Elders will hold you to every word.</w:t>
      </w:r>
    </w:p>
    <w:p>
      <w:pPr>
        <w:spacing w:after="9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  <w:color w:val="10122D"/>
          <w:sz w:val="22"/>
          <w:szCs w:val="22"/>
        </w:rPr>
        <w:t xml:space="preserve">We cannot answer this today</w:t>
      </w:r>
    </w:p>
    <w:p>
      <w:pPr>
        <w:spacing w:after="90"/>
        <w:ind w:left="360"/>
      </w:pPr>
      <w:r>
        <w:rPr>
          <w:color w:val="4A4E70"/>
          <w:sz w:val="18"/>
          <w:szCs w:val="18"/>
        </w:rPr>
        <w:t xml:space="preserve">The auto-renew clause is the one decision that makes itself.</w:t>
      </w:r>
    </w:p>
    <w:p>
      <w:pPr>
        <w:spacing w:after="0"/>
      </w:pPr>
      <w:r>
        <w:rPr>
          <w:color w:val="4A4E70"/>
          <w:sz w:val="19"/>
          <w:szCs w:val="19"/>
        </w:rPr>
        <w:t xml:space="preserve">Name the budget owner (or owners) and what, exactly, each one is signing for.</w:t>
      </w:r>
    </w:p>
    <w:p>
      <w:pPr>
        <w:pBdr>
          <w:bottom w:val="single" w:color="888888" w:sz="6"/>
        </w:pBdr>
        <w:spacing w:after="40" w:before="320"/>
      </w:pPr>
      <w:r>
        <w:t xml:space="preserve"> </w:t>
      </w:r>
    </w:p>
    <w:p>
      <w:pPr>
        <w:pBdr>
          <w:bottom w:val="single" w:color="888888" w:sz="6"/>
        </w:pBdr>
        <w:spacing w:after="40" w:before="320"/>
      </w:pPr>
      <w:r>
        <w:t xml:space="preserve"> </w:t>
      </w:r>
    </w:p>
    <w:p>
      <w:pPr>
        <w:spacing w:after="0"/>
      </w:pPr>
      <w:r>
        <w:rPr>
          <w:color w:val="4A4E70"/>
          <w:sz w:val="19"/>
          <w:szCs w:val="19"/>
        </w:rPr>
        <w:t xml:space="preserve">Who at the table made that final decision? A role, a first name, or “the group.”</w:t>
      </w:r>
    </w:p>
    <w:p>
      <w:pPr>
        <w:pBdr>
          <w:bottom w:val="single" w:color="888888" w:sz="6"/>
        </w:pBdr>
        <w:spacing w:after="40" w:before="320"/>
      </w:pPr>
      <w:r>
        <w:t xml:space="preserve"> </w:t>
      </w:r>
    </w:p>
    <w:p>
      <w:pPr>
        <w:spacing w:after="0" w:before="160"/>
      </w:pPr>
      <w:r>
        <w:rPr>
          <w:rFonts w:ascii="Consolas" w:cs="Consolas" w:eastAsia="Consolas" w:hAnsi="Consolas"/>
          <w:color w:val="4A4E70"/>
          <w:sz w:val="16"/>
          <w:szCs w:val="16"/>
        </w:rPr>
        <w:t xml:space="preserve">FACILITATOR SCORE:   </w:t>
      </w:r>
      <w:r>
        <w:rPr>
          <w:color w:val="10122D"/>
          <w:sz w:val="20"/>
          <w:szCs w:val="20"/>
        </w:rPr>
        <w:t xml:space="preserve">☐ Specific     ☐ Generic     ☐ Absent     ☐ Skipped</w:t>
      </w:r>
    </w:p>
    <w:p>
      <w:pPr>
        <w:spacing w:before="240"/>
      </w:pPr>
      <w:r>
        <w:rPr>
          <w:rFonts w:ascii="Consolas" w:cs="Consolas" w:eastAsia="Consolas" w:hAnsi="Consolas"/>
          <w:color w:val="4A4E70"/>
          <w:sz w:val="16"/>
          <w:szCs w:val="16"/>
        </w:rPr>
        <w:t xml:space="preserve">Tabletop · Virtual Insights · fictional composite — no real cases, no patient data, first names only.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2026-09-24T02:54:20.424Z</dcterms:created>
  <dcterms:modified xsi:type="dcterms:W3CDTF">2026-09-24T02:54:20.424Z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