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A671" w14:textId="23F9A628" w:rsidR="00940985" w:rsidRPr="00045982" w:rsidRDefault="00045982" w:rsidP="00045982">
      <w:pPr>
        <w:jc w:val="center"/>
        <w:rPr>
          <w:b/>
          <w:bCs/>
          <w:i/>
          <w:iCs/>
          <w:sz w:val="40"/>
          <w:szCs w:val="40"/>
          <w:u w:val="single"/>
        </w:rPr>
      </w:pPr>
      <w:r w:rsidRPr="00045982">
        <w:rPr>
          <w:b/>
          <w:bCs/>
          <w:i/>
          <w:iCs/>
          <w:sz w:val="40"/>
          <w:szCs w:val="40"/>
          <w:u w:val="single"/>
        </w:rPr>
        <w:t xml:space="preserve">Documentación </w:t>
      </w:r>
      <w:proofErr w:type="spellStart"/>
      <w:r w:rsidRPr="00045982">
        <w:rPr>
          <w:b/>
          <w:bCs/>
          <w:i/>
          <w:iCs/>
          <w:sz w:val="40"/>
          <w:szCs w:val="40"/>
          <w:u w:val="single"/>
        </w:rPr>
        <w:t>Modulos</w:t>
      </w:r>
      <w:proofErr w:type="spellEnd"/>
    </w:p>
    <w:p w14:paraId="3B9FBE09" w14:textId="77777777" w:rsidR="00045982" w:rsidRPr="00045982" w:rsidRDefault="00045982" w:rsidP="00045982">
      <w:pPr>
        <w:rPr>
          <w:b/>
          <w:bCs/>
          <w:u w:val="single"/>
        </w:rPr>
      </w:pPr>
      <w:r w:rsidRPr="00045982">
        <w:rPr>
          <w:b/>
          <w:bCs/>
          <w:u w:val="single"/>
        </w:rPr>
        <w:t>Módulo 1: Introducción a la Inteligencia Artificial</w:t>
      </w:r>
    </w:p>
    <w:p w14:paraId="7A4A2C5E" w14:textId="77777777" w:rsidR="00045982" w:rsidRPr="00045982" w:rsidRDefault="00045982" w:rsidP="00045982">
      <w:r w:rsidRPr="00045982">
        <w:t>En este módulo se presenta el concepto de Inteligencia Artificial (IA), su historia, evolución y las razones por las que se ha convertido en una tecnología clave en el mundo actual. Se explica qué es la IA, cómo se diferencia de la inteligencia humana y cuáles son sus principales tipos: la IA débil (diseñada para tareas específicas) y la IA fuerte (capaz de razonar de forma general). También se abordan los campos relacionados, como el aprendizaje automático y el aprendizaje profundo, y se muestran ejemplos de aplicaciones cotidianas de la IA, como los asistentes virtuales, los sistemas de recomendación y la automatización inteligente.</w:t>
      </w:r>
    </w:p>
    <w:p w14:paraId="0582294C" w14:textId="77777777" w:rsidR="00045982" w:rsidRPr="00045982" w:rsidRDefault="00045982" w:rsidP="00045982">
      <w:pPr>
        <w:rPr>
          <w:b/>
          <w:bCs/>
          <w:u w:val="single"/>
        </w:rPr>
      </w:pPr>
      <w:r w:rsidRPr="00045982">
        <w:rPr>
          <w:b/>
          <w:bCs/>
          <w:u w:val="single"/>
        </w:rPr>
        <w:t>Módulo 2: Procesamiento del Lenguaje Natural y Visión Artificial</w:t>
      </w:r>
    </w:p>
    <w:p w14:paraId="6D76ECF2" w14:textId="77777777" w:rsidR="00045982" w:rsidRPr="00045982" w:rsidRDefault="00045982" w:rsidP="00045982">
      <w:r w:rsidRPr="00045982">
        <w:t xml:space="preserve">Este módulo profundiza en dos áreas fundamentales de la IA: el </w:t>
      </w:r>
      <w:r w:rsidRPr="00045982">
        <w:rPr>
          <w:b/>
          <w:bCs/>
        </w:rPr>
        <w:t>Procesamiento del Lenguaje Natural (PLN)</w:t>
      </w:r>
      <w:r w:rsidRPr="00045982">
        <w:t xml:space="preserve"> y la </w:t>
      </w:r>
      <w:r w:rsidRPr="00045982">
        <w:rPr>
          <w:b/>
          <w:bCs/>
        </w:rPr>
        <w:t>Visión Artificial</w:t>
      </w:r>
      <w:r w:rsidRPr="00045982">
        <w:t xml:space="preserve">. En el caso del PLN, se explica cómo las computadoras pueden comprender, interpretar y generar lenguaje humano, dando lugar a tecnologías como los </w:t>
      </w:r>
      <w:proofErr w:type="spellStart"/>
      <w:r w:rsidRPr="00045982">
        <w:t>chatbots</w:t>
      </w:r>
      <w:proofErr w:type="spellEnd"/>
      <w:r w:rsidRPr="00045982">
        <w:t>, los traductores automáticos o los asistentes de voz. Por otro lado, la visión artificial permite que las máquinas analicen imágenes y videos para identificar objetos, rostros o patrones. Se presentan ejemplos de uso en seguridad, medicina y redes sociales, así como una visión general de cómo estas tecnologías funcionan y se entrenan con datos.</w:t>
      </w:r>
    </w:p>
    <w:p w14:paraId="2B6E0E05" w14:textId="77777777" w:rsidR="00045982" w:rsidRPr="00045982" w:rsidRDefault="00045982" w:rsidP="00045982">
      <w:pPr>
        <w:rPr>
          <w:b/>
          <w:bCs/>
          <w:u w:val="single"/>
        </w:rPr>
      </w:pPr>
      <w:r w:rsidRPr="00045982">
        <w:rPr>
          <w:b/>
          <w:bCs/>
          <w:u w:val="single"/>
        </w:rPr>
        <w:t>Módulo 3: Aprendizaje Automático y Aprendizaje Profundo</w:t>
      </w:r>
    </w:p>
    <w:p w14:paraId="381C8E50" w14:textId="77777777" w:rsidR="00045982" w:rsidRPr="00045982" w:rsidRDefault="00045982" w:rsidP="00045982">
      <w:r w:rsidRPr="00045982">
        <w:t xml:space="preserve">En este módulo se explica el funcionamiento del </w:t>
      </w:r>
      <w:r w:rsidRPr="00045982">
        <w:rPr>
          <w:b/>
          <w:bCs/>
        </w:rPr>
        <w:t xml:space="preserve">aprendizaje automático (Machine </w:t>
      </w:r>
      <w:proofErr w:type="spellStart"/>
      <w:r w:rsidRPr="00045982">
        <w:rPr>
          <w:b/>
          <w:bCs/>
        </w:rPr>
        <w:t>Learning</w:t>
      </w:r>
      <w:proofErr w:type="spellEnd"/>
      <w:r w:rsidRPr="00045982">
        <w:rPr>
          <w:b/>
          <w:bCs/>
        </w:rPr>
        <w:t>)</w:t>
      </w:r>
      <w:r w:rsidRPr="00045982">
        <w:t xml:space="preserve">, el cual permite que los sistemas aprendan por sí mismos a partir de datos, sin necesidad de ser programados manualmente. Se introducen los principales tipos de aprendizaje: supervisado, no supervisado y por refuerzo, junto con ejemplos sencillos que ayudan a comprender cada uno. Además, se presenta el </w:t>
      </w:r>
      <w:r w:rsidRPr="00045982">
        <w:rPr>
          <w:b/>
          <w:bCs/>
        </w:rPr>
        <w:t xml:space="preserve">aprendizaje profundo (Deep </w:t>
      </w:r>
      <w:proofErr w:type="spellStart"/>
      <w:r w:rsidRPr="00045982">
        <w:rPr>
          <w:b/>
          <w:bCs/>
        </w:rPr>
        <w:t>Learning</w:t>
      </w:r>
      <w:proofErr w:type="spellEnd"/>
      <w:r w:rsidRPr="00045982">
        <w:rPr>
          <w:b/>
          <w:bCs/>
        </w:rPr>
        <w:t>)</w:t>
      </w:r>
      <w:r w:rsidRPr="00045982">
        <w:t>, basado en redes neuronales artificiales que imitan el funcionamiento del cerebro humano y se utilizan en tareas como el reconocimiento de voz o la detección de imágenes. El módulo también destaca cómo estos métodos han impulsado grandes avances tecnológicos.</w:t>
      </w:r>
    </w:p>
    <w:p w14:paraId="781CB692" w14:textId="380FDDCA" w:rsidR="00045982" w:rsidRPr="00045982" w:rsidRDefault="00045982" w:rsidP="00045982">
      <w:pPr>
        <w:rPr>
          <w:b/>
          <w:bCs/>
          <w:u w:val="single"/>
        </w:rPr>
      </w:pPr>
      <w:r w:rsidRPr="00045982">
        <w:rPr>
          <w:b/>
          <w:bCs/>
          <w:u w:val="single"/>
        </w:rPr>
        <w:t>Módulo 4: Ejecutar Modelos de IA con IBM Watson Studio</w:t>
      </w:r>
    </w:p>
    <w:p w14:paraId="00950949" w14:textId="77777777" w:rsidR="00045982" w:rsidRPr="00045982" w:rsidRDefault="00045982" w:rsidP="00045982">
      <w:r w:rsidRPr="00045982">
        <w:t xml:space="preserve">Aquí los estudiantes aprenden a utilizar </w:t>
      </w:r>
      <w:r w:rsidRPr="00045982">
        <w:rPr>
          <w:b/>
          <w:bCs/>
        </w:rPr>
        <w:t>IBM Watson Studio</w:t>
      </w:r>
      <w:r w:rsidRPr="00045982">
        <w:t xml:space="preserve">, una herramienta de la nube que permite crear y entrenar modelos de inteligencia artificial. Se enseña cómo cargar y preparar conjuntos de datos, cómo entrenar un modelo de aprendizaje automático y cómo evaluar sus resultados. También se explica cómo ajustar </w:t>
      </w:r>
      <w:r w:rsidRPr="00045982">
        <w:lastRenderedPageBreak/>
        <w:t>parámetros para mejorar la precisión del modelo y cómo desplegarlo para su uso real. Este módulo tiene un enfoque más práctico, con ejemplos guiados que permiten aplicar los conceptos aprendidos de forma sencilla, sin necesidad de programar.</w:t>
      </w:r>
    </w:p>
    <w:p w14:paraId="3F233E13" w14:textId="71BC7654" w:rsidR="00045982" w:rsidRPr="00045982" w:rsidRDefault="00045982" w:rsidP="00045982">
      <w:pPr>
        <w:rPr>
          <w:b/>
          <w:bCs/>
          <w:u w:val="single"/>
        </w:rPr>
      </w:pPr>
      <w:r w:rsidRPr="00045982">
        <w:rPr>
          <w:b/>
          <w:bCs/>
          <w:u w:val="single"/>
        </w:rPr>
        <w:t>Módulo 5: Ética de la IA</w:t>
      </w:r>
    </w:p>
    <w:p w14:paraId="461131A0" w14:textId="77777777" w:rsidR="00045982" w:rsidRPr="00045982" w:rsidRDefault="00045982" w:rsidP="00045982">
      <w:r w:rsidRPr="00045982">
        <w:t xml:space="preserve">En este módulo se aborda la importancia de la ética en el desarrollo y uso de la IA. Se analizan los principales retos éticos, como el sesgo algorítmico, la privacidad de los datos, la transparencia en la toma de decisiones automatizadas y la responsabilidad social de los desarrolladores. Además, se estudian casos reales donde el mal uso de la IA ha generado consecuencias negativas, y se discuten principios para promover una </w:t>
      </w:r>
      <w:r w:rsidRPr="00045982">
        <w:rPr>
          <w:b/>
          <w:bCs/>
        </w:rPr>
        <w:t>IA responsable, justa y confiable</w:t>
      </w:r>
      <w:r w:rsidRPr="00045982">
        <w:t>. El objetivo es que los estudiantes comprendan que la innovación debe ir acompañada de valores éticos sólidos.</w:t>
      </w:r>
    </w:p>
    <w:p w14:paraId="7ACE3492" w14:textId="166E0247" w:rsidR="00045982" w:rsidRPr="00045982" w:rsidRDefault="00045982" w:rsidP="00045982">
      <w:pPr>
        <w:rPr>
          <w:b/>
          <w:bCs/>
          <w:u w:val="single"/>
        </w:rPr>
      </w:pPr>
      <w:r w:rsidRPr="00045982">
        <w:rPr>
          <w:b/>
          <w:bCs/>
          <w:u w:val="single"/>
        </w:rPr>
        <w:t>Módulo 6: Su Futuro en IA: el Panorama Laboral</w:t>
      </w:r>
    </w:p>
    <w:p w14:paraId="53C3B189" w14:textId="77777777" w:rsidR="00045982" w:rsidRPr="00045982" w:rsidRDefault="00045982" w:rsidP="00045982">
      <w:r w:rsidRPr="00045982">
        <w:t xml:space="preserve">Este módulo explora las oportunidades profesionales que surgen con la expansión de la IA. Se presentan los roles más demandados en el sector tecnológico, como analista de datos, ingeniero de machine </w:t>
      </w:r>
      <w:proofErr w:type="spellStart"/>
      <w:r w:rsidRPr="00045982">
        <w:t>learning</w:t>
      </w:r>
      <w:proofErr w:type="spellEnd"/>
      <w:r w:rsidRPr="00045982">
        <w:t>, científico de datos o especialista en ética de la IA. Además, se ofrecen recomendaciones sobre las habilidades necesarias para acceder a estas profesiones, incluyendo pensamiento lógico, programación, análisis de datos y comprensión de los modelos de IA. También se comentan las tendencias actuales del mercado laboral y los sectores donde la IA está teniendo mayor impacto.</w:t>
      </w:r>
    </w:p>
    <w:p w14:paraId="4526CA0D" w14:textId="77777777" w:rsidR="00045982" w:rsidRDefault="00045982"/>
    <w:sectPr w:rsidR="000459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82"/>
    <w:rsid w:val="00045982"/>
    <w:rsid w:val="000630B6"/>
    <w:rsid w:val="00432C7E"/>
    <w:rsid w:val="00940985"/>
    <w:rsid w:val="00AA1A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4AC6"/>
  <w15:chartTrackingRefBased/>
  <w15:docId w15:val="{02CD5933-5B20-4A16-BDEB-C25E41C98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5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5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59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59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59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59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59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59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59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9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59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59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59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59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59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59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59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5982"/>
    <w:rPr>
      <w:rFonts w:eastAsiaTheme="majorEastAsia" w:cstheme="majorBidi"/>
      <w:color w:val="272727" w:themeColor="text1" w:themeTint="D8"/>
    </w:rPr>
  </w:style>
  <w:style w:type="paragraph" w:styleId="Ttulo">
    <w:name w:val="Title"/>
    <w:basedOn w:val="Normal"/>
    <w:next w:val="Normal"/>
    <w:link w:val="TtuloCar"/>
    <w:uiPriority w:val="10"/>
    <w:qFormat/>
    <w:rsid w:val="00045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59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59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59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5982"/>
    <w:pPr>
      <w:spacing w:before="160"/>
      <w:jc w:val="center"/>
    </w:pPr>
    <w:rPr>
      <w:i/>
      <w:iCs/>
      <w:color w:val="404040" w:themeColor="text1" w:themeTint="BF"/>
    </w:rPr>
  </w:style>
  <w:style w:type="character" w:customStyle="1" w:styleId="CitaCar">
    <w:name w:val="Cita Car"/>
    <w:basedOn w:val="Fuentedeprrafopredeter"/>
    <w:link w:val="Cita"/>
    <w:uiPriority w:val="29"/>
    <w:rsid w:val="00045982"/>
    <w:rPr>
      <w:i/>
      <w:iCs/>
      <w:color w:val="404040" w:themeColor="text1" w:themeTint="BF"/>
    </w:rPr>
  </w:style>
  <w:style w:type="paragraph" w:styleId="Prrafodelista">
    <w:name w:val="List Paragraph"/>
    <w:basedOn w:val="Normal"/>
    <w:uiPriority w:val="34"/>
    <w:qFormat/>
    <w:rsid w:val="00045982"/>
    <w:pPr>
      <w:ind w:left="720"/>
      <w:contextualSpacing/>
    </w:pPr>
  </w:style>
  <w:style w:type="character" w:styleId="nfasisintenso">
    <w:name w:val="Intense Emphasis"/>
    <w:basedOn w:val="Fuentedeprrafopredeter"/>
    <w:uiPriority w:val="21"/>
    <w:qFormat/>
    <w:rsid w:val="00045982"/>
    <w:rPr>
      <w:i/>
      <w:iCs/>
      <w:color w:val="0F4761" w:themeColor="accent1" w:themeShade="BF"/>
    </w:rPr>
  </w:style>
  <w:style w:type="paragraph" w:styleId="Citadestacada">
    <w:name w:val="Intense Quote"/>
    <w:basedOn w:val="Normal"/>
    <w:next w:val="Normal"/>
    <w:link w:val="CitadestacadaCar"/>
    <w:uiPriority w:val="30"/>
    <w:qFormat/>
    <w:rsid w:val="00045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5982"/>
    <w:rPr>
      <w:i/>
      <w:iCs/>
      <w:color w:val="0F4761" w:themeColor="accent1" w:themeShade="BF"/>
    </w:rPr>
  </w:style>
  <w:style w:type="character" w:styleId="Referenciaintensa">
    <w:name w:val="Intense Reference"/>
    <w:basedOn w:val="Fuentedeprrafopredeter"/>
    <w:uiPriority w:val="32"/>
    <w:qFormat/>
    <w:rsid w:val="00045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616</Words>
  <Characters>3389</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Valentina Florez Vargas</dc:creator>
  <cp:keywords/>
  <dc:description/>
  <cp:lastModifiedBy>Angie Valentina Florez Vargas</cp:lastModifiedBy>
  <cp:revision>1</cp:revision>
  <dcterms:created xsi:type="dcterms:W3CDTF">2025-10-13T02:00:00Z</dcterms:created>
  <dcterms:modified xsi:type="dcterms:W3CDTF">2025-10-13T02:10:00Z</dcterms:modified>
</cp:coreProperties>
</file>