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FD4F4A" w:rsidRPr="00A12E4B" w14:paraId="273A6062" w14:textId="77777777" w:rsidTr="006D39D9">
        <w:tc>
          <w:tcPr>
            <w:tcW w:w="9936" w:type="dxa"/>
            <w:tcBorders>
              <w:top w:val="nil"/>
              <w:bottom w:val="single" w:sz="4" w:space="0" w:color="auto"/>
            </w:tcBorders>
          </w:tcPr>
          <w:p w14:paraId="5DAB6C7B" w14:textId="77777777" w:rsidR="00981D43" w:rsidRPr="00A12E4B" w:rsidRDefault="00981D43" w:rsidP="002945B6">
            <w:pPr>
              <w:rPr>
                <w:rFonts w:asciiTheme="minorHAnsi" w:hAnsiTheme="minorHAnsi" w:cs="Arial"/>
                <w:b/>
                <w:smallCaps/>
                <w:sz w:val="8"/>
                <w:szCs w:val="4"/>
                <w:u w:val="single"/>
              </w:rPr>
            </w:pPr>
          </w:p>
          <w:p w14:paraId="6C5DE33F" w14:textId="5C5628F3" w:rsidR="00667EA2" w:rsidRDefault="00667EA2" w:rsidP="006D39D9">
            <w:pPr>
              <w:pBdr>
                <w:top w:val="single" w:sz="4" w:space="1" w:color="auto"/>
              </w:pBdr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</w:pPr>
            <w:r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  <w:t>Summary</w:t>
            </w:r>
          </w:p>
          <w:p w14:paraId="5A39BBE3" w14:textId="642FE8A9" w:rsidR="00961200" w:rsidRPr="006D39D9" w:rsidRDefault="00667EA2" w:rsidP="006D39D9">
            <w:pPr>
              <w:pBdr>
                <w:top w:val="single" w:sz="4" w:space="1" w:color="auto"/>
              </w:pBdr>
              <w:jc w:val="both"/>
              <w:rPr>
                <w:rFonts w:asciiTheme="minorHAnsi" w:hAnsiTheme="minorHAnsi" w:cstheme="minorHAnsi"/>
              </w:rPr>
            </w:pPr>
            <w:r w:rsidRPr="00827FE4">
              <w:rPr>
                <w:rFonts w:asciiTheme="minorHAnsi" w:hAnsiTheme="minorHAnsi" w:cstheme="minorHAnsi"/>
              </w:rPr>
              <w:t xml:space="preserve">Data </w:t>
            </w:r>
            <w:r w:rsidR="00475FE1">
              <w:rPr>
                <w:rFonts w:asciiTheme="minorHAnsi" w:hAnsiTheme="minorHAnsi" w:cstheme="minorHAnsi"/>
              </w:rPr>
              <w:t>Analyst</w:t>
            </w:r>
            <w:r w:rsidRPr="00827FE4">
              <w:rPr>
                <w:rFonts w:asciiTheme="minorHAnsi" w:hAnsiTheme="minorHAnsi" w:cstheme="minorHAnsi"/>
              </w:rPr>
              <w:t xml:space="preserve"> with a diverse</w:t>
            </w:r>
            <w:r w:rsidR="001D6FB4">
              <w:rPr>
                <w:rFonts w:asciiTheme="minorHAnsi" w:hAnsiTheme="minorHAnsi" w:cstheme="minorHAnsi"/>
              </w:rPr>
              <w:t xml:space="preserve"> analytical</w:t>
            </w:r>
            <w:r w:rsidRPr="00827FE4">
              <w:rPr>
                <w:rFonts w:asciiTheme="minorHAnsi" w:hAnsiTheme="minorHAnsi" w:cstheme="minorHAnsi"/>
              </w:rPr>
              <w:t xml:space="preserve"> background</w:t>
            </w:r>
            <w:r w:rsidR="00827FE4" w:rsidRPr="00827FE4">
              <w:rPr>
                <w:rFonts w:asciiTheme="minorHAnsi" w:hAnsiTheme="minorHAnsi" w:cstheme="minorHAnsi"/>
              </w:rPr>
              <w:t xml:space="preserve"> and </w:t>
            </w:r>
            <w:r w:rsidR="00012A85">
              <w:rPr>
                <w:rFonts w:asciiTheme="minorHAnsi" w:hAnsiTheme="minorHAnsi" w:cstheme="minorHAnsi"/>
              </w:rPr>
              <w:t>passion</w:t>
            </w:r>
            <w:r w:rsidR="001D6FB4">
              <w:rPr>
                <w:rFonts w:asciiTheme="minorHAnsi" w:hAnsiTheme="minorHAnsi" w:cstheme="minorHAnsi"/>
              </w:rPr>
              <w:t xml:space="preserve"> for</w:t>
            </w:r>
            <w:r w:rsidR="00012A85">
              <w:rPr>
                <w:rFonts w:asciiTheme="minorHAnsi" w:hAnsiTheme="minorHAnsi" w:cstheme="minorHAnsi"/>
              </w:rPr>
              <w:t xml:space="preserve"> </w:t>
            </w:r>
            <w:r w:rsidR="001D6FB4">
              <w:rPr>
                <w:rFonts w:asciiTheme="minorHAnsi" w:hAnsiTheme="minorHAnsi" w:cstheme="minorHAnsi"/>
              </w:rPr>
              <w:t>programming and data science</w:t>
            </w:r>
            <w:r w:rsidRPr="00827FE4">
              <w:rPr>
                <w:rFonts w:asciiTheme="minorHAnsi" w:hAnsiTheme="minorHAnsi" w:cstheme="minorHAnsi"/>
              </w:rPr>
              <w:t xml:space="preserve">. </w:t>
            </w:r>
            <w:r w:rsidR="001D6FB4">
              <w:rPr>
                <w:rFonts w:asciiTheme="minorHAnsi" w:hAnsiTheme="minorHAnsi" w:cstheme="minorHAnsi"/>
              </w:rPr>
              <w:t>Experience</w:t>
            </w:r>
            <w:r w:rsidRPr="00827FE4">
              <w:rPr>
                <w:rFonts w:asciiTheme="minorHAnsi" w:hAnsiTheme="minorHAnsi" w:cstheme="minorHAnsi"/>
              </w:rPr>
              <w:t xml:space="preserve"> implementing </w:t>
            </w:r>
            <w:r w:rsidR="00475FE1">
              <w:rPr>
                <w:rFonts w:asciiTheme="minorHAnsi" w:hAnsiTheme="minorHAnsi" w:cstheme="minorHAnsi"/>
              </w:rPr>
              <w:t>business intelligence</w:t>
            </w:r>
            <w:r w:rsidRPr="00827FE4">
              <w:rPr>
                <w:rFonts w:asciiTheme="minorHAnsi" w:hAnsiTheme="minorHAnsi" w:cstheme="minorHAnsi"/>
              </w:rPr>
              <w:t xml:space="preserve"> </w:t>
            </w:r>
            <w:r w:rsidR="00827FE4">
              <w:rPr>
                <w:rFonts w:asciiTheme="minorHAnsi" w:hAnsiTheme="minorHAnsi" w:cstheme="minorHAnsi"/>
              </w:rPr>
              <w:t>tools</w:t>
            </w:r>
            <w:r w:rsidRPr="00827FE4">
              <w:rPr>
                <w:rFonts w:asciiTheme="minorHAnsi" w:hAnsiTheme="minorHAnsi" w:cstheme="minorHAnsi"/>
              </w:rPr>
              <w:t xml:space="preserve"> and </w:t>
            </w:r>
            <w:r w:rsidR="008B097A" w:rsidRPr="00827FE4">
              <w:rPr>
                <w:rFonts w:asciiTheme="minorHAnsi" w:hAnsiTheme="minorHAnsi" w:cstheme="minorHAnsi"/>
              </w:rPr>
              <w:t xml:space="preserve">developing </w:t>
            </w:r>
            <w:r w:rsidR="008B097A">
              <w:rPr>
                <w:rFonts w:asciiTheme="minorHAnsi" w:hAnsiTheme="minorHAnsi" w:cstheme="minorHAnsi"/>
              </w:rPr>
              <w:t>customized</w:t>
            </w:r>
            <w:r w:rsidR="001D6FB4">
              <w:rPr>
                <w:rFonts w:asciiTheme="minorHAnsi" w:hAnsiTheme="minorHAnsi" w:cstheme="minorHAnsi"/>
              </w:rPr>
              <w:t xml:space="preserve"> </w:t>
            </w:r>
            <w:r w:rsidRPr="00827FE4">
              <w:rPr>
                <w:rFonts w:asciiTheme="minorHAnsi" w:hAnsiTheme="minorHAnsi" w:cstheme="minorHAnsi"/>
              </w:rPr>
              <w:t>solutions for businesses</w:t>
            </w:r>
            <w:r w:rsidR="00475FE1">
              <w:rPr>
                <w:rFonts w:asciiTheme="minorHAnsi" w:hAnsiTheme="minorHAnsi" w:cstheme="minorHAnsi"/>
              </w:rPr>
              <w:t xml:space="preserve"> to </w:t>
            </w:r>
            <w:r w:rsidR="001D6FB4">
              <w:rPr>
                <w:rFonts w:asciiTheme="minorHAnsi" w:hAnsiTheme="minorHAnsi" w:cstheme="minorHAnsi"/>
              </w:rPr>
              <w:t>visual</w:t>
            </w:r>
            <w:r w:rsidR="00475FE1">
              <w:rPr>
                <w:rFonts w:asciiTheme="minorHAnsi" w:hAnsiTheme="minorHAnsi" w:cstheme="minorHAnsi"/>
              </w:rPr>
              <w:t xml:space="preserve"> their data</w:t>
            </w:r>
            <w:r w:rsidRPr="00827FE4">
              <w:rPr>
                <w:rFonts w:asciiTheme="minorHAnsi" w:hAnsiTheme="minorHAnsi" w:cstheme="minorHAnsi"/>
              </w:rPr>
              <w:t xml:space="preserve">. </w:t>
            </w:r>
            <w:r w:rsidR="001D6FB4">
              <w:rPr>
                <w:rFonts w:asciiTheme="minorHAnsi" w:hAnsiTheme="minorHAnsi" w:cstheme="minorHAnsi"/>
              </w:rPr>
              <w:t>Involved</w:t>
            </w:r>
            <w:r w:rsidRPr="00827FE4">
              <w:rPr>
                <w:rFonts w:asciiTheme="minorHAnsi" w:hAnsiTheme="minorHAnsi" w:cstheme="minorHAnsi"/>
              </w:rPr>
              <w:t xml:space="preserve"> in </w:t>
            </w:r>
            <w:r w:rsidR="00475FE1">
              <w:rPr>
                <w:rFonts w:asciiTheme="minorHAnsi" w:hAnsiTheme="minorHAnsi" w:cstheme="minorHAnsi"/>
              </w:rPr>
              <w:t>many</w:t>
            </w:r>
            <w:r w:rsidRPr="00827FE4">
              <w:rPr>
                <w:rFonts w:asciiTheme="minorHAnsi" w:hAnsiTheme="minorHAnsi" w:cstheme="minorHAnsi"/>
              </w:rPr>
              <w:t xml:space="preserve"> </w:t>
            </w:r>
            <w:r w:rsidR="006E5021">
              <w:rPr>
                <w:rFonts w:asciiTheme="minorHAnsi" w:hAnsiTheme="minorHAnsi" w:cstheme="minorHAnsi"/>
              </w:rPr>
              <w:t>areas</w:t>
            </w:r>
            <w:r w:rsidRPr="00827FE4">
              <w:rPr>
                <w:rFonts w:asciiTheme="minorHAnsi" w:hAnsiTheme="minorHAnsi" w:cstheme="minorHAnsi"/>
              </w:rPr>
              <w:t xml:space="preserve"> of data </w:t>
            </w:r>
            <w:r w:rsidR="009B38A3">
              <w:rPr>
                <w:rFonts w:asciiTheme="minorHAnsi" w:hAnsiTheme="minorHAnsi" w:cstheme="minorHAnsi"/>
              </w:rPr>
              <w:t>manipulation</w:t>
            </w:r>
            <w:r w:rsidRPr="00827FE4">
              <w:rPr>
                <w:rFonts w:asciiTheme="minorHAnsi" w:hAnsiTheme="minorHAnsi" w:cstheme="minorHAnsi"/>
              </w:rPr>
              <w:t xml:space="preserve">, from </w:t>
            </w:r>
            <w:r w:rsidR="009B38A3">
              <w:rPr>
                <w:rFonts w:asciiTheme="minorHAnsi" w:hAnsiTheme="minorHAnsi" w:cstheme="minorHAnsi"/>
              </w:rPr>
              <w:t>databases and</w:t>
            </w:r>
            <w:r w:rsidRPr="00827FE4">
              <w:rPr>
                <w:rFonts w:asciiTheme="minorHAnsi" w:hAnsiTheme="minorHAnsi" w:cstheme="minorHAnsi"/>
              </w:rPr>
              <w:t xml:space="preserve"> </w:t>
            </w:r>
            <w:r w:rsidR="006E5021">
              <w:rPr>
                <w:rFonts w:asciiTheme="minorHAnsi" w:hAnsiTheme="minorHAnsi" w:cstheme="minorHAnsi"/>
              </w:rPr>
              <w:t xml:space="preserve">complex </w:t>
            </w:r>
            <w:r w:rsidRPr="00827FE4">
              <w:rPr>
                <w:rFonts w:asciiTheme="minorHAnsi" w:hAnsiTheme="minorHAnsi" w:cstheme="minorHAnsi"/>
              </w:rPr>
              <w:t>ETL, to front end web-development</w:t>
            </w:r>
            <w:r w:rsidR="009B38A3">
              <w:rPr>
                <w:rFonts w:asciiTheme="minorHAnsi" w:hAnsiTheme="minorHAnsi" w:cstheme="minorHAnsi"/>
              </w:rPr>
              <w:t xml:space="preserve"> and </w:t>
            </w:r>
            <w:r w:rsidR="008B097A">
              <w:rPr>
                <w:rFonts w:asciiTheme="minorHAnsi" w:hAnsiTheme="minorHAnsi" w:cstheme="minorHAnsi"/>
              </w:rPr>
              <w:t>embedded solutions</w:t>
            </w:r>
            <w:r w:rsidRPr="00827FE4">
              <w:rPr>
                <w:rFonts w:asciiTheme="minorHAnsi" w:hAnsiTheme="minorHAnsi" w:cstheme="minorHAnsi"/>
              </w:rPr>
              <w:t>. Highly motivated intellectual excited to</w:t>
            </w:r>
            <w:r w:rsidR="008B097A">
              <w:rPr>
                <w:rFonts w:asciiTheme="minorHAnsi" w:hAnsiTheme="minorHAnsi" w:cstheme="minorHAnsi"/>
              </w:rPr>
              <w:t xml:space="preserve"> be involved in the entire process of data analysis. Ready to</w:t>
            </w:r>
            <w:r w:rsidRPr="00827FE4">
              <w:rPr>
                <w:rFonts w:asciiTheme="minorHAnsi" w:hAnsiTheme="minorHAnsi" w:cstheme="minorHAnsi"/>
              </w:rPr>
              <w:t xml:space="preserve"> dive into large</w:t>
            </w:r>
            <w:r w:rsidR="008B097A">
              <w:rPr>
                <w:rFonts w:asciiTheme="minorHAnsi" w:hAnsiTheme="minorHAnsi" w:cstheme="minorHAnsi"/>
              </w:rPr>
              <w:t xml:space="preserve"> and complex</w:t>
            </w:r>
            <w:r w:rsidRPr="00827FE4">
              <w:rPr>
                <w:rFonts w:asciiTheme="minorHAnsi" w:hAnsiTheme="minorHAnsi" w:cstheme="minorHAnsi"/>
              </w:rPr>
              <w:t xml:space="preserve"> data</w:t>
            </w:r>
            <w:r w:rsidR="00475FE1">
              <w:rPr>
                <w:rFonts w:asciiTheme="minorHAnsi" w:hAnsiTheme="minorHAnsi" w:cstheme="minorHAnsi"/>
              </w:rPr>
              <w:t xml:space="preserve"> sets</w:t>
            </w:r>
            <w:r w:rsidRPr="00827FE4">
              <w:rPr>
                <w:rFonts w:asciiTheme="minorHAnsi" w:hAnsiTheme="minorHAnsi" w:cstheme="minorHAnsi"/>
              </w:rPr>
              <w:t xml:space="preserve"> </w:t>
            </w:r>
            <w:r w:rsidR="00827FE4">
              <w:rPr>
                <w:rFonts w:asciiTheme="minorHAnsi" w:hAnsiTheme="minorHAnsi" w:cstheme="minorHAnsi"/>
              </w:rPr>
              <w:t>to</w:t>
            </w:r>
            <w:r w:rsidRPr="00827FE4">
              <w:rPr>
                <w:rFonts w:asciiTheme="minorHAnsi" w:hAnsiTheme="minorHAnsi" w:cstheme="minorHAnsi"/>
              </w:rPr>
              <w:t xml:space="preserve"> </w:t>
            </w:r>
            <w:r w:rsidR="008B097A">
              <w:rPr>
                <w:rFonts w:asciiTheme="minorHAnsi" w:hAnsiTheme="minorHAnsi" w:cstheme="minorHAnsi"/>
              </w:rPr>
              <w:t>reveal creative and custom visualizations</w:t>
            </w:r>
            <w:r w:rsidRPr="00827FE4">
              <w:rPr>
                <w:rFonts w:asciiTheme="minorHAnsi" w:hAnsiTheme="minorHAnsi" w:cstheme="minorHAnsi"/>
              </w:rPr>
              <w:t>.</w:t>
            </w:r>
            <w:r w:rsidR="00827FE4" w:rsidRPr="00827FE4">
              <w:rPr>
                <w:rFonts w:asciiTheme="minorHAnsi" w:hAnsiTheme="minorHAnsi" w:cstheme="minorHAnsi"/>
              </w:rPr>
              <w:t xml:space="preserve"> </w:t>
            </w:r>
            <w:r w:rsidR="008B097A">
              <w:rPr>
                <w:rFonts w:asciiTheme="minorHAnsi" w:hAnsiTheme="minorHAnsi" w:cstheme="minorHAnsi"/>
              </w:rPr>
              <w:t>Goal oriented, motivated leader who thrives</w:t>
            </w:r>
            <w:r w:rsidR="00102A53">
              <w:rPr>
                <w:rFonts w:asciiTheme="minorHAnsi" w:hAnsiTheme="minorHAnsi" w:cstheme="minorHAnsi"/>
              </w:rPr>
              <w:t xml:space="preserve"> in a challenging </w:t>
            </w:r>
            <w:r w:rsidR="000933ED">
              <w:rPr>
                <w:rFonts w:asciiTheme="minorHAnsi" w:hAnsiTheme="minorHAnsi" w:cstheme="minorHAnsi"/>
              </w:rPr>
              <w:t>team-oriented</w:t>
            </w:r>
            <w:r w:rsidR="00102A53">
              <w:rPr>
                <w:rFonts w:asciiTheme="minorHAnsi" w:hAnsiTheme="minorHAnsi" w:cstheme="minorHAnsi"/>
              </w:rPr>
              <w:t xml:space="preserve"> environment</w:t>
            </w:r>
            <w:r w:rsidR="008B097A">
              <w:rPr>
                <w:rFonts w:asciiTheme="minorHAnsi" w:hAnsiTheme="minorHAnsi" w:cstheme="minorHAnsi"/>
              </w:rPr>
              <w:t>.</w:t>
            </w:r>
          </w:p>
          <w:p w14:paraId="41C8F396" w14:textId="77777777" w:rsidR="00FD4F4A" w:rsidRPr="00A12E4B" w:rsidRDefault="00FD4F4A" w:rsidP="002945B6">
            <w:pPr>
              <w:tabs>
                <w:tab w:val="right" w:pos="9936"/>
              </w:tabs>
              <w:rPr>
                <w:rFonts w:asciiTheme="minorHAnsi" w:hAnsiTheme="minorHAnsi" w:cs="Arial"/>
                <w:sz w:val="4"/>
                <w:szCs w:val="4"/>
              </w:rPr>
            </w:pPr>
          </w:p>
        </w:tc>
      </w:tr>
      <w:tr w:rsidR="00FD4F4A" w:rsidRPr="00A12E4B" w14:paraId="0FA69399" w14:textId="77777777" w:rsidTr="006D39D9">
        <w:tc>
          <w:tcPr>
            <w:tcW w:w="9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2F73C" w14:textId="2BFD8E77" w:rsidR="00827FE4" w:rsidRDefault="00827FE4" w:rsidP="001D6FB4">
            <w:pPr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</w:pPr>
            <w:r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  <w:t>Technical Skills</w:t>
            </w:r>
          </w:p>
          <w:p w14:paraId="37441817" w14:textId="52B56745" w:rsidR="00827FE4" w:rsidRPr="004F1E75" w:rsidRDefault="00827FE4" w:rsidP="002945B6">
            <w:pPr>
              <w:rPr>
                <w:rFonts w:asciiTheme="minorHAnsi" w:hAnsiTheme="minorHAnsi" w:cs="Arial"/>
                <w:b/>
                <w:smallCaps/>
                <w:sz w:val="22"/>
                <w:szCs w:val="20"/>
              </w:rPr>
            </w:pPr>
            <w:r w:rsidRPr="004F1E75">
              <w:rPr>
                <w:rFonts w:asciiTheme="minorHAnsi" w:hAnsiTheme="minorHAnsi" w:cs="Arial"/>
                <w:b/>
                <w:smallCaps/>
                <w:sz w:val="22"/>
                <w:szCs w:val="20"/>
              </w:rPr>
              <w:t>Tools:</w:t>
            </w:r>
            <w:r w:rsidR="006854E7" w:rsidRPr="004F1E75">
              <w:rPr>
                <w:rFonts w:asciiTheme="minorHAnsi" w:hAnsiTheme="minorHAnsi" w:cs="Arial"/>
                <w:b/>
                <w:smallCaps/>
                <w:sz w:val="22"/>
                <w:szCs w:val="20"/>
              </w:rPr>
              <w:t xml:space="preserve"> </w:t>
            </w:r>
          </w:p>
          <w:p w14:paraId="13D80583" w14:textId="401F9633" w:rsidR="00B709BE" w:rsidRDefault="00102A53" w:rsidP="00B709B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="00012A85">
              <w:rPr>
                <w:rFonts w:asciiTheme="minorHAnsi" w:hAnsiTheme="minorHAnsi" w:cstheme="minorHAnsi"/>
              </w:rPr>
              <w:t xml:space="preserve">usiness </w:t>
            </w:r>
            <w:r>
              <w:rPr>
                <w:rFonts w:asciiTheme="minorHAnsi" w:hAnsiTheme="minorHAnsi" w:cstheme="minorHAnsi"/>
              </w:rPr>
              <w:t>I</w:t>
            </w:r>
            <w:r w:rsidR="00012A85">
              <w:rPr>
                <w:rFonts w:asciiTheme="minorHAnsi" w:hAnsiTheme="minorHAnsi" w:cstheme="minorHAnsi"/>
              </w:rPr>
              <w:t>ntelligence</w:t>
            </w:r>
            <w:r w:rsidR="00B709B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</w:t>
            </w:r>
            <w:r w:rsidR="00B709BE">
              <w:rPr>
                <w:rFonts w:asciiTheme="minorHAnsi" w:hAnsiTheme="minorHAnsi" w:cstheme="minorHAnsi"/>
              </w:rPr>
              <w:t>oftware</w:t>
            </w:r>
            <w:r>
              <w:rPr>
                <w:rFonts w:asciiTheme="minorHAnsi" w:hAnsiTheme="minorHAnsi" w:cstheme="minorHAnsi"/>
              </w:rPr>
              <w:t>:</w:t>
            </w:r>
            <w:r w:rsidR="00B709BE">
              <w:rPr>
                <w:rFonts w:asciiTheme="minorHAnsi" w:hAnsiTheme="minorHAnsi" w:cstheme="minorHAnsi"/>
              </w:rPr>
              <w:t xml:space="preserve"> Power BI, Tableau, and Amazon Quicksight</w:t>
            </w:r>
          </w:p>
          <w:p w14:paraId="1B8CCE89" w14:textId="1B8C140D" w:rsidR="00B709BE" w:rsidRDefault="00B709BE" w:rsidP="00B709B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Microsoft Office: Wor</w:t>
            </w:r>
            <w:r w:rsidR="00102A53">
              <w:rPr>
                <w:rFonts w:asciiTheme="minorHAnsi" w:hAnsiTheme="minorHAnsi" w:cstheme="minorHAnsi"/>
              </w:rPr>
              <w:t xml:space="preserve">d, </w:t>
            </w:r>
            <w:r>
              <w:rPr>
                <w:rFonts w:asciiTheme="minorHAnsi" w:hAnsiTheme="minorHAnsi" w:cstheme="minorHAnsi"/>
              </w:rPr>
              <w:t>PowerPoint, and Excel</w:t>
            </w:r>
            <w:r w:rsidR="00102A53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Visual Basic</w:t>
            </w:r>
            <w:r w:rsidR="00102A53">
              <w:rPr>
                <w:rFonts w:asciiTheme="minorHAnsi" w:hAnsiTheme="minorHAnsi" w:cstheme="minorHAnsi"/>
              </w:rPr>
              <w:t xml:space="preserve"> and</w:t>
            </w:r>
            <w:r>
              <w:rPr>
                <w:rFonts w:asciiTheme="minorHAnsi" w:hAnsiTheme="minorHAnsi" w:cstheme="minorHAnsi"/>
              </w:rPr>
              <w:t xml:space="preserve"> Pivot Table</w:t>
            </w:r>
            <w:r w:rsidR="000933ED">
              <w:rPr>
                <w:rFonts w:asciiTheme="minorHAnsi" w:hAnsiTheme="minorHAnsi" w:cstheme="minorHAnsi"/>
              </w:rPr>
              <w:t>s</w:t>
            </w:r>
          </w:p>
          <w:p w14:paraId="3FF22AE1" w14:textId="4DA1B92A" w:rsidR="00102A53" w:rsidRDefault="00102A53" w:rsidP="00102A53">
            <w:pPr>
              <w:rPr>
                <w:rFonts w:asciiTheme="minorHAnsi" w:hAnsiTheme="minorHAnsi" w:cs="Arial"/>
                <w:b/>
                <w:smallCaps/>
                <w:szCs w:val="22"/>
              </w:rPr>
            </w:pPr>
            <w:r w:rsidRPr="004F1E75">
              <w:rPr>
                <w:rFonts w:asciiTheme="minorHAnsi" w:hAnsiTheme="minorHAnsi" w:cs="Arial"/>
                <w:b/>
                <w:smallCaps/>
                <w:sz w:val="22"/>
                <w:szCs w:val="20"/>
              </w:rPr>
              <w:t>Languages</w:t>
            </w:r>
            <w:r w:rsidR="000933ED" w:rsidRPr="004F1E75">
              <w:rPr>
                <w:rFonts w:asciiTheme="minorHAnsi" w:hAnsiTheme="minorHAnsi" w:cs="Arial"/>
                <w:b/>
                <w:smallCaps/>
                <w:sz w:val="22"/>
                <w:szCs w:val="20"/>
              </w:rPr>
              <w:t xml:space="preserve"> and Skills</w:t>
            </w:r>
            <w:r w:rsidRPr="004F1E75">
              <w:rPr>
                <w:rFonts w:asciiTheme="minorHAnsi" w:hAnsiTheme="minorHAnsi" w:cs="Arial"/>
                <w:b/>
                <w:smallCaps/>
                <w:sz w:val="22"/>
                <w:szCs w:val="20"/>
              </w:rPr>
              <w:t xml:space="preserve">: </w:t>
            </w:r>
          </w:p>
          <w:p w14:paraId="7F1CDC3E" w14:textId="0C8BFFDD" w:rsidR="000933ED" w:rsidRDefault="00102A53" w:rsidP="002945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  <w:r w:rsidR="000933ED">
              <w:rPr>
                <w:rFonts w:asciiTheme="minorHAnsi" w:hAnsiTheme="minorHAnsi" w:cstheme="minorHAnsi"/>
              </w:rPr>
              <w:t>: Matplotlib, Pyplot, and Pandas</w:t>
            </w:r>
          </w:p>
          <w:p w14:paraId="64286C11" w14:textId="713B572B" w:rsidR="000933ED" w:rsidRDefault="00102A53" w:rsidP="002945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</w:t>
            </w:r>
            <w:r w:rsidR="000933ED">
              <w:rPr>
                <w:rFonts w:asciiTheme="minorHAnsi" w:hAnsiTheme="minorHAnsi" w:cstheme="minorHAnsi"/>
              </w:rPr>
              <w:t>: SQL server and Postgres</w:t>
            </w:r>
          </w:p>
          <w:p w14:paraId="4349135E" w14:textId="77777777" w:rsidR="000933ED" w:rsidRDefault="00102A53" w:rsidP="002945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HTML</w:t>
            </w:r>
            <w:r w:rsidR="000933ED">
              <w:rPr>
                <w:rFonts w:asciiTheme="minorHAnsi" w:hAnsiTheme="minorHAnsi" w:cstheme="minorHAnsi"/>
              </w:rPr>
              <w:t xml:space="preserve"> and Bootstrap</w:t>
            </w:r>
          </w:p>
          <w:p w14:paraId="67125268" w14:textId="0AA0D785" w:rsidR="000933ED" w:rsidRDefault="00102A53" w:rsidP="002945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JavaScript</w:t>
            </w:r>
            <w:r w:rsidR="000933ED">
              <w:rPr>
                <w:rFonts w:asciiTheme="minorHAnsi" w:hAnsiTheme="minorHAnsi" w:cstheme="minorHAnsi"/>
              </w:rPr>
              <w:t>: Leaflet, Plotly, and D3</w:t>
            </w:r>
          </w:p>
          <w:p w14:paraId="6E07E53C" w14:textId="35D0FDC3" w:rsidR="00102A53" w:rsidRPr="00102A53" w:rsidRDefault="00102A53" w:rsidP="002945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C#</w:t>
            </w:r>
            <w:r w:rsidR="000933ED">
              <w:rPr>
                <w:rFonts w:asciiTheme="minorHAnsi" w:hAnsiTheme="minorHAnsi" w:cstheme="minorHAnsi"/>
              </w:rPr>
              <w:t>: Entity Framework, JSON manipulation, and ETL applications</w:t>
            </w:r>
          </w:p>
          <w:p w14:paraId="205F7581" w14:textId="2497C907" w:rsidR="006854E7" w:rsidRDefault="006854E7" w:rsidP="002945B6">
            <w:pPr>
              <w:rPr>
                <w:rFonts w:asciiTheme="minorHAnsi" w:hAnsiTheme="minorHAnsi" w:cs="Arial"/>
                <w:b/>
                <w:smallCaps/>
                <w:szCs w:val="22"/>
              </w:rPr>
            </w:pPr>
            <w:r w:rsidRPr="004F1E75">
              <w:rPr>
                <w:rFonts w:asciiTheme="minorHAnsi" w:hAnsiTheme="minorHAnsi" w:cs="Arial"/>
                <w:b/>
                <w:smallCaps/>
                <w:sz w:val="22"/>
                <w:szCs w:val="20"/>
              </w:rPr>
              <w:t>Databases:</w:t>
            </w:r>
          </w:p>
          <w:p w14:paraId="79D42208" w14:textId="5133B333" w:rsidR="00B709BE" w:rsidRDefault="00B709BE" w:rsidP="002945B6">
            <w:pPr>
              <w:rPr>
                <w:rFonts w:asciiTheme="minorHAnsi" w:hAnsiTheme="minorHAnsi" w:cs="Arial"/>
                <w:b/>
                <w:smallCaps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Experience </w:t>
            </w:r>
            <w:r w:rsidR="004F0777">
              <w:rPr>
                <w:rFonts w:asciiTheme="minorHAnsi" w:hAnsiTheme="minorHAnsi" w:cstheme="minorHAnsi"/>
              </w:rPr>
              <w:t>using Microsoft Azure, AWS</w:t>
            </w:r>
            <w:r w:rsidR="003D5DC4">
              <w:rPr>
                <w:rFonts w:asciiTheme="minorHAnsi" w:hAnsiTheme="minorHAnsi" w:cstheme="minorHAnsi"/>
              </w:rPr>
              <w:t>,</w:t>
            </w:r>
            <w:r w:rsidR="004F0777">
              <w:rPr>
                <w:rFonts w:asciiTheme="minorHAnsi" w:hAnsiTheme="minorHAnsi" w:cstheme="minorHAnsi"/>
              </w:rPr>
              <w:t xml:space="preserve"> Postgres, </w:t>
            </w:r>
            <w:r w:rsidR="003D5DC4">
              <w:rPr>
                <w:rFonts w:asciiTheme="minorHAnsi" w:hAnsiTheme="minorHAnsi" w:cstheme="minorHAnsi"/>
              </w:rPr>
              <w:t xml:space="preserve">and </w:t>
            </w:r>
            <w:r w:rsidR="004F0777">
              <w:rPr>
                <w:rFonts w:asciiTheme="minorHAnsi" w:hAnsiTheme="minorHAnsi" w:cstheme="minorHAnsi"/>
              </w:rPr>
              <w:t>MongoDB</w:t>
            </w:r>
            <w:r w:rsidR="003D5DC4">
              <w:rPr>
                <w:rFonts w:asciiTheme="minorHAnsi" w:hAnsiTheme="minorHAnsi" w:cstheme="minorHAnsi"/>
              </w:rPr>
              <w:t>.</w:t>
            </w:r>
          </w:p>
          <w:p w14:paraId="243FC4A8" w14:textId="735621CF" w:rsidR="003D5DC4" w:rsidRDefault="003D5DC4" w:rsidP="001D6FB4">
            <w:pPr>
              <w:rPr>
                <w:rFonts w:asciiTheme="minorHAnsi" w:hAnsiTheme="minorHAnsi" w:cstheme="minorHAnsi"/>
                <w:b/>
                <w:smallCaps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mallCaps/>
                <w:szCs w:val="22"/>
                <w:u w:val="single"/>
              </w:rPr>
              <w:t>Projects</w:t>
            </w:r>
          </w:p>
          <w:p w14:paraId="3AE68754" w14:textId="0EB666B2" w:rsidR="00D93AC3" w:rsidRPr="001B595E" w:rsidRDefault="00D93AC3" w:rsidP="000933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C# ETL </w:t>
            </w:r>
            <w:r w:rsidR="006D39D9" w:rsidRPr="001B595E"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>: Developed an application for the transformation and aggregation of data from an Azure database to and AWS database.</w:t>
            </w:r>
          </w:p>
          <w:p w14:paraId="068E7ACE" w14:textId="5572525A" w:rsidR="000F187C" w:rsidRPr="001B595E" w:rsidRDefault="000F187C" w:rsidP="000933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>Interactive Dashboard: Using Plotly to create stunning dynamic visualizations on a dashboard.</w:t>
            </w:r>
          </w:p>
          <w:p w14:paraId="02C8473C" w14:textId="69DA8658" w:rsidR="004F1E75" w:rsidRPr="001B595E" w:rsidRDefault="004F1E75" w:rsidP="000933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http://github.com/AngiePeck/Plotly-Challenge </w:t>
            </w:r>
          </w:p>
          <w:p w14:paraId="2F64EA65" w14:textId="426BCD54" w:rsidR="0000323A" w:rsidRPr="001B595E" w:rsidRDefault="000933ED" w:rsidP="000933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Web </w:t>
            </w:r>
            <w:r w:rsidR="006D39D9" w:rsidRPr="001B595E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>esign:</w:t>
            </w:r>
            <w:r w:rsidR="006D39D9"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 Utilizing </w:t>
            </w:r>
            <w:r w:rsidR="000F187C" w:rsidRPr="001B595E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="006D39D9"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0F187C" w:rsidRPr="001B595E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6D39D9"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ootstrap, and </w:t>
            </w:r>
            <w:r w:rsidR="000F187C" w:rsidRPr="001B595E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r w:rsidR="006D39D9"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 to develop a data visualization dashboard website.  </w:t>
            </w: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 https://angiepeck.github.io/Web-Design-Challenge/</w:t>
            </w:r>
          </w:p>
          <w:p w14:paraId="46F33B2E" w14:textId="77777777" w:rsidR="000F187C" w:rsidRPr="001B595E" w:rsidRDefault="000933ED" w:rsidP="000933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Web scraping </w:t>
            </w:r>
            <w:r w:rsidR="000F187C" w:rsidRPr="001B595E"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Pr="001B59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0F187C" w:rsidRPr="001B595E">
              <w:rPr>
                <w:rFonts w:asciiTheme="minorHAnsi" w:hAnsiTheme="minorHAnsi" w:cstheme="minorHAnsi"/>
                <w:sz w:val="22"/>
                <w:szCs w:val="22"/>
              </w:rPr>
              <w:t xml:space="preserve"> created a web application that scrapes several websites for data and displays all the information on an HTML page.</w:t>
            </w:r>
          </w:p>
          <w:p w14:paraId="39ED5907" w14:textId="6A45961B" w:rsidR="000F187C" w:rsidRPr="001B595E" w:rsidRDefault="000F187C" w:rsidP="000933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1B595E">
              <w:rPr>
                <w:rFonts w:asciiTheme="minorHAnsi" w:hAnsiTheme="minorHAnsi" w:cstheme="minorHAnsi"/>
                <w:sz w:val="22"/>
                <w:szCs w:val="22"/>
              </w:rPr>
              <w:t>https://github.com/AngiePeck/Web-Scraping-Challenge</w:t>
            </w:r>
          </w:p>
          <w:p w14:paraId="0D0B940D" w14:textId="0043774B" w:rsidR="006B73CD" w:rsidRPr="000A1528" w:rsidRDefault="00FD4F4A" w:rsidP="000933ED">
            <w:pPr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</w:pPr>
            <w:r w:rsidRPr="00A12E4B"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  <w:t>Experience</w:t>
            </w:r>
          </w:p>
          <w:p w14:paraId="4FA070AA" w14:textId="3110C0E1" w:rsidR="006E5021" w:rsidRDefault="006E5021" w:rsidP="002945B6">
            <w:pPr>
              <w:tabs>
                <w:tab w:val="right" w:pos="9907"/>
              </w:tabs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Data Analyst Developer</w:t>
            </w:r>
          </w:p>
          <w:p w14:paraId="269301B3" w14:textId="2B22421D" w:rsidR="00FA38BA" w:rsidRPr="00007CF4" w:rsidRDefault="006E5021" w:rsidP="002945B6">
            <w:pPr>
              <w:tabs>
                <w:tab w:val="right" w:pos="9907"/>
              </w:tabs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Nugen IT</w:t>
            </w:r>
            <w:r w:rsidR="00D93AC3">
              <w:rPr>
                <w:rFonts w:asciiTheme="minorHAnsi" w:hAnsiTheme="minorHAnsi" w:cs="Arial"/>
                <w:b/>
                <w:sz w:val="22"/>
                <w:szCs w:val="20"/>
              </w:rPr>
              <w:t xml:space="preserve">, </w:t>
            </w:r>
            <w:r>
              <w:rPr>
                <w:rFonts w:asciiTheme="minorHAnsi" w:hAnsiTheme="minorHAnsi" w:cs="Arial"/>
                <w:b/>
                <w:sz w:val="22"/>
                <w:szCs w:val="20"/>
              </w:rPr>
              <w:t>Lenexa, KS</w:t>
            </w:r>
            <w:r w:rsidR="000933ED">
              <w:rPr>
                <w:rFonts w:asciiTheme="minorHAnsi" w:hAnsiTheme="minorHAnsi" w:cs="Arial"/>
                <w:b/>
                <w:sz w:val="22"/>
                <w:szCs w:val="20"/>
              </w:rPr>
              <w:t xml:space="preserve">                                                                                                                          </w:t>
            </w:r>
            <w:r w:rsidR="004615FF">
              <w:rPr>
                <w:rFonts w:asciiTheme="minorHAnsi" w:hAnsiTheme="minorHAnsi" w:cs="Arial"/>
                <w:b/>
                <w:sz w:val="22"/>
                <w:szCs w:val="20"/>
              </w:rPr>
              <w:t xml:space="preserve"> </w:t>
            </w:r>
            <w:r w:rsidR="000933ED">
              <w:rPr>
                <w:rFonts w:asciiTheme="minorHAnsi" w:hAnsiTheme="minorHAnsi" w:cs="Arial"/>
                <w:b/>
                <w:sz w:val="22"/>
                <w:szCs w:val="20"/>
              </w:rPr>
              <w:t xml:space="preserve">  </w:t>
            </w:r>
            <w:r w:rsidR="004615FF">
              <w:rPr>
                <w:rFonts w:asciiTheme="minorHAnsi" w:hAnsiTheme="minorHAnsi" w:cs="Arial"/>
                <w:b/>
                <w:sz w:val="22"/>
                <w:szCs w:val="20"/>
              </w:rPr>
              <w:t>1/2020 – Present</w:t>
            </w:r>
          </w:p>
          <w:p w14:paraId="0D479962" w14:textId="36E726A0" w:rsidR="00007CF4" w:rsidRPr="00007CF4" w:rsidRDefault="00FA38BA" w:rsidP="002945B6">
            <w:pPr>
              <w:tabs>
                <w:tab w:val="right" w:pos="9907"/>
              </w:tabs>
              <w:rPr>
                <w:rFonts w:asciiTheme="minorHAnsi" w:hAnsiTheme="minorHAnsi" w:cs="Arial"/>
                <w:bCs/>
                <w:i/>
                <w:iCs/>
                <w:sz w:val="22"/>
                <w:szCs w:val="20"/>
              </w:rPr>
            </w:pPr>
            <w:r w:rsidRPr="00007CF4">
              <w:rPr>
                <w:rFonts w:asciiTheme="minorHAnsi" w:hAnsiTheme="minorHAnsi" w:cs="Arial"/>
                <w:bCs/>
                <w:i/>
                <w:iCs/>
                <w:sz w:val="22"/>
                <w:szCs w:val="20"/>
              </w:rPr>
              <w:t>Data analyst responsible for data reporting, preparation, and ETL for internal and client facing reports.</w:t>
            </w:r>
          </w:p>
          <w:p w14:paraId="521DFAF4" w14:textId="77777777" w:rsidR="00A0230F" w:rsidRDefault="00A0230F" w:rsidP="00A0230F">
            <w:pPr>
              <w:pStyle w:val="ListParagraph"/>
              <w:numPr>
                <w:ilvl w:val="0"/>
                <w:numId w:val="17"/>
              </w:numPr>
              <w:tabs>
                <w:tab w:val="right" w:pos="9907"/>
              </w:tabs>
              <w:rPr>
                <w:rFonts w:asciiTheme="minorHAnsi" w:hAnsiTheme="minorHAnsi" w:cs="Arial"/>
                <w:bCs/>
                <w:sz w:val="22"/>
                <w:szCs w:val="20"/>
              </w:rPr>
            </w:pPr>
            <w:r>
              <w:rPr>
                <w:rFonts w:asciiTheme="minorHAnsi" w:hAnsiTheme="minorHAnsi" w:cs="Arial"/>
                <w:bCs/>
                <w:sz w:val="22"/>
                <w:szCs w:val="20"/>
              </w:rPr>
              <w:t>Leading the implementation of new reporting practices and BI software</w:t>
            </w:r>
          </w:p>
          <w:p w14:paraId="6209E126" w14:textId="77777777" w:rsidR="00A0230F" w:rsidRDefault="00A0230F" w:rsidP="00A0230F">
            <w:pPr>
              <w:pStyle w:val="ListParagraph"/>
              <w:numPr>
                <w:ilvl w:val="0"/>
                <w:numId w:val="17"/>
              </w:numPr>
              <w:tabs>
                <w:tab w:val="right" w:pos="9907"/>
              </w:tabs>
              <w:rPr>
                <w:rFonts w:asciiTheme="minorHAnsi" w:hAnsiTheme="minorHAnsi" w:cs="Arial"/>
                <w:bCs/>
                <w:sz w:val="22"/>
                <w:szCs w:val="20"/>
              </w:rPr>
            </w:pPr>
            <w:r>
              <w:rPr>
                <w:rFonts w:asciiTheme="minorHAnsi" w:hAnsiTheme="minorHAnsi" w:cs="Arial"/>
                <w:bCs/>
                <w:sz w:val="22"/>
                <w:szCs w:val="20"/>
              </w:rPr>
              <w:t>Designing and providing custom data reports at all levels of the company</w:t>
            </w:r>
          </w:p>
          <w:p w14:paraId="40A7FE57" w14:textId="39EB091A" w:rsidR="00FA38BA" w:rsidRDefault="00FA38BA" w:rsidP="00FA38BA">
            <w:pPr>
              <w:pStyle w:val="ListParagraph"/>
              <w:numPr>
                <w:ilvl w:val="0"/>
                <w:numId w:val="17"/>
              </w:numPr>
              <w:tabs>
                <w:tab w:val="right" w:pos="9907"/>
              </w:tabs>
              <w:rPr>
                <w:rFonts w:asciiTheme="minorHAnsi" w:hAnsiTheme="minorHAnsi" w:cs="Arial"/>
                <w:bCs/>
                <w:sz w:val="22"/>
                <w:szCs w:val="20"/>
              </w:rPr>
            </w:pPr>
            <w:r>
              <w:rPr>
                <w:rFonts w:asciiTheme="minorHAnsi" w:hAnsiTheme="minorHAnsi" w:cs="Arial"/>
                <w:bCs/>
                <w:sz w:val="22"/>
                <w:szCs w:val="20"/>
              </w:rPr>
              <w:t xml:space="preserve">Developing C# </w:t>
            </w:r>
            <w:r w:rsidR="00A0230F">
              <w:rPr>
                <w:rFonts w:asciiTheme="minorHAnsi" w:hAnsiTheme="minorHAnsi" w:cs="Arial"/>
                <w:bCs/>
                <w:sz w:val="22"/>
                <w:szCs w:val="20"/>
              </w:rPr>
              <w:t xml:space="preserve">ETL </w:t>
            </w:r>
            <w:r>
              <w:rPr>
                <w:rFonts w:asciiTheme="minorHAnsi" w:hAnsiTheme="minorHAnsi" w:cs="Arial"/>
                <w:bCs/>
                <w:sz w:val="22"/>
                <w:szCs w:val="20"/>
              </w:rPr>
              <w:t>applications for the aggregation and transfer of data to different databases</w:t>
            </w:r>
          </w:p>
          <w:p w14:paraId="673DDD8A" w14:textId="00072B0B" w:rsidR="00FA38BA" w:rsidRPr="00FA38BA" w:rsidRDefault="00A0230F" w:rsidP="00FA38BA">
            <w:pPr>
              <w:pStyle w:val="ListParagraph"/>
              <w:numPr>
                <w:ilvl w:val="0"/>
                <w:numId w:val="17"/>
              </w:numPr>
              <w:tabs>
                <w:tab w:val="right" w:pos="9907"/>
              </w:tabs>
              <w:rPr>
                <w:rFonts w:asciiTheme="minorHAnsi" w:hAnsiTheme="minorHAnsi" w:cs="Arial"/>
                <w:bCs/>
                <w:sz w:val="22"/>
                <w:szCs w:val="20"/>
              </w:rPr>
            </w:pPr>
            <w:r>
              <w:rPr>
                <w:rFonts w:asciiTheme="minorHAnsi" w:hAnsiTheme="minorHAnsi" w:cs="Arial"/>
                <w:bCs/>
                <w:sz w:val="22"/>
                <w:szCs w:val="20"/>
              </w:rPr>
              <w:t>Creation</w:t>
            </w:r>
            <w:r w:rsidR="00007CF4">
              <w:rPr>
                <w:rFonts w:asciiTheme="minorHAnsi" w:hAnsiTheme="minorHAnsi" w:cs="Arial"/>
                <w:bCs/>
                <w:sz w:val="22"/>
                <w:szCs w:val="20"/>
              </w:rPr>
              <w:t xml:space="preserve"> </w:t>
            </w:r>
            <w:r w:rsidR="00FA38BA">
              <w:rPr>
                <w:rFonts w:asciiTheme="minorHAnsi" w:hAnsiTheme="minorHAnsi" w:cs="Arial"/>
                <w:bCs/>
                <w:sz w:val="22"/>
                <w:szCs w:val="20"/>
              </w:rPr>
              <w:t>of SQL databases</w:t>
            </w:r>
            <w:r w:rsidR="00AA2F43">
              <w:rPr>
                <w:rFonts w:asciiTheme="minorHAnsi" w:hAnsiTheme="minorHAnsi" w:cs="Arial"/>
                <w:bCs/>
                <w:sz w:val="22"/>
                <w:szCs w:val="20"/>
              </w:rPr>
              <w:t xml:space="preserve"> for production of reports</w:t>
            </w:r>
          </w:p>
          <w:p w14:paraId="740E0C5E" w14:textId="5FB071E3" w:rsidR="000A0A4E" w:rsidRDefault="000A0A4E" w:rsidP="002945B6">
            <w:pPr>
              <w:tabs>
                <w:tab w:val="right" w:pos="9900"/>
              </w:tabs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Chemistry Faculty</w:t>
            </w:r>
          </w:p>
          <w:p w14:paraId="691BC4E5" w14:textId="04816BB7" w:rsidR="00A92FFA" w:rsidRPr="00A12E4B" w:rsidRDefault="00A92FFA" w:rsidP="002945B6">
            <w:pPr>
              <w:tabs>
                <w:tab w:val="right" w:pos="9900"/>
              </w:tabs>
              <w:rPr>
                <w:rFonts w:asciiTheme="minorHAnsi" w:hAnsiTheme="minorHAnsi" w:cs="Arial"/>
                <w:sz w:val="22"/>
                <w:szCs w:val="20"/>
              </w:rPr>
            </w:pPr>
            <w:r w:rsidRPr="000A1528">
              <w:rPr>
                <w:rFonts w:asciiTheme="minorHAnsi" w:hAnsiTheme="minorHAnsi" w:cs="Arial"/>
                <w:b/>
                <w:sz w:val="22"/>
                <w:szCs w:val="20"/>
              </w:rPr>
              <w:t>Metropolitan Community College</w:t>
            </w:r>
            <w:r w:rsidR="00C45B3E">
              <w:rPr>
                <w:rFonts w:asciiTheme="minorHAnsi" w:hAnsiTheme="minorHAnsi" w:cs="Arial"/>
                <w:b/>
                <w:sz w:val="22"/>
                <w:szCs w:val="20"/>
              </w:rPr>
              <w:t xml:space="preserve">, Lee’s Summit and Independence, MO </w:t>
            </w:r>
            <w:r w:rsidR="00E061E3">
              <w:rPr>
                <w:rFonts w:asciiTheme="minorHAnsi" w:hAnsiTheme="minorHAnsi" w:cs="Arial"/>
                <w:b/>
                <w:sz w:val="22"/>
                <w:szCs w:val="20"/>
              </w:rPr>
              <w:tab/>
            </w:r>
            <w:r w:rsidR="00F10627">
              <w:rPr>
                <w:rFonts w:asciiTheme="minorHAnsi" w:hAnsiTheme="minorHAnsi" w:cs="Arial"/>
                <w:b/>
                <w:sz w:val="22"/>
                <w:szCs w:val="20"/>
              </w:rPr>
              <w:t>8/</w:t>
            </w:r>
            <w:r w:rsidR="00E061E3">
              <w:rPr>
                <w:rFonts w:asciiTheme="minorHAnsi" w:hAnsiTheme="minorHAnsi" w:cs="Arial"/>
                <w:b/>
                <w:sz w:val="22"/>
                <w:szCs w:val="20"/>
              </w:rPr>
              <w:t>2012</w:t>
            </w:r>
            <w:r w:rsidR="00F10627">
              <w:rPr>
                <w:rFonts w:asciiTheme="minorHAnsi" w:hAnsiTheme="minorHAnsi" w:cs="Arial"/>
                <w:b/>
                <w:sz w:val="22"/>
                <w:szCs w:val="20"/>
              </w:rPr>
              <w:t xml:space="preserve"> – </w:t>
            </w:r>
            <w:r w:rsidR="00A0230F">
              <w:rPr>
                <w:rFonts w:asciiTheme="minorHAnsi" w:hAnsiTheme="minorHAnsi" w:cs="Arial"/>
                <w:b/>
                <w:sz w:val="22"/>
                <w:szCs w:val="20"/>
              </w:rPr>
              <w:t>12/2019</w:t>
            </w:r>
          </w:p>
          <w:p w14:paraId="28E278E4" w14:textId="3CE3CE95" w:rsidR="00971D12" w:rsidRPr="000A0A4E" w:rsidRDefault="00971D12" w:rsidP="000A0A4E">
            <w:pPr>
              <w:tabs>
                <w:tab w:val="right" w:pos="9907"/>
              </w:tabs>
              <w:rPr>
                <w:rFonts w:asciiTheme="minorHAnsi" w:hAnsiTheme="minorHAnsi" w:cs="Arial"/>
                <w:sz w:val="22"/>
                <w:szCs w:val="20"/>
              </w:rPr>
            </w:pPr>
            <w:r w:rsidRPr="000A0A4E">
              <w:rPr>
                <w:rFonts w:asciiTheme="minorHAnsi" w:hAnsiTheme="minorHAnsi" w:cs="Arial"/>
                <w:sz w:val="22"/>
                <w:szCs w:val="20"/>
              </w:rPr>
              <w:t>T</w:t>
            </w:r>
            <w:r w:rsidR="00A0230F" w:rsidRPr="000A0A4E">
              <w:rPr>
                <w:rFonts w:asciiTheme="minorHAnsi" w:hAnsiTheme="minorHAnsi" w:cs="Arial"/>
                <w:sz w:val="22"/>
                <w:szCs w:val="20"/>
              </w:rPr>
              <w:t>aught</w:t>
            </w:r>
            <w:r w:rsidRPr="000A0A4E">
              <w:rPr>
                <w:rFonts w:asciiTheme="minorHAnsi" w:hAnsiTheme="minorHAnsi" w:cs="Arial"/>
                <w:sz w:val="22"/>
                <w:szCs w:val="20"/>
              </w:rPr>
              <w:t xml:space="preserve"> organic chemistry, general chemistry</w:t>
            </w:r>
            <w:r w:rsidRPr="000A0A4E">
              <w:rPr>
                <w:rFonts w:asciiTheme="minorHAnsi" w:hAnsiTheme="minorHAnsi" w:cs="Arial"/>
                <w:sz w:val="22"/>
                <w:szCs w:val="20"/>
              </w:rPr>
              <w:t xml:space="preserve">, </w:t>
            </w:r>
            <w:r w:rsidRPr="000A0A4E">
              <w:rPr>
                <w:rFonts w:asciiTheme="minorHAnsi" w:hAnsiTheme="minorHAnsi" w:cs="Arial"/>
                <w:sz w:val="22"/>
                <w:szCs w:val="20"/>
              </w:rPr>
              <w:t xml:space="preserve">and </w:t>
            </w:r>
            <w:r w:rsidRPr="000A0A4E">
              <w:rPr>
                <w:rFonts w:asciiTheme="minorHAnsi" w:hAnsiTheme="minorHAnsi" w:cs="Arial"/>
                <w:sz w:val="22"/>
                <w:szCs w:val="20"/>
              </w:rPr>
              <w:t>pre-healthcare</w:t>
            </w:r>
            <w:r w:rsidRPr="000A0A4E">
              <w:rPr>
                <w:rFonts w:asciiTheme="minorHAnsi" w:hAnsiTheme="minorHAnsi" w:cs="Arial"/>
                <w:sz w:val="22"/>
                <w:szCs w:val="20"/>
              </w:rPr>
              <w:t xml:space="preserve"> chemistry with lab</w:t>
            </w:r>
            <w:r w:rsidR="00A0230F" w:rsidRPr="000A0A4E">
              <w:rPr>
                <w:rFonts w:asciiTheme="minorHAnsi" w:hAnsiTheme="minorHAnsi" w:cs="Arial"/>
                <w:sz w:val="22"/>
                <w:szCs w:val="20"/>
              </w:rPr>
              <w:t>s</w:t>
            </w:r>
          </w:p>
          <w:p w14:paraId="45F1B204" w14:textId="4BFAC21C" w:rsidR="007200D6" w:rsidRPr="00A12E4B" w:rsidRDefault="00971D12" w:rsidP="002945B6">
            <w:pPr>
              <w:pStyle w:val="ListParagraph"/>
              <w:numPr>
                <w:ilvl w:val="0"/>
                <w:numId w:val="15"/>
              </w:numPr>
              <w:tabs>
                <w:tab w:val="right" w:pos="9907"/>
              </w:tabs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U</w:t>
            </w:r>
            <w:r w:rsidR="000C42AD">
              <w:rPr>
                <w:rFonts w:asciiTheme="minorHAnsi" w:hAnsiTheme="minorHAnsi" w:cs="Arial"/>
                <w:sz w:val="22"/>
                <w:szCs w:val="20"/>
              </w:rPr>
              <w:t>ndergraduate r</w:t>
            </w:r>
            <w:r w:rsidR="000C42AD" w:rsidRPr="000C42AD">
              <w:rPr>
                <w:rFonts w:asciiTheme="minorHAnsi" w:hAnsiTheme="minorHAnsi" w:cs="Arial"/>
                <w:sz w:val="22"/>
                <w:szCs w:val="20"/>
              </w:rPr>
              <w:t>esearch</w:t>
            </w:r>
            <w:r w:rsidR="000C42AD">
              <w:rPr>
                <w:rFonts w:asciiTheme="minorHAnsi" w:hAnsiTheme="minorHAnsi" w:cs="Arial"/>
                <w:sz w:val="22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0"/>
              </w:rPr>
              <w:t>advisor</w:t>
            </w:r>
            <w:r w:rsidR="00A92FFA" w:rsidRPr="00A12E4B">
              <w:rPr>
                <w:rFonts w:asciiTheme="minorHAnsi" w:hAnsiTheme="minorHAnsi" w:cs="Arial"/>
                <w:sz w:val="22"/>
                <w:szCs w:val="20"/>
              </w:rPr>
              <w:t xml:space="preserve"> </w:t>
            </w:r>
          </w:p>
          <w:p w14:paraId="764F528A" w14:textId="46E5EA9A" w:rsidR="00A0230F" w:rsidRDefault="000A1528" w:rsidP="00A0230F">
            <w:pPr>
              <w:pStyle w:val="ListParagraph"/>
              <w:numPr>
                <w:ilvl w:val="0"/>
                <w:numId w:val="15"/>
              </w:numPr>
              <w:tabs>
                <w:tab w:val="right" w:pos="9907"/>
              </w:tabs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>P</w:t>
            </w:r>
            <w:r w:rsidR="00B87A09" w:rsidRPr="00A12E4B">
              <w:rPr>
                <w:rFonts w:asciiTheme="minorHAnsi" w:hAnsiTheme="minorHAnsi" w:cs="Arial"/>
                <w:sz w:val="22"/>
                <w:szCs w:val="20"/>
              </w:rPr>
              <w:t xml:space="preserve">resented at the </w:t>
            </w:r>
            <w:r w:rsidR="007200D6" w:rsidRPr="00A12E4B">
              <w:rPr>
                <w:rFonts w:asciiTheme="minorHAnsi" w:hAnsiTheme="minorHAnsi" w:cs="Arial"/>
                <w:sz w:val="22"/>
                <w:szCs w:val="20"/>
              </w:rPr>
              <w:t>Undergraduate</w:t>
            </w:r>
            <w:r w:rsidR="00B87A09" w:rsidRPr="00A12E4B">
              <w:rPr>
                <w:rFonts w:asciiTheme="minorHAnsi" w:hAnsiTheme="minorHAnsi" w:cs="Arial"/>
                <w:sz w:val="22"/>
                <w:szCs w:val="20"/>
              </w:rPr>
              <w:t xml:space="preserve"> Chemical Education Research P</w:t>
            </w:r>
            <w:r w:rsidR="007200D6" w:rsidRPr="00A12E4B">
              <w:rPr>
                <w:rFonts w:asciiTheme="minorHAnsi" w:hAnsiTheme="minorHAnsi" w:cs="Arial"/>
                <w:sz w:val="22"/>
                <w:szCs w:val="20"/>
              </w:rPr>
              <w:t>oste</w:t>
            </w:r>
            <w:r w:rsidR="00B87A09" w:rsidRPr="00A12E4B">
              <w:rPr>
                <w:rFonts w:asciiTheme="minorHAnsi" w:hAnsiTheme="minorHAnsi" w:cs="Arial"/>
                <w:sz w:val="22"/>
                <w:szCs w:val="20"/>
              </w:rPr>
              <w:t>r Session</w:t>
            </w:r>
            <w:r w:rsidR="007200D6" w:rsidRPr="00A12E4B">
              <w:rPr>
                <w:rFonts w:asciiTheme="minorHAnsi" w:hAnsiTheme="minorHAnsi" w:cs="Arial"/>
                <w:sz w:val="22"/>
                <w:szCs w:val="20"/>
              </w:rPr>
              <w:t xml:space="preserve"> at the </w:t>
            </w:r>
            <w:r w:rsidR="006D39D9">
              <w:rPr>
                <w:rFonts w:asciiTheme="minorHAnsi" w:hAnsiTheme="minorHAnsi" w:cs="Arial"/>
                <w:sz w:val="22"/>
                <w:szCs w:val="20"/>
              </w:rPr>
              <w:t xml:space="preserve">2019 </w:t>
            </w:r>
            <w:r w:rsidR="007200D6" w:rsidRPr="00A12E4B">
              <w:rPr>
                <w:rFonts w:asciiTheme="minorHAnsi" w:hAnsiTheme="minorHAnsi" w:cs="Arial"/>
                <w:sz w:val="22"/>
                <w:szCs w:val="20"/>
              </w:rPr>
              <w:t>American Chem</w:t>
            </w:r>
            <w:r w:rsidR="00B87A09" w:rsidRPr="00A12E4B">
              <w:rPr>
                <w:rFonts w:asciiTheme="minorHAnsi" w:hAnsiTheme="minorHAnsi" w:cs="Arial"/>
                <w:sz w:val="22"/>
                <w:szCs w:val="20"/>
              </w:rPr>
              <w:t>ical Society National Meeting and Expo in Orlando, FL</w:t>
            </w:r>
          </w:p>
          <w:p w14:paraId="4BA4A9C4" w14:textId="77777777" w:rsidR="00A0230F" w:rsidRDefault="00A0230F" w:rsidP="00A0230F">
            <w:pPr>
              <w:pStyle w:val="ListParagraph"/>
              <w:numPr>
                <w:ilvl w:val="0"/>
                <w:numId w:val="15"/>
              </w:numPr>
              <w:tabs>
                <w:tab w:val="right" w:pos="9907"/>
              </w:tabs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bCs/>
                <w:sz w:val="22"/>
                <w:szCs w:val="20"/>
              </w:rPr>
              <w:t xml:space="preserve">2019 </w:t>
            </w:r>
            <w:r w:rsidRPr="00A0230F">
              <w:rPr>
                <w:rFonts w:asciiTheme="minorHAnsi" w:hAnsiTheme="minorHAnsi" w:cs="Arial"/>
                <w:bCs/>
                <w:sz w:val="22"/>
                <w:szCs w:val="20"/>
              </w:rPr>
              <w:t>NISOD</w:t>
            </w:r>
            <w:r>
              <w:rPr>
                <w:rFonts w:asciiTheme="minorHAnsi" w:hAnsiTheme="minorHAnsi" w:cs="Arial"/>
                <w:bCs/>
                <w:sz w:val="22"/>
                <w:szCs w:val="20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0"/>
              </w:rPr>
              <w:t>Teaching</w:t>
            </w:r>
            <w:r w:rsidRPr="00A0230F">
              <w:rPr>
                <w:rFonts w:asciiTheme="minorHAnsi" w:hAnsiTheme="minorHAnsi" w:cs="Arial"/>
                <w:sz w:val="22"/>
                <w:szCs w:val="20"/>
              </w:rPr>
              <w:t xml:space="preserve"> Excellence Award</w:t>
            </w:r>
          </w:p>
          <w:p w14:paraId="2F6B0731" w14:textId="6C875FF6" w:rsidR="00177F76" w:rsidRPr="00177F76" w:rsidRDefault="00177F76" w:rsidP="00177F76">
            <w:pPr>
              <w:pStyle w:val="ListParagraph"/>
              <w:numPr>
                <w:ilvl w:val="0"/>
                <w:numId w:val="15"/>
              </w:numPr>
              <w:tabs>
                <w:tab w:val="right" w:pos="9907"/>
              </w:tabs>
              <w:rPr>
                <w:rFonts w:asciiTheme="minorHAnsi" w:hAnsiTheme="minorHAnsi" w:cs="Arial"/>
                <w:bCs/>
                <w:sz w:val="22"/>
                <w:szCs w:val="20"/>
              </w:rPr>
            </w:pPr>
            <w:r>
              <w:rPr>
                <w:rFonts w:asciiTheme="minorHAnsi" w:hAnsiTheme="minorHAnsi" w:cs="Arial"/>
                <w:bCs/>
                <w:sz w:val="22"/>
                <w:szCs w:val="20"/>
              </w:rPr>
              <w:lastRenderedPageBreak/>
              <w:t xml:space="preserve">2019 </w:t>
            </w:r>
            <w:r w:rsidR="00A0230F" w:rsidRPr="00A0230F">
              <w:rPr>
                <w:rFonts w:asciiTheme="minorHAnsi" w:hAnsiTheme="minorHAnsi" w:cs="Arial"/>
                <w:bCs/>
                <w:sz w:val="22"/>
                <w:szCs w:val="20"/>
              </w:rPr>
              <w:t xml:space="preserve">National Science Foundation </w:t>
            </w:r>
            <w:r w:rsidR="00A0230F" w:rsidRPr="00A0230F">
              <w:rPr>
                <w:rFonts w:asciiTheme="minorHAnsi" w:hAnsiTheme="minorHAnsi" w:cs="Arial"/>
                <w:sz w:val="22"/>
                <w:szCs w:val="20"/>
              </w:rPr>
              <w:t>Research in Education and Scholarly Teaching Grant</w:t>
            </w:r>
          </w:p>
          <w:p w14:paraId="7A745502" w14:textId="47CEAEE7" w:rsidR="00A23106" w:rsidRPr="004F1E75" w:rsidRDefault="00177F76" w:rsidP="002945B6">
            <w:pPr>
              <w:pStyle w:val="ListParagraph"/>
              <w:numPr>
                <w:ilvl w:val="0"/>
                <w:numId w:val="15"/>
              </w:numPr>
              <w:tabs>
                <w:tab w:val="right" w:pos="9907"/>
              </w:tabs>
              <w:rPr>
                <w:rFonts w:asciiTheme="minorHAnsi" w:hAnsiTheme="minorHAnsi" w:cs="Arial"/>
                <w:bCs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 xml:space="preserve">2019 </w:t>
            </w:r>
            <w:r w:rsidRPr="00177F76">
              <w:rPr>
                <w:rFonts w:asciiTheme="minorHAnsi" w:hAnsiTheme="minorHAnsi" w:cs="Arial"/>
                <w:sz w:val="22"/>
                <w:szCs w:val="20"/>
              </w:rPr>
              <w:t>American Chemical Society</w:t>
            </w:r>
            <w:r>
              <w:rPr>
                <w:rFonts w:asciiTheme="minorHAnsi" w:hAnsiTheme="minorHAnsi" w:cs="Arial"/>
                <w:sz w:val="22"/>
                <w:szCs w:val="20"/>
              </w:rPr>
              <w:t xml:space="preserve"> Student Chapter Starter Grant and</w:t>
            </w:r>
            <w:r w:rsidRPr="00177F76">
              <w:rPr>
                <w:rFonts w:asciiTheme="minorHAnsi" w:hAnsiTheme="minorHAnsi" w:cs="Arial"/>
                <w:sz w:val="22"/>
                <w:szCs w:val="20"/>
              </w:rPr>
              <w:t xml:space="preserve"> Travel Grant</w:t>
            </w:r>
          </w:p>
          <w:p w14:paraId="0C54936F" w14:textId="6348D7AF" w:rsidR="000A0A4E" w:rsidRDefault="000A0A4E" w:rsidP="002945B6">
            <w:pPr>
              <w:tabs>
                <w:tab w:val="right" w:pos="9907"/>
              </w:tabs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Adjunct Chemistry Faculty</w:t>
            </w:r>
          </w:p>
          <w:p w14:paraId="79A79D30" w14:textId="6BBB5263" w:rsidR="00A23106" w:rsidRPr="00A12E4B" w:rsidRDefault="00A23106" w:rsidP="002945B6">
            <w:pPr>
              <w:tabs>
                <w:tab w:val="right" w:pos="9907"/>
              </w:tabs>
              <w:rPr>
                <w:rFonts w:asciiTheme="minorHAnsi" w:hAnsiTheme="minorHAnsi" w:cs="Arial"/>
                <w:sz w:val="22"/>
                <w:szCs w:val="20"/>
              </w:rPr>
            </w:pPr>
            <w:r w:rsidRPr="000A1528">
              <w:rPr>
                <w:rFonts w:asciiTheme="minorHAnsi" w:hAnsiTheme="minorHAnsi" w:cs="Arial"/>
                <w:b/>
                <w:sz w:val="22"/>
                <w:szCs w:val="20"/>
              </w:rPr>
              <w:t>Johnson County Community College</w:t>
            </w:r>
            <w:r w:rsidR="00622053" w:rsidRPr="000A1528">
              <w:rPr>
                <w:rFonts w:asciiTheme="minorHAnsi" w:hAnsiTheme="minorHAnsi" w:cs="Arial"/>
                <w:b/>
                <w:sz w:val="22"/>
                <w:szCs w:val="20"/>
              </w:rPr>
              <w:t>, Overland Park, KS</w:t>
            </w:r>
            <w:r w:rsidR="00E061E3">
              <w:rPr>
                <w:rFonts w:asciiTheme="minorHAnsi" w:hAnsiTheme="minorHAnsi" w:cs="Arial"/>
                <w:b/>
                <w:sz w:val="22"/>
                <w:szCs w:val="20"/>
              </w:rPr>
              <w:tab/>
            </w:r>
            <w:r w:rsidR="00F10627">
              <w:rPr>
                <w:rFonts w:asciiTheme="minorHAnsi" w:hAnsiTheme="minorHAnsi" w:cs="Arial"/>
                <w:b/>
                <w:sz w:val="22"/>
                <w:szCs w:val="20"/>
              </w:rPr>
              <w:t>1/</w:t>
            </w:r>
            <w:r w:rsidR="00E061E3" w:rsidRPr="00A12E4B">
              <w:rPr>
                <w:rFonts w:asciiTheme="minorHAnsi" w:hAnsiTheme="minorHAnsi" w:cs="Arial"/>
                <w:b/>
                <w:sz w:val="22"/>
                <w:szCs w:val="20"/>
              </w:rPr>
              <w:t>2012</w:t>
            </w:r>
            <w:r w:rsidR="00F10627">
              <w:rPr>
                <w:rFonts w:asciiTheme="minorHAnsi" w:hAnsiTheme="minorHAnsi" w:cs="Arial"/>
                <w:b/>
                <w:sz w:val="22"/>
                <w:szCs w:val="20"/>
              </w:rPr>
              <w:t xml:space="preserve"> – 5/2012</w:t>
            </w:r>
          </w:p>
          <w:p w14:paraId="6D05FC65" w14:textId="77777777" w:rsidR="000A0A4E" w:rsidRPr="000A0A4E" w:rsidRDefault="000C42AD" w:rsidP="00177F76">
            <w:pPr>
              <w:tabs>
                <w:tab w:val="right" w:pos="9907"/>
              </w:tabs>
              <w:rPr>
                <w:rFonts w:asciiTheme="minorHAnsi" w:hAnsiTheme="minorHAnsi" w:cs="Arial"/>
                <w:i/>
                <w:iCs/>
                <w:sz w:val="22"/>
                <w:szCs w:val="20"/>
              </w:rPr>
            </w:pPr>
            <w:r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T</w:t>
            </w:r>
            <w:r w:rsidR="00177F76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aught</w:t>
            </w:r>
            <w:r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 xml:space="preserve"> i</w:t>
            </w:r>
            <w:r w:rsidR="00A23106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 xml:space="preserve">ntroductory </w:t>
            </w:r>
            <w:r w:rsidR="0029674B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g</w:t>
            </w:r>
            <w:r w:rsidR="009D0355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 xml:space="preserve">eneral </w:t>
            </w:r>
            <w:r w:rsidR="0029674B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c</w:t>
            </w:r>
            <w:r w:rsidR="00A23106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hemistry</w:t>
            </w:r>
            <w:r w:rsidR="0029674B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.</w:t>
            </w:r>
          </w:p>
          <w:p w14:paraId="7A22FC0D" w14:textId="148AD37D" w:rsidR="00E94FA5" w:rsidRPr="00177F76" w:rsidRDefault="000A0A4E" w:rsidP="00177F76">
            <w:pPr>
              <w:tabs>
                <w:tab w:val="right" w:pos="9907"/>
              </w:tabs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Chemistry Faculty</w:t>
            </w:r>
            <w:r w:rsidR="00E94FA5" w:rsidRPr="00177F76">
              <w:rPr>
                <w:rFonts w:asciiTheme="minorHAnsi" w:hAnsiTheme="minorHAnsi" w:cs="Arial"/>
                <w:b/>
                <w:sz w:val="22"/>
                <w:szCs w:val="20"/>
              </w:rPr>
              <w:t xml:space="preserve"> </w:t>
            </w:r>
          </w:p>
          <w:p w14:paraId="64B96801" w14:textId="05CEEC9B" w:rsidR="00961200" w:rsidRPr="000A0A4E" w:rsidRDefault="00E94FA5" w:rsidP="002945B6">
            <w:pPr>
              <w:tabs>
                <w:tab w:val="right" w:pos="9907"/>
              </w:tabs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0A1528">
              <w:rPr>
                <w:rFonts w:asciiTheme="minorHAnsi" w:hAnsiTheme="minorHAnsi" w:cs="Arial"/>
                <w:b/>
                <w:sz w:val="22"/>
                <w:szCs w:val="20"/>
              </w:rPr>
              <w:t>South Puget Sound Community College</w:t>
            </w:r>
            <w:r w:rsidR="00622053" w:rsidRPr="000A1528">
              <w:rPr>
                <w:rFonts w:asciiTheme="minorHAnsi" w:hAnsiTheme="minorHAnsi" w:cs="Arial"/>
                <w:b/>
                <w:sz w:val="22"/>
                <w:szCs w:val="20"/>
              </w:rPr>
              <w:t>, Olympia, WA</w:t>
            </w:r>
            <w:r w:rsidR="00E061E3">
              <w:rPr>
                <w:rFonts w:asciiTheme="minorHAnsi" w:hAnsiTheme="minorHAnsi" w:cs="Arial"/>
                <w:b/>
                <w:sz w:val="22"/>
                <w:szCs w:val="20"/>
              </w:rPr>
              <w:tab/>
            </w:r>
            <w:r w:rsidR="00F10627">
              <w:rPr>
                <w:rFonts w:asciiTheme="minorHAnsi" w:hAnsiTheme="minorHAnsi" w:cs="Arial"/>
                <w:b/>
                <w:sz w:val="22"/>
                <w:szCs w:val="20"/>
              </w:rPr>
              <w:t>3/2009 – 5/</w:t>
            </w:r>
            <w:r w:rsidR="00E061E3" w:rsidRPr="000A1528">
              <w:rPr>
                <w:rFonts w:asciiTheme="minorHAnsi" w:hAnsiTheme="minorHAnsi" w:cs="Arial"/>
                <w:b/>
                <w:sz w:val="22"/>
                <w:szCs w:val="20"/>
              </w:rPr>
              <w:t>2011</w:t>
            </w:r>
            <w:r w:rsidR="000A1528">
              <w:rPr>
                <w:rFonts w:asciiTheme="minorHAnsi" w:hAnsiTheme="minorHAnsi" w:cs="Arial"/>
                <w:b/>
                <w:sz w:val="22"/>
                <w:szCs w:val="20"/>
              </w:rPr>
              <w:t xml:space="preserve"> </w:t>
            </w:r>
          </w:p>
          <w:p w14:paraId="60061E4C" w14:textId="7A47AF49" w:rsidR="00B56544" w:rsidRPr="000A0A4E" w:rsidRDefault="000A0A4E" w:rsidP="002945B6">
            <w:pPr>
              <w:tabs>
                <w:tab w:val="right" w:pos="9907"/>
              </w:tabs>
              <w:rPr>
                <w:rFonts w:asciiTheme="minorHAnsi" w:hAnsiTheme="minorHAnsi" w:cs="Arial"/>
                <w:i/>
                <w:iCs/>
                <w:sz w:val="22"/>
                <w:szCs w:val="20"/>
              </w:rPr>
            </w:pPr>
            <w:r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Taught general</w:t>
            </w:r>
            <w:r w:rsidR="000C42AD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 xml:space="preserve"> chemistry</w:t>
            </w:r>
            <w:r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, pre-healthcare chemistry</w:t>
            </w:r>
            <w:r w:rsidR="000C42AD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, anatomy and physiology with l</w:t>
            </w:r>
            <w:r w:rsidR="00A23BCC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ab</w:t>
            </w:r>
            <w:r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s</w:t>
            </w:r>
            <w:r w:rsidR="0029674B" w:rsidRPr="000A0A4E">
              <w:rPr>
                <w:rFonts w:asciiTheme="minorHAnsi" w:hAnsiTheme="minorHAnsi" w:cs="Arial"/>
                <w:i/>
                <w:iCs/>
                <w:sz w:val="22"/>
                <w:szCs w:val="20"/>
              </w:rPr>
              <w:t>.</w:t>
            </w:r>
          </w:p>
          <w:p w14:paraId="6DEBA60F" w14:textId="77777777" w:rsidR="00095FD3" w:rsidRPr="00A12E4B" w:rsidRDefault="00095FD3" w:rsidP="002945B6">
            <w:pPr>
              <w:tabs>
                <w:tab w:val="right" w:pos="9907"/>
              </w:tabs>
              <w:rPr>
                <w:rFonts w:asciiTheme="minorHAnsi" w:hAnsiTheme="minorHAnsi" w:cs="Arial"/>
                <w:sz w:val="22"/>
                <w:szCs w:val="20"/>
              </w:rPr>
            </w:pPr>
            <w:r w:rsidRPr="00A12E4B">
              <w:rPr>
                <w:rFonts w:asciiTheme="minorHAnsi" w:hAnsiTheme="minorHAnsi" w:cs="Arial"/>
                <w:b/>
                <w:sz w:val="22"/>
                <w:szCs w:val="20"/>
              </w:rPr>
              <w:t>Associate</w:t>
            </w:r>
            <w:r w:rsidR="009D0355" w:rsidRPr="00A12E4B">
              <w:rPr>
                <w:rFonts w:asciiTheme="minorHAnsi" w:hAnsiTheme="minorHAnsi" w:cs="Arial"/>
                <w:b/>
                <w:sz w:val="22"/>
                <w:szCs w:val="20"/>
              </w:rPr>
              <w:t xml:space="preserve"> </w:t>
            </w:r>
            <w:r w:rsidRPr="00A12E4B">
              <w:rPr>
                <w:rFonts w:asciiTheme="minorHAnsi" w:hAnsiTheme="minorHAnsi" w:cs="Arial"/>
                <w:b/>
                <w:sz w:val="22"/>
                <w:szCs w:val="20"/>
              </w:rPr>
              <w:t>Scientist</w:t>
            </w:r>
            <w:r w:rsidRPr="00A12E4B">
              <w:rPr>
                <w:rFonts w:asciiTheme="minorHAnsi" w:hAnsiTheme="minorHAnsi" w:cs="Arial"/>
                <w:b/>
                <w:sz w:val="22"/>
                <w:szCs w:val="20"/>
              </w:rPr>
              <w:tab/>
              <w:t xml:space="preserve">12/2007 – </w:t>
            </w:r>
            <w:r w:rsidR="00E94FA5" w:rsidRPr="00A12E4B">
              <w:rPr>
                <w:rFonts w:asciiTheme="minorHAnsi" w:hAnsiTheme="minorHAnsi" w:cs="Arial"/>
                <w:b/>
                <w:sz w:val="22"/>
                <w:szCs w:val="20"/>
              </w:rPr>
              <w:t>3/2009</w:t>
            </w:r>
          </w:p>
          <w:p w14:paraId="5B66263B" w14:textId="77777777" w:rsidR="00095FD3" w:rsidRPr="00C45B3E" w:rsidRDefault="00095FD3" w:rsidP="002945B6">
            <w:pPr>
              <w:tabs>
                <w:tab w:val="right" w:pos="9907"/>
              </w:tabs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C45B3E">
              <w:rPr>
                <w:rFonts w:asciiTheme="minorHAnsi" w:hAnsiTheme="minorHAnsi" w:cs="Arial"/>
                <w:b/>
                <w:sz w:val="22"/>
                <w:szCs w:val="20"/>
              </w:rPr>
              <w:t>Syntrix Biosystems</w:t>
            </w:r>
            <w:r w:rsidR="00961200" w:rsidRPr="00C45B3E">
              <w:rPr>
                <w:rFonts w:asciiTheme="minorHAnsi" w:hAnsiTheme="minorHAnsi" w:cs="Arial"/>
                <w:b/>
                <w:sz w:val="22"/>
                <w:szCs w:val="20"/>
              </w:rPr>
              <w:t>, Auburn, WA</w:t>
            </w:r>
          </w:p>
          <w:p w14:paraId="1F80BA82" w14:textId="6B8A72EC" w:rsidR="0029674B" w:rsidRDefault="000A0A4E" w:rsidP="002945B6">
            <w:pPr>
              <w:tabs>
                <w:tab w:val="right" w:pos="9907"/>
              </w:tabs>
              <w:rPr>
                <w:rFonts w:asciiTheme="minorHAnsi" w:hAnsiTheme="minorHAnsi" w:cs="Arial"/>
                <w:i/>
                <w:sz w:val="22"/>
                <w:szCs w:val="20"/>
              </w:rPr>
            </w:pPr>
            <w:r>
              <w:rPr>
                <w:rFonts w:asciiTheme="minorHAnsi" w:hAnsiTheme="minorHAnsi" w:cs="Arial"/>
                <w:i/>
                <w:sz w:val="22"/>
                <w:szCs w:val="20"/>
              </w:rPr>
              <w:t>Pharmaceutical chemist developing novel drug candidates.</w:t>
            </w:r>
          </w:p>
          <w:p w14:paraId="049F31CB" w14:textId="0C3C85F5" w:rsidR="006B73CD" w:rsidRPr="000A0A4E" w:rsidRDefault="000A0A4E" w:rsidP="000A0A4E">
            <w:pPr>
              <w:numPr>
                <w:ilvl w:val="0"/>
                <w:numId w:val="15"/>
              </w:numPr>
              <w:rPr>
                <w:rFonts w:asciiTheme="minorHAnsi" w:hAnsiTheme="minorHAnsi" w:cs="Arial"/>
                <w:sz w:val="22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0"/>
              </w:rPr>
              <w:t xml:space="preserve">Synthesized and </w:t>
            </w:r>
            <w:r w:rsidR="004F1E75">
              <w:rPr>
                <w:rFonts w:asciiTheme="minorHAnsi" w:hAnsiTheme="minorHAnsi" w:cs="Arial"/>
                <w:sz w:val="22"/>
                <w:szCs w:val="20"/>
              </w:rPr>
              <w:t>characterized</w:t>
            </w:r>
            <w:r>
              <w:rPr>
                <w:rFonts w:asciiTheme="minorHAnsi" w:hAnsiTheme="minorHAnsi" w:cs="Arial"/>
                <w:sz w:val="22"/>
                <w:szCs w:val="20"/>
              </w:rPr>
              <w:t xml:space="preserve"> </w:t>
            </w:r>
            <w:r w:rsidR="00B46990" w:rsidRPr="00A12E4B">
              <w:rPr>
                <w:rFonts w:asciiTheme="minorHAnsi" w:hAnsiTheme="minorHAnsi" w:cs="Arial"/>
                <w:sz w:val="22"/>
                <w:szCs w:val="20"/>
              </w:rPr>
              <w:t xml:space="preserve">several lead drug candidates </w:t>
            </w:r>
          </w:p>
        </w:tc>
      </w:tr>
      <w:tr w:rsidR="008261CA" w:rsidRPr="00A12E4B" w14:paraId="3F215AAD" w14:textId="77777777" w:rsidTr="006D39D9">
        <w:tc>
          <w:tcPr>
            <w:tcW w:w="9936" w:type="dxa"/>
            <w:tcBorders>
              <w:top w:val="single" w:sz="4" w:space="0" w:color="auto"/>
              <w:bottom w:val="single" w:sz="4" w:space="0" w:color="auto"/>
            </w:tcBorders>
          </w:tcPr>
          <w:p w14:paraId="28EBB876" w14:textId="47FDED42" w:rsidR="00827FE4" w:rsidRDefault="00827FE4" w:rsidP="00827FE4">
            <w:pPr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</w:pPr>
            <w:r w:rsidRPr="00A12E4B"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  <w:lastRenderedPageBreak/>
              <w:t>Education</w:t>
            </w:r>
            <w:r w:rsidR="000A0A4E"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  <w:t xml:space="preserve"> </w:t>
            </w:r>
          </w:p>
          <w:p w14:paraId="6E0F6DD1" w14:textId="742945CF" w:rsidR="00D93AC3" w:rsidRDefault="00D93AC3" w:rsidP="00D93AC3">
            <w:pPr>
              <w:rPr>
                <w:rFonts w:asciiTheme="minorHAnsi" w:hAnsiTheme="minorHAnsi" w:cs="Arial"/>
                <w:b/>
                <w:smallCaps/>
                <w:szCs w:val="22"/>
              </w:rPr>
            </w:pPr>
            <w:r w:rsidRPr="00A12E4B">
              <w:rPr>
                <w:rFonts w:asciiTheme="minorHAnsi" w:hAnsiTheme="minorHAnsi" w:cs="Arial"/>
                <w:b/>
                <w:sz w:val="22"/>
                <w:szCs w:val="22"/>
              </w:rPr>
              <w:t>University of Kansas</w:t>
            </w:r>
            <w:r>
              <w:rPr>
                <w:rFonts w:asciiTheme="minorHAnsi" w:hAnsiTheme="minorHAnsi" w:cs="Arial"/>
                <w:b/>
                <w:szCs w:val="22"/>
              </w:rPr>
              <w:t xml:space="preserve">                                                                                                                                   7/2020</w:t>
            </w:r>
          </w:p>
          <w:p w14:paraId="6AF95809" w14:textId="6CF33C02" w:rsidR="00D93AC3" w:rsidRPr="00D93AC3" w:rsidRDefault="00D93AC3" w:rsidP="00827FE4">
            <w:pPr>
              <w:rPr>
                <w:rFonts w:asciiTheme="minorHAnsi" w:hAnsiTheme="minorHAnsi" w:cs="Arial"/>
                <w:bCs/>
                <w:smallCaps/>
                <w:szCs w:val="22"/>
              </w:rPr>
            </w:pPr>
            <w:r w:rsidRPr="00D93AC3">
              <w:rPr>
                <w:rFonts w:asciiTheme="minorHAnsi" w:hAnsiTheme="minorHAnsi" w:cs="Arial"/>
                <w:bCs/>
                <w:smallCaps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mallCaps/>
                <w:szCs w:val="22"/>
              </w:rPr>
              <w:t>D</w:t>
            </w:r>
            <w:r>
              <w:rPr>
                <w:rFonts w:asciiTheme="minorHAnsi" w:hAnsiTheme="minorHAnsi" w:cs="Arial"/>
                <w:sz w:val="22"/>
                <w:szCs w:val="22"/>
              </w:rPr>
              <w:t>ata Analytics Bootcamp Certification</w:t>
            </w:r>
            <w:r w:rsidRPr="00D93AC3">
              <w:rPr>
                <w:rFonts w:asciiTheme="minorHAnsi" w:hAnsiTheme="minorHAnsi" w:cs="Arial"/>
                <w:bCs/>
                <w:smallCaps/>
                <w:szCs w:val="22"/>
              </w:rPr>
              <w:t xml:space="preserve"> </w:t>
            </w:r>
          </w:p>
          <w:p w14:paraId="76104F78" w14:textId="77777777" w:rsidR="00827FE4" w:rsidRPr="00A12E4B" w:rsidRDefault="00827FE4" w:rsidP="00827FE4">
            <w:pPr>
              <w:tabs>
                <w:tab w:val="right" w:pos="9936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12E4B">
              <w:rPr>
                <w:rFonts w:asciiTheme="minorHAnsi" w:hAnsiTheme="minorHAnsi" w:cs="Arial"/>
                <w:b/>
                <w:sz w:val="22"/>
                <w:szCs w:val="22"/>
              </w:rPr>
              <w:t>University of Kansas</w:t>
            </w:r>
            <w:r w:rsidRPr="00A12E4B">
              <w:rPr>
                <w:rFonts w:asciiTheme="minorHAnsi" w:hAnsiTheme="minorHAnsi" w:cs="Arial"/>
                <w:b/>
                <w:sz w:val="22"/>
                <w:szCs w:val="22"/>
              </w:rPr>
              <w:tab/>
              <w:t>6/2007</w:t>
            </w:r>
          </w:p>
          <w:p w14:paraId="6AC5AF2B" w14:textId="77777777" w:rsidR="00827FE4" w:rsidRPr="00A12E4B" w:rsidRDefault="00827FE4" w:rsidP="00827FE4">
            <w:pPr>
              <w:tabs>
                <w:tab w:val="right" w:pos="9936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A12E4B">
              <w:rPr>
                <w:rFonts w:asciiTheme="minorHAnsi" w:hAnsiTheme="minorHAnsi" w:cs="Arial"/>
                <w:sz w:val="22"/>
                <w:szCs w:val="22"/>
              </w:rPr>
              <w:t>Master of Science Degree with Honors in Medicinal Chemistry</w:t>
            </w:r>
            <w:r w:rsidRPr="00A12E4B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14:paraId="3CDDF923" w14:textId="77777777" w:rsidR="00827FE4" w:rsidRPr="00516815" w:rsidRDefault="00827FE4" w:rsidP="00827FE4">
            <w:pPr>
              <w:tabs>
                <w:tab w:val="right" w:pos="9936"/>
              </w:tabs>
              <w:rPr>
                <w:rFonts w:asciiTheme="minorHAnsi" w:hAnsiTheme="minorHAnsi" w:cs="Arial"/>
                <w:sz w:val="8"/>
                <w:szCs w:val="22"/>
              </w:rPr>
            </w:pPr>
          </w:p>
          <w:p w14:paraId="2AAB7893" w14:textId="77777777" w:rsidR="00827FE4" w:rsidRPr="00A12E4B" w:rsidRDefault="00827FE4" w:rsidP="00827FE4">
            <w:pPr>
              <w:tabs>
                <w:tab w:val="right" w:pos="9936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smartTag w:uri="urn:schemas-microsoft-com:office:smarttags" w:element="PlaceName">
                  <w:r w:rsidRPr="00A12E4B"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Washington</w:t>
                  </w:r>
                </w:smartTag>
                <w:r w:rsidRPr="00A12E4B">
                  <w:rPr>
                    <w:rFonts w:asciiTheme="minorHAnsi" w:hAnsiTheme="minorHAnsi" w:cs="Arial"/>
                    <w:b/>
                    <w:sz w:val="22"/>
                    <w:szCs w:val="22"/>
                  </w:rPr>
                  <w:t xml:space="preserve"> </w:t>
                </w:r>
                <w:smartTag w:uri="urn:schemas-microsoft-com:office:smarttags" w:element="PlaceType">
                  <w:r w:rsidRPr="00A12E4B"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State</w:t>
                  </w:r>
                </w:smartTag>
                <w:r w:rsidRPr="00A12E4B">
                  <w:rPr>
                    <w:rFonts w:asciiTheme="minorHAnsi" w:hAnsiTheme="minorHAnsi" w:cs="Arial"/>
                    <w:b/>
                    <w:sz w:val="22"/>
                    <w:szCs w:val="22"/>
                  </w:rPr>
                  <w:t xml:space="preserve"> </w:t>
                </w:r>
                <w:smartTag w:uri="urn:schemas-microsoft-com:office:smarttags" w:element="PlaceType">
                  <w:r w:rsidRPr="00A12E4B">
                    <w:rPr>
                      <w:rFonts w:asciiTheme="minorHAnsi" w:hAnsiTheme="minorHAnsi" w:cs="Arial"/>
                      <w:b/>
                      <w:sz w:val="22"/>
                      <w:szCs w:val="22"/>
                    </w:rPr>
                    <w:t>University</w:t>
                  </w:r>
                </w:smartTag>
              </w:smartTag>
            </w:smartTag>
            <w:r w:rsidRPr="00A12E4B">
              <w:rPr>
                <w:rFonts w:asciiTheme="minorHAnsi" w:hAnsiTheme="minorHAnsi" w:cs="Arial"/>
                <w:b/>
                <w:sz w:val="22"/>
                <w:szCs w:val="22"/>
              </w:rPr>
              <w:tab/>
              <w:t>12/2002</w:t>
            </w:r>
          </w:p>
          <w:p w14:paraId="6E992528" w14:textId="210564A1" w:rsidR="00827FE4" w:rsidRPr="000A0A4E" w:rsidRDefault="00827FE4" w:rsidP="000A0A4E">
            <w:pPr>
              <w:tabs>
                <w:tab w:val="right" w:pos="9936"/>
              </w:tabs>
              <w:rPr>
                <w:rFonts w:asciiTheme="minorHAnsi" w:hAnsiTheme="minorHAnsi" w:cs="Arial"/>
                <w:sz w:val="22"/>
                <w:szCs w:val="22"/>
              </w:rPr>
            </w:pPr>
            <w:r w:rsidRPr="00A12E4B">
              <w:rPr>
                <w:rFonts w:asciiTheme="minorHAnsi" w:hAnsiTheme="minorHAnsi" w:cs="Arial"/>
                <w:sz w:val="22"/>
                <w:szCs w:val="22"/>
              </w:rPr>
              <w:t>Bachelor of Science in Chemistry and Bachelor of Science in Biology with a Minor Zoology</w:t>
            </w:r>
          </w:p>
          <w:p w14:paraId="0FB78278" w14:textId="77777777" w:rsidR="002F4CD2" w:rsidRPr="00A12E4B" w:rsidRDefault="002F4CD2" w:rsidP="00D93AC3">
            <w:pPr>
              <w:jc w:val="both"/>
              <w:rPr>
                <w:rFonts w:asciiTheme="minorHAnsi" w:hAnsiTheme="minorHAnsi" w:cs="Arial"/>
                <w:sz w:val="8"/>
                <w:szCs w:val="10"/>
              </w:rPr>
            </w:pPr>
          </w:p>
        </w:tc>
      </w:tr>
      <w:tr w:rsidR="00936AA5" w:rsidRPr="00A12E4B" w14:paraId="1BC02B36" w14:textId="77777777" w:rsidTr="006D39D9">
        <w:trPr>
          <w:trHeight w:val="350"/>
        </w:trPr>
        <w:tc>
          <w:tcPr>
            <w:tcW w:w="9936" w:type="dxa"/>
            <w:tcBorders>
              <w:top w:val="single" w:sz="4" w:space="0" w:color="auto"/>
              <w:bottom w:val="nil"/>
            </w:tcBorders>
          </w:tcPr>
          <w:p w14:paraId="3D23D41F" w14:textId="77777777" w:rsidR="00D93AC3" w:rsidRPr="00516815" w:rsidRDefault="00D93AC3" w:rsidP="00D93AC3">
            <w:pPr>
              <w:jc w:val="both"/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</w:pPr>
            <w:r w:rsidRPr="00BF0F88">
              <w:rPr>
                <w:rFonts w:asciiTheme="minorHAnsi" w:hAnsiTheme="minorHAnsi" w:cs="Arial"/>
                <w:b/>
                <w:smallCaps/>
                <w:szCs w:val="22"/>
                <w:u w:val="single"/>
              </w:rPr>
              <w:t>Publications</w:t>
            </w:r>
          </w:p>
          <w:p w14:paraId="228D8DE4" w14:textId="77777777" w:rsidR="00D93AC3" w:rsidRPr="00EE0377" w:rsidRDefault="00D93AC3" w:rsidP="00D93AC3">
            <w:pPr>
              <w:jc w:val="both"/>
              <w:rPr>
                <w:rFonts w:asciiTheme="minorHAnsi" w:hAnsiTheme="minorHAnsi" w:cs="Arial"/>
                <w:b/>
                <w:sz w:val="10"/>
                <w:szCs w:val="20"/>
              </w:rPr>
            </w:pP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Peck, Angela; Salazar, Eli; Wilt, Alexander; Sanderlin, Amber; Hoyle, Mikayla; Diversifying STEM Through Community College Social Integration. </w:t>
            </w:r>
            <w:r w:rsidRPr="00BF0F88">
              <w:rPr>
                <w:rFonts w:asciiTheme="minorHAnsi" w:hAnsiTheme="minorHAnsi" w:cs="Arial"/>
                <w:i/>
                <w:sz w:val="22"/>
                <w:szCs w:val="20"/>
              </w:rPr>
              <w:t xml:space="preserve">Undergraduate Poster Presentation in Chemical Education at the American Chemical Society Meeting and Expo, 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Orlando, FL, United States, March 29-April 4, </w:t>
            </w:r>
            <w:r w:rsidRPr="00BF0F88">
              <w:rPr>
                <w:rFonts w:asciiTheme="minorHAnsi" w:hAnsiTheme="minorHAnsi" w:cs="Arial"/>
                <w:b/>
                <w:sz w:val="22"/>
                <w:szCs w:val="20"/>
              </w:rPr>
              <w:t>2019</w:t>
            </w:r>
            <w:r>
              <w:rPr>
                <w:rFonts w:asciiTheme="minorHAnsi" w:hAnsiTheme="minorHAnsi" w:cs="Arial"/>
                <w:b/>
                <w:sz w:val="22"/>
                <w:szCs w:val="20"/>
              </w:rPr>
              <w:br/>
            </w:r>
          </w:p>
          <w:p w14:paraId="2B893B7F" w14:textId="77777777" w:rsidR="00D93AC3" w:rsidRDefault="00D93AC3" w:rsidP="00D93AC3">
            <w:pPr>
              <w:pStyle w:val="desc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2C4D9F">
              <w:rPr>
                <w:rFonts w:asciiTheme="minorHAnsi" w:hAnsiTheme="minorHAnsi" w:cs="Arial"/>
                <w:sz w:val="22"/>
                <w:szCs w:val="22"/>
              </w:rPr>
              <w:t>Maeda DY, Peck AM, Schuler AD, Quinn MT, Kirpotina LN, Wicomb WN, Auten RL, Gundla R, Zebala JA.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7" w:history="1">
              <w:r w:rsidRPr="002C4D9F">
                <w:rPr>
                  <w:rStyle w:val="Hyperlink"/>
                  <w:rFonts w:asciiTheme="minorHAnsi" w:hAnsiTheme="minorHAnsi" w:cs="Arial"/>
                  <w:color w:val="auto"/>
                  <w:sz w:val="22"/>
                  <w:szCs w:val="22"/>
                  <w:u w:val="none"/>
                </w:rPr>
                <w:t xml:space="preserve">Boronic acid-containing CXCR1/2 antagonists: Optimization of metabolic stability, in </w:t>
              </w:r>
              <w:r>
                <w:rPr>
                  <w:rStyle w:val="Hyperlink"/>
                  <w:rFonts w:asciiTheme="minorHAnsi" w:hAnsiTheme="minorHAnsi" w:cs="Arial"/>
                  <w:color w:val="auto"/>
                  <w:sz w:val="22"/>
                  <w:szCs w:val="22"/>
                  <w:u w:val="none"/>
                </w:rPr>
                <w:t xml:space="preserve">vivo evaluation, and a proposed </w:t>
              </w:r>
              <w:r w:rsidRPr="002C4D9F">
                <w:rPr>
                  <w:rStyle w:val="Hyperlink"/>
                  <w:rFonts w:asciiTheme="minorHAnsi" w:hAnsiTheme="minorHAnsi" w:cs="Arial"/>
                  <w:color w:val="auto"/>
                  <w:sz w:val="22"/>
                  <w:szCs w:val="22"/>
                  <w:u w:val="none"/>
                </w:rPr>
                <w:t>receptor binding model.</w:t>
              </w:r>
            </w:hyperlink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746CC"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Bioorg</w:t>
            </w:r>
            <w:r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anic</w:t>
            </w:r>
            <w:r w:rsidRPr="009746CC"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 xml:space="preserve"> Med</w:t>
            </w:r>
            <w:r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icinal</w:t>
            </w:r>
            <w:r w:rsidRPr="009746CC"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 xml:space="preserve"> Chem</w:t>
            </w:r>
            <w:r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istry</w:t>
            </w:r>
            <w:r w:rsidRPr="009746CC"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 xml:space="preserve"> Lett</w:t>
            </w:r>
            <w:r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ers</w:t>
            </w:r>
            <w:r w:rsidRPr="009746CC">
              <w:rPr>
                <w:rFonts w:asciiTheme="minorHAnsi" w:hAnsiTheme="minorHAnsi" w:cs="Arial"/>
                <w:i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746CC">
              <w:rPr>
                <w:rFonts w:asciiTheme="minorHAnsi" w:hAnsiTheme="minorHAnsi" w:cs="Arial"/>
                <w:b/>
                <w:sz w:val="22"/>
                <w:szCs w:val="22"/>
              </w:rPr>
              <w:t>2015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Jun 1;25(11):2280-4</w:t>
            </w:r>
          </w:p>
          <w:p w14:paraId="32B8384F" w14:textId="77777777" w:rsidR="00D93AC3" w:rsidRPr="00EE0377" w:rsidRDefault="00D93AC3" w:rsidP="00D93AC3">
            <w:pPr>
              <w:pStyle w:val="details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10"/>
                <w:szCs w:val="22"/>
              </w:rPr>
            </w:pPr>
          </w:p>
          <w:p w14:paraId="6054F20F" w14:textId="77777777" w:rsidR="00D93AC3" w:rsidRPr="009746CC" w:rsidRDefault="00D93AC3" w:rsidP="00D93AC3">
            <w:pPr>
              <w:pStyle w:val="desc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746CC">
              <w:rPr>
                <w:rFonts w:asciiTheme="minorHAnsi" w:hAnsiTheme="minorHAnsi" w:cs="Arial"/>
                <w:sz w:val="22"/>
                <w:szCs w:val="22"/>
              </w:rPr>
              <w:t>Maeda DY, Peck AM, Schuler AD, Quinn MT, Kirpotina LN, Wicomb WN, Fan GH, Zebala JA.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hyperlink r:id="rId8" w:history="1">
              <w:r w:rsidRPr="009746CC">
                <w:rPr>
                  <w:rStyle w:val="Hyperlink"/>
                  <w:rFonts w:asciiTheme="minorHAnsi" w:hAnsiTheme="minorHAnsi" w:cs="Arial"/>
                  <w:color w:val="auto"/>
                  <w:sz w:val="22"/>
                  <w:szCs w:val="22"/>
                  <w:u w:val="none"/>
                </w:rPr>
                <w:t>Discovery of 2-[5-(4-Fluorophenylcarbamoyl)pyridin-2-ylsulfanylmethyl]phenylboronic Acid (</w:t>
              </w:r>
              <w:r>
                <w:rPr>
                  <w:rStyle w:val="Hyperlink"/>
                  <w:rFonts w:asciiTheme="minorHAnsi" w:hAnsiTheme="minorHAnsi" w:cs="Arial"/>
                  <w:color w:val="auto"/>
                  <w:sz w:val="22"/>
                  <w:szCs w:val="22"/>
                  <w:u w:val="none"/>
                </w:rPr>
                <w:t xml:space="preserve">SX-517): Noncompetitive Boronic </w:t>
              </w:r>
              <w:r w:rsidRPr="009746CC">
                <w:rPr>
                  <w:rStyle w:val="Hyperlink"/>
                  <w:rFonts w:asciiTheme="minorHAnsi" w:hAnsiTheme="minorHAnsi" w:cs="Arial"/>
                  <w:color w:val="auto"/>
                  <w:sz w:val="22"/>
                  <w:szCs w:val="22"/>
                  <w:u w:val="none"/>
                </w:rPr>
                <w:t>Acid Antagonist of CXCR1 and CXCR2.</w:t>
              </w:r>
            </w:hyperlink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746CC"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J</w:t>
            </w:r>
            <w:r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ournal of</w:t>
            </w:r>
            <w:r w:rsidRPr="009746CC"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 xml:space="preserve"> Med</w:t>
            </w:r>
            <w:r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icinal</w:t>
            </w:r>
            <w:r w:rsidRPr="009746CC"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 xml:space="preserve"> Chem</w:t>
            </w:r>
            <w:r>
              <w:rPr>
                <w:rStyle w:val="jrnl"/>
                <w:rFonts w:asciiTheme="minorHAnsi" w:hAnsiTheme="minorHAnsi" w:cs="Arial"/>
                <w:i/>
                <w:sz w:val="22"/>
                <w:szCs w:val="22"/>
              </w:rPr>
              <w:t>istry</w:t>
            </w:r>
            <w:r w:rsidRPr="009746CC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  <w:r w:rsidRPr="009746CC">
              <w:rPr>
                <w:rFonts w:asciiTheme="minorHAnsi" w:hAnsiTheme="minorHAnsi" w:cs="Arial"/>
                <w:b/>
                <w:sz w:val="22"/>
                <w:szCs w:val="22"/>
              </w:rPr>
              <w:t>2014</w:t>
            </w:r>
            <w:r w:rsidRPr="009746CC">
              <w:rPr>
                <w:rFonts w:asciiTheme="minorHAnsi" w:hAnsiTheme="minorHAnsi" w:cs="Arial"/>
                <w:sz w:val="22"/>
                <w:szCs w:val="22"/>
              </w:rPr>
              <w:t xml:space="preserve"> Oct 23;57(20):8378-97</w:t>
            </w:r>
          </w:p>
          <w:p w14:paraId="35D70E9A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b/>
                <w:sz w:val="10"/>
                <w:szCs w:val="20"/>
              </w:rPr>
            </w:pPr>
          </w:p>
          <w:p w14:paraId="16580C08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22"/>
                <w:szCs w:val="20"/>
              </w:rPr>
            </w:pP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Aldrich, Jane V.; Kumar, Vivek; Dattachowdhury, Bhaswati: Peck, Angela M.; Wang, Xin; Murray, Thomas F., Solid Phase Synthesis and Application of Labeled Peptide Derivatives:  Probes of Receptor-Opioid Peptide Interactions.  </w:t>
            </w:r>
            <w:r w:rsidRPr="00BF0F88">
              <w:rPr>
                <w:rFonts w:asciiTheme="minorHAnsi" w:hAnsiTheme="minorHAnsi" w:cs="Arial"/>
                <w:i/>
                <w:sz w:val="22"/>
                <w:szCs w:val="20"/>
              </w:rPr>
              <w:t>International Journal of Peptide Research and Therapeutics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, </w:t>
            </w:r>
            <w:r w:rsidRPr="00BF0F88">
              <w:rPr>
                <w:rFonts w:asciiTheme="minorHAnsi" w:hAnsiTheme="minorHAnsi" w:cs="Arial"/>
                <w:b/>
                <w:sz w:val="22"/>
                <w:szCs w:val="20"/>
              </w:rPr>
              <w:t>2008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>, 14:4, 315-321.</w:t>
            </w:r>
          </w:p>
          <w:p w14:paraId="4AD23977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10"/>
                <w:szCs w:val="20"/>
              </w:rPr>
            </w:pPr>
          </w:p>
          <w:p w14:paraId="7DF36AA9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Peck, Angela M., Dual Labeled TIPP (Tyr-Tic-Phe-Phe, Tic = 1,2,3,4-tetrahydroisoquinoline-3-carboxylic acid) Peptides as Pharmacological Tools to Study Delta Opioid Receptors, Master’s Thesis, June </w:t>
            </w:r>
            <w:r w:rsidRPr="00BF0F88">
              <w:rPr>
                <w:rFonts w:asciiTheme="minorHAnsi" w:hAnsiTheme="minorHAnsi" w:cs="Arial"/>
                <w:b/>
                <w:sz w:val="22"/>
                <w:szCs w:val="20"/>
              </w:rPr>
              <w:t>2007</w:t>
            </w:r>
          </w:p>
          <w:p w14:paraId="7E4FCCD4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14:paraId="5671CF89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22"/>
                <w:szCs w:val="20"/>
              </w:rPr>
            </w:pP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Peck, Angela M.; Kumar, Vivek; Murray, Thomas F.; Aldrich, Jane V., Synthesis and Pharmacological Evaluation of Dual Labeled Delta Opioid Receptor Peptides.  </w:t>
            </w:r>
            <w:r w:rsidRPr="00BF0F88">
              <w:rPr>
                <w:rFonts w:asciiTheme="minorHAnsi" w:hAnsiTheme="minorHAnsi" w:cs="Arial"/>
                <w:i/>
                <w:sz w:val="22"/>
                <w:szCs w:val="20"/>
              </w:rPr>
              <w:t>Peptides: Understanding Biology Using Peptides, Proceedings of the Nineteenth American Peptide Symposium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, San Diego, CA, United States, June 18-23, </w:t>
            </w:r>
            <w:r w:rsidRPr="00BF0F88">
              <w:rPr>
                <w:rFonts w:asciiTheme="minorHAnsi" w:hAnsiTheme="minorHAnsi" w:cs="Arial"/>
                <w:b/>
                <w:sz w:val="22"/>
                <w:szCs w:val="20"/>
              </w:rPr>
              <w:t>2005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>.</w:t>
            </w:r>
          </w:p>
          <w:p w14:paraId="6733919C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10"/>
                <w:szCs w:val="20"/>
              </w:rPr>
            </w:pPr>
          </w:p>
          <w:p w14:paraId="4065FB84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22"/>
                <w:szCs w:val="20"/>
              </w:rPr>
            </w:pP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Vigil-Cruz, Sandra; Peck, Angela M.; Aldrich, Jane V., Determination of an Optimal Solid Support for Use with Microwave-Assisted Solid-Phase Peptide Synthesis.  </w:t>
            </w:r>
            <w:r w:rsidRPr="00BF0F88">
              <w:rPr>
                <w:rFonts w:asciiTheme="minorHAnsi" w:hAnsiTheme="minorHAnsi" w:cs="Arial"/>
                <w:i/>
                <w:sz w:val="22"/>
                <w:szCs w:val="20"/>
              </w:rPr>
              <w:t>Peptides: Understanding Biology Using Peptides, Proceedings of the Nineteenth American Peptide Symposium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, San Diego, CA, United States, June 18-23, </w:t>
            </w:r>
            <w:r w:rsidRPr="00BF0F88">
              <w:rPr>
                <w:rFonts w:asciiTheme="minorHAnsi" w:hAnsiTheme="minorHAnsi" w:cs="Arial"/>
                <w:b/>
                <w:sz w:val="22"/>
                <w:szCs w:val="20"/>
              </w:rPr>
              <w:t>2005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>.</w:t>
            </w:r>
          </w:p>
          <w:p w14:paraId="236EDBBC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12"/>
                <w:szCs w:val="20"/>
                <w:vertAlign w:val="superscript"/>
              </w:rPr>
            </w:pPr>
          </w:p>
          <w:p w14:paraId="6EF07A89" w14:textId="622A3574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22"/>
                <w:szCs w:val="20"/>
              </w:rPr>
            </w:pP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Clevenger, Randell C.; Raibel, Joseph M.; Peck, Angela M.; Blagg, Brian S.J., Biotinylated Geldanamycin, </w:t>
            </w:r>
            <w:r w:rsidRPr="00BF0F88">
              <w:rPr>
                <w:rFonts w:asciiTheme="minorHAnsi" w:hAnsiTheme="minorHAnsi" w:cs="Arial"/>
                <w:i/>
                <w:sz w:val="22"/>
                <w:szCs w:val="20"/>
              </w:rPr>
              <w:t xml:space="preserve">Journal of Organic </w:t>
            </w:r>
            <w:r w:rsidRPr="00BF0F88">
              <w:rPr>
                <w:rFonts w:asciiTheme="minorHAnsi" w:hAnsiTheme="minorHAnsi" w:cs="Arial"/>
                <w:i/>
                <w:sz w:val="22"/>
                <w:szCs w:val="20"/>
              </w:rPr>
              <w:t>Chemistry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>, 2004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>, 69, 4375-4380.</w:t>
            </w:r>
          </w:p>
          <w:p w14:paraId="1A99BF4D" w14:textId="77777777" w:rsidR="00D93AC3" w:rsidRPr="00BF0F88" w:rsidRDefault="00D93AC3" w:rsidP="00D93AC3">
            <w:pPr>
              <w:jc w:val="both"/>
              <w:rPr>
                <w:rFonts w:asciiTheme="minorHAnsi" w:hAnsiTheme="minorHAnsi" w:cs="Arial"/>
                <w:sz w:val="10"/>
                <w:szCs w:val="20"/>
              </w:rPr>
            </w:pPr>
          </w:p>
          <w:p w14:paraId="5997CC1D" w14:textId="7CC0C41B" w:rsidR="00981D43" w:rsidRPr="004F1E75" w:rsidRDefault="00D93AC3" w:rsidP="000A0A4E">
            <w:pPr>
              <w:jc w:val="both"/>
              <w:rPr>
                <w:rFonts w:asciiTheme="minorHAnsi" w:hAnsiTheme="minorHAnsi" w:cs="Arial"/>
                <w:sz w:val="22"/>
                <w:szCs w:val="20"/>
              </w:rPr>
            </w:pP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Nguyen, Khue-Nhi T.; Matthews, Hollie L.; Richardson, Nicole C.; Becktold (Peck), Angela M.; Kelley, Ronald B..  A Comparison of Pyrrolizidine Alkaloids in Anchusa Capensis and Lycopsis Arvensis.    </w:t>
            </w:r>
            <w:r w:rsidRPr="00BF0F88">
              <w:rPr>
                <w:rFonts w:asciiTheme="minorHAnsi" w:hAnsiTheme="minorHAnsi" w:cs="Arial"/>
                <w:i/>
                <w:sz w:val="22"/>
                <w:szCs w:val="20"/>
              </w:rPr>
              <w:t>Book of Abstracts, 217th ACS National Meeting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smartTag w:uri="urn:schemas-microsoft-com:office:smarttags" w:element="City">
                  <w:r w:rsidRPr="00BF0F88">
                    <w:rPr>
                      <w:rFonts w:asciiTheme="minorHAnsi" w:hAnsiTheme="minorHAnsi" w:cs="Arial"/>
                      <w:sz w:val="22"/>
                      <w:szCs w:val="20"/>
                    </w:rPr>
                    <w:t>Anaheim</w:t>
                  </w:r>
                </w:smartTag>
                <w:r w:rsidRPr="00BF0F88">
                  <w:rPr>
                    <w:rFonts w:asciiTheme="minorHAnsi" w:hAnsiTheme="minorHAnsi" w:cs="Arial"/>
                    <w:sz w:val="22"/>
                    <w:szCs w:val="20"/>
                  </w:rPr>
                  <w:t xml:space="preserve">, </w:t>
                </w:r>
                <w:smartTag w:uri="urn:schemas-microsoft-com:office:smarttags" w:element="State">
                  <w:r w:rsidRPr="00BF0F88">
                    <w:rPr>
                      <w:rFonts w:asciiTheme="minorHAnsi" w:hAnsiTheme="minorHAnsi" w:cs="Arial"/>
                      <w:sz w:val="22"/>
                      <w:szCs w:val="20"/>
                    </w:rPr>
                    <w:t>Calif.</w:t>
                  </w:r>
                </w:smartTag>
              </w:smartTag>
            </w:smartTag>
            <w:r w:rsidRPr="00BF0F88">
              <w:rPr>
                <w:rFonts w:asciiTheme="minorHAnsi" w:hAnsiTheme="minorHAnsi" w:cs="Arial"/>
                <w:sz w:val="22"/>
                <w:szCs w:val="20"/>
              </w:rPr>
              <w:t xml:space="preserve">, March 21-25, </w:t>
            </w:r>
            <w:r w:rsidRPr="00BF0F88">
              <w:rPr>
                <w:rFonts w:asciiTheme="minorHAnsi" w:hAnsiTheme="minorHAnsi" w:cs="Arial"/>
                <w:b/>
                <w:sz w:val="22"/>
                <w:szCs w:val="20"/>
              </w:rPr>
              <w:t>1999</w:t>
            </w:r>
            <w:r w:rsidRPr="00BF0F88">
              <w:rPr>
                <w:rFonts w:asciiTheme="minorHAnsi" w:hAnsiTheme="minorHAnsi" w:cs="Arial"/>
                <w:sz w:val="22"/>
                <w:szCs w:val="20"/>
              </w:rPr>
              <w:t>.</w:t>
            </w:r>
          </w:p>
        </w:tc>
      </w:tr>
      <w:tr w:rsidR="00CE0F97" w:rsidRPr="00A12E4B" w14:paraId="61CDCEAD" w14:textId="77777777" w:rsidTr="006D39D9">
        <w:tc>
          <w:tcPr>
            <w:tcW w:w="9936" w:type="dxa"/>
            <w:tcBorders>
              <w:top w:val="nil"/>
              <w:bottom w:val="single" w:sz="4" w:space="0" w:color="auto"/>
            </w:tcBorders>
          </w:tcPr>
          <w:p w14:paraId="6BB9E253" w14:textId="77777777" w:rsidR="00CE0F97" w:rsidRPr="00A12E4B" w:rsidRDefault="00CE0F97" w:rsidP="00104434">
            <w:pPr>
              <w:rPr>
                <w:rFonts w:asciiTheme="minorHAnsi" w:hAnsiTheme="minorHAnsi" w:cs="Arial"/>
                <w:b/>
                <w:smallCaps/>
                <w:sz w:val="8"/>
                <w:szCs w:val="22"/>
                <w:u w:val="single"/>
              </w:rPr>
            </w:pPr>
          </w:p>
        </w:tc>
      </w:tr>
    </w:tbl>
    <w:p w14:paraId="23DE523C" w14:textId="1EA593AB" w:rsidR="00AB3B4A" w:rsidRPr="00A12E4B" w:rsidRDefault="00AB3B4A" w:rsidP="004F1E75">
      <w:pPr>
        <w:rPr>
          <w:rFonts w:asciiTheme="minorHAnsi" w:hAnsiTheme="minorHAnsi"/>
        </w:rPr>
      </w:pPr>
    </w:p>
    <w:sectPr w:rsidR="00AB3B4A" w:rsidRPr="00A12E4B" w:rsidSect="00981D43">
      <w:headerReference w:type="first" r:id="rId9"/>
      <w:pgSz w:w="12240" w:h="15840"/>
      <w:pgMar w:top="1008" w:right="1152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8C550" w14:textId="77777777" w:rsidR="003F62B2" w:rsidRDefault="003F62B2">
      <w:r>
        <w:separator/>
      </w:r>
    </w:p>
  </w:endnote>
  <w:endnote w:type="continuationSeparator" w:id="0">
    <w:p w14:paraId="59FB18D6" w14:textId="77777777" w:rsidR="003F62B2" w:rsidRDefault="003F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44C7" w14:textId="77777777" w:rsidR="003F62B2" w:rsidRDefault="003F62B2">
      <w:r>
        <w:separator/>
      </w:r>
    </w:p>
  </w:footnote>
  <w:footnote w:type="continuationSeparator" w:id="0">
    <w:p w14:paraId="209BCD13" w14:textId="77777777" w:rsidR="003F62B2" w:rsidRDefault="003F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E7038" w14:textId="6CE9DDAA" w:rsidR="00667EA2" w:rsidRPr="00667EA2" w:rsidRDefault="0058172E" w:rsidP="00667EA2">
    <w:pPr>
      <w:pStyle w:val="Header"/>
      <w:tabs>
        <w:tab w:val="clear" w:pos="4320"/>
        <w:tab w:val="clear" w:pos="8640"/>
        <w:tab w:val="right" w:pos="9900"/>
      </w:tabs>
      <w:jc w:val="center"/>
      <w:rPr>
        <w:rFonts w:asciiTheme="minorHAnsi" w:hAnsiTheme="minorHAnsi" w:cs="Arial"/>
        <w:b/>
        <w:sz w:val="40"/>
        <w:szCs w:val="22"/>
      </w:rPr>
    </w:pPr>
    <w:r w:rsidRPr="00667EA2">
      <w:rPr>
        <w:rFonts w:asciiTheme="minorHAnsi" w:hAnsiTheme="minorHAnsi" w:cs="Arial"/>
        <w:b/>
        <w:sz w:val="40"/>
        <w:szCs w:val="22"/>
      </w:rPr>
      <w:t>Angela Peck</w:t>
    </w:r>
  </w:p>
  <w:p w14:paraId="67D50BE1" w14:textId="4D7BD85A" w:rsidR="0058172E" w:rsidRDefault="00667EA2" w:rsidP="00667EA2">
    <w:pPr>
      <w:pStyle w:val="Header"/>
      <w:tabs>
        <w:tab w:val="clear" w:pos="4320"/>
        <w:tab w:val="clear" w:pos="8640"/>
        <w:tab w:val="right" w:pos="9900"/>
      </w:tabs>
      <w:jc w:val="center"/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 xml:space="preserve">Phone: </w:t>
    </w:r>
    <w:r w:rsidR="0058172E" w:rsidRPr="00A12E4B">
      <w:rPr>
        <w:rFonts w:asciiTheme="minorHAnsi" w:hAnsiTheme="minorHAnsi" w:cs="Arial"/>
        <w:sz w:val="18"/>
        <w:szCs w:val="18"/>
      </w:rPr>
      <w:t xml:space="preserve">360.593.9339 </w:t>
    </w:r>
    <w:r>
      <w:rPr>
        <w:rFonts w:asciiTheme="minorHAnsi" w:hAnsiTheme="minorHAnsi" w:cs="Arial"/>
        <w:sz w:val="18"/>
        <w:szCs w:val="18"/>
      </w:rPr>
      <w:t xml:space="preserve">| Email: </w:t>
    </w:r>
    <w:hyperlink r:id="rId1" w:history="1">
      <w:r w:rsidRPr="00B7247D">
        <w:rPr>
          <w:rStyle w:val="Hyperlink"/>
          <w:rFonts w:asciiTheme="minorHAnsi" w:hAnsiTheme="minorHAnsi" w:cs="Arial"/>
          <w:sz w:val="18"/>
          <w:szCs w:val="18"/>
        </w:rPr>
        <w:t>angie.peck@gmail.com</w:t>
      </w:r>
    </w:hyperlink>
  </w:p>
  <w:p w14:paraId="00374753" w14:textId="3FD8DB57" w:rsidR="00667EA2" w:rsidRDefault="00667EA2" w:rsidP="00667EA2">
    <w:pPr>
      <w:pStyle w:val="Header"/>
      <w:tabs>
        <w:tab w:val="clear" w:pos="4320"/>
        <w:tab w:val="clear" w:pos="8640"/>
        <w:tab w:val="right" w:pos="9900"/>
      </w:tabs>
      <w:jc w:val="center"/>
      <w:rPr>
        <w:rFonts w:ascii="Arial" w:hAnsi="Arial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LinkedIn: | Github</w:t>
    </w:r>
  </w:p>
  <w:p w14:paraId="52E56223" w14:textId="77777777" w:rsidR="0058172E" w:rsidRPr="007B695E" w:rsidRDefault="0058172E" w:rsidP="00FD4F4A">
    <w:pPr>
      <w:pStyle w:val="Header"/>
      <w:tabs>
        <w:tab w:val="clear" w:pos="8640"/>
        <w:tab w:val="right" w:pos="9900"/>
      </w:tabs>
      <w:rPr>
        <w:rFonts w:ascii="Arial" w:hAnsi="Arial" w:cs="Arial"/>
        <w:sz w:val="1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25AD5F8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1BD5BDB"/>
    <w:multiLevelType w:val="hybridMultilevel"/>
    <w:tmpl w:val="35485A0E"/>
    <w:lvl w:ilvl="0" w:tplc="2E9C81C2">
      <w:start w:val="1"/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0A4B"/>
    <w:multiLevelType w:val="hybridMultilevel"/>
    <w:tmpl w:val="211C8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1536"/>
    <w:multiLevelType w:val="hybridMultilevel"/>
    <w:tmpl w:val="ECD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E041E"/>
    <w:multiLevelType w:val="hybridMultilevel"/>
    <w:tmpl w:val="20108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1CD7"/>
    <w:multiLevelType w:val="hybridMultilevel"/>
    <w:tmpl w:val="3DEE64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702EE"/>
    <w:multiLevelType w:val="hybridMultilevel"/>
    <w:tmpl w:val="26E68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8" w15:restartNumberingAfterBreak="0">
    <w:nsid w:val="40EA2198"/>
    <w:multiLevelType w:val="hybridMultilevel"/>
    <w:tmpl w:val="DCDEC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E29D0"/>
    <w:multiLevelType w:val="hybridMultilevel"/>
    <w:tmpl w:val="AA2E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76BC"/>
    <w:multiLevelType w:val="hybridMultilevel"/>
    <w:tmpl w:val="C46E3A0C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93C47"/>
    <w:multiLevelType w:val="hybridMultilevel"/>
    <w:tmpl w:val="81DE8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47B3B"/>
    <w:multiLevelType w:val="hybridMultilevel"/>
    <w:tmpl w:val="D040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076AA"/>
    <w:multiLevelType w:val="hybridMultilevel"/>
    <w:tmpl w:val="4DDE94C4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 w15:restartNumberingAfterBreak="0">
    <w:nsid w:val="706A6B6F"/>
    <w:multiLevelType w:val="hybridMultilevel"/>
    <w:tmpl w:val="3294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F6221"/>
    <w:multiLevelType w:val="hybridMultilevel"/>
    <w:tmpl w:val="A8A6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11FC2"/>
    <w:multiLevelType w:val="hybridMultilevel"/>
    <w:tmpl w:val="7F78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1"/>
  </w:num>
  <w:num w:numId="7">
    <w:abstractNumId w:val="4"/>
  </w:num>
  <w:num w:numId="8">
    <w:abstractNumId w:val="6"/>
  </w:num>
  <w:num w:numId="9">
    <w:abstractNumId w:val="11"/>
  </w:num>
  <w:num w:numId="10">
    <w:abstractNumId w:val="7"/>
  </w:num>
  <w:num w:numId="11">
    <w:abstractNumId w:val="16"/>
  </w:num>
  <w:num w:numId="12">
    <w:abstractNumId w:val="9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4A"/>
    <w:rsid w:val="00000C03"/>
    <w:rsid w:val="0000323A"/>
    <w:rsid w:val="0000699F"/>
    <w:rsid w:val="00007CF4"/>
    <w:rsid w:val="00011583"/>
    <w:rsid w:val="00012A85"/>
    <w:rsid w:val="00023FFD"/>
    <w:rsid w:val="00047964"/>
    <w:rsid w:val="0007006A"/>
    <w:rsid w:val="00076BCF"/>
    <w:rsid w:val="00077754"/>
    <w:rsid w:val="00077BD4"/>
    <w:rsid w:val="00080B9C"/>
    <w:rsid w:val="000933ED"/>
    <w:rsid w:val="00095FD3"/>
    <w:rsid w:val="00097704"/>
    <w:rsid w:val="000A0A4E"/>
    <w:rsid w:val="000A1528"/>
    <w:rsid w:val="000A1C0A"/>
    <w:rsid w:val="000A3FC7"/>
    <w:rsid w:val="000B5BD6"/>
    <w:rsid w:val="000B5BF8"/>
    <w:rsid w:val="000B7133"/>
    <w:rsid w:val="000C13A7"/>
    <w:rsid w:val="000C42AD"/>
    <w:rsid w:val="000E2659"/>
    <w:rsid w:val="000E2920"/>
    <w:rsid w:val="000E6540"/>
    <w:rsid w:val="000F187C"/>
    <w:rsid w:val="000F4451"/>
    <w:rsid w:val="001010ED"/>
    <w:rsid w:val="00102A53"/>
    <w:rsid w:val="00104434"/>
    <w:rsid w:val="00116F4F"/>
    <w:rsid w:val="001410AE"/>
    <w:rsid w:val="0016504F"/>
    <w:rsid w:val="00177F76"/>
    <w:rsid w:val="00183474"/>
    <w:rsid w:val="00184672"/>
    <w:rsid w:val="00185325"/>
    <w:rsid w:val="001927CA"/>
    <w:rsid w:val="001A0156"/>
    <w:rsid w:val="001B26EA"/>
    <w:rsid w:val="001B595E"/>
    <w:rsid w:val="001C08AB"/>
    <w:rsid w:val="001D350A"/>
    <w:rsid w:val="001D6A4F"/>
    <w:rsid w:val="001D6FB4"/>
    <w:rsid w:val="001E30FE"/>
    <w:rsid w:val="001E626F"/>
    <w:rsid w:val="00220650"/>
    <w:rsid w:val="00221BB3"/>
    <w:rsid w:val="00232C14"/>
    <w:rsid w:val="00236551"/>
    <w:rsid w:val="00242C27"/>
    <w:rsid w:val="00246943"/>
    <w:rsid w:val="002539AD"/>
    <w:rsid w:val="00254492"/>
    <w:rsid w:val="00257780"/>
    <w:rsid w:val="00260F2D"/>
    <w:rsid w:val="00272D01"/>
    <w:rsid w:val="002813E4"/>
    <w:rsid w:val="002879CC"/>
    <w:rsid w:val="00291A3E"/>
    <w:rsid w:val="002945B6"/>
    <w:rsid w:val="0029674B"/>
    <w:rsid w:val="002A47C6"/>
    <w:rsid w:val="002A4C95"/>
    <w:rsid w:val="002A5FA0"/>
    <w:rsid w:val="002B132F"/>
    <w:rsid w:val="002C0044"/>
    <w:rsid w:val="002C4D9F"/>
    <w:rsid w:val="002E747B"/>
    <w:rsid w:val="002F4CD2"/>
    <w:rsid w:val="00302E61"/>
    <w:rsid w:val="00330BA3"/>
    <w:rsid w:val="00353904"/>
    <w:rsid w:val="003667E2"/>
    <w:rsid w:val="003771F0"/>
    <w:rsid w:val="0038427A"/>
    <w:rsid w:val="003A3828"/>
    <w:rsid w:val="003B6FDB"/>
    <w:rsid w:val="003B7C25"/>
    <w:rsid w:val="003D5DC4"/>
    <w:rsid w:val="003F2750"/>
    <w:rsid w:val="003F62B2"/>
    <w:rsid w:val="003F7925"/>
    <w:rsid w:val="004075AC"/>
    <w:rsid w:val="00417169"/>
    <w:rsid w:val="004615FF"/>
    <w:rsid w:val="004727C3"/>
    <w:rsid w:val="004729ED"/>
    <w:rsid w:val="0047325C"/>
    <w:rsid w:val="00475FE1"/>
    <w:rsid w:val="00483D6A"/>
    <w:rsid w:val="00494B5B"/>
    <w:rsid w:val="00497CF7"/>
    <w:rsid w:val="004B1FCE"/>
    <w:rsid w:val="004C38E1"/>
    <w:rsid w:val="004C75A9"/>
    <w:rsid w:val="004D59AC"/>
    <w:rsid w:val="004D7515"/>
    <w:rsid w:val="004F0777"/>
    <w:rsid w:val="004F13AE"/>
    <w:rsid w:val="004F1E75"/>
    <w:rsid w:val="004F29A7"/>
    <w:rsid w:val="004F517D"/>
    <w:rsid w:val="00516815"/>
    <w:rsid w:val="005213D3"/>
    <w:rsid w:val="00522A5A"/>
    <w:rsid w:val="005248A4"/>
    <w:rsid w:val="00561FBC"/>
    <w:rsid w:val="0058172E"/>
    <w:rsid w:val="005845C4"/>
    <w:rsid w:val="00586E1D"/>
    <w:rsid w:val="00587A9D"/>
    <w:rsid w:val="00587C92"/>
    <w:rsid w:val="0059060C"/>
    <w:rsid w:val="005920E8"/>
    <w:rsid w:val="00594787"/>
    <w:rsid w:val="00597916"/>
    <w:rsid w:val="005A5B33"/>
    <w:rsid w:val="005B3C01"/>
    <w:rsid w:val="005D5F0E"/>
    <w:rsid w:val="005E6056"/>
    <w:rsid w:val="006058D2"/>
    <w:rsid w:val="0060644D"/>
    <w:rsid w:val="00610421"/>
    <w:rsid w:val="006122EC"/>
    <w:rsid w:val="0061676C"/>
    <w:rsid w:val="0061779B"/>
    <w:rsid w:val="00622053"/>
    <w:rsid w:val="00625B86"/>
    <w:rsid w:val="00627A85"/>
    <w:rsid w:val="006354D8"/>
    <w:rsid w:val="00642C64"/>
    <w:rsid w:val="00646ECB"/>
    <w:rsid w:val="00656F82"/>
    <w:rsid w:val="00657415"/>
    <w:rsid w:val="0066294C"/>
    <w:rsid w:val="00667EA2"/>
    <w:rsid w:val="006730A7"/>
    <w:rsid w:val="00682FF5"/>
    <w:rsid w:val="006854E7"/>
    <w:rsid w:val="00685772"/>
    <w:rsid w:val="006935E3"/>
    <w:rsid w:val="006955A6"/>
    <w:rsid w:val="006A73F1"/>
    <w:rsid w:val="006B4AD2"/>
    <w:rsid w:val="006B73CD"/>
    <w:rsid w:val="006C3995"/>
    <w:rsid w:val="006D39D9"/>
    <w:rsid w:val="006D630D"/>
    <w:rsid w:val="006E01FC"/>
    <w:rsid w:val="006E190D"/>
    <w:rsid w:val="006E5021"/>
    <w:rsid w:val="006F4051"/>
    <w:rsid w:val="006F59B8"/>
    <w:rsid w:val="00711E7B"/>
    <w:rsid w:val="00715C1B"/>
    <w:rsid w:val="007169EA"/>
    <w:rsid w:val="007200D6"/>
    <w:rsid w:val="007241CA"/>
    <w:rsid w:val="00724683"/>
    <w:rsid w:val="007405F5"/>
    <w:rsid w:val="00756D68"/>
    <w:rsid w:val="007A6268"/>
    <w:rsid w:val="007B695E"/>
    <w:rsid w:val="007D7D52"/>
    <w:rsid w:val="0080708F"/>
    <w:rsid w:val="0082268C"/>
    <w:rsid w:val="008260F6"/>
    <w:rsid w:val="008261CA"/>
    <w:rsid w:val="00827FE4"/>
    <w:rsid w:val="00834F75"/>
    <w:rsid w:val="008470CB"/>
    <w:rsid w:val="00877439"/>
    <w:rsid w:val="00887082"/>
    <w:rsid w:val="00887A56"/>
    <w:rsid w:val="008B097A"/>
    <w:rsid w:val="008B71B1"/>
    <w:rsid w:val="008C5A61"/>
    <w:rsid w:val="008D145C"/>
    <w:rsid w:val="008E0FA6"/>
    <w:rsid w:val="008E78E7"/>
    <w:rsid w:val="008F15A7"/>
    <w:rsid w:val="008F404F"/>
    <w:rsid w:val="008F4161"/>
    <w:rsid w:val="00902F47"/>
    <w:rsid w:val="00933515"/>
    <w:rsid w:val="0093687A"/>
    <w:rsid w:val="00936AA5"/>
    <w:rsid w:val="00941AB9"/>
    <w:rsid w:val="0095659E"/>
    <w:rsid w:val="00961200"/>
    <w:rsid w:val="009706C1"/>
    <w:rsid w:val="00971D12"/>
    <w:rsid w:val="009746CC"/>
    <w:rsid w:val="00981D43"/>
    <w:rsid w:val="009A69C7"/>
    <w:rsid w:val="009B1416"/>
    <w:rsid w:val="009B38A3"/>
    <w:rsid w:val="009B4BB5"/>
    <w:rsid w:val="009C6A2B"/>
    <w:rsid w:val="009D0355"/>
    <w:rsid w:val="009D4319"/>
    <w:rsid w:val="00A0230F"/>
    <w:rsid w:val="00A0417A"/>
    <w:rsid w:val="00A05DB9"/>
    <w:rsid w:val="00A07732"/>
    <w:rsid w:val="00A11EE4"/>
    <w:rsid w:val="00A12E4B"/>
    <w:rsid w:val="00A23106"/>
    <w:rsid w:val="00A23BCC"/>
    <w:rsid w:val="00A2467C"/>
    <w:rsid w:val="00A33A79"/>
    <w:rsid w:val="00A4414E"/>
    <w:rsid w:val="00A517CE"/>
    <w:rsid w:val="00A55587"/>
    <w:rsid w:val="00A5561C"/>
    <w:rsid w:val="00A7140B"/>
    <w:rsid w:val="00A83C50"/>
    <w:rsid w:val="00A83E45"/>
    <w:rsid w:val="00A9264B"/>
    <w:rsid w:val="00A92FFA"/>
    <w:rsid w:val="00A943A6"/>
    <w:rsid w:val="00AA2F43"/>
    <w:rsid w:val="00AA35E4"/>
    <w:rsid w:val="00AA47F0"/>
    <w:rsid w:val="00AB10B5"/>
    <w:rsid w:val="00AB3B4A"/>
    <w:rsid w:val="00AD3BF0"/>
    <w:rsid w:val="00AE41CA"/>
    <w:rsid w:val="00B03828"/>
    <w:rsid w:val="00B40485"/>
    <w:rsid w:val="00B46990"/>
    <w:rsid w:val="00B56544"/>
    <w:rsid w:val="00B709BE"/>
    <w:rsid w:val="00B73255"/>
    <w:rsid w:val="00B7613E"/>
    <w:rsid w:val="00B8164F"/>
    <w:rsid w:val="00B87A09"/>
    <w:rsid w:val="00B97A43"/>
    <w:rsid w:val="00BB6C9E"/>
    <w:rsid w:val="00BD47AC"/>
    <w:rsid w:val="00BF0F88"/>
    <w:rsid w:val="00BF695D"/>
    <w:rsid w:val="00C179CD"/>
    <w:rsid w:val="00C2600A"/>
    <w:rsid w:val="00C45B3E"/>
    <w:rsid w:val="00C67928"/>
    <w:rsid w:val="00C95255"/>
    <w:rsid w:val="00C976F5"/>
    <w:rsid w:val="00CE0F97"/>
    <w:rsid w:val="00CF1113"/>
    <w:rsid w:val="00CF265C"/>
    <w:rsid w:val="00D04700"/>
    <w:rsid w:val="00D30A4D"/>
    <w:rsid w:val="00D322C0"/>
    <w:rsid w:val="00D5076E"/>
    <w:rsid w:val="00D52F25"/>
    <w:rsid w:val="00D60B40"/>
    <w:rsid w:val="00D6278A"/>
    <w:rsid w:val="00D85731"/>
    <w:rsid w:val="00D92BF8"/>
    <w:rsid w:val="00D93AC3"/>
    <w:rsid w:val="00DA391F"/>
    <w:rsid w:val="00DB2E68"/>
    <w:rsid w:val="00DB5830"/>
    <w:rsid w:val="00DE1FA3"/>
    <w:rsid w:val="00DE5DD8"/>
    <w:rsid w:val="00DF19E2"/>
    <w:rsid w:val="00E03F58"/>
    <w:rsid w:val="00E061E3"/>
    <w:rsid w:val="00E22BEB"/>
    <w:rsid w:val="00E30D04"/>
    <w:rsid w:val="00E3210B"/>
    <w:rsid w:val="00E34EE1"/>
    <w:rsid w:val="00E42F26"/>
    <w:rsid w:val="00E47398"/>
    <w:rsid w:val="00E54DBE"/>
    <w:rsid w:val="00E55097"/>
    <w:rsid w:val="00E56B4D"/>
    <w:rsid w:val="00E77539"/>
    <w:rsid w:val="00E83D4C"/>
    <w:rsid w:val="00E94FA5"/>
    <w:rsid w:val="00EB2B91"/>
    <w:rsid w:val="00ED14C3"/>
    <w:rsid w:val="00ED23CA"/>
    <w:rsid w:val="00EE0377"/>
    <w:rsid w:val="00F10627"/>
    <w:rsid w:val="00F118B6"/>
    <w:rsid w:val="00F52B2C"/>
    <w:rsid w:val="00F71424"/>
    <w:rsid w:val="00F818C6"/>
    <w:rsid w:val="00F872FB"/>
    <w:rsid w:val="00F90630"/>
    <w:rsid w:val="00F918BF"/>
    <w:rsid w:val="00FA369F"/>
    <w:rsid w:val="00FA38BA"/>
    <w:rsid w:val="00FB397D"/>
    <w:rsid w:val="00FB5B5D"/>
    <w:rsid w:val="00FD4F4A"/>
    <w:rsid w:val="00FE1394"/>
    <w:rsid w:val="00FF67BC"/>
    <w:rsid w:val="2293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CE2D590"/>
  <w15:docId w15:val="{D4979318-C707-4BFD-8006-CA2131B8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C08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D4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4F4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4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rsid w:val="00A4414E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A4414E"/>
    <w:pPr>
      <w:numPr>
        <w:numId w:val="6"/>
      </w:numPr>
      <w:spacing w:before="220"/>
    </w:pPr>
  </w:style>
  <w:style w:type="paragraph" w:styleId="BodyText">
    <w:name w:val="Body Text"/>
    <w:basedOn w:val="Normal"/>
    <w:rsid w:val="00A4414E"/>
    <w:pPr>
      <w:spacing w:after="120"/>
    </w:pPr>
  </w:style>
  <w:style w:type="character" w:styleId="CommentReference">
    <w:name w:val="annotation reference"/>
    <w:basedOn w:val="DefaultParagraphFont"/>
    <w:semiHidden/>
    <w:rsid w:val="004D7515"/>
    <w:rPr>
      <w:sz w:val="16"/>
      <w:szCs w:val="16"/>
    </w:rPr>
  </w:style>
  <w:style w:type="paragraph" w:styleId="CommentText">
    <w:name w:val="annotation text"/>
    <w:basedOn w:val="Normal"/>
    <w:semiHidden/>
    <w:rsid w:val="004D751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D7515"/>
    <w:rPr>
      <w:b/>
      <w:bCs/>
    </w:rPr>
  </w:style>
  <w:style w:type="paragraph" w:styleId="BalloonText">
    <w:name w:val="Balloon Text"/>
    <w:basedOn w:val="Normal"/>
    <w:semiHidden/>
    <w:rsid w:val="004D7515"/>
    <w:rPr>
      <w:rFonts w:ascii="Tahoma" w:hAnsi="Tahoma" w:cs="Tahoma"/>
      <w:sz w:val="16"/>
      <w:szCs w:val="16"/>
    </w:rPr>
  </w:style>
  <w:style w:type="paragraph" w:styleId="ListBullet">
    <w:name w:val="List Bullet"/>
    <w:basedOn w:val="List"/>
    <w:autoRedefine/>
    <w:rsid w:val="00FF67BC"/>
    <w:pPr>
      <w:numPr>
        <w:numId w:val="10"/>
      </w:num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Normal"/>
    <w:rsid w:val="00FF67BC"/>
    <w:pPr>
      <w:ind w:left="360" w:hanging="360"/>
    </w:pPr>
  </w:style>
  <w:style w:type="paragraph" w:styleId="HTMLPreformatted">
    <w:name w:val="HTML Preformatted"/>
    <w:basedOn w:val="Normal"/>
    <w:link w:val="HTMLPreformattedChar"/>
    <w:rsid w:val="005E605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E6056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23BCC"/>
    <w:pPr>
      <w:ind w:left="720"/>
      <w:contextualSpacing/>
    </w:pPr>
  </w:style>
  <w:style w:type="character" w:customStyle="1" w:styleId="citation-abbreviation">
    <w:name w:val="citation-abbreviation"/>
    <w:basedOn w:val="DefaultParagraphFont"/>
    <w:rsid w:val="0080708F"/>
  </w:style>
  <w:style w:type="character" w:customStyle="1" w:styleId="apple-converted-space">
    <w:name w:val="apple-converted-space"/>
    <w:basedOn w:val="DefaultParagraphFont"/>
    <w:rsid w:val="0080708F"/>
  </w:style>
  <w:style w:type="character" w:customStyle="1" w:styleId="citation-publication-date">
    <w:name w:val="citation-publication-date"/>
    <w:basedOn w:val="DefaultParagraphFont"/>
    <w:rsid w:val="0080708F"/>
  </w:style>
  <w:style w:type="character" w:customStyle="1" w:styleId="citation-volume">
    <w:name w:val="citation-volume"/>
    <w:basedOn w:val="DefaultParagraphFont"/>
    <w:rsid w:val="0080708F"/>
  </w:style>
  <w:style w:type="character" w:customStyle="1" w:styleId="citation-issue">
    <w:name w:val="citation-issue"/>
    <w:basedOn w:val="DefaultParagraphFont"/>
    <w:rsid w:val="0080708F"/>
  </w:style>
  <w:style w:type="character" w:customStyle="1" w:styleId="citation-flpages">
    <w:name w:val="citation-flpages"/>
    <w:basedOn w:val="DefaultParagraphFont"/>
    <w:rsid w:val="0080708F"/>
  </w:style>
  <w:style w:type="character" w:styleId="Hyperlink">
    <w:name w:val="Hyperlink"/>
    <w:basedOn w:val="DefaultParagraphFont"/>
    <w:rsid w:val="00BF695D"/>
    <w:rPr>
      <w:color w:val="0000FF" w:themeColor="hyperlink"/>
      <w:u w:val="single"/>
    </w:rPr>
  </w:style>
  <w:style w:type="paragraph" w:customStyle="1" w:styleId="Title1">
    <w:name w:val="Title1"/>
    <w:basedOn w:val="Normal"/>
    <w:rsid w:val="002C4D9F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2C4D9F"/>
    <w:pPr>
      <w:spacing w:before="100" w:beforeAutospacing="1" w:after="100" w:afterAutospacing="1"/>
    </w:pPr>
  </w:style>
  <w:style w:type="paragraph" w:customStyle="1" w:styleId="details">
    <w:name w:val="details"/>
    <w:basedOn w:val="Normal"/>
    <w:rsid w:val="002C4D9F"/>
    <w:pPr>
      <w:spacing w:before="100" w:beforeAutospacing="1" w:after="100" w:afterAutospacing="1"/>
    </w:pPr>
  </w:style>
  <w:style w:type="character" w:customStyle="1" w:styleId="jrnl">
    <w:name w:val="jrnl"/>
    <w:basedOn w:val="DefaultParagraphFont"/>
    <w:rsid w:val="002C4D9F"/>
  </w:style>
  <w:style w:type="character" w:styleId="UnresolvedMention">
    <w:name w:val="Unresolved Mention"/>
    <w:basedOn w:val="DefaultParagraphFont"/>
    <w:uiPriority w:val="99"/>
    <w:semiHidden/>
    <w:unhideWhenUsed/>
    <w:rsid w:val="0066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27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18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99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9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52546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5933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ie.pec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Microsoft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Angie Peck</dc:creator>
  <cp:keywords/>
  <dc:description/>
  <cp:lastModifiedBy>Angie</cp:lastModifiedBy>
  <cp:revision>11</cp:revision>
  <cp:lastPrinted>2019-10-12T18:22:00Z</cp:lastPrinted>
  <dcterms:created xsi:type="dcterms:W3CDTF">2020-04-20T16:35:00Z</dcterms:created>
  <dcterms:modified xsi:type="dcterms:W3CDTF">2020-05-21T19:42:00Z</dcterms:modified>
</cp:coreProperties>
</file>