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0491" w14:textId="1C4D6F4F" w:rsidR="003858A1" w:rsidRDefault="003858A1" w:rsidP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6680178" w14:textId="77777777" w:rsidR="003858A1" w:rsidRDefault="00AB75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374" w:lineRule="auto"/>
        <w:ind w:left="711" w:right="707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Centro de Electricidad Electrónica Y Telecomunicaciones (CEET) Análisis y desarrollo en sistemas de información </w:t>
      </w:r>
    </w:p>
    <w:p w14:paraId="30B3695B" w14:textId="6DDD84D3" w:rsidR="00B31C2C" w:rsidRDefault="00AB7576" w:rsidP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1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Plan de instalación </w:t>
      </w:r>
    </w:p>
    <w:p w14:paraId="6C6DCECA" w14:textId="77777777" w:rsidR="003858A1" w:rsidRDefault="00AB75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6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Ficha: </w:t>
      </w:r>
    </w:p>
    <w:p w14:paraId="4BA31331" w14:textId="3B68B878" w:rsidR="003858A1" w:rsidRDefault="00AB75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2049891 </w:t>
      </w:r>
    </w:p>
    <w:p w14:paraId="3B79948F" w14:textId="4244F7EF" w:rsidR="00B31C2C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0" w:lineRule="auto"/>
        <w:jc w:val="center"/>
        <w:rPr>
          <w:color w:val="000000"/>
          <w:sz w:val="24"/>
          <w:szCs w:val="24"/>
        </w:rPr>
      </w:pPr>
    </w:p>
    <w:p w14:paraId="6AE85853" w14:textId="6E915372" w:rsidR="00B31C2C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0" w:lineRule="auto"/>
        <w:jc w:val="center"/>
        <w:rPr>
          <w:color w:val="000000"/>
          <w:sz w:val="24"/>
          <w:szCs w:val="24"/>
        </w:rPr>
      </w:pPr>
    </w:p>
    <w:p w14:paraId="583B40D0" w14:textId="743243E6" w:rsidR="00B31C2C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0" w:lineRule="auto"/>
        <w:jc w:val="center"/>
        <w:rPr>
          <w:color w:val="000000"/>
          <w:sz w:val="24"/>
          <w:szCs w:val="24"/>
        </w:rPr>
      </w:pPr>
    </w:p>
    <w:p w14:paraId="4763D4AD" w14:textId="5BE2D015" w:rsidR="00B31C2C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0" w:lineRule="auto"/>
        <w:jc w:val="center"/>
        <w:rPr>
          <w:color w:val="000000"/>
          <w:sz w:val="24"/>
          <w:szCs w:val="24"/>
        </w:rPr>
      </w:pPr>
    </w:p>
    <w:p w14:paraId="27558A4D" w14:textId="77777777" w:rsidR="00B31C2C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0" w:lineRule="auto"/>
        <w:jc w:val="center"/>
        <w:rPr>
          <w:color w:val="000000"/>
          <w:sz w:val="24"/>
          <w:szCs w:val="24"/>
        </w:rPr>
      </w:pPr>
    </w:p>
    <w:p w14:paraId="2887FD82" w14:textId="04152CEA" w:rsidR="00B31C2C" w:rsidRDefault="00AB7576" w:rsidP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7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Aprendices: </w:t>
      </w:r>
    </w:p>
    <w:p w14:paraId="4CBA1C9E" w14:textId="77777777" w:rsidR="00B31C2C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Angie Yinet Canticus Taicus</w:t>
      </w:r>
    </w:p>
    <w:p w14:paraId="6ECEBEB2" w14:textId="77777777" w:rsidR="00B31C2C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jc w:val="center"/>
        <w:rPr>
          <w:color w:val="000000"/>
          <w:sz w:val="24"/>
          <w:szCs w:val="24"/>
        </w:rPr>
      </w:pPr>
    </w:p>
    <w:p w14:paraId="407C6330" w14:textId="77777777" w:rsidR="00B31C2C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jc w:val="center"/>
        <w:rPr>
          <w:color w:val="000000"/>
          <w:sz w:val="24"/>
          <w:szCs w:val="24"/>
        </w:rPr>
      </w:pPr>
    </w:p>
    <w:p w14:paraId="3C806976" w14:textId="77777777" w:rsidR="00B31C2C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jc w:val="center"/>
        <w:rPr>
          <w:color w:val="000000"/>
          <w:sz w:val="24"/>
          <w:szCs w:val="24"/>
        </w:rPr>
      </w:pPr>
    </w:p>
    <w:p w14:paraId="5B7638B8" w14:textId="14EDDEB5" w:rsidR="003858A1" w:rsidRDefault="003858A1" w:rsidP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rPr>
          <w:color w:val="000000"/>
          <w:sz w:val="24"/>
          <w:szCs w:val="24"/>
        </w:rPr>
      </w:pPr>
    </w:p>
    <w:p w14:paraId="616ACB93" w14:textId="0C7B3FA4" w:rsidR="003858A1" w:rsidRDefault="00AB7576" w:rsidP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6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Instr</w:t>
      </w:r>
      <w:r w:rsidR="00B31C2C">
        <w:rPr>
          <w:b/>
          <w:color w:val="000000"/>
          <w:sz w:val="24"/>
          <w:szCs w:val="24"/>
        </w:rPr>
        <w:t>u</w:t>
      </w:r>
      <w:r>
        <w:rPr>
          <w:b/>
          <w:color w:val="000000"/>
          <w:sz w:val="24"/>
          <w:szCs w:val="24"/>
        </w:rPr>
        <w:t>cto</w:t>
      </w:r>
      <w:r>
        <w:rPr>
          <w:b/>
          <w:color w:val="000000"/>
          <w:sz w:val="24"/>
          <w:szCs w:val="24"/>
        </w:rPr>
        <w:t xml:space="preserve">r: </w:t>
      </w:r>
    </w:p>
    <w:p w14:paraId="5910B359" w14:textId="77777777" w:rsidR="003858A1" w:rsidRDefault="00AB75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Helberth Rodrigo Rojas Gacha </w:t>
      </w:r>
    </w:p>
    <w:p w14:paraId="70BD3B37" w14:textId="77777777" w:rsidR="003858A1" w:rsidRDefault="00AB75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6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Marzo 04 de 2021, Bogotá D.C</w:t>
      </w:r>
    </w:p>
    <w:sdt>
      <w:sdtPr>
        <w:rPr>
          <w:lang w:val="es-ES"/>
        </w:rPr>
        <w:id w:val="-181063328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60FDE90E" w14:textId="17ADED3A" w:rsidR="005C58EF" w:rsidRDefault="005C58EF">
          <w:pPr>
            <w:pStyle w:val="TtuloTDC"/>
          </w:pPr>
          <w:r>
            <w:rPr>
              <w:lang w:val="es-ES"/>
            </w:rPr>
            <w:t>Contenido</w:t>
          </w:r>
        </w:p>
        <w:p w14:paraId="6FF5826C" w14:textId="0F437D99" w:rsidR="005C58EF" w:rsidRDefault="005C58EF">
          <w:pPr>
            <w:pStyle w:val="TDC1"/>
            <w:tabs>
              <w:tab w:val="right" w:leader="dot" w:pos="882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47047" w:history="1">
            <w:r w:rsidRPr="00DD6033">
              <w:rPr>
                <w:rStyle w:val="Hipervnculo"/>
                <w:noProof/>
              </w:rPr>
              <w:t>¿A QUIÉN VA DIRIGIDO?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_Toc83747047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6996" w14:textId="2458A263" w:rsidR="005C58EF" w:rsidRDefault="005C58EF">
          <w:pPr>
            <w:pStyle w:val="TDC1"/>
            <w:tabs>
              <w:tab w:val="right" w:leader="dot" w:pos="8825"/>
            </w:tabs>
            <w:rPr>
              <w:noProof/>
            </w:rPr>
          </w:pPr>
          <w:hyperlink w:anchor="_Toc83747048" w:history="1">
            <w:r w:rsidRPr="00DD6033">
              <w:rPr>
                <w:rStyle w:val="Hipervnculo"/>
                <w:noProof/>
              </w:rPr>
              <w:t>ALCANCE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_Toc83747048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7F2C" w14:textId="05FCE8BE" w:rsidR="005C58EF" w:rsidRDefault="005C58EF">
          <w:pPr>
            <w:pStyle w:val="TDC1"/>
            <w:tabs>
              <w:tab w:val="right" w:leader="dot" w:pos="8825"/>
            </w:tabs>
            <w:rPr>
              <w:noProof/>
            </w:rPr>
          </w:pPr>
          <w:hyperlink w:anchor="_Toc83747049" w:history="1">
            <w:r w:rsidRPr="00DD6033">
              <w:rPr>
                <w:rStyle w:val="Hipervnculo"/>
                <w:noProof/>
              </w:rPr>
              <w:t>PLAN DE INSTALACIÓN DEL APLICATIVO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_Toc83747049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2A651" w14:textId="52796F41" w:rsidR="005C58EF" w:rsidRDefault="005C58EF">
          <w:r>
            <w:rPr>
              <w:b/>
              <w:bCs/>
              <w:lang w:val="es-ES"/>
            </w:rPr>
            <w:fldChar w:fldCharType="end"/>
          </w:r>
        </w:p>
      </w:sdtContent>
    </w:sdt>
    <w:p w14:paraId="1E40EF06" w14:textId="3C1E6D08" w:rsidR="00B31C2C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7" w:line="388" w:lineRule="auto"/>
        <w:ind w:right="352" w:firstLine="7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6499A0E" w14:textId="00A7F63D" w:rsidR="00B31C2C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7" w:line="388" w:lineRule="auto"/>
        <w:ind w:right="352" w:firstLine="7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69E2C0C" w14:textId="3D0C9071" w:rsidR="00B31C2C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7" w:line="388" w:lineRule="auto"/>
        <w:ind w:right="352" w:firstLine="7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60E1A51" w14:textId="0614520C" w:rsidR="00B31C2C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7" w:line="388" w:lineRule="auto"/>
        <w:ind w:right="352" w:firstLine="7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49C47D0" w14:textId="0A7BCBE9" w:rsidR="00B31C2C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7" w:line="388" w:lineRule="auto"/>
        <w:ind w:right="352" w:firstLine="7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A4A58D9" w14:textId="77777777" w:rsidR="00B31C2C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7" w:line="388" w:lineRule="auto"/>
        <w:ind w:right="352" w:firstLine="7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8569A69" w14:textId="77777777" w:rsidR="003858A1" w:rsidRPr="005C58EF" w:rsidRDefault="00AB7576" w:rsidP="00B31C2C">
      <w:pPr>
        <w:pStyle w:val="Ttulo1"/>
        <w:rPr>
          <w:sz w:val="32"/>
          <w:szCs w:val="32"/>
        </w:rPr>
      </w:pPr>
      <w:bookmarkStart w:id="0" w:name="_Toc83747047"/>
      <w:r w:rsidRPr="005C58EF">
        <w:rPr>
          <w:sz w:val="32"/>
          <w:szCs w:val="32"/>
        </w:rPr>
        <w:lastRenderedPageBreak/>
        <w:t>¿A QUIÉN VA DIRIGIDO</w:t>
      </w:r>
      <w:r w:rsidRPr="005C58EF">
        <w:rPr>
          <w:sz w:val="32"/>
          <w:szCs w:val="32"/>
        </w:rPr>
        <w:t>?</w:t>
      </w:r>
      <w:bookmarkEnd w:id="0"/>
      <w:r w:rsidRPr="005C58EF">
        <w:rPr>
          <w:sz w:val="32"/>
          <w:szCs w:val="32"/>
        </w:rPr>
        <w:t xml:space="preserve"> </w:t>
      </w:r>
    </w:p>
    <w:p w14:paraId="4D6E7B8C" w14:textId="30CE3BAE" w:rsidR="003858A1" w:rsidRPr="005C58EF" w:rsidRDefault="00AB75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156" w:firstLine="11"/>
        <w:rPr>
          <w:rFonts w:eastAsia="Calibri"/>
          <w:color w:val="000000"/>
          <w:sz w:val="28"/>
          <w:szCs w:val="28"/>
        </w:rPr>
      </w:pPr>
      <w:r w:rsidRPr="005C58EF">
        <w:rPr>
          <w:rFonts w:eastAsia="Calibri"/>
          <w:color w:val="000000"/>
          <w:sz w:val="28"/>
          <w:szCs w:val="28"/>
        </w:rPr>
        <w:t xml:space="preserve">El plan de instalación va dirigido al personal </w:t>
      </w:r>
      <w:r w:rsidRPr="005C58EF">
        <w:rPr>
          <w:rFonts w:eastAsia="Calibri"/>
          <w:color w:val="000000"/>
          <w:sz w:val="28"/>
          <w:szCs w:val="28"/>
        </w:rPr>
        <w:t xml:space="preserve">responsable de realizar </w:t>
      </w:r>
      <w:r w:rsidRPr="005C58EF">
        <w:rPr>
          <w:rFonts w:eastAsia="Calibri"/>
          <w:color w:val="000000"/>
          <w:sz w:val="28"/>
          <w:szCs w:val="28"/>
        </w:rPr>
        <w:t xml:space="preserve">la instalación. Por lo tanto, El lector debe estar familiarizado con </w:t>
      </w:r>
      <w:r w:rsidR="00B31C2C" w:rsidRPr="005C58EF">
        <w:rPr>
          <w:rFonts w:eastAsia="Calibri"/>
          <w:color w:val="000000"/>
          <w:sz w:val="28"/>
          <w:szCs w:val="28"/>
        </w:rPr>
        <w:t>los conceptos</w:t>
      </w:r>
      <w:r w:rsidRPr="005C58EF">
        <w:rPr>
          <w:rFonts w:eastAsia="Calibri"/>
          <w:color w:val="000000"/>
          <w:sz w:val="28"/>
          <w:szCs w:val="28"/>
        </w:rPr>
        <w:t xml:space="preserve"> básicos en Aplicaciones web e informática. También, se </w:t>
      </w:r>
      <w:r w:rsidR="00B31C2C" w:rsidRPr="005C58EF">
        <w:rPr>
          <w:rFonts w:eastAsia="Calibri"/>
          <w:color w:val="000000"/>
          <w:sz w:val="28"/>
          <w:szCs w:val="28"/>
        </w:rPr>
        <w:t>tratará detalladamente</w:t>
      </w:r>
      <w:r w:rsidRPr="005C58EF">
        <w:rPr>
          <w:rFonts w:eastAsia="Calibri"/>
          <w:color w:val="000000"/>
          <w:sz w:val="28"/>
          <w:szCs w:val="28"/>
        </w:rPr>
        <w:t xml:space="preserve"> aspectos de l</w:t>
      </w:r>
      <w:r w:rsidRPr="005C58EF">
        <w:rPr>
          <w:rFonts w:eastAsia="Calibri"/>
          <w:color w:val="000000"/>
          <w:sz w:val="28"/>
          <w:szCs w:val="28"/>
        </w:rPr>
        <w:t xml:space="preserve">a instalación de los diferentes </w:t>
      </w:r>
      <w:r w:rsidR="00B31C2C" w:rsidRPr="005C58EF">
        <w:rPr>
          <w:rFonts w:eastAsia="Calibri"/>
          <w:color w:val="000000"/>
          <w:sz w:val="28"/>
          <w:szCs w:val="28"/>
        </w:rPr>
        <w:t>componentes que</w:t>
      </w:r>
      <w:r w:rsidRPr="005C58EF">
        <w:rPr>
          <w:rFonts w:eastAsia="Calibri"/>
          <w:color w:val="000000"/>
          <w:sz w:val="28"/>
          <w:szCs w:val="28"/>
        </w:rPr>
        <w:t xml:space="preserve"> conforman el sistema.</w:t>
      </w:r>
    </w:p>
    <w:p w14:paraId="0BE662B2" w14:textId="2065023C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156" w:firstLine="11"/>
        <w:rPr>
          <w:rFonts w:eastAsia="Calibri"/>
          <w:color w:val="000000"/>
          <w:sz w:val="28"/>
          <w:szCs w:val="28"/>
        </w:rPr>
      </w:pPr>
    </w:p>
    <w:p w14:paraId="5E137AC8" w14:textId="2C5A3355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156" w:firstLine="11"/>
        <w:rPr>
          <w:rFonts w:eastAsia="Calibri"/>
          <w:color w:val="000000"/>
          <w:sz w:val="28"/>
          <w:szCs w:val="28"/>
        </w:rPr>
      </w:pPr>
    </w:p>
    <w:p w14:paraId="1B701434" w14:textId="35C3DDF1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156" w:firstLine="11"/>
        <w:rPr>
          <w:rFonts w:eastAsia="Calibri"/>
          <w:color w:val="000000"/>
          <w:sz w:val="28"/>
          <w:szCs w:val="28"/>
        </w:rPr>
      </w:pPr>
    </w:p>
    <w:p w14:paraId="3626323B" w14:textId="7261C671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156" w:firstLine="11"/>
        <w:rPr>
          <w:rFonts w:eastAsia="Calibri"/>
          <w:color w:val="000000"/>
          <w:sz w:val="28"/>
          <w:szCs w:val="28"/>
        </w:rPr>
      </w:pPr>
    </w:p>
    <w:p w14:paraId="2C06C20E" w14:textId="1A4F673C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156" w:firstLine="11"/>
        <w:rPr>
          <w:rFonts w:eastAsia="Calibri"/>
          <w:color w:val="000000"/>
          <w:sz w:val="28"/>
          <w:szCs w:val="28"/>
        </w:rPr>
      </w:pPr>
    </w:p>
    <w:p w14:paraId="73381B98" w14:textId="4A879C44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156" w:firstLine="11"/>
        <w:rPr>
          <w:rFonts w:eastAsia="Calibri"/>
          <w:color w:val="000000"/>
          <w:sz w:val="28"/>
          <w:szCs w:val="28"/>
        </w:rPr>
      </w:pPr>
    </w:p>
    <w:p w14:paraId="4F82B4E5" w14:textId="64628703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156" w:firstLine="11"/>
        <w:rPr>
          <w:rFonts w:eastAsia="Calibri"/>
          <w:color w:val="000000"/>
          <w:sz w:val="28"/>
          <w:szCs w:val="28"/>
        </w:rPr>
      </w:pPr>
    </w:p>
    <w:p w14:paraId="32E2656B" w14:textId="32597FDB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156" w:firstLine="11"/>
        <w:rPr>
          <w:rFonts w:eastAsia="Calibri"/>
          <w:color w:val="000000"/>
          <w:sz w:val="28"/>
          <w:szCs w:val="28"/>
        </w:rPr>
      </w:pPr>
    </w:p>
    <w:p w14:paraId="2E8AC110" w14:textId="1C1D47C0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156" w:firstLine="11"/>
        <w:rPr>
          <w:rFonts w:eastAsia="Calibri"/>
          <w:color w:val="000000"/>
          <w:sz w:val="28"/>
          <w:szCs w:val="28"/>
        </w:rPr>
      </w:pPr>
    </w:p>
    <w:p w14:paraId="2A56486C" w14:textId="77777777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156" w:firstLine="11"/>
        <w:rPr>
          <w:rFonts w:eastAsia="Calibri"/>
          <w:color w:val="000000"/>
          <w:sz w:val="28"/>
          <w:szCs w:val="28"/>
        </w:rPr>
      </w:pPr>
    </w:p>
    <w:p w14:paraId="228675B0" w14:textId="77777777" w:rsidR="003858A1" w:rsidRPr="005C58EF" w:rsidRDefault="00AB7576" w:rsidP="005C58EF">
      <w:pPr>
        <w:pStyle w:val="Ttulo1"/>
        <w:rPr>
          <w:sz w:val="28"/>
          <w:szCs w:val="28"/>
        </w:rPr>
      </w:pPr>
      <w:bookmarkStart w:id="1" w:name="_Toc83747048"/>
      <w:r w:rsidRPr="005C58EF">
        <w:rPr>
          <w:sz w:val="28"/>
          <w:szCs w:val="28"/>
        </w:rPr>
        <w:lastRenderedPageBreak/>
        <w:t>ALCANCE DEL DOCUMENTO</w:t>
      </w:r>
      <w:bookmarkEnd w:id="1"/>
      <w:r w:rsidRPr="005C58EF">
        <w:rPr>
          <w:sz w:val="28"/>
          <w:szCs w:val="28"/>
        </w:rPr>
        <w:t xml:space="preserve">  </w:t>
      </w:r>
    </w:p>
    <w:p w14:paraId="1B5DB3E3" w14:textId="3F92FF1A" w:rsidR="003858A1" w:rsidRPr="005C58EF" w:rsidRDefault="00AB75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43" w:firstLine="11"/>
        <w:rPr>
          <w:rFonts w:eastAsia="Calibri"/>
          <w:color w:val="000000"/>
          <w:sz w:val="28"/>
          <w:szCs w:val="28"/>
        </w:rPr>
      </w:pPr>
      <w:r w:rsidRPr="005C58EF">
        <w:rPr>
          <w:rFonts w:eastAsia="Calibri"/>
          <w:color w:val="000000"/>
          <w:sz w:val="28"/>
          <w:szCs w:val="28"/>
        </w:rPr>
        <w:t xml:space="preserve">El alcance del documento es realizar una explicación </w:t>
      </w:r>
      <w:r w:rsidRPr="005C58EF">
        <w:rPr>
          <w:rFonts w:eastAsia="Calibri"/>
          <w:color w:val="000000"/>
          <w:sz w:val="28"/>
          <w:szCs w:val="28"/>
        </w:rPr>
        <w:t xml:space="preserve">lo bastante </w:t>
      </w:r>
      <w:r w:rsidRPr="005C58EF">
        <w:rPr>
          <w:rFonts w:eastAsia="Calibri"/>
          <w:color w:val="000000"/>
          <w:sz w:val="28"/>
          <w:szCs w:val="28"/>
        </w:rPr>
        <w:t xml:space="preserve">concreta para la descarga y configuración de cada programa que compone </w:t>
      </w:r>
      <w:r w:rsidR="00B31C2C" w:rsidRPr="005C58EF">
        <w:rPr>
          <w:rFonts w:eastAsia="Calibri"/>
          <w:color w:val="000000"/>
          <w:sz w:val="28"/>
          <w:szCs w:val="28"/>
        </w:rPr>
        <w:t>al aplicativo</w:t>
      </w:r>
      <w:r w:rsidRPr="005C58EF">
        <w:rPr>
          <w:rFonts w:eastAsia="Calibri"/>
          <w:color w:val="000000"/>
          <w:sz w:val="28"/>
          <w:szCs w:val="28"/>
        </w:rPr>
        <w:t xml:space="preserve"> web.</w:t>
      </w:r>
      <w:r w:rsidRPr="005C58EF">
        <w:rPr>
          <w:rFonts w:eastAsia="Calibri"/>
          <w:color w:val="000000"/>
          <w:sz w:val="28"/>
          <w:szCs w:val="28"/>
        </w:rPr>
        <w:t>Este documento contiene un paso a paso sencillo  para la instalación y puesta en marcha del a</w:t>
      </w:r>
      <w:r w:rsidRPr="005C58EF">
        <w:rPr>
          <w:rFonts w:eastAsia="Calibri"/>
          <w:color w:val="000000"/>
          <w:sz w:val="28"/>
          <w:szCs w:val="28"/>
        </w:rPr>
        <w:t>plicativo con sus respectivas  indicaciones.</w:t>
      </w:r>
    </w:p>
    <w:p w14:paraId="1D787AE1" w14:textId="320EC828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43" w:firstLine="11"/>
        <w:rPr>
          <w:rFonts w:eastAsia="Calibri"/>
          <w:color w:val="000000"/>
          <w:sz w:val="28"/>
          <w:szCs w:val="28"/>
        </w:rPr>
      </w:pPr>
    </w:p>
    <w:p w14:paraId="7C2165C4" w14:textId="284A1C19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43" w:firstLine="11"/>
        <w:rPr>
          <w:rFonts w:eastAsia="Calibri"/>
          <w:color w:val="000000"/>
          <w:sz w:val="28"/>
          <w:szCs w:val="28"/>
        </w:rPr>
      </w:pPr>
    </w:p>
    <w:p w14:paraId="3E24A35B" w14:textId="1E9B9D59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43" w:firstLine="11"/>
        <w:rPr>
          <w:rFonts w:eastAsia="Calibri"/>
          <w:color w:val="000000"/>
          <w:sz w:val="28"/>
          <w:szCs w:val="28"/>
        </w:rPr>
      </w:pPr>
    </w:p>
    <w:p w14:paraId="52F01727" w14:textId="5FB5195E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43" w:firstLine="11"/>
        <w:rPr>
          <w:rFonts w:eastAsia="Calibri"/>
          <w:color w:val="000000"/>
          <w:sz w:val="28"/>
          <w:szCs w:val="28"/>
        </w:rPr>
      </w:pPr>
    </w:p>
    <w:p w14:paraId="419B220F" w14:textId="77767D67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43" w:firstLine="11"/>
        <w:rPr>
          <w:rFonts w:eastAsia="Calibri"/>
          <w:color w:val="000000"/>
          <w:sz w:val="28"/>
          <w:szCs w:val="28"/>
        </w:rPr>
      </w:pPr>
    </w:p>
    <w:p w14:paraId="17B5BE19" w14:textId="324A8B4A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43" w:firstLine="11"/>
        <w:rPr>
          <w:rFonts w:eastAsia="Calibri"/>
          <w:color w:val="000000"/>
          <w:sz w:val="28"/>
          <w:szCs w:val="28"/>
        </w:rPr>
      </w:pPr>
    </w:p>
    <w:p w14:paraId="70CE7749" w14:textId="3BC330D1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43" w:firstLine="11"/>
        <w:rPr>
          <w:rFonts w:eastAsia="Calibri"/>
          <w:color w:val="000000"/>
          <w:sz w:val="28"/>
          <w:szCs w:val="28"/>
        </w:rPr>
      </w:pPr>
    </w:p>
    <w:p w14:paraId="4A34A129" w14:textId="60177690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43" w:firstLine="11"/>
        <w:rPr>
          <w:rFonts w:eastAsia="Calibri"/>
          <w:color w:val="000000"/>
          <w:sz w:val="28"/>
          <w:szCs w:val="28"/>
        </w:rPr>
      </w:pPr>
    </w:p>
    <w:p w14:paraId="7F2C55E3" w14:textId="05514C2F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43" w:firstLine="11"/>
        <w:rPr>
          <w:rFonts w:eastAsia="Calibri"/>
          <w:color w:val="000000"/>
          <w:sz w:val="28"/>
          <w:szCs w:val="28"/>
        </w:rPr>
      </w:pPr>
    </w:p>
    <w:p w14:paraId="1AE46258" w14:textId="77777777" w:rsidR="00B31C2C" w:rsidRPr="005C58EF" w:rsidRDefault="00B31C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54" w:lineRule="auto"/>
        <w:ind w:left="9" w:right="43" w:firstLine="11"/>
        <w:rPr>
          <w:rFonts w:eastAsia="Calibri"/>
          <w:color w:val="000000"/>
          <w:sz w:val="28"/>
          <w:szCs w:val="28"/>
        </w:rPr>
      </w:pPr>
    </w:p>
    <w:p w14:paraId="74CAC1DC" w14:textId="2D7EB6AC" w:rsidR="003858A1" w:rsidRPr="005C58EF" w:rsidRDefault="00AB7576" w:rsidP="005C58EF">
      <w:pPr>
        <w:pStyle w:val="Ttulo1"/>
        <w:rPr>
          <w:sz w:val="24"/>
          <w:szCs w:val="24"/>
        </w:rPr>
      </w:pPr>
      <w:bookmarkStart w:id="2" w:name="_Toc83747049"/>
      <w:r w:rsidRPr="005C58EF">
        <w:rPr>
          <w:sz w:val="24"/>
          <w:szCs w:val="24"/>
        </w:rPr>
        <w:lastRenderedPageBreak/>
        <w:t>PLAN DE INSTALACIÓN DEL APLICATIVO WEB</w:t>
      </w:r>
      <w:bookmarkEnd w:id="2"/>
    </w:p>
    <w:p w14:paraId="7132BCF9" w14:textId="77777777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Calibri"/>
          <w:b/>
          <w:i/>
          <w:color w:val="000000"/>
          <w:sz w:val="24"/>
          <w:szCs w:val="24"/>
        </w:rPr>
      </w:pPr>
    </w:p>
    <w:p w14:paraId="3D61803B" w14:textId="60811DB7" w:rsidR="009876A7" w:rsidRPr="005C58EF" w:rsidRDefault="009876A7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Calibri"/>
          <w:b/>
          <w:i/>
          <w:color w:val="000000"/>
          <w:sz w:val="24"/>
          <w:szCs w:val="24"/>
        </w:rPr>
      </w:pPr>
    </w:p>
    <w:p w14:paraId="545DDDDB" w14:textId="6E3FEB2F" w:rsidR="009876A7" w:rsidRPr="005C58EF" w:rsidRDefault="009876A7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b/>
          <w:color w:val="000000"/>
        </w:rPr>
      </w:pPr>
      <w:r w:rsidRPr="005C58EF">
        <w:rPr>
          <w:rFonts w:eastAsia="Calibri"/>
          <w:b/>
          <w:color w:val="000000"/>
        </w:rPr>
        <w:t>TAREAS</w:t>
      </w:r>
    </w:p>
    <w:p w14:paraId="252E4976" w14:textId="3C0FB77C" w:rsidR="009876A7" w:rsidRPr="005C58EF" w:rsidRDefault="009876A7" w:rsidP="009876A7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b/>
          <w:color w:val="000000"/>
        </w:rPr>
      </w:pPr>
      <w:r w:rsidRPr="005C58EF">
        <w:rPr>
          <w:rFonts w:eastAsia="Calibri"/>
          <w:b/>
          <w:color w:val="000000"/>
        </w:rPr>
        <w:t>TAREAS DE INSTALACIÓN Y CONFIGURACIÓN DEL APLICATIVO WEB EN  EL HOSTING</w:t>
      </w:r>
    </w:p>
    <w:p w14:paraId="41FEE46B" w14:textId="09C48424" w:rsidR="009876A7" w:rsidRPr="005C58EF" w:rsidRDefault="009876A7" w:rsidP="00987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b/>
          <w:color w:val="000000"/>
        </w:rPr>
      </w:pPr>
    </w:p>
    <w:p w14:paraId="530E1AA4" w14:textId="003F5700" w:rsidR="009876A7" w:rsidRPr="005C58EF" w:rsidRDefault="009876A7" w:rsidP="00987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b/>
          <w:color w:val="000000"/>
        </w:rPr>
      </w:pPr>
      <w:r w:rsidRPr="005C58EF">
        <w:rPr>
          <w:rFonts w:eastAsia="Calibri"/>
          <w:b/>
          <w:color w:val="000000"/>
        </w:rPr>
        <w:t>CREACIÓN DE</w:t>
      </w:r>
      <w:r w:rsidRPr="005C58EF">
        <w:rPr>
          <w:rFonts w:eastAsia="Calibri"/>
          <w:b/>
          <w:color w:val="000000"/>
        </w:rPr>
        <w:t xml:space="preserve"> </w:t>
      </w:r>
      <w:r w:rsidRPr="005C58EF">
        <w:rPr>
          <w:rFonts w:eastAsia="Calibri"/>
          <w:b/>
          <w:color w:val="000000"/>
        </w:rPr>
        <w:t>CUENTA EN</w:t>
      </w:r>
      <w:r w:rsidRPr="005C58EF">
        <w:rPr>
          <w:rFonts w:eastAsia="Calibri"/>
          <w:b/>
          <w:color w:val="000000"/>
        </w:rPr>
        <w:t xml:space="preserve"> </w:t>
      </w:r>
      <w:r w:rsidRPr="005C58EF">
        <w:rPr>
          <w:rFonts w:eastAsia="Calibri"/>
          <w:b/>
          <w:color w:val="000000"/>
        </w:rPr>
        <w:t>JELASTIC</w:t>
      </w:r>
    </w:p>
    <w:p w14:paraId="18F95DEA" w14:textId="18357EAB" w:rsidR="009876A7" w:rsidRPr="005C58EF" w:rsidRDefault="009876A7" w:rsidP="009876A7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bCs/>
          <w:color w:val="000000"/>
        </w:rPr>
      </w:pPr>
      <w:r w:rsidRPr="005C58EF">
        <w:rPr>
          <w:rFonts w:eastAsia="Calibri"/>
          <w:bCs/>
          <w:color w:val="000000"/>
        </w:rPr>
        <w:t>Para la instalación del aplicativo web se deberá realizar la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creación de una cuenta en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el hosting de Jelastic</w:t>
      </w:r>
    </w:p>
    <w:p w14:paraId="25B7D365" w14:textId="095C53FD" w:rsidR="009876A7" w:rsidRPr="005C58EF" w:rsidRDefault="009876A7" w:rsidP="009876A7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bCs/>
          <w:color w:val="000000"/>
        </w:rPr>
      </w:pPr>
      <w:r w:rsidRPr="005C58EF">
        <w:rPr>
          <w:rFonts w:eastAsia="Calibri"/>
          <w:bCs/>
          <w:color w:val="000000"/>
        </w:rPr>
        <w:t>Una vez entre en la página principal de Jelastic pondrá un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correo en el espacio en blanco y le dará clic en “TRY NOW”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con el cual quedara registrado en la plataforma y donde le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llegara información importante acerca del despliegue y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configuración del aplicativo</w:t>
      </w:r>
    </w:p>
    <w:p w14:paraId="360ECF67" w14:textId="74141014" w:rsidR="009876A7" w:rsidRPr="005C58EF" w:rsidRDefault="0073018D" w:rsidP="0073018D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bCs/>
          <w:color w:val="000000"/>
        </w:rPr>
      </w:pPr>
      <w:r w:rsidRPr="005C58EF">
        <w:rPr>
          <w:rFonts w:eastAsia="Calibri"/>
          <w:bCs/>
          <w:color w:val="000000"/>
        </w:rPr>
        <w:t>Después de que ingresemos el correo seleccionaremos la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nube gratuita que se llama PUBLIC CLOUD.</w:t>
      </w:r>
    </w:p>
    <w:p w14:paraId="40B9BA7D" w14:textId="482721FA" w:rsidR="0073018D" w:rsidRPr="005C58EF" w:rsidRDefault="0073018D" w:rsidP="0073018D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bCs/>
          <w:color w:val="000000"/>
        </w:rPr>
      </w:pPr>
      <w:r w:rsidRPr="005C58EF">
        <w:rPr>
          <w:rFonts w:eastAsia="Calibri"/>
          <w:bCs/>
          <w:color w:val="000000"/>
        </w:rPr>
        <w:t>Luego que hagamos esta selección escogeremos el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prestador de servicio de hosting para posteriormente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comenzar a incorporar el aplicativo. En este caso se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escogerá el servidor de hosting Axarnet. Después de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seleccionar el servidor y aceptar los términos de uso se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dará clic el botón de SING UP</w:t>
      </w:r>
    </w:p>
    <w:p w14:paraId="204F5109" w14:textId="3D3888BC" w:rsidR="0073018D" w:rsidRPr="005C58EF" w:rsidRDefault="0073018D" w:rsidP="0073018D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bCs/>
          <w:color w:val="000000"/>
        </w:rPr>
      </w:pPr>
      <w:r w:rsidRPr="005C58EF">
        <w:rPr>
          <w:rFonts w:eastAsia="Calibri"/>
          <w:bCs/>
          <w:color w:val="000000"/>
        </w:rPr>
        <w:t>Después del cuarto paso saldrá una ventana donde se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solicitara una contraseña, debe ingresara al correo que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registro en la página oficial de Jelastic para activar la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cuenta y asignar una contraseña y de esta forma acceder al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panel del prestador de servicio.</w:t>
      </w:r>
    </w:p>
    <w:p w14:paraId="3CE27002" w14:textId="70BBA19F" w:rsidR="0073018D" w:rsidRPr="005C58EF" w:rsidRDefault="0073018D" w:rsidP="0073018D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bCs/>
          <w:color w:val="000000"/>
        </w:rPr>
      </w:pPr>
      <w:r w:rsidRPr="005C58EF">
        <w:rPr>
          <w:rFonts w:eastAsia="Calibri"/>
          <w:bCs/>
          <w:color w:val="000000"/>
        </w:rPr>
        <w:t>Después de que este en el correo electrónico debe revisar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en la bandeja de entrada o el Spam y mirar donde se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encuentra el correo de activación, una vez lo encuentre le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dará clic a “ACTIVE NOW”</w:t>
      </w:r>
    </w:p>
    <w:p w14:paraId="69343490" w14:textId="447EA626" w:rsidR="0073018D" w:rsidRPr="005C58EF" w:rsidRDefault="0073018D" w:rsidP="0073018D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bCs/>
          <w:color w:val="000000"/>
        </w:rPr>
      </w:pPr>
      <w:r w:rsidRPr="005C58EF">
        <w:rPr>
          <w:rFonts w:eastAsia="Calibri"/>
          <w:bCs/>
          <w:color w:val="000000"/>
        </w:rPr>
        <w:t>Una activemos la cuenta nos redijeran a una interfaz donde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asignaremos una contraseña y un teléfono celular, después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de hacer esto cliquearemos en “SEND”</w:t>
      </w:r>
    </w:p>
    <w:p w14:paraId="24CED3B7" w14:textId="77777777" w:rsidR="0073018D" w:rsidRPr="005C58EF" w:rsidRDefault="0073018D" w:rsidP="0073018D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bCs/>
          <w:color w:val="000000"/>
        </w:rPr>
      </w:pPr>
      <w:r w:rsidRPr="005C58EF">
        <w:rPr>
          <w:rFonts w:eastAsia="Calibri"/>
          <w:bCs/>
          <w:color w:val="000000"/>
        </w:rPr>
        <w:t>Después de haber asignado una contraseña y un numero</w:t>
      </w:r>
    </w:p>
    <w:p w14:paraId="49B8E99A" w14:textId="3917D1E2" w:rsidR="0073018D" w:rsidRPr="005C58EF" w:rsidRDefault="0073018D" w:rsidP="0073018D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bCs/>
          <w:color w:val="000000"/>
        </w:rPr>
      </w:pPr>
      <w:r w:rsidRPr="005C58EF">
        <w:rPr>
          <w:rFonts w:eastAsia="Calibri"/>
          <w:bCs/>
          <w:color w:val="000000"/>
        </w:rPr>
        <w:t>de celular esperaremos a que llegue un numero de cuatro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dígitos al número que se digito anteriormente. Una vez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este número haya llegado lo digitaremos y daremos en</w:t>
      </w:r>
      <w:r w:rsidRPr="005C58EF">
        <w:rPr>
          <w:rFonts w:eastAsia="Calibri"/>
          <w:bCs/>
          <w:color w:val="000000"/>
        </w:rPr>
        <w:t xml:space="preserve"> </w:t>
      </w:r>
      <w:r w:rsidRPr="005C58EF">
        <w:rPr>
          <w:rFonts w:eastAsia="Calibri"/>
          <w:bCs/>
          <w:color w:val="000000"/>
        </w:rPr>
        <w:t>“Continue”</w:t>
      </w:r>
    </w:p>
    <w:p w14:paraId="74C56516" w14:textId="77777777" w:rsidR="009876A7" w:rsidRPr="005C58EF" w:rsidRDefault="009876A7" w:rsidP="00987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/>
          <w:b/>
          <w:i/>
          <w:color w:val="000000"/>
          <w:sz w:val="24"/>
          <w:szCs w:val="24"/>
        </w:rPr>
      </w:pPr>
    </w:p>
    <w:p w14:paraId="5C9E4268" w14:textId="0D0DC2F8" w:rsidR="003858A1" w:rsidRPr="005C58EF" w:rsidRDefault="009876A7" w:rsidP="00987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b/>
          <w:i/>
          <w:color w:val="000000"/>
        </w:rPr>
      </w:pPr>
      <w:r w:rsidRPr="005C58EF">
        <w:rPr>
          <w:rFonts w:eastAsia="Calibri"/>
          <w:b/>
          <w:i/>
          <w:color w:val="000000"/>
        </w:rPr>
        <w:t>CONFIGURACIÓN DEL</w:t>
      </w:r>
      <w:r w:rsidRPr="005C58EF">
        <w:rPr>
          <w:rFonts w:eastAsia="Calibri"/>
          <w:b/>
          <w:i/>
          <w:color w:val="000000"/>
        </w:rPr>
        <w:t xml:space="preserve"> ENTORNO WEB</w:t>
      </w:r>
    </w:p>
    <w:p w14:paraId="2F2DB9EB" w14:textId="70A3EA9F" w:rsidR="009876A7" w:rsidRPr="005C58EF" w:rsidRDefault="009876A7" w:rsidP="00987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443" w:right="663"/>
        <w:rPr>
          <w:rFonts w:eastAsia="Calibri"/>
          <w:color w:val="000000"/>
          <w:sz w:val="24"/>
          <w:szCs w:val="24"/>
        </w:rPr>
      </w:pPr>
      <w:r w:rsidRPr="005C58EF">
        <w:rPr>
          <w:rFonts w:eastAsia="Calibri"/>
          <w:color w:val="000000"/>
          <w:sz w:val="24"/>
          <w:szCs w:val="24"/>
        </w:rPr>
        <w:t>9. Nos van a redirigir al panel del prestador de servicios donde comenzaremos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 xml:space="preserve">a desplegar y configurar los componentes del aplicativo web. comenzaremos el despliegue y la configuración correspondiente con los componentes del aplicativo como lo son servidor de base de datos y el servidor web.  </w:t>
      </w:r>
    </w:p>
    <w:p w14:paraId="08424624" w14:textId="1E9B7815" w:rsidR="009876A7" w:rsidRPr="005C58EF" w:rsidRDefault="009876A7" w:rsidP="009876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3" w:lineRule="auto"/>
        <w:ind w:right="50"/>
        <w:rPr>
          <w:rFonts w:eastAsia="Calibri"/>
          <w:b/>
          <w:color w:val="000000"/>
          <w:sz w:val="24"/>
          <w:szCs w:val="24"/>
        </w:rPr>
      </w:pPr>
      <w:r w:rsidRPr="005C58EF">
        <w:rPr>
          <w:rFonts w:eastAsia="Calibri"/>
          <w:color w:val="000000"/>
          <w:sz w:val="24"/>
          <w:szCs w:val="24"/>
        </w:rPr>
        <w:t xml:space="preserve">Primero le daremos en la esquina superior izquierda donde dice </w:t>
      </w:r>
      <w:r w:rsidRPr="005C58EF">
        <w:rPr>
          <w:rFonts w:eastAsia="Calibri"/>
          <w:b/>
          <w:color w:val="000000"/>
          <w:sz w:val="24"/>
          <w:szCs w:val="24"/>
        </w:rPr>
        <w:t xml:space="preserve">“Nuevo entorno” </w:t>
      </w:r>
    </w:p>
    <w:p w14:paraId="0253DD38" w14:textId="2EE92E15" w:rsidR="009876A7" w:rsidRPr="005C58EF" w:rsidRDefault="0073018D" w:rsidP="009876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3" w:lineRule="auto"/>
        <w:ind w:right="410"/>
        <w:rPr>
          <w:rFonts w:eastAsia="Calibri"/>
          <w:color w:val="000000"/>
          <w:sz w:val="24"/>
          <w:szCs w:val="24"/>
        </w:rPr>
      </w:pPr>
      <w:r w:rsidRPr="005C58EF">
        <w:rPr>
          <w:rFonts w:eastAsia="Calibri"/>
          <w:color w:val="000000"/>
          <w:sz w:val="24"/>
          <w:szCs w:val="24"/>
        </w:rPr>
        <w:t xml:space="preserve">10. </w:t>
      </w:r>
      <w:r w:rsidR="009876A7" w:rsidRPr="005C58EF">
        <w:rPr>
          <w:rFonts w:eastAsia="Calibri"/>
          <w:color w:val="000000"/>
          <w:sz w:val="24"/>
          <w:szCs w:val="24"/>
        </w:rPr>
        <w:t xml:space="preserve">Se </w:t>
      </w:r>
      <w:r w:rsidR="009876A7" w:rsidRPr="005C58EF">
        <w:rPr>
          <w:rFonts w:eastAsia="Calibri"/>
          <w:color w:val="000000"/>
          <w:sz w:val="24"/>
          <w:szCs w:val="24"/>
        </w:rPr>
        <w:t>desplegará</w:t>
      </w:r>
      <w:r w:rsidR="009876A7" w:rsidRPr="005C58EF">
        <w:rPr>
          <w:rFonts w:eastAsia="Calibri"/>
          <w:color w:val="000000"/>
          <w:sz w:val="24"/>
          <w:szCs w:val="24"/>
        </w:rPr>
        <w:t xml:space="preserve"> el panel de control para elegir el servidor web y la base de datos relacional en este caso. Seleccionaremos el servidor web Tomcat en la versión que 9.0.41 o anterior. </w:t>
      </w:r>
    </w:p>
    <w:p w14:paraId="29887A74" w14:textId="17657BB2" w:rsidR="009876A7" w:rsidRPr="005C58EF" w:rsidRDefault="009876A7" w:rsidP="009876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137"/>
        <w:rPr>
          <w:rFonts w:eastAsia="Calibri"/>
          <w:color w:val="000000"/>
          <w:sz w:val="24"/>
          <w:szCs w:val="24"/>
        </w:rPr>
      </w:pPr>
      <w:r w:rsidRPr="005C58EF">
        <w:rPr>
          <w:rFonts w:eastAsia="Calibri"/>
          <w:color w:val="000000"/>
          <w:sz w:val="24"/>
          <w:szCs w:val="24"/>
        </w:rPr>
        <w:lastRenderedPageBreak/>
        <w:t xml:space="preserve">11. Después de seleccionar l servidor web, seleccionaremos el gestor de base de datos, en este caso seleccionaremos MySQL CE 8.0.20. </w:t>
      </w:r>
    </w:p>
    <w:p w14:paraId="101BF6AF" w14:textId="77777777" w:rsidR="009876A7" w:rsidRPr="005C58EF" w:rsidRDefault="009876A7" w:rsidP="009876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137"/>
        <w:rPr>
          <w:rFonts w:eastAsia="Calibri"/>
          <w:color w:val="000000"/>
          <w:sz w:val="24"/>
          <w:szCs w:val="24"/>
        </w:rPr>
      </w:pPr>
    </w:p>
    <w:p w14:paraId="63FD49EE" w14:textId="0BA878E1" w:rsidR="009876A7" w:rsidRPr="005C58EF" w:rsidRDefault="009876A7" w:rsidP="00987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  <w:r w:rsidRPr="005C58EF">
        <w:rPr>
          <w:rFonts w:eastAsia="Calibri"/>
          <w:color w:val="000000"/>
          <w:sz w:val="24"/>
          <w:szCs w:val="24"/>
        </w:rPr>
        <w:t>12. Una vez hallamos seleccionado las configuraciones de los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componentes del aplicativo le daremos clic en “Crear”</w:t>
      </w:r>
    </w:p>
    <w:p w14:paraId="59320AB5" w14:textId="6FD199B8" w:rsidR="0073018D" w:rsidRPr="005C58EF" w:rsidRDefault="0073018D" w:rsidP="00987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</w:p>
    <w:p w14:paraId="57030B1F" w14:textId="72FB9134" w:rsidR="0073018D" w:rsidRPr="005C58EF" w:rsidRDefault="0073018D" w:rsidP="00730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b/>
          <w:bCs/>
          <w:color w:val="000000"/>
          <w:sz w:val="24"/>
          <w:szCs w:val="24"/>
        </w:rPr>
      </w:pPr>
      <w:r w:rsidRPr="005C58EF">
        <w:rPr>
          <w:rFonts w:eastAsia="Calibri"/>
          <w:b/>
          <w:bCs/>
          <w:color w:val="000000"/>
          <w:sz w:val="24"/>
          <w:szCs w:val="24"/>
        </w:rPr>
        <w:t>INGRESO AL</w:t>
      </w:r>
      <w:r w:rsidRPr="005C58EF">
        <w:rPr>
          <w:rFonts w:eastAsia="Calibri"/>
          <w:b/>
          <w:bCs/>
          <w:color w:val="000000"/>
          <w:sz w:val="24"/>
          <w:szCs w:val="24"/>
        </w:rPr>
        <w:t xml:space="preserve"> </w:t>
      </w:r>
      <w:r w:rsidRPr="005C58EF">
        <w:rPr>
          <w:rFonts w:eastAsia="Calibri"/>
          <w:b/>
          <w:bCs/>
          <w:color w:val="000000"/>
          <w:sz w:val="24"/>
          <w:szCs w:val="24"/>
        </w:rPr>
        <w:t>ADMINISTRADOR</w:t>
      </w:r>
      <w:r w:rsidRPr="005C58EF">
        <w:rPr>
          <w:rFonts w:eastAsia="Calibri"/>
          <w:b/>
          <w:bCs/>
          <w:color w:val="000000"/>
          <w:sz w:val="24"/>
          <w:szCs w:val="24"/>
        </w:rPr>
        <w:t xml:space="preserve"> </w:t>
      </w:r>
      <w:r w:rsidRPr="005C58EF">
        <w:rPr>
          <w:rFonts w:eastAsia="Calibri"/>
          <w:b/>
          <w:bCs/>
          <w:color w:val="000000"/>
          <w:sz w:val="24"/>
          <w:szCs w:val="24"/>
        </w:rPr>
        <w:t>GRAFICO DE</w:t>
      </w:r>
      <w:r w:rsidRPr="005C58EF">
        <w:rPr>
          <w:rFonts w:eastAsia="Calibri"/>
          <w:b/>
          <w:bCs/>
          <w:color w:val="000000"/>
          <w:sz w:val="24"/>
          <w:szCs w:val="24"/>
        </w:rPr>
        <w:t xml:space="preserve"> </w:t>
      </w:r>
      <w:r w:rsidRPr="005C58EF">
        <w:rPr>
          <w:rFonts w:eastAsia="Calibri"/>
          <w:b/>
          <w:bCs/>
          <w:color w:val="000000"/>
          <w:sz w:val="24"/>
          <w:szCs w:val="24"/>
        </w:rPr>
        <w:t>MySQL</w:t>
      </w:r>
      <w:r w:rsidRPr="005C58EF">
        <w:rPr>
          <w:rFonts w:eastAsia="Calibri"/>
          <w:b/>
          <w:bCs/>
          <w:color w:val="000000"/>
          <w:sz w:val="24"/>
          <w:szCs w:val="24"/>
        </w:rPr>
        <w:t xml:space="preserve"> </w:t>
      </w:r>
      <w:r w:rsidRPr="005C58EF">
        <w:rPr>
          <w:rFonts w:eastAsia="Calibri"/>
          <w:b/>
          <w:bCs/>
          <w:color w:val="000000"/>
          <w:sz w:val="24"/>
          <w:szCs w:val="24"/>
        </w:rPr>
        <w:t>“PhpMyAdmin”</w:t>
      </w:r>
    </w:p>
    <w:p w14:paraId="1C3880C3" w14:textId="3EB079BA" w:rsidR="0073018D" w:rsidRPr="005C58EF" w:rsidRDefault="0073018D" w:rsidP="009876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</w:p>
    <w:p w14:paraId="133AB9F4" w14:textId="11E371FC" w:rsidR="0073018D" w:rsidRPr="005C58EF" w:rsidRDefault="0073018D" w:rsidP="00730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  <w:r w:rsidRPr="005C58EF">
        <w:rPr>
          <w:rFonts w:eastAsia="Calibri"/>
          <w:color w:val="000000"/>
          <w:sz w:val="24"/>
          <w:szCs w:val="24"/>
        </w:rPr>
        <w:t xml:space="preserve">13. </w:t>
      </w:r>
      <w:r w:rsidRPr="005C58EF">
        <w:rPr>
          <w:rFonts w:eastAsia="Calibri"/>
          <w:color w:val="000000"/>
          <w:sz w:val="24"/>
          <w:szCs w:val="24"/>
        </w:rPr>
        <w:t>Una vez se hayan creado los nodos configurados,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comenzaremos a montar la base de datos del aplicativo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web. Para esto vamos a restablecer la contraseña del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PhpMyadmin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que nos ofrece el gestor MySQL con el cual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vamos a administrar e importar la base de datos. Para est</w:t>
      </w:r>
      <w:r w:rsidRPr="005C58EF">
        <w:rPr>
          <w:rFonts w:eastAsia="Calibri"/>
          <w:color w:val="000000"/>
          <w:sz w:val="24"/>
          <w:szCs w:val="24"/>
        </w:rPr>
        <w:t xml:space="preserve">o </w:t>
      </w:r>
      <w:r w:rsidRPr="005C58EF">
        <w:rPr>
          <w:rFonts w:eastAsia="Calibri"/>
          <w:color w:val="000000"/>
          <w:sz w:val="24"/>
          <w:szCs w:val="24"/>
        </w:rPr>
        <w:t>vamos pararnos sobre la base de datos y cliquearemos en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una tuerca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donde se desplegaran unas opciones. Después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de esto daremos clic en “restablecer contraseña”.</w:t>
      </w:r>
    </w:p>
    <w:p w14:paraId="5D987E2D" w14:textId="3E2D75F0" w:rsidR="0073018D" w:rsidRPr="005C58EF" w:rsidRDefault="0073018D" w:rsidP="00730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</w:p>
    <w:p w14:paraId="4C18F131" w14:textId="55194B68" w:rsidR="0073018D" w:rsidRPr="005C58EF" w:rsidRDefault="0073018D" w:rsidP="00730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  <w:r w:rsidRPr="005C58EF">
        <w:rPr>
          <w:rFonts w:eastAsia="Calibri"/>
          <w:color w:val="000000"/>
          <w:sz w:val="24"/>
          <w:szCs w:val="24"/>
        </w:rPr>
        <w:t>14. Una vez demos clic en restablecer contraseña se enviara un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correo al Gmail con el que nos registramos anteriormente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donde nos darán un usuario (root) y una contraseña con la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cual accederemos a PhpMyadmin.</w:t>
      </w:r>
    </w:p>
    <w:p w14:paraId="466ECACB" w14:textId="77777777" w:rsidR="0073018D" w:rsidRPr="005C58EF" w:rsidRDefault="0073018D" w:rsidP="00730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</w:p>
    <w:p w14:paraId="7112601C" w14:textId="2366AACF" w:rsidR="0073018D" w:rsidRPr="005C58EF" w:rsidRDefault="0073018D" w:rsidP="00730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  <w:r w:rsidRPr="005C58EF">
        <w:rPr>
          <w:rFonts w:eastAsia="Calibri"/>
          <w:color w:val="000000"/>
          <w:sz w:val="24"/>
          <w:szCs w:val="24"/>
        </w:rPr>
        <w:t>15. Una vez demos clic en restablecer contraseña se enviara un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correo al Gmail con el que nos registramos anteriormente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donde nos darán un usuario (root) y una contraseña con la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cual accederemos a PhpMyadmin.</w:t>
      </w:r>
    </w:p>
    <w:p w14:paraId="34B3919B" w14:textId="67E5A8F2" w:rsidR="0073018D" w:rsidRPr="005C58EF" w:rsidRDefault="0073018D" w:rsidP="00730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</w:p>
    <w:p w14:paraId="2374333C" w14:textId="19B77E7F" w:rsidR="0073018D" w:rsidRPr="005C58EF" w:rsidRDefault="0073018D" w:rsidP="00730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  <w:r w:rsidRPr="005C58EF">
        <w:rPr>
          <w:rFonts w:eastAsia="Calibri"/>
          <w:color w:val="000000"/>
          <w:sz w:val="24"/>
          <w:szCs w:val="24"/>
        </w:rPr>
        <w:t>16. En este paso abriremos el PhpMyadmin sobreponiéndonos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en la base de datos MySQL y cliqueando en una pequeña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ventana</w:t>
      </w:r>
    </w:p>
    <w:p w14:paraId="28126F6A" w14:textId="77777777" w:rsidR="0073018D" w:rsidRPr="005C58EF" w:rsidRDefault="0073018D" w:rsidP="00730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</w:p>
    <w:p w14:paraId="290A9600" w14:textId="69C77579" w:rsidR="0073018D" w:rsidRPr="005C58EF" w:rsidRDefault="0073018D" w:rsidP="00730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  <w:r w:rsidRPr="005C58EF">
        <w:rPr>
          <w:rFonts w:eastAsia="Calibri"/>
          <w:color w:val="000000"/>
          <w:sz w:val="24"/>
          <w:szCs w:val="24"/>
        </w:rPr>
        <w:t>17. En este paso nos abran enviado al Login del PhpMyadmin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donde nos vamos a logear con el usuario y contraseña que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restablecimos anteriormente y que fue enviado al correo</w:t>
      </w:r>
    </w:p>
    <w:p w14:paraId="708F2A3F" w14:textId="1629512C" w:rsidR="0073018D" w:rsidRPr="005C58EF" w:rsidRDefault="0073018D" w:rsidP="00730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  <w:r w:rsidRPr="005C58EF">
        <w:rPr>
          <w:rFonts w:eastAsia="Calibri"/>
          <w:color w:val="000000"/>
          <w:sz w:val="24"/>
          <w:szCs w:val="24"/>
        </w:rPr>
        <w:t>electrónico con el que nos registramos.</w:t>
      </w:r>
    </w:p>
    <w:p w14:paraId="5B10D2BF" w14:textId="0F607E93" w:rsidR="0073018D" w:rsidRPr="005C58EF" w:rsidRDefault="0073018D" w:rsidP="00730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</w:p>
    <w:p w14:paraId="23CC7CC9" w14:textId="752A9C97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b/>
          <w:bCs/>
          <w:color w:val="000000"/>
          <w:sz w:val="24"/>
          <w:szCs w:val="24"/>
        </w:rPr>
      </w:pPr>
      <w:r w:rsidRPr="005C58EF">
        <w:rPr>
          <w:rFonts w:eastAsia="Calibri"/>
          <w:b/>
          <w:bCs/>
          <w:color w:val="000000"/>
          <w:sz w:val="24"/>
          <w:szCs w:val="24"/>
        </w:rPr>
        <w:t>IMPORTACIÓN</w:t>
      </w:r>
      <w:r w:rsidRPr="005C58EF">
        <w:rPr>
          <w:rFonts w:eastAsia="Calibri"/>
          <w:b/>
          <w:bCs/>
          <w:color w:val="000000"/>
          <w:sz w:val="24"/>
          <w:szCs w:val="24"/>
        </w:rPr>
        <w:t xml:space="preserve"> </w:t>
      </w:r>
      <w:r w:rsidRPr="005C58EF">
        <w:rPr>
          <w:rFonts w:eastAsia="Calibri"/>
          <w:b/>
          <w:bCs/>
          <w:color w:val="000000"/>
          <w:sz w:val="24"/>
          <w:szCs w:val="24"/>
        </w:rPr>
        <w:t>DE LA BASE DE</w:t>
      </w:r>
      <w:r w:rsidRPr="005C58EF">
        <w:rPr>
          <w:rFonts w:eastAsia="Calibri"/>
          <w:b/>
          <w:bCs/>
          <w:color w:val="000000"/>
          <w:sz w:val="24"/>
          <w:szCs w:val="24"/>
        </w:rPr>
        <w:t xml:space="preserve"> </w:t>
      </w:r>
      <w:r w:rsidRPr="005C58EF">
        <w:rPr>
          <w:rFonts w:eastAsia="Calibri"/>
          <w:b/>
          <w:bCs/>
          <w:color w:val="000000"/>
          <w:sz w:val="24"/>
          <w:szCs w:val="24"/>
        </w:rPr>
        <w:t>DATOS A</w:t>
      </w:r>
      <w:r w:rsidRPr="005C58EF">
        <w:rPr>
          <w:rFonts w:eastAsia="Calibri"/>
          <w:b/>
          <w:bCs/>
          <w:color w:val="000000"/>
          <w:sz w:val="24"/>
          <w:szCs w:val="24"/>
        </w:rPr>
        <w:t xml:space="preserve"> </w:t>
      </w:r>
      <w:r w:rsidRPr="005C58EF">
        <w:rPr>
          <w:rFonts w:eastAsia="Calibri"/>
          <w:b/>
          <w:bCs/>
          <w:color w:val="000000"/>
          <w:sz w:val="24"/>
          <w:szCs w:val="24"/>
        </w:rPr>
        <w:t>PhpMyAdmin</w:t>
      </w:r>
    </w:p>
    <w:p w14:paraId="3DD95186" w14:textId="7EC636A7" w:rsidR="0073018D" w:rsidRPr="005C58EF" w:rsidRDefault="0073018D" w:rsidP="00730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</w:p>
    <w:p w14:paraId="153C7AAF" w14:textId="2C83FFB3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  <w:r w:rsidRPr="005C58EF">
        <w:rPr>
          <w:rFonts w:eastAsia="Calibri"/>
          <w:color w:val="000000"/>
          <w:sz w:val="24"/>
          <w:szCs w:val="24"/>
        </w:rPr>
        <w:t>18. En este punto nos estarán redirigiendo a la interfaz de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administración de PhpMyadmin donde aremos una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consulta para conseguir la ruta de que se va poner en el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archivo .class de la conexión con la base de datos. Daremos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en la parte de arriba de PhpMyAdmin donde cliquearemos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en un botón que se llama “SQL”.</w:t>
      </w:r>
    </w:p>
    <w:p w14:paraId="5EF541A1" w14:textId="77777777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</w:p>
    <w:p w14:paraId="500D0902" w14:textId="7DFE4C28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  <w:r w:rsidRPr="005C58EF">
        <w:rPr>
          <w:rFonts w:eastAsia="Calibri"/>
          <w:color w:val="000000"/>
          <w:sz w:val="24"/>
          <w:szCs w:val="24"/>
        </w:rPr>
        <w:t>19. Una vez demos clic en SQL para ingresar la consulta “SHOW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VARIABLES WHERE variables_name IN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(‘host_name’,’port’)” daremos clic a continuar.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Al darle clic a continuar estaríamos trayendo la nueva ruta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que vamos a poner en la conexión del aplicativo de esta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forma estaríamos conectando la base de datos al hosting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prestador de servicios.</w:t>
      </w:r>
    </w:p>
    <w:p w14:paraId="152B90CB" w14:textId="0F0D33E9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  <w:r w:rsidRPr="005C58EF">
        <w:rPr>
          <w:rFonts w:eastAsia="Calibri"/>
          <w:color w:val="000000"/>
          <w:sz w:val="24"/>
          <w:szCs w:val="24"/>
        </w:rPr>
        <w:lastRenderedPageBreak/>
        <w:t>20. En este paso vamos a la parte de arriba de PhpMyadmin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donde dice “IMPOR”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después de esto le daremos clic en</w:t>
      </w:r>
      <w:r w:rsidRPr="005C58EF">
        <w:rPr>
          <w:rFonts w:eastAsia="Calibri"/>
          <w:color w:val="000000"/>
          <w:sz w:val="24"/>
          <w:szCs w:val="24"/>
        </w:rPr>
        <w:t xml:space="preserve"> </w:t>
      </w:r>
      <w:r w:rsidRPr="005C58EF">
        <w:rPr>
          <w:rFonts w:eastAsia="Calibri"/>
          <w:color w:val="000000"/>
          <w:sz w:val="24"/>
          <w:szCs w:val="24"/>
        </w:rPr>
        <w:t>Examinar y traeremos el modelo de la base de datos.</w:t>
      </w:r>
    </w:p>
    <w:p w14:paraId="34FC48F4" w14:textId="4D8775EE" w:rsidR="0073018D" w:rsidRPr="005C58EF" w:rsidRDefault="0073018D" w:rsidP="00730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right="117"/>
        <w:rPr>
          <w:rFonts w:eastAsia="Calibri"/>
          <w:color w:val="000000"/>
          <w:sz w:val="24"/>
          <w:szCs w:val="24"/>
        </w:rPr>
      </w:pPr>
    </w:p>
    <w:p w14:paraId="46A1BB96" w14:textId="317AF0A7" w:rsidR="003858A1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5C58EF">
        <w:rPr>
          <w:color w:val="000000"/>
        </w:rPr>
        <w:t>I</w:t>
      </w:r>
      <w:r w:rsidRPr="005C58EF">
        <w:rPr>
          <w:b/>
          <w:bCs/>
          <w:color w:val="000000"/>
        </w:rPr>
        <w:t>MPORTACIÓN</w:t>
      </w:r>
      <w:r w:rsidRPr="005C58EF">
        <w:rPr>
          <w:b/>
          <w:bCs/>
          <w:color w:val="000000"/>
        </w:rPr>
        <w:t xml:space="preserve"> </w:t>
      </w:r>
      <w:r w:rsidRPr="005C58EF">
        <w:rPr>
          <w:b/>
          <w:bCs/>
          <w:color w:val="000000"/>
        </w:rPr>
        <w:t>DEL ARCHVIO</w:t>
      </w:r>
      <w:r w:rsidRPr="005C58EF">
        <w:rPr>
          <w:b/>
          <w:bCs/>
          <w:color w:val="000000"/>
        </w:rPr>
        <w:t xml:space="preserve"> </w:t>
      </w:r>
      <w:r w:rsidRPr="005C58EF">
        <w:rPr>
          <w:b/>
          <w:bCs/>
          <w:color w:val="000000"/>
        </w:rPr>
        <w:t>.WAR DEL</w:t>
      </w:r>
      <w:r w:rsidRPr="005C58EF">
        <w:rPr>
          <w:b/>
          <w:bCs/>
          <w:color w:val="000000"/>
        </w:rPr>
        <w:t xml:space="preserve"> </w:t>
      </w:r>
      <w:r w:rsidRPr="005C58EF">
        <w:rPr>
          <w:b/>
          <w:bCs/>
          <w:color w:val="000000"/>
        </w:rPr>
        <w:t>APLICATIVO WEB</w:t>
      </w:r>
    </w:p>
    <w:p w14:paraId="546F0C89" w14:textId="4340C3C1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16E76675" w14:textId="0E143311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58EF">
        <w:rPr>
          <w:color w:val="000000"/>
        </w:rPr>
        <w:t xml:space="preserve">21. En este paso </w:t>
      </w:r>
      <w:r w:rsidRPr="005C58EF">
        <w:rPr>
          <w:color w:val="000000"/>
        </w:rPr>
        <w:t>notaremos</w:t>
      </w:r>
      <w:r w:rsidRPr="005C58EF">
        <w:rPr>
          <w:color w:val="000000"/>
        </w:rPr>
        <w:t xml:space="preserve"> el archivo .WAR en el panel del</w:t>
      </w:r>
      <w:r w:rsidRPr="005C58EF">
        <w:rPr>
          <w:color w:val="000000"/>
        </w:rPr>
        <w:t xml:space="preserve"> </w:t>
      </w:r>
      <w:r w:rsidRPr="005C58EF">
        <w:rPr>
          <w:color w:val="000000"/>
        </w:rPr>
        <w:t>prestador de servicios, para posteriormente conectarlo con</w:t>
      </w:r>
      <w:r w:rsidRPr="005C58EF">
        <w:rPr>
          <w:color w:val="000000"/>
        </w:rPr>
        <w:t xml:space="preserve"> </w:t>
      </w:r>
      <w:r w:rsidRPr="005C58EF">
        <w:rPr>
          <w:color w:val="000000"/>
        </w:rPr>
        <w:t>el entorno que se creó anteriormente y así culminar con el</w:t>
      </w:r>
    </w:p>
    <w:p w14:paraId="4CFCAD48" w14:textId="18E92017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58EF">
        <w:rPr>
          <w:color w:val="000000"/>
        </w:rPr>
        <w:t>despliegue.</w:t>
      </w:r>
      <w:r w:rsidRPr="005C58EF">
        <w:rPr>
          <w:color w:val="000000"/>
        </w:rPr>
        <w:t xml:space="preserve"> </w:t>
      </w:r>
      <w:r w:rsidRPr="005C58EF">
        <w:rPr>
          <w:color w:val="000000"/>
        </w:rPr>
        <w:t>Para esto haremos lo siguiente nos devolveremos al panel</w:t>
      </w:r>
      <w:r w:rsidRPr="005C58EF">
        <w:rPr>
          <w:color w:val="000000"/>
        </w:rPr>
        <w:t xml:space="preserve"> </w:t>
      </w:r>
      <w:r w:rsidRPr="005C58EF">
        <w:rPr>
          <w:color w:val="000000"/>
        </w:rPr>
        <w:t>de creación del entorno y daremos clic donde dice gestor</w:t>
      </w:r>
      <w:r w:rsidRPr="005C58EF">
        <w:rPr>
          <w:color w:val="000000"/>
        </w:rPr>
        <w:t xml:space="preserve"> </w:t>
      </w:r>
      <w:r w:rsidRPr="005C58EF">
        <w:rPr>
          <w:color w:val="000000"/>
        </w:rPr>
        <w:t>de despliegues.</w:t>
      </w:r>
    </w:p>
    <w:p w14:paraId="4280CBFA" w14:textId="77777777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A290BE" w14:textId="6C37AF19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58EF">
        <w:rPr>
          <w:color w:val="000000"/>
        </w:rPr>
        <w:t>22. Una vez realicemos el paso anterior iremos a la parte de</w:t>
      </w:r>
      <w:r w:rsidRPr="005C58EF">
        <w:rPr>
          <w:color w:val="000000"/>
        </w:rPr>
        <w:t xml:space="preserve"> </w:t>
      </w:r>
      <w:r w:rsidRPr="005C58EF">
        <w:rPr>
          <w:color w:val="000000"/>
        </w:rPr>
        <w:t>abajo del entorno del</w:t>
      </w:r>
      <w:r w:rsidRPr="005C58EF">
        <w:rPr>
          <w:color w:val="000000"/>
        </w:rPr>
        <w:t xml:space="preserve"> </w:t>
      </w:r>
      <w:r w:rsidRPr="005C58EF">
        <w:rPr>
          <w:color w:val="000000"/>
        </w:rPr>
        <w:t xml:space="preserve">aplicativo web y le daremos </w:t>
      </w:r>
      <w:r w:rsidRPr="005C58EF">
        <w:rPr>
          <w:color w:val="000000"/>
        </w:rPr>
        <w:t>en” cargar</w:t>
      </w:r>
      <w:r w:rsidRPr="005C58EF">
        <w:rPr>
          <w:color w:val="000000"/>
        </w:rPr>
        <w:t>”.</w:t>
      </w:r>
    </w:p>
    <w:p w14:paraId="45A65025" w14:textId="37F7D5DD" w:rsidR="003858A1" w:rsidRPr="005C58EF" w:rsidRDefault="003858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077C3C" w14:textId="77777777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58EF">
        <w:rPr>
          <w:color w:val="000000"/>
        </w:rPr>
        <w:t>23. Una vez le demos en cargar nos saldrá una ventana donde</w:t>
      </w:r>
      <w:r w:rsidRPr="005C58EF">
        <w:rPr>
          <w:color w:val="000000"/>
        </w:rPr>
        <w:t xml:space="preserve"> </w:t>
      </w:r>
      <w:r w:rsidRPr="005C58EF">
        <w:rPr>
          <w:color w:val="000000"/>
        </w:rPr>
        <w:t>importaremos el archivo</w:t>
      </w:r>
      <w:r w:rsidRPr="005C58EF">
        <w:rPr>
          <w:color w:val="000000"/>
        </w:rPr>
        <w:t xml:space="preserve"> </w:t>
      </w:r>
      <w:r w:rsidRPr="005C58EF">
        <w:rPr>
          <w:color w:val="000000"/>
        </w:rPr>
        <w:t>.WAR del aplicativo web, le</w:t>
      </w:r>
      <w:r w:rsidRPr="005C58EF">
        <w:rPr>
          <w:color w:val="000000"/>
        </w:rPr>
        <w:t xml:space="preserve"> </w:t>
      </w:r>
      <w:r w:rsidRPr="005C58EF">
        <w:rPr>
          <w:color w:val="000000"/>
        </w:rPr>
        <w:t>daremos clic a examinar y buscaremos el archivo .WAR.</w:t>
      </w:r>
      <w:r w:rsidRPr="005C58EF">
        <w:rPr>
          <w:color w:val="000000"/>
        </w:rPr>
        <w:t xml:space="preserve"> </w:t>
      </w:r>
    </w:p>
    <w:p w14:paraId="4C0C5CAF" w14:textId="77777777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1BA4A8" w14:textId="1535CD29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58EF">
        <w:rPr>
          <w:color w:val="000000"/>
        </w:rPr>
        <w:t>Después de darle examinar seleccionaremos el archivo</w:t>
      </w:r>
      <w:r w:rsidRPr="005C58EF">
        <w:rPr>
          <w:color w:val="000000"/>
        </w:rPr>
        <w:t xml:space="preserve"> </w:t>
      </w:r>
      <w:r w:rsidRPr="005C58EF">
        <w:rPr>
          <w:color w:val="000000"/>
        </w:rPr>
        <w:t>WAR de esta manera y cliquearemos Abrir.</w:t>
      </w:r>
    </w:p>
    <w:p w14:paraId="2088B2C6" w14:textId="77777777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8BBC17" w14:textId="114C87A9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58EF">
        <w:rPr>
          <w:color w:val="000000"/>
        </w:rPr>
        <w:t>24. Después daremos a cargar para que comience a subir y</w:t>
      </w:r>
      <w:r w:rsidRPr="005C58EF">
        <w:rPr>
          <w:color w:val="000000"/>
        </w:rPr>
        <w:t xml:space="preserve"> </w:t>
      </w:r>
      <w:r w:rsidRPr="005C58EF">
        <w:rPr>
          <w:color w:val="000000"/>
        </w:rPr>
        <w:t>poder desplegar el aplicativo finalmente.</w:t>
      </w:r>
    </w:p>
    <w:p w14:paraId="3FFD08F4" w14:textId="77777777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8E789B" w14:textId="2EBC81D9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58EF">
        <w:rPr>
          <w:color w:val="000000"/>
        </w:rPr>
        <w:t>25. Una vez cargue el archivo WAR y se suba daremos en una</w:t>
      </w:r>
      <w:r w:rsidRPr="005C58EF">
        <w:rPr>
          <w:color w:val="000000"/>
        </w:rPr>
        <w:t xml:space="preserve"> </w:t>
      </w:r>
      <w:r w:rsidRPr="005C58EF">
        <w:rPr>
          <w:color w:val="000000"/>
        </w:rPr>
        <w:t>opción que dice desplegar en la parte de abajo del</w:t>
      </w:r>
      <w:r w:rsidRPr="005C58EF">
        <w:rPr>
          <w:color w:val="000000"/>
        </w:rPr>
        <w:t xml:space="preserve"> </w:t>
      </w:r>
      <w:r w:rsidRPr="005C58EF">
        <w:rPr>
          <w:color w:val="000000"/>
        </w:rPr>
        <w:t>entorno.</w:t>
      </w:r>
    </w:p>
    <w:p w14:paraId="5FB5C94B" w14:textId="77777777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7F2738" w14:textId="674F240C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58EF">
        <w:rPr>
          <w:color w:val="000000"/>
        </w:rPr>
        <w:t>26. Después de que cargue el archivo .WAR seleccionaremos el</w:t>
      </w:r>
      <w:r w:rsidRPr="005C58EF">
        <w:rPr>
          <w:color w:val="000000"/>
        </w:rPr>
        <w:t xml:space="preserve"> </w:t>
      </w:r>
      <w:r w:rsidRPr="005C58EF">
        <w:rPr>
          <w:color w:val="000000"/>
        </w:rPr>
        <w:t>entorno que creamos</w:t>
      </w:r>
      <w:r w:rsidRPr="005C58EF">
        <w:rPr>
          <w:color w:val="000000"/>
        </w:rPr>
        <w:t xml:space="preserve"> </w:t>
      </w:r>
      <w:r w:rsidRPr="005C58EF">
        <w:rPr>
          <w:color w:val="000000"/>
        </w:rPr>
        <w:t>anteriormente para que se realice el</w:t>
      </w:r>
      <w:r w:rsidRPr="005C58EF">
        <w:rPr>
          <w:color w:val="000000"/>
        </w:rPr>
        <w:t xml:space="preserve"> </w:t>
      </w:r>
      <w:r w:rsidRPr="005C58EF">
        <w:rPr>
          <w:color w:val="000000"/>
        </w:rPr>
        <w:t>desplegué en su totalidad, cuando seleccionemos el</w:t>
      </w:r>
    </w:p>
    <w:p w14:paraId="16106643" w14:textId="6226C1B1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58EF">
        <w:rPr>
          <w:color w:val="000000"/>
        </w:rPr>
        <w:t>entorno daremos a desplegar</w:t>
      </w:r>
    </w:p>
    <w:p w14:paraId="03E17B45" w14:textId="77777777" w:rsidR="005C58EF" w:rsidRP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D44C16" w14:textId="5044A4A4" w:rsidR="005C58EF" w:rsidRDefault="005C58EF" w:rsidP="005C58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58EF">
        <w:rPr>
          <w:color w:val="000000"/>
        </w:rPr>
        <w:t>De esta forma de desplegaría el aplicativo web en su</w:t>
      </w:r>
      <w:r>
        <w:rPr>
          <w:color w:val="000000"/>
        </w:rPr>
        <w:t xml:space="preserve"> </w:t>
      </w:r>
      <w:r w:rsidRPr="005C58EF">
        <w:rPr>
          <w:color w:val="000000"/>
        </w:rPr>
        <w:t>totalidad.</w:t>
      </w:r>
    </w:p>
    <w:p w14:paraId="7F062936" w14:textId="77777777" w:rsidR="003858A1" w:rsidRDefault="003858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67E96A" w14:textId="77777777" w:rsidR="003858A1" w:rsidRDefault="003858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53F844" w14:textId="77777777" w:rsidR="003858A1" w:rsidRDefault="003858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680A1E" w14:textId="77777777" w:rsidR="003858A1" w:rsidRDefault="003858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858A1">
      <w:pgSz w:w="12240" w:h="15840"/>
      <w:pgMar w:top="1399" w:right="1701" w:bottom="1529" w:left="170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A4D"/>
    <w:multiLevelType w:val="hybridMultilevel"/>
    <w:tmpl w:val="C72442F2"/>
    <w:lvl w:ilvl="0" w:tplc="34DE8B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82CD1"/>
    <w:multiLevelType w:val="hybridMultilevel"/>
    <w:tmpl w:val="5B58D2FC"/>
    <w:lvl w:ilvl="0" w:tplc="6A06C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8A1"/>
    <w:rsid w:val="003858A1"/>
    <w:rsid w:val="005C58EF"/>
    <w:rsid w:val="0073018D"/>
    <w:rsid w:val="009876A7"/>
    <w:rsid w:val="00AB7576"/>
    <w:rsid w:val="00B3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423E6"/>
  <w15:docId w15:val="{05ECB416-A893-449C-ADD8-5939897A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876A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C58E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C58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C58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227B4-1293-491B-BD1B-5CC9E64B8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1108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HEIDY PAOLA CANTICUS TAICUS</cp:lastModifiedBy>
  <cp:revision>2</cp:revision>
  <dcterms:created xsi:type="dcterms:W3CDTF">2021-09-28T23:45:00Z</dcterms:created>
  <dcterms:modified xsi:type="dcterms:W3CDTF">2021-09-28T23:45:00Z</dcterms:modified>
</cp:coreProperties>
</file>