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5785" w14:textId="7CCB989C" w:rsidR="001D442C" w:rsidRPr="001D442C" w:rsidRDefault="001D442C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>
        <w:rPr>
          <w:rFonts w:ascii="Verdana" w:eastAsia="宋体" w:hAnsi="Verdana" w:cs="Helvetica" w:hint="eastAsia"/>
          <w:b/>
          <w:bCs/>
          <w:color w:val="000000"/>
          <w:kern w:val="0"/>
          <w:szCs w:val="21"/>
        </w:rPr>
        <w:t>文章转载自：</w:t>
      </w:r>
      <w:r w:rsidRPr="001D442C">
        <w:rPr>
          <w:rFonts w:ascii="Verdana" w:eastAsia="宋体" w:hAnsi="Verdana" w:cs="Helvetica"/>
          <w:color w:val="000000"/>
          <w:kern w:val="0"/>
          <w:sz w:val="20"/>
          <w:szCs w:val="20"/>
        </w:rPr>
        <w:t>https://www.cnblogs.com/yeshenmeng/p/9590814.html</w:t>
      </w:r>
    </w:p>
    <w:p w14:paraId="308FD19C" w14:textId="79B13E88" w:rsidR="002232F1" w:rsidRPr="00007A14" w:rsidRDefault="00A831A8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</w:pPr>
      <w:r w:rsidRPr="00007A14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1 </w:t>
      </w:r>
      <w:r w:rsidRPr="00007A14">
        <w:rPr>
          <w:rFonts w:ascii="Verdana" w:eastAsia="宋体" w:hAnsi="Verdana" w:cs="Helvetica" w:hint="eastAsia"/>
          <w:b/>
          <w:bCs/>
          <w:color w:val="FF0000"/>
          <w:kern w:val="0"/>
          <w:sz w:val="32"/>
          <w:szCs w:val="32"/>
        </w:rPr>
        <w:t>入</w:t>
      </w:r>
      <w:proofErr w:type="gramStart"/>
      <w:r w:rsidRPr="00007A14">
        <w:rPr>
          <w:rFonts w:ascii="Verdana" w:eastAsia="宋体" w:hAnsi="Verdana" w:cs="Helvetica" w:hint="eastAsia"/>
          <w:b/>
          <w:bCs/>
          <w:color w:val="FF0000"/>
          <w:kern w:val="0"/>
          <w:sz w:val="32"/>
          <w:szCs w:val="32"/>
        </w:rPr>
        <w:t>栈</w:t>
      </w:r>
      <w:proofErr w:type="gramEnd"/>
      <w:r w:rsidR="004E1905" w:rsidRPr="006F3279">
        <w:rPr>
          <w:rFonts w:ascii="Verdana" w:eastAsia="宋体" w:hAnsi="Verdana" w:cs="Helvetica"/>
          <w:b/>
          <w:color w:val="FF0000"/>
          <w:kern w:val="0"/>
          <w:sz w:val="32"/>
          <w:szCs w:val="32"/>
        </w:rPr>
        <w:t>序列</w:t>
      </w:r>
    </w:p>
    <w:p w14:paraId="718D3EAC" w14:textId="610F3720" w:rsidR="002A7661" w:rsidRDefault="006F3279" w:rsidP="00850CB7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="00A831A8">
        <w:rPr>
          <w:rFonts w:ascii="Verdana" w:eastAsia="宋体" w:hAnsi="Verdana" w:cs="Helvetica"/>
          <w:color w:val="000000"/>
          <w:kern w:val="0"/>
          <w:sz w:val="20"/>
          <w:szCs w:val="20"/>
        </w:rPr>
        <w:t>1.</w:t>
      </w:r>
      <w:r w:rsidR="0027390A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P</w:t>
      </w:r>
      <w:r w:rsidR="0027390A">
        <w:rPr>
          <w:rFonts w:ascii="Verdana" w:eastAsia="宋体" w:hAnsi="Verdana" w:cs="Helvetica"/>
          <w:color w:val="FF0000"/>
          <w:kern w:val="0"/>
          <w:sz w:val="20"/>
          <w:szCs w:val="20"/>
        </w:rPr>
        <w:t>endSV</w:t>
      </w:r>
      <w:r w:rsidR="0027390A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中断自动保存的数据</w:t>
      </w:r>
      <w:r w:rsidR="004E1905"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入</w:t>
      </w:r>
      <w:proofErr w:type="gramStart"/>
      <w:r w:rsidR="004E1905"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栈</w:t>
      </w:r>
      <w:proofErr w:type="gramEnd"/>
      <w:r w:rsidR="004E1905"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序列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61F36C23" wp14:editId="0EC74484">
            <wp:extent cx="1407160" cy="1955800"/>
            <wp:effectExtent l="0" t="0" r="2540" b="635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="00A831A8">
        <w:rPr>
          <w:rFonts w:ascii="Verdana" w:eastAsia="宋体" w:hAnsi="Verdana" w:cs="Helvetica"/>
          <w:color w:val="000000"/>
          <w:kern w:val="0"/>
          <w:sz w:val="20"/>
          <w:szCs w:val="20"/>
        </w:rPr>
        <w:t>2</w:t>
      </w:r>
      <w:r w:rsidR="00A831A8"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  <w:t>.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加上手</w:t>
      </w:r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动保存的</w:t>
      </w:r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R</w:t>
      </w:r>
      <w:r w:rsidR="00FE5D0F"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4-R11</w:t>
      </w:r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的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入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序列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14:paraId="6E73EE87" w14:textId="276F3D3E" w:rsidR="006F3279" w:rsidRDefault="00FE5D0F" w:rsidP="00194727">
      <w:pPr>
        <w:widowControl/>
        <w:shd w:val="clear" w:color="auto" w:fill="FEFEF2"/>
        <w:wordWrap w:val="0"/>
        <w:spacing w:before="150" w:after="150"/>
        <w:ind w:firstLineChars="100" w:firstLine="20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数组</w:t>
      </w: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[N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-1]</w:t>
      </w:r>
      <w:r w:rsidR="00194727"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=</w:t>
      </w:r>
      <w:r w:rsidR="00194727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 xml:space="preserve"> </w:t>
      </w:r>
      <w:r w:rsidR="00194727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任务环境数据</w:t>
      </w:r>
      <w:proofErr w:type="gramStart"/>
      <w:r w:rsidR="00194727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栈</w:t>
      </w:r>
      <w:proofErr w:type="gramEnd"/>
      <w:r w:rsidR="00194727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顶</w:t>
      </w:r>
      <w:r w:rsidR="006F3279"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="006F3279" w:rsidRPr="006F3279">
        <w:rPr>
          <w:rFonts w:ascii="Verdana" w:eastAsia="宋体" w:hAnsi="Verdana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528855C0" wp14:editId="6E42584E">
            <wp:extent cx="1820545" cy="3713480"/>
            <wp:effectExtent l="0" t="0" r="8255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70C5" w14:textId="4AB9F012" w:rsidR="00FE5D0F" w:rsidRPr="00007A14" w:rsidRDefault="00A0212C" w:rsidP="00FE5D0F">
      <w:pPr>
        <w:widowControl/>
        <w:shd w:val="clear" w:color="auto" w:fill="FEFEF2"/>
        <w:wordWrap w:val="0"/>
        <w:spacing w:before="150" w:after="150"/>
        <w:ind w:firstLineChars="100" w:firstLine="200"/>
        <w:jc w:val="left"/>
        <w:rPr>
          <w:rFonts w:ascii="Verdana" w:eastAsia="宋体" w:hAnsi="Verdana" w:cs="Helvetica"/>
          <w:color w:val="FF0000"/>
          <w:kern w:val="0"/>
          <w:sz w:val="20"/>
          <w:szCs w:val="20"/>
        </w:rPr>
      </w:pP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数组</w:t>
      </w: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[N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-1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6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]=</w:t>
      </w:r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任务环境数据</w:t>
      </w:r>
      <w:proofErr w:type="gramStart"/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栈</w:t>
      </w:r>
      <w:proofErr w:type="gramEnd"/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底</w:t>
      </w:r>
    </w:p>
    <w:p w14:paraId="6317A1C7" w14:textId="42C3BCD2" w:rsidR="00FE5D0F" w:rsidRPr="00007A14" w:rsidRDefault="00A0212C" w:rsidP="00FE5D0F">
      <w:pPr>
        <w:widowControl/>
        <w:shd w:val="clear" w:color="auto" w:fill="FEFEF2"/>
        <w:wordWrap w:val="0"/>
        <w:spacing w:before="150" w:after="150"/>
        <w:ind w:firstLineChars="100" w:firstLine="200"/>
        <w:jc w:val="left"/>
        <w:rPr>
          <w:rFonts w:ascii="Verdana" w:eastAsia="宋体" w:hAnsi="Verdana" w:cs="Helvetica"/>
          <w:color w:val="FF0000"/>
          <w:kern w:val="0"/>
          <w:sz w:val="20"/>
          <w:szCs w:val="20"/>
        </w:rPr>
      </w:pP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数组</w:t>
      </w: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[N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-1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7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]=</w:t>
      </w: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运行中间</w:t>
      </w:r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变量</w:t>
      </w:r>
      <w:proofErr w:type="gramStart"/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栈</w:t>
      </w:r>
      <w:proofErr w:type="gramEnd"/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顶</w:t>
      </w:r>
    </w:p>
    <w:p w14:paraId="6A2F8998" w14:textId="20E32EE0" w:rsidR="002A7661" w:rsidRPr="00007A14" w:rsidRDefault="002A7661" w:rsidP="00FE5D0F">
      <w:pPr>
        <w:widowControl/>
        <w:shd w:val="clear" w:color="auto" w:fill="FEFEF2"/>
        <w:wordWrap w:val="0"/>
        <w:spacing w:before="150" w:after="150"/>
        <w:ind w:firstLineChars="100" w:firstLine="200"/>
        <w:jc w:val="left"/>
        <w:rPr>
          <w:rFonts w:ascii="Verdana" w:eastAsia="宋体" w:hAnsi="Verdana" w:cs="Helvetica"/>
          <w:color w:val="FF0000"/>
          <w:kern w:val="0"/>
          <w:sz w:val="20"/>
          <w:szCs w:val="20"/>
        </w:rPr>
      </w:pP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 xml:space="preserve"> 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</w:t>
      </w:r>
      <w:r w:rsidR="0068589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  </w:t>
      </w:r>
      <w:bookmarkStart w:id="0" w:name="_GoBack"/>
      <w:bookmarkEnd w:id="0"/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||</w:t>
      </w:r>
    </w:p>
    <w:p w14:paraId="6A876261" w14:textId="76153A6C" w:rsidR="00FE5D0F" w:rsidRPr="006F3279" w:rsidRDefault="00194727" w:rsidP="002A7661">
      <w:pPr>
        <w:widowControl/>
        <w:shd w:val="clear" w:color="auto" w:fill="FEFEF2"/>
        <w:wordWrap w:val="0"/>
        <w:spacing w:before="150" w:after="150"/>
        <w:ind w:firstLineChars="100" w:firstLine="200"/>
        <w:jc w:val="left"/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</w:pP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数组</w:t>
      </w:r>
      <w:r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[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0</w:t>
      </w:r>
      <w:r w:rsidRPr="00007A14">
        <w:rPr>
          <w:rFonts w:ascii="Verdana" w:eastAsia="宋体" w:hAnsi="Verdana" w:cs="Helvetica"/>
          <w:color w:val="FF0000"/>
          <w:kern w:val="0"/>
          <w:sz w:val="20"/>
          <w:szCs w:val="20"/>
        </w:rPr>
        <w:t>]=</w:t>
      </w:r>
      <w:r w:rsidR="00A0212C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 xml:space="preserve"> </w:t>
      </w:r>
      <w:r w:rsidR="00A0212C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运行中间</w:t>
      </w:r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变量</w:t>
      </w:r>
      <w:proofErr w:type="gramStart"/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栈</w:t>
      </w:r>
      <w:proofErr w:type="gramEnd"/>
      <w:r w:rsidR="00FE5D0F" w:rsidRPr="00007A14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底</w:t>
      </w:r>
    </w:p>
    <w:p w14:paraId="347A5C07" w14:textId="77777777" w:rsidR="00090D36" w:rsidRDefault="00090D36" w:rsidP="006F3279">
      <w:pPr>
        <w:widowControl/>
        <w:shd w:val="clear" w:color="auto" w:fill="FEFEF2"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1" w:name="t1"/>
      <w:bookmarkEnd w:id="1"/>
    </w:p>
    <w:p w14:paraId="7092B2F8" w14:textId="7932FF55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 xml:space="preserve">2 </w:t>
      </w:r>
      <w:proofErr w:type="spellStart"/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PendSV</w:t>
      </w:r>
      <w:proofErr w:type="spellEnd"/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在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Cortex-M3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中的应用</w:t>
      </w:r>
    </w:p>
    <w:p w14:paraId="46E8C3A9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Systick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为嵌入到内核中，优先级比一般中断优先级高。若在一般中断的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执行过程中，发生了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Systick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异常，则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Systick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会抢占该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。若此时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Systick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做上下文切换，在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M3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中将触发用法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fault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（在中断活跃时尝试切入线程模式）。即使在别的内核体系下不发生硬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fault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也会被延迟，这对于任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一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讲究实时性的系统是不能接受的。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所以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Systick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只是在其服务程序中触发一个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PendSV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中断（事先将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PendSV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中断优先级设置的很低）。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Systick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返回后将继续执行被抢占的中断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。执行完后，程序跳转到</w:t>
      </w:r>
      <w:proofErr w:type="spell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PendSV</w:t>
      </w:r>
      <w:proofErr w:type="spell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服务程序中执行任务切换。</w:t>
      </w:r>
    </w:p>
    <w:p w14:paraId="6AA71610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2" w:name="t2"/>
      <w:bookmarkEnd w:id="2"/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3 M3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中堆栈的切换</w:t>
      </w:r>
    </w:p>
    <w:p w14:paraId="270664B1" w14:textId="4C868278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3.1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在中断返回时，通过修改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LR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中的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EXC_RETURN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  <w:t>3.1.1 EXC_RETURN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在出入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的时候，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LR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的值将得到重新的诠释，这种特殊的值称为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“EXC_RETURN”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在异常进入时由系统计算并赋给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LR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，并在异常返回时使用它。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EXC_RETURN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的二进制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值除了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最低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4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位外全为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，而其最低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4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位则有另外的含义。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表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1 EXC_RETURN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位段详解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534E9B30" wp14:editId="0A507ADF">
            <wp:extent cx="5274310" cy="1805940"/>
            <wp:effectExtent l="0" t="0" r="2540" b="381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表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2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合法的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EXC_RETURN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值及功能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noProof/>
          <w:color w:val="000000"/>
          <w:kern w:val="0"/>
          <w:sz w:val="20"/>
          <w:szCs w:val="20"/>
        </w:rPr>
        <w:drawing>
          <wp:inline distT="0" distB="0" distL="0" distR="0" wp14:anchorId="09A4649F" wp14:editId="6BE8FBF1">
            <wp:extent cx="5274310" cy="1021080"/>
            <wp:effectExtent l="0" t="0" r="254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9DF6" w14:textId="2E25E730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3.2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异常返回和异常返回序列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  <w:t xml:space="preserve">M3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提供的异常返回指令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2B4D59F" wp14:editId="094B7075">
            <wp:extent cx="5274310" cy="1501775"/>
            <wp:effectExtent l="0" t="0" r="2540" b="317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出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：先前压入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中的寄存器在这里恢复。内部的出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顺序与入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时的相对应，堆栈指针的值也改回先前的值。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只要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没有更改过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CONTROL[1]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，就依然使用发生本次异常的瞬间正在使用的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指针来执行出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操作。</w:t>
      </w:r>
    </w:p>
    <w:p w14:paraId="4525C108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3.3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修改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EXC_RETURN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，进行模式和堆栈的选择。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在异常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中，处理器处于特权模式，可以访问所有存储器（除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MPU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规定）。通过修改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LR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的值来达到不同模式和堆栈的切换。</w:t>
      </w:r>
    </w:p>
    <w:p w14:paraId="546B2181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3" w:name="t3"/>
      <w:bookmarkEnd w:id="3"/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4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、再论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M3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双堆栈机制</w:t>
      </w:r>
    </w:p>
    <w:p w14:paraId="2CF12449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已经知道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M3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堆栈分为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MSP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PSP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CONTROL[1]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决定如何选择。当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CONTROL[1]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为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0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时，只使用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MSP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，此时用户程序和异常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handler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共享一个堆栈。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当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CONTROL[1]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为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1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时，线程模式将不再使用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MSP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，而改用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PSP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。这样做的好处在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OS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内核中防止用户程序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的堆栈破坏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OS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的堆栈。在在这种情况下进入异常的自动压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使用的是进程堆栈，进入异常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handler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后才自动改为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MSP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，退出异常时切换回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PSP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，并且</w:t>
      </w:r>
      <w:proofErr w:type="gramStart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从进程</w:t>
      </w:r>
      <w:proofErr w:type="gramEnd"/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堆栈上弹出数据</w:t>
      </w:r>
    </w:p>
    <w:p w14:paraId="3A09D6DE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bookmarkStart w:id="4" w:name="t4"/>
      <w:bookmarkEnd w:id="4"/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5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、理解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M3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中的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R14</w:t>
      </w:r>
    </w:p>
    <w:p w14:paraId="2684CE07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1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在中断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在出入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ISR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的时候，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LR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的值将得到重新的诠释，这种特殊的值称为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“EXC_RETURN”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。在异常进入时由系统计算并赋给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LR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，并在异常返回时使用它。</w:t>
      </w:r>
    </w:p>
    <w:p w14:paraId="4FE0B20B" w14:textId="7777777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2 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在函数跳转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br/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当呼叫一个子程序时，由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R14</w:t>
      </w:r>
      <w:r w:rsidRPr="006F3279">
        <w:rPr>
          <w:rFonts w:ascii="Verdana" w:eastAsia="宋体" w:hAnsi="Verdana" w:cs="Helvetica"/>
          <w:color w:val="000000"/>
          <w:kern w:val="0"/>
          <w:sz w:val="20"/>
          <w:szCs w:val="20"/>
        </w:rPr>
        <w:t>存储返回地址。</w:t>
      </w:r>
    </w:p>
    <w:p w14:paraId="7A1B1F1E" w14:textId="76E76163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outlineLvl w:val="2"/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</w:pP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6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、</w:t>
      </w:r>
      <w:r w:rsidR="00590553">
        <w:rPr>
          <w:rFonts w:ascii="Verdana" w:eastAsia="宋体" w:hAnsi="Verdana" w:cs="Helvetica" w:hint="eastAsia"/>
          <w:b/>
          <w:bCs/>
          <w:color w:val="000000"/>
          <w:kern w:val="0"/>
          <w:sz w:val="32"/>
          <w:szCs w:val="32"/>
        </w:rPr>
        <w:t>任务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中的</w:t>
      </w:r>
      <w:r w:rsidRPr="006F3279">
        <w:rPr>
          <w:rFonts w:ascii="Verdana" w:eastAsia="宋体" w:hAnsi="Verdana" w:cs="Helvetica"/>
          <w:b/>
          <w:bCs/>
          <w:color w:val="000000"/>
          <w:kern w:val="0"/>
          <w:sz w:val="32"/>
          <w:szCs w:val="32"/>
        </w:rPr>
        <w:t>PSP MSP</w:t>
      </w:r>
    </w:p>
    <w:p w14:paraId="7D85BAE7" w14:textId="534B89D4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 xml:space="preserve">1 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、执行任务的时候用的是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PSP</w:t>
      </w:r>
      <w:r w:rsidRPr="00231C0B">
        <w:rPr>
          <w:rFonts w:ascii="Verdana" w:eastAsia="宋体" w:hAnsi="Verdana" w:cs="Helvetica"/>
          <w:color w:val="FF0000"/>
          <w:kern w:val="0"/>
          <w:sz w:val="20"/>
          <w:szCs w:val="20"/>
        </w:rPr>
        <w:t>(process stack pointer)</w:t>
      </w:r>
    </w:p>
    <w:p w14:paraId="0E603D9C" w14:textId="5C737F4A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PSP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堆栈指针在任务初始化的时候指向的是任务堆栈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(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任务堆栈数组</w:t>
      </w:r>
      <w:r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)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而不是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CPU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内核堆栈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（启动文件中的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s</w:t>
      </w:r>
      <w:r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tack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区域）</w:t>
      </w:r>
      <w:r>
        <w:rPr>
          <w:rFonts w:ascii="Verdana" w:eastAsia="宋体" w:hAnsi="Verdana" w:cs="Helvetica" w:hint="eastAsia"/>
          <w:color w:val="0000FF"/>
          <w:kern w:val="0"/>
          <w:sz w:val="20"/>
          <w:szCs w:val="20"/>
        </w:rPr>
        <w:t>。</w:t>
      </w:r>
    </w:p>
    <w:p w14:paraId="1D284FBB" w14:textId="25EFE4D7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当任务运行时，任务堆栈用来保存一些局部变量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(</w:t>
      </w:r>
      <w:proofErr w:type="gramStart"/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栈</w:t>
      </w:r>
      <w:proofErr w:type="gramEnd"/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顶保存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1</w:t>
      </w:r>
      <w:r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6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个寄存器数据，局部变量从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top</w:t>
      </w:r>
      <w:r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stkptr-1</w:t>
      </w:r>
      <w:r w:rsidR="00AB61BB">
        <w:rPr>
          <w:rFonts w:ascii="Verdana" w:eastAsia="宋体" w:hAnsi="Verdana" w:cs="Helvetica"/>
          <w:color w:val="FF0000"/>
          <w:kern w:val="0"/>
          <w:sz w:val="20"/>
          <w:szCs w:val="20"/>
        </w:rPr>
        <w:t>7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开始</w:t>
      </w:r>
      <w:r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)</w:t>
      </w:r>
      <w:r w:rsidRPr="006F3279">
        <w:rPr>
          <w:rFonts w:ascii="Verdana" w:eastAsia="宋体" w:hAnsi="Verdana" w:cs="Helvetica" w:hint="eastAsia"/>
          <w:color w:val="0070C0"/>
          <w:kern w:val="0"/>
          <w:sz w:val="20"/>
          <w:szCs w:val="20"/>
        </w:rPr>
        <w:t>。</w:t>
      </w:r>
    </w:p>
    <w:p w14:paraId="2E878C68" w14:textId="1131C532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当任务挂起时，任务堆栈负责保存任务的运行现场</w:t>
      </w:r>
      <w:r>
        <w:rPr>
          <w:rFonts w:ascii="Verdana" w:eastAsia="宋体" w:hAnsi="Verdana" w:cs="Helvetica" w:hint="eastAsia"/>
          <w:color w:val="0000FF"/>
          <w:kern w:val="0"/>
          <w:sz w:val="20"/>
          <w:szCs w:val="20"/>
        </w:rPr>
        <w:t>(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1</w:t>
      </w:r>
      <w:r w:rsidRPr="006F3279">
        <w:rPr>
          <w:rFonts w:ascii="Verdana" w:eastAsia="宋体" w:hAnsi="Verdana" w:cs="Helvetica"/>
          <w:color w:val="FF0000"/>
          <w:kern w:val="0"/>
          <w:sz w:val="20"/>
          <w:szCs w:val="20"/>
        </w:rPr>
        <w:t>6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个寄存器数据</w:t>
      </w:r>
      <w:r>
        <w:rPr>
          <w:rFonts w:ascii="Verdana" w:eastAsia="宋体" w:hAnsi="Verdana" w:cs="Helvetica"/>
          <w:color w:val="0000FF"/>
          <w:kern w:val="0"/>
          <w:sz w:val="20"/>
          <w:szCs w:val="20"/>
        </w:rPr>
        <w:t>)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，也就是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CPU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寄存器的值</w:t>
      </w:r>
    </w:p>
    <w:p w14:paraId="21223299" w14:textId="64B5434C" w:rsidR="006F3279" w:rsidRPr="006F3279" w:rsidRDefault="006F3279" w:rsidP="006F3279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lastRenderedPageBreak/>
        <w:t>2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、执行</w:t>
      </w:r>
      <w:r w:rsidRPr="006F3279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其他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中断的时候用的是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MSP</w:t>
      </w:r>
      <w:r w:rsidR="00BF5021" w:rsidRPr="00231C0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(main </w:t>
      </w:r>
      <w:r w:rsidR="00BF5021" w:rsidRPr="00231C0B">
        <w:rPr>
          <w:rFonts w:ascii="Verdana" w:eastAsia="宋体" w:hAnsi="Verdana" w:cs="Helvetica"/>
          <w:color w:val="FF0000"/>
          <w:kern w:val="0"/>
          <w:sz w:val="20"/>
          <w:szCs w:val="20"/>
        </w:rPr>
        <w:t>stack pointer</w:t>
      </w:r>
      <w:r w:rsidR="00BF5021" w:rsidRPr="00231C0B">
        <w:rPr>
          <w:rFonts w:ascii="Verdana" w:eastAsia="宋体" w:hAnsi="Verdana" w:cs="Helvetica"/>
          <w:color w:val="FF0000"/>
          <w:kern w:val="0"/>
          <w:sz w:val="20"/>
          <w:szCs w:val="20"/>
        </w:rPr>
        <w:t>)</w:t>
      </w:r>
    </w:p>
    <w:p w14:paraId="37FBCFA1" w14:textId="186CEE8F" w:rsidR="006F3279" w:rsidRPr="006F3279" w:rsidRDefault="006F3279" w:rsidP="006F3279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MSP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指向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CPU</w:t>
      </w:r>
      <w:r w:rsidRPr="006F3279">
        <w:rPr>
          <w:rFonts w:ascii="Verdana" w:eastAsia="宋体" w:hAnsi="Verdana" w:cs="Helvetica"/>
          <w:color w:val="0000FF"/>
          <w:kern w:val="0"/>
          <w:sz w:val="20"/>
          <w:szCs w:val="20"/>
        </w:rPr>
        <w:t>内核堆栈，就是启动文件里面分配的堆栈大小</w:t>
      </w:r>
      <w:r w:rsidR="00231C0B" w:rsidRPr="00231C0B">
        <w:rPr>
          <w:rFonts w:ascii="Verdana" w:eastAsia="宋体" w:hAnsi="Verdana" w:cs="Helvetica" w:hint="eastAsia"/>
          <w:color w:val="FF0000"/>
          <w:kern w:val="0"/>
          <w:sz w:val="20"/>
          <w:szCs w:val="20"/>
        </w:rPr>
        <w:t>区域内存</w:t>
      </w:r>
      <w:r w:rsidR="00231C0B">
        <w:rPr>
          <w:rFonts w:ascii="Verdana" w:eastAsia="宋体" w:hAnsi="Verdana" w:cs="Helvetica" w:hint="eastAsia"/>
          <w:color w:val="0000FF"/>
          <w:kern w:val="0"/>
          <w:sz w:val="20"/>
          <w:szCs w:val="20"/>
        </w:rPr>
        <w:t>。</w:t>
      </w:r>
    </w:p>
    <w:p w14:paraId="73E60218" w14:textId="77777777" w:rsidR="006E127A" w:rsidRPr="006F3279" w:rsidRDefault="006E127A"/>
    <w:sectPr w:rsidR="006E127A" w:rsidRPr="006F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30B9"/>
    <w:rsid w:val="00007A14"/>
    <w:rsid w:val="00090D36"/>
    <w:rsid w:val="00194727"/>
    <w:rsid w:val="001D442C"/>
    <w:rsid w:val="002232F1"/>
    <w:rsid w:val="00231C0B"/>
    <w:rsid w:val="0027390A"/>
    <w:rsid w:val="002A7661"/>
    <w:rsid w:val="004A3EE9"/>
    <w:rsid w:val="004E1905"/>
    <w:rsid w:val="00590553"/>
    <w:rsid w:val="0059408D"/>
    <w:rsid w:val="0068589B"/>
    <w:rsid w:val="006E127A"/>
    <w:rsid w:val="006F3279"/>
    <w:rsid w:val="007058A2"/>
    <w:rsid w:val="00850CB7"/>
    <w:rsid w:val="00991C4C"/>
    <w:rsid w:val="00A0212C"/>
    <w:rsid w:val="00A831A8"/>
    <w:rsid w:val="00AB61BB"/>
    <w:rsid w:val="00BF5021"/>
    <w:rsid w:val="00D311AB"/>
    <w:rsid w:val="00EA30B9"/>
    <w:rsid w:val="00FE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5C7F"/>
  <w15:chartTrackingRefBased/>
  <w15:docId w15:val="{4FE185BE-E583-4180-A434-DDF78CCF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D0F"/>
    <w:pPr>
      <w:ind w:firstLineChars="200" w:firstLine="420"/>
    </w:pPr>
  </w:style>
  <w:style w:type="table" w:styleId="a4">
    <w:name w:val="Table Grid"/>
    <w:basedOn w:val="a1"/>
    <w:uiPriority w:val="59"/>
    <w:rsid w:val="002A7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7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363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910771332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1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47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48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879491843@qq.com</dc:creator>
  <cp:keywords/>
  <dc:description/>
  <cp:lastModifiedBy>879491843@qq.com</cp:lastModifiedBy>
  <cp:revision>21</cp:revision>
  <dcterms:created xsi:type="dcterms:W3CDTF">2019-05-16T01:16:00Z</dcterms:created>
  <dcterms:modified xsi:type="dcterms:W3CDTF">2019-05-16T01:49:00Z</dcterms:modified>
</cp:coreProperties>
</file>