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基于51单片机的俄罗斯方块游戏系统设计文档</w:t>
      </w:r>
    </w:p>
    <w:p>
      <w:pPr>
        <w:pStyle w:val="1"/>
        <w:spacing w:before="380" w:after="140" w:line="288" w:lineRule="auto"/>
        <w:ind w:left="0"/>
        <w:jc w:val="left"/>
        <w:outlineLvl w:val="0"/>
      </w:pPr>
      <w:bookmarkStart w:name="heading_0" w:id="0"/>
      <w:r>
        <w:rPr>
          <w:rFonts w:eastAsia="等线" w:ascii="Arial" w:cs="Arial" w:hAnsi="Arial"/>
          <w:b w:val="true"/>
          <w:sz w:val="36"/>
        </w:rPr>
        <w:t>目录</w:t>
      </w:r>
      <w:bookmarkEnd w:id="0"/>
    </w:p>
    <w:p>
      <w:pPr>
        <w:spacing w:before="120" w:after="120" w:line="288" w:lineRule="auto"/>
        <w:ind w:left="0"/>
        <w:jc w:val="left"/>
      </w:pPr>
      <w:r>
        <w:rPr>
          <w:rFonts w:eastAsia="等线" w:ascii="Arial" w:cs="Arial" w:hAnsi="Arial"/>
          <w:sz w:val="22"/>
        </w:rPr>
        <w:t>一、系统设计背景与需求分析......................................................1</w:t>
      </w:r>
    </w:p>
    <w:p>
      <w:pPr>
        <w:spacing w:before="120" w:after="120" w:line="288" w:lineRule="auto"/>
        <w:ind w:left="0"/>
        <w:jc w:val="left"/>
      </w:pPr>
      <w:r>
        <w:rPr>
          <w:rFonts w:eastAsia="等线" w:ascii="Arial" w:cs="Arial" w:hAnsi="Arial"/>
          <w:sz w:val="22"/>
        </w:rPr>
        <w:t>1.1 设计背景..........................................................................1</w:t>
      </w:r>
    </w:p>
    <w:p>
      <w:pPr>
        <w:spacing w:before="120" w:after="120" w:line="288" w:lineRule="auto"/>
        <w:ind w:left="0"/>
        <w:jc w:val="left"/>
      </w:pPr>
      <w:r>
        <w:rPr>
          <w:rFonts w:eastAsia="等线" w:ascii="Arial" w:cs="Arial" w:hAnsi="Arial"/>
          <w:sz w:val="22"/>
        </w:rPr>
        <w:t>1.2 核心需求..........................................................................1</w:t>
      </w:r>
    </w:p>
    <w:p>
      <w:pPr>
        <w:spacing w:before="120" w:after="120" w:line="288" w:lineRule="auto"/>
        <w:ind w:left="0"/>
        <w:jc w:val="left"/>
      </w:pPr>
      <w:r>
        <w:rPr>
          <w:rFonts w:eastAsia="等线" w:ascii="Arial" w:cs="Arial" w:hAnsi="Arial"/>
          <w:sz w:val="22"/>
        </w:rPr>
        <w:t>1.3 性能指标..........................................................................2</w:t>
      </w:r>
    </w:p>
    <w:p>
      <w:pPr>
        <w:spacing w:before="120" w:after="120" w:line="288" w:lineRule="auto"/>
        <w:ind w:left="0"/>
        <w:jc w:val="left"/>
      </w:pPr>
      <w:r>
        <w:rPr>
          <w:rFonts w:eastAsia="等线" w:ascii="Arial" w:cs="Arial" w:hAnsi="Arial"/>
          <w:sz w:val="22"/>
        </w:rPr>
        <w:t>二、系统硬件设计......................................................................2</w:t>
      </w:r>
    </w:p>
    <w:p>
      <w:pPr>
        <w:spacing w:before="120" w:after="120" w:line="288" w:lineRule="auto"/>
        <w:ind w:left="0"/>
        <w:jc w:val="left"/>
      </w:pPr>
      <w:r>
        <w:rPr>
          <w:rFonts w:eastAsia="等线" w:ascii="Arial" w:cs="Arial" w:hAnsi="Arial"/>
          <w:sz w:val="22"/>
        </w:rPr>
        <w:t>2.1 控制核心模块选型与特性..................................................2</w:t>
      </w:r>
    </w:p>
    <w:p>
      <w:pPr>
        <w:spacing w:before="120" w:after="120" w:line="288" w:lineRule="auto"/>
        <w:ind w:left="0"/>
        <w:jc w:val="left"/>
      </w:pPr>
      <w:r>
        <w:rPr>
          <w:rFonts w:eastAsia="等线" w:ascii="Arial" w:cs="Arial" w:hAnsi="Arial"/>
          <w:sz w:val="22"/>
        </w:rPr>
        <w:t>2.2 显示模块设计与参数......................................................3</w:t>
      </w:r>
    </w:p>
    <w:p>
      <w:pPr>
        <w:spacing w:before="120" w:after="120" w:line="288" w:lineRule="auto"/>
        <w:ind w:left="0"/>
        <w:jc w:val="left"/>
      </w:pPr>
      <w:r>
        <w:rPr>
          <w:rFonts w:eastAsia="等线" w:ascii="Arial" w:cs="Arial" w:hAnsi="Arial"/>
          <w:sz w:val="22"/>
        </w:rPr>
        <w:t>2.3 按键交互模块设计..........................................................3</w:t>
      </w:r>
    </w:p>
    <w:p>
      <w:pPr>
        <w:spacing w:before="120" w:after="120" w:line="288" w:lineRule="auto"/>
        <w:ind w:left="0"/>
        <w:jc w:val="left"/>
      </w:pPr>
      <w:r>
        <w:rPr>
          <w:rFonts w:eastAsia="等线" w:ascii="Arial" w:cs="Arial" w:hAnsi="Arial"/>
          <w:sz w:val="22"/>
        </w:rPr>
        <w:t>2.4 辅助功能模块（蜂鸣器、电源）..........................................4</w:t>
      </w:r>
    </w:p>
    <w:p>
      <w:pPr>
        <w:spacing w:before="120" w:after="120" w:line="288" w:lineRule="auto"/>
        <w:ind w:left="0"/>
        <w:jc w:val="left"/>
      </w:pPr>
      <w:r>
        <w:rPr>
          <w:rFonts w:eastAsia="等线" w:ascii="Arial" w:cs="Arial" w:hAnsi="Arial"/>
          <w:sz w:val="22"/>
        </w:rPr>
        <w:t>2.5 硬件整体布局与封装........................................................4</w:t>
      </w:r>
    </w:p>
    <w:p>
      <w:pPr>
        <w:spacing w:before="120" w:after="120" w:line="288" w:lineRule="auto"/>
        <w:ind w:left="0"/>
        <w:jc w:val="left"/>
      </w:pPr>
      <w:r>
        <w:rPr>
          <w:rFonts w:eastAsia="等线" w:ascii="Arial" w:cs="Arial" w:hAnsi="Arial"/>
          <w:sz w:val="22"/>
        </w:rPr>
        <w:t>三、系统软件设计思路..................................................................5</w:t>
      </w:r>
    </w:p>
    <w:p>
      <w:pPr>
        <w:spacing w:before="120" w:after="120" w:line="288" w:lineRule="auto"/>
        <w:ind w:left="0"/>
        <w:jc w:val="left"/>
      </w:pPr>
      <w:r>
        <w:rPr>
          <w:rFonts w:eastAsia="等线" w:ascii="Arial" w:cs="Arial" w:hAnsi="Arial"/>
          <w:sz w:val="22"/>
        </w:rPr>
        <w:t>3.1 开发环境与编程语言选型..................................................5</w:t>
      </w:r>
    </w:p>
    <w:p>
      <w:pPr>
        <w:spacing w:before="120" w:after="120" w:line="288" w:lineRule="auto"/>
        <w:ind w:left="0"/>
        <w:jc w:val="left"/>
      </w:pPr>
      <w:r>
        <w:rPr>
          <w:rFonts w:eastAsia="等线" w:ascii="Arial" w:cs="Arial" w:hAnsi="Arial"/>
          <w:sz w:val="22"/>
        </w:rPr>
        <w:t>3.2 软件模块化架构设计........................................................5</w:t>
      </w:r>
    </w:p>
    <w:p>
      <w:pPr>
        <w:spacing w:before="120" w:after="120" w:line="288" w:lineRule="auto"/>
        <w:ind w:left="0"/>
        <w:jc w:val="left"/>
      </w:pPr>
      <w:r>
        <w:rPr>
          <w:rFonts w:eastAsia="等线" w:ascii="Arial" w:cs="Arial" w:hAnsi="Arial"/>
          <w:sz w:val="22"/>
        </w:rPr>
        <w:t>3.3 系统初始化模块................................................................6</w:t>
      </w:r>
    </w:p>
    <w:p>
      <w:pPr>
        <w:spacing w:before="120" w:after="120" w:line="288" w:lineRule="auto"/>
        <w:ind w:left="0"/>
        <w:jc w:val="left"/>
      </w:pPr>
      <w:r>
        <w:rPr>
          <w:rFonts w:eastAsia="等线" w:ascii="Arial" w:cs="Arial" w:hAnsi="Arial"/>
          <w:sz w:val="22"/>
        </w:rPr>
        <w:t>3.4 核心游戏逻辑模块................................................................6</w:t>
      </w:r>
    </w:p>
    <w:p>
      <w:pPr>
        <w:spacing w:before="120" w:after="120" w:line="288" w:lineRule="auto"/>
        <w:ind w:left="0"/>
        <w:jc w:val="left"/>
      </w:pPr>
      <w:r>
        <w:rPr>
          <w:rFonts w:eastAsia="等线" w:ascii="Arial" w:cs="Arial" w:hAnsi="Arial"/>
          <w:sz w:val="22"/>
        </w:rPr>
        <w:t>3.5 消行与得分等级联动模块..................................................7</w:t>
      </w:r>
    </w:p>
    <w:p>
      <w:pPr>
        <w:spacing w:before="120" w:after="120" w:line="288" w:lineRule="auto"/>
        <w:ind w:left="0"/>
        <w:jc w:val="left"/>
      </w:pPr>
      <w:r>
        <w:rPr>
          <w:rFonts w:eastAsia="等线" w:ascii="Arial" w:cs="Arial" w:hAnsi="Arial"/>
          <w:sz w:val="22"/>
        </w:rPr>
        <w:t>3.6 游戏结束与异常处理模块..................................................8</w:t>
      </w:r>
    </w:p>
    <w:p>
      <w:pPr>
        <w:spacing w:before="120" w:after="120" w:line="288" w:lineRule="auto"/>
        <w:ind w:left="0"/>
        <w:jc w:val="left"/>
      </w:pPr>
      <w:r>
        <w:rPr>
          <w:rFonts w:eastAsia="等线" w:ascii="Arial" w:cs="Arial" w:hAnsi="Arial"/>
          <w:sz w:val="22"/>
        </w:rPr>
        <w:t>四、系统功能测试与优化方向......................................................8</w:t>
      </w:r>
    </w:p>
    <w:p>
      <w:pPr>
        <w:spacing w:before="120" w:after="120" w:line="288" w:lineRule="auto"/>
        <w:ind w:left="0"/>
        <w:jc w:val="left"/>
      </w:pPr>
      <w:r>
        <w:rPr>
          <w:rFonts w:eastAsia="等线" w:ascii="Arial" w:cs="Arial" w:hAnsi="Arial"/>
          <w:sz w:val="22"/>
        </w:rPr>
        <w:t>4.1 测试环境搭建....................................................................8</w:t>
      </w:r>
    </w:p>
    <w:p>
      <w:pPr>
        <w:spacing w:before="120" w:after="120" w:line="288" w:lineRule="auto"/>
        <w:ind w:left="0"/>
        <w:jc w:val="left"/>
      </w:pPr>
      <w:r>
        <w:rPr>
          <w:rFonts w:eastAsia="等线" w:ascii="Arial" w:cs="Arial" w:hAnsi="Arial"/>
          <w:sz w:val="22"/>
        </w:rPr>
        <w:t>4.2 功能与性能测试结果........................................................9</w:t>
      </w:r>
    </w:p>
    <w:p>
      <w:pPr>
        <w:spacing w:before="120" w:after="120" w:line="288" w:lineRule="auto"/>
        <w:ind w:left="0"/>
        <w:jc w:val="left"/>
      </w:pPr>
      <w:r>
        <w:rPr>
          <w:rFonts w:eastAsia="等线" w:ascii="Arial" w:cs="Arial" w:hAnsi="Arial"/>
          <w:sz w:val="22"/>
        </w:rPr>
        <w:t>4.3 系统优化方向与可行性分析...............................................10</w:t>
      </w:r>
    </w:p>
    <w:p>
      <w:pPr>
        <w:spacing w:before="120" w:after="120" w:line="288" w:lineRule="auto"/>
        <w:ind w:left="0"/>
        <w:jc w:val="left"/>
      </w:pPr>
      <w:r>
        <w:rPr>
          <w:rFonts w:eastAsia="等线" w:ascii="Arial" w:cs="Arial" w:hAnsi="Arial"/>
          <w:sz w:val="22"/>
        </w:rPr>
        <w:t>五、总结与展望........................................................................11</w:t>
      </w:r>
    </w:p>
    <w:p>
      <w:pPr>
        <w:pStyle w:val="1"/>
        <w:spacing w:before="380" w:after="140" w:line="288" w:lineRule="auto"/>
        <w:ind w:left="0"/>
        <w:jc w:val="left"/>
        <w:outlineLvl w:val="0"/>
      </w:pPr>
      <w:bookmarkStart w:name="heading_1" w:id="1"/>
      <w:r>
        <w:rPr>
          <w:rFonts w:eastAsia="等线" w:ascii="Arial" w:cs="Arial" w:hAnsi="Arial"/>
          <w:b w:val="true"/>
          <w:sz w:val="36"/>
        </w:rPr>
        <w:t>一、系统设计背景与需求分析</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1.1 设计背景</w:t>
      </w:r>
      <w:bookmarkEnd w:id="2"/>
    </w:p>
    <w:p>
      <w:pPr>
        <w:spacing w:before="120" w:after="120" w:line="288" w:lineRule="auto"/>
        <w:ind w:left="0"/>
        <w:jc w:val="left"/>
      </w:pPr>
      <w:r>
        <w:rPr>
          <w:rFonts w:eastAsia="等线" w:ascii="Arial" w:cs="Arial" w:hAnsi="Arial"/>
          <w:sz w:val="22"/>
        </w:rPr>
        <w:t>俄罗斯方块自诞生以来，凭借其简洁的规则、极强的趣味性和益智性，成为风靡全球的经典游戏。在传统实现方案中，该游戏多依托专用游戏机、PC端或移动端平台运行，存在诸多局限性：专用游戏机硬件成本高、体积较大，不便携带；PC端与移动端设备虽普及，但功耗较高，且无法满足电子技术学习过程中“理论结合实践”的动手需求。</w:t>
      </w:r>
    </w:p>
    <w:p>
      <w:pPr>
        <w:spacing w:before="120" w:after="120" w:line="288" w:lineRule="auto"/>
        <w:ind w:left="0"/>
        <w:jc w:val="left"/>
      </w:pPr>
      <w:r>
        <w:rPr>
          <w:rFonts w:eastAsia="等线" w:ascii="Arial" w:cs="Arial" w:hAnsi="Arial"/>
          <w:sz w:val="22"/>
        </w:rPr>
        <w:t>51单片机作为入门级嵌入式微控制器，具有成本低廉、功耗低、接口资源丰富、编程门槛适中的特点，广泛应用于电子教学、小型嵌入式设备开发领域。基于51单片机设计嵌入式俄罗斯方块游戏系统，可实现设备的小型化、便携化与低功耗，既能为电子爱好者、相关专业学生提供优质的实践载体，帮助其深入理解单片机控制、外设驱动、中断处理等核心技术，又能打造兼具娱乐性与实用性的小型便携设备，填补传统游戏实现方案在“低成本嵌入式应用”场景的空白。</w:t>
      </w:r>
    </w:p>
    <w:p>
      <w:pPr>
        <w:pStyle w:val="2"/>
        <w:spacing w:before="320" w:after="120" w:line="288" w:lineRule="auto"/>
        <w:ind w:left="0"/>
        <w:jc w:val="left"/>
        <w:outlineLvl w:val="1"/>
      </w:pPr>
      <w:bookmarkStart w:name="heading_3" w:id="3"/>
      <w:r>
        <w:rPr>
          <w:rFonts w:eastAsia="等线" w:ascii="Arial" w:cs="Arial" w:hAnsi="Arial"/>
          <w:b w:val="true"/>
          <w:sz w:val="32"/>
        </w:rPr>
        <w:t>1.2 核心需求</w:t>
      </w:r>
      <w:bookmarkEnd w:id="3"/>
    </w:p>
    <w:p>
      <w:pPr>
        <w:spacing w:before="120" w:after="120" w:line="288" w:lineRule="auto"/>
        <w:ind w:left="0"/>
        <w:jc w:val="left"/>
      </w:pPr>
      <w:r>
        <w:rPr>
          <w:rFonts w:eastAsia="等线" w:ascii="Arial" w:cs="Arial" w:hAnsi="Arial"/>
          <w:sz w:val="22"/>
        </w:rPr>
        <w:t>结合嵌入式设备的应用场景与用户需求，系统需满足三大核心需求：</w:t>
      </w:r>
    </w:p>
    <w:p>
      <w:pPr>
        <w:spacing w:before="120" w:after="120" w:line="288" w:lineRule="auto"/>
        <w:ind w:left="0"/>
        <w:jc w:val="left"/>
      </w:pPr>
      <w:r>
        <w:rPr>
          <w:rFonts w:eastAsia="等线" w:ascii="Arial" w:cs="Arial" w:hAnsi="Arial"/>
          <w:sz w:val="22"/>
        </w:rPr>
        <w:t>一是游戏功能完整性。需覆盖俄罗斯方块的核心玩法，包括7种基础方块形状的随机生成、精准的左右移动控制、方块旋转（无卡顿无异常）、手动加速下落、自动下落、消行判断与执行、得分计算及等级提升等功能，确保游戏体验符合用户认知。</w:t>
      </w:r>
    </w:p>
    <w:p>
      <w:pPr>
        <w:spacing w:before="120" w:after="120" w:line="288" w:lineRule="auto"/>
        <w:ind w:left="0"/>
        <w:jc w:val="left"/>
      </w:pPr>
      <w:r>
        <w:rPr>
          <w:rFonts w:eastAsia="等线" w:ascii="Arial" w:cs="Arial" w:hAnsi="Arial"/>
          <w:sz w:val="22"/>
        </w:rPr>
        <w:t>二是交互操作便捷性。采用物理按键作为交互载体，按键响应需灵敏，避免操作延迟影响游戏体验；需支持一键重启游戏功能，方便用户在游戏结束或中途暂停后快速重新开始；按键布局需合理，适配单手操作习惯，提升便携使用体验。</w:t>
      </w:r>
    </w:p>
    <w:p>
      <w:pPr>
        <w:spacing w:before="120" w:after="120" w:line="288" w:lineRule="auto"/>
        <w:ind w:left="0"/>
        <w:jc w:val="left"/>
      </w:pPr>
      <w:r>
        <w:rPr>
          <w:rFonts w:eastAsia="等线" w:ascii="Arial" w:cs="Arial" w:hAnsi="Arial"/>
          <w:sz w:val="22"/>
        </w:rPr>
        <w:t>三是显示效果清晰性。选用适配小型设备的点阵屏幕，需清晰显示游戏区域（方块、边界、背景）、实时得分与当前等级，确保方块边缘分明、移动与旋转过程无闪烁，字符显示完整易读，在不同光线环境下均能正常查看。</w:t>
      </w:r>
    </w:p>
    <w:p>
      <w:pPr>
        <w:pStyle w:val="2"/>
        <w:spacing w:before="320" w:after="120" w:line="288" w:lineRule="auto"/>
        <w:ind w:left="0"/>
        <w:jc w:val="left"/>
        <w:outlineLvl w:val="1"/>
      </w:pPr>
      <w:bookmarkStart w:name="heading_4" w:id="4"/>
      <w:r>
        <w:rPr>
          <w:rFonts w:eastAsia="等线" w:ascii="Arial" w:cs="Arial" w:hAnsi="Arial"/>
          <w:b w:val="true"/>
          <w:sz w:val="32"/>
        </w:rPr>
        <w:t>1.3 性能指标</w:t>
      </w:r>
      <w:bookmarkEnd w:id="4"/>
    </w:p>
    <w:p>
      <w:pPr>
        <w:spacing w:before="120" w:after="120" w:line="288" w:lineRule="auto"/>
        <w:ind w:left="0"/>
        <w:jc w:val="left"/>
      </w:pPr>
      <w:r>
        <w:rPr>
          <w:rFonts w:eastAsia="等线" w:ascii="Arial" w:cs="Arial" w:hAnsi="Arial"/>
          <w:sz w:val="22"/>
        </w:rPr>
        <w:t>为保障系统稳定运行与良好的用户体验，明确以下性能指标：</w:t>
      </w:r>
    </w:p>
    <w:p>
      <w:pPr>
        <w:spacing w:before="120" w:after="120" w:line="288" w:lineRule="auto"/>
        <w:ind w:left="0"/>
        <w:jc w:val="left"/>
      </w:pPr>
      <w:r>
        <w:rPr>
          <w:rFonts w:eastAsia="等线" w:ascii="Arial" w:cs="Arial" w:hAnsi="Arial"/>
          <w:sz w:val="22"/>
        </w:rPr>
        <w:t>1. 响应性能：按键响应时间≤100ms，核心操作（移动、旋转）响应时间≤50ms；</w:t>
      </w:r>
    </w:p>
    <w:p>
      <w:pPr>
        <w:spacing w:before="120" w:after="120" w:line="288" w:lineRule="auto"/>
        <w:ind w:left="0"/>
        <w:jc w:val="left"/>
      </w:pPr>
      <w:r>
        <w:rPr>
          <w:rFonts w:eastAsia="等线" w:ascii="Arial" w:cs="Arial" w:hAnsi="Arial"/>
          <w:sz w:val="22"/>
        </w:rPr>
        <w:t>2. 功耗指标：采用3.7V锂电池供电，单次充满电后可连续游戏≥8小时，待机功耗≤20mA；</w:t>
      </w:r>
    </w:p>
    <w:p>
      <w:pPr>
        <w:spacing w:before="120" w:after="120" w:line="288" w:lineRule="auto"/>
        <w:ind w:left="0"/>
        <w:jc w:val="left"/>
      </w:pPr>
      <w:r>
        <w:rPr>
          <w:rFonts w:eastAsia="等线" w:ascii="Arial" w:cs="Arial" w:hAnsi="Arial"/>
          <w:sz w:val="22"/>
        </w:rPr>
        <w:t>3. 尺寸要求：整体设备尺寸控制在10cm×8cm×3cm以内，便于手持携带；</w:t>
      </w:r>
    </w:p>
    <w:p>
      <w:pPr>
        <w:spacing w:before="120" w:after="120" w:line="288" w:lineRule="auto"/>
        <w:ind w:left="0"/>
        <w:jc w:val="left"/>
      </w:pPr>
      <w:r>
        <w:rPr>
          <w:rFonts w:eastAsia="等线" w:ascii="Arial" w:cs="Arial" w:hAnsi="Arial"/>
          <w:sz w:val="22"/>
        </w:rPr>
        <w:t>4. 显示参数：游戏区域分辨率不低于20×10像素，得分显示范围0-9999，等级显示范围1-5级；</w:t>
      </w:r>
    </w:p>
    <w:p>
      <w:pPr>
        <w:spacing w:before="120" w:after="120" w:line="288" w:lineRule="auto"/>
        <w:ind w:left="0"/>
        <w:jc w:val="left"/>
      </w:pPr>
      <w:r>
        <w:rPr>
          <w:rFonts w:eastAsia="等线" w:ascii="Arial" w:cs="Arial" w:hAnsi="Arial"/>
          <w:sz w:val="22"/>
        </w:rPr>
        <w:t>5. 稳定性：连续运行2小时无程序崩溃、显示异常或按键失灵现象。</w:t>
      </w:r>
    </w:p>
    <w:p>
      <w:pPr>
        <w:pStyle w:val="1"/>
        <w:spacing w:before="380" w:after="140" w:line="288" w:lineRule="auto"/>
        <w:ind w:left="0"/>
        <w:jc w:val="left"/>
        <w:outlineLvl w:val="0"/>
      </w:pPr>
      <w:bookmarkStart w:name="heading_5" w:id="5"/>
      <w:r>
        <w:rPr>
          <w:rFonts w:eastAsia="等线" w:ascii="Arial" w:cs="Arial" w:hAnsi="Arial"/>
          <w:b w:val="true"/>
          <w:sz w:val="36"/>
        </w:rPr>
        <w:t>二、系统硬件设计</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2.1 控制核心模块选型与特性</w:t>
      </w:r>
      <w:bookmarkEnd w:id="6"/>
    </w:p>
    <w:p>
      <w:pPr>
        <w:spacing w:before="120" w:after="120" w:line="288" w:lineRule="auto"/>
        <w:ind w:left="0"/>
        <w:jc w:val="left"/>
      </w:pPr>
      <w:r>
        <w:rPr>
          <w:rFonts w:eastAsia="等线" w:ascii="Arial" w:cs="Arial" w:hAnsi="Arial"/>
          <w:sz w:val="22"/>
        </w:rPr>
        <w:t>系统选用STC89C52单片机作为控制核心，该型号单片机是51系列的经典增强型产品，具备以下适配本系统的核心特性：</w:t>
      </w:r>
    </w:p>
    <w:p>
      <w:pPr>
        <w:spacing w:before="120" w:after="120" w:line="288" w:lineRule="auto"/>
        <w:ind w:left="0"/>
        <w:jc w:val="left"/>
      </w:pPr>
      <w:r>
        <w:rPr>
          <w:rFonts w:eastAsia="等线" w:ascii="Arial" w:cs="Arial" w:hAnsi="Arial"/>
          <w:sz w:val="22"/>
        </w:rPr>
        <w:t>1. 存储资源：内置8K字节Flash程序存储器，可满足游戏逻辑代码、方块形状数据、显示驱动程序等存储需求，无需额外扩展存储芯片；</w:t>
      </w:r>
    </w:p>
    <w:p>
      <w:pPr>
        <w:spacing w:before="120" w:after="120" w:line="288" w:lineRule="auto"/>
        <w:ind w:left="0"/>
        <w:jc w:val="left"/>
      </w:pPr>
      <w:r>
        <w:rPr>
          <w:rFonts w:eastAsia="等线" w:ascii="Arial" w:cs="Arial" w:hAnsi="Arial"/>
          <w:sz w:val="22"/>
        </w:rPr>
        <w:t>2. 接口资源：具备32个通用I/O口，可充分满足显示屏、按键、蜂鸣器等外设的驱动需求，无需复杂的接口扩展电路；</w:t>
      </w:r>
    </w:p>
    <w:p>
      <w:pPr>
        <w:spacing w:before="120" w:after="120" w:line="288" w:lineRule="auto"/>
        <w:ind w:left="0"/>
        <w:jc w:val="left"/>
      </w:pPr>
      <w:r>
        <w:rPr>
          <w:rFonts w:eastAsia="等线" w:ascii="Arial" w:cs="Arial" w:hAnsi="Arial"/>
          <w:sz w:val="22"/>
        </w:rPr>
        <w:t>3. 定时中断功能：内置3个16位定时器/计数器（T0、T1、T2），其中定时器T0用于精准控制方块自动下落周期，定时器T1可用于按键防抖与中断处理，保障系统时序控制的精准性；</w:t>
      </w:r>
    </w:p>
    <w:p>
      <w:pPr>
        <w:spacing w:before="120" w:after="120" w:line="288" w:lineRule="auto"/>
        <w:ind w:left="0"/>
        <w:jc w:val="left"/>
      </w:pPr>
      <w:r>
        <w:rPr>
          <w:rFonts w:eastAsia="等线" w:ascii="Arial" w:cs="Arial" w:hAnsi="Arial"/>
          <w:sz w:val="22"/>
        </w:rPr>
        <w:t>4. 功耗与电压：工作电压范围为3.3V-5.5V，支持低功耗模式，适配锂电池供电场景；</w:t>
      </w:r>
    </w:p>
    <w:p>
      <w:pPr>
        <w:spacing w:before="120" w:after="120" w:line="288" w:lineRule="auto"/>
        <w:ind w:left="0"/>
        <w:jc w:val="left"/>
      </w:pPr>
      <w:r>
        <w:rPr>
          <w:rFonts w:eastAsia="等线" w:ascii="Arial" w:cs="Arial" w:hAnsi="Arial"/>
          <w:sz w:val="22"/>
        </w:rPr>
        <w:t>5. 成本优势：单价不足5元，大幅降低系统整体硬件成本，适合小型低成本设备开发。</w:t>
      </w:r>
    </w:p>
    <w:p>
      <w:pPr>
        <w:spacing w:before="120" w:after="120" w:line="288" w:lineRule="auto"/>
        <w:ind w:left="0"/>
        <w:jc w:val="left"/>
      </w:pPr>
      <w:r>
        <w:rPr>
          <w:rFonts w:eastAsia="等线" w:ascii="Arial" w:cs="Arial" w:hAnsi="Arial"/>
          <w:sz w:val="22"/>
        </w:rPr>
        <w:t>单片机最小系统由电源电路、复位电路、时钟电路构成：电源电路采用5V供电，复位电路选用上电复位方式（通过电容与电阻组成RC电路实现），时钟电路采用11.0592MHz晶振，确保串口通信与定时器计时的精准性。</w:t>
      </w:r>
    </w:p>
    <w:p>
      <w:pPr>
        <w:pStyle w:val="2"/>
        <w:spacing w:before="320" w:after="120" w:line="288" w:lineRule="auto"/>
        <w:ind w:left="0"/>
        <w:jc w:val="left"/>
        <w:outlineLvl w:val="1"/>
      </w:pPr>
      <w:bookmarkStart w:name="heading_7" w:id="7"/>
      <w:r>
        <w:rPr>
          <w:rFonts w:eastAsia="等线" w:ascii="Arial" w:cs="Arial" w:hAnsi="Arial"/>
          <w:b w:val="true"/>
          <w:sz w:val="32"/>
        </w:rPr>
        <w:t>2.2 显示模块设计与参数</w:t>
      </w:r>
      <w:bookmarkEnd w:id="7"/>
    </w:p>
    <w:p>
      <w:pPr>
        <w:spacing w:before="120" w:after="120" w:line="288" w:lineRule="auto"/>
        <w:ind w:left="0"/>
        <w:jc w:val="left"/>
      </w:pPr>
      <w:r>
        <w:rPr>
          <w:rFonts w:eastAsia="等线" w:ascii="Arial" w:cs="Arial" w:hAnsi="Arial"/>
          <w:sz w:val="22"/>
        </w:rPr>
        <w:t>显示模块选用12864点阵LCD显示屏（带中文字库），该类型显示屏具备显示内容丰富、功耗较低、驱动简单、成本适中的特点，适配小型嵌入式设备的显示需求。</w:t>
      </w:r>
    </w:p>
    <w:p>
      <w:pPr>
        <w:spacing w:before="120" w:after="120" w:line="288" w:lineRule="auto"/>
        <w:ind w:left="0"/>
        <w:jc w:val="left"/>
      </w:pPr>
      <w:r>
        <w:rPr>
          <w:rFonts w:eastAsia="等线" w:ascii="Arial" w:cs="Arial" w:hAnsi="Arial"/>
          <w:sz w:val="22"/>
        </w:rPr>
        <w:t>模块具体设计如下：</w:t>
      </w:r>
    </w:p>
    <w:p>
      <w:pPr>
        <w:spacing w:before="120" w:after="120" w:line="288" w:lineRule="auto"/>
        <w:ind w:left="0"/>
        <w:jc w:val="left"/>
      </w:pPr>
      <w:r>
        <w:rPr>
          <w:rFonts w:eastAsia="等线" w:ascii="Arial" w:cs="Arial" w:hAnsi="Arial"/>
          <w:sz w:val="22"/>
        </w:rPr>
        <w:t>1. 连接方式：通过并行接口与单片机I/O口连接，选用P0口作为数据输出口，P2口部分引脚（P2.0-P2.3）作为控制口（分别控制片选、读写、使能、指令/数据选择），并行接口传输速率快，可保障显示刷新的流畅性；</w:t>
      </w:r>
    </w:p>
    <w:p>
      <w:pPr>
        <w:spacing w:before="120" w:after="120" w:line="288" w:lineRule="auto"/>
        <w:ind w:left="0"/>
        <w:jc w:val="left"/>
      </w:pPr>
      <w:r>
        <w:rPr>
          <w:rFonts w:eastAsia="等线" w:ascii="Arial" w:cs="Arial" w:hAnsi="Arial"/>
          <w:sz w:val="22"/>
        </w:rPr>
        <w:t>2. 显示区域划分：将屏幕分为游戏主区域与信息显示区域。游戏主区域尺寸为20×10像素矩阵（每行20像素，每列10像素），用于显示方块、游戏边界与空白背景，每个像素点对应系统软件中的一个数组元素，实现方块位置的精准映射；屏幕右侧预留32×64像素的信息显示区域，用于实时刷新当前得分（数字显示，字体大小为16×16点阵）与游戏等级（文字+数字显示，如“等级：3”），方便用户直观查看游戏状态；</w:t>
      </w:r>
    </w:p>
    <w:p>
      <w:pPr>
        <w:spacing w:before="120" w:after="120" w:line="288" w:lineRule="auto"/>
        <w:ind w:left="0"/>
        <w:jc w:val="left"/>
      </w:pPr>
      <w:r>
        <w:rPr>
          <w:rFonts w:eastAsia="等线" w:ascii="Arial" w:cs="Arial" w:hAnsi="Arial"/>
          <w:sz w:val="22"/>
        </w:rPr>
        <w:t>3. 核心参数：工作电压5V，正常工作功耗≤100mA，待机功耗≤20mA，满足系统低功耗需求；显示对比度可通过电位器调节，适配不同光线环境；自带中文字库，可直接调用显示“游戏结束”“得分：XXX”等中文提示信息，无需额外编写字模代码。</w:t>
      </w:r>
    </w:p>
    <w:p>
      <w:pPr>
        <w:pStyle w:val="2"/>
        <w:spacing w:before="320" w:after="120" w:line="288" w:lineRule="auto"/>
        <w:ind w:left="0"/>
        <w:jc w:val="left"/>
        <w:outlineLvl w:val="1"/>
      </w:pPr>
      <w:bookmarkStart w:name="heading_8" w:id="8"/>
      <w:r>
        <w:rPr>
          <w:rFonts w:eastAsia="等线" w:ascii="Arial" w:cs="Arial" w:hAnsi="Arial"/>
          <w:b w:val="true"/>
          <w:sz w:val="32"/>
        </w:rPr>
        <w:t>2.3 按键交互模块设计</w:t>
      </w:r>
      <w:bookmarkEnd w:id="8"/>
    </w:p>
    <w:p>
      <w:pPr>
        <w:spacing w:before="120" w:after="120" w:line="288" w:lineRule="auto"/>
        <w:ind w:left="0"/>
        <w:jc w:val="left"/>
      </w:pPr>
      <w:r>
        <w:rPr>
          <w:rFonts w:eastAsia="等线" w:ascii="Arial" w:cs="Arial" w:hAnsi="Arial"/>
          <w:sz w:val="22"/>
        </w:rPr>
        <w:t>为实现便捷的游戏操作，设计4个独立轻触按键，分别对应“左移”“右移”“旋转”“加速下落”四大核心操作，同时增设1个“重启/暂停”按键，提升操作便捷性。</w:t>
      </w:r>
    </w:p>
    <w:p>
      <w:pPr>
        <w:spacing w:before="120" w:after="120" w:line="288" w:lineRule="auto"/>
        <w:ind w:left="0"/>
        <w:jc w:val="left"/>
      </w:pPr>
      <w:r>
        <w:rPr>
          <w:rFonts w:eastAsia="等线" w:ascii="Arial" w:cs="Arial" w:hAnsi="Arial"/>
          <w:sz w:val="22"/>
        </w:rPr>
        <w:t>模块设计细节如下：</w:t>
      </w:r>
    </w:p>
    <w:p>
      <w:pPr>
        <w:spacing w:before="120" w:after="120" w:line="288" w:lineRule="auto"/>
        <w:ind w:left="0"/>
        <w:jc w:val="left"/>
      </w:pPr>
      <w:r>
        <w:rPr>
          <w:rFonts w:eastAsia="等线" w:ascii="Arial" w:cs="Arial" w:hAnsi="Arial"/>
          <w:sz w:val="22"/>
        </w:rPr>
        <w:t>1. 电路连接：每个按键一端通过10KΩ下拉电阻连接至GND，确保按键未按下时对应单片机I/O口为低电平；另一端连接至5V电源，按下时对应I/O口变为高电平，通过电平变化触发单片机外部中断，实现按键操作的快速响应；</w:t>
      </w:r>
    </w:p>
    <w:p>
      <w:pPr>
        <w:spacing w:before="120" w:after="120" w:line="288" w:lineRule="auto"/>
        <w:ind w:left="0"/>
        <w:jc w:val="left"/>
      </w:pPr>
      <w:r>
        <w:rPr>
          <w:rFonts w:eastAsia="等线" w:ascii="Arial" w:cs="Arial" w:hAnsi="Arial"/>
          <w:sz w:val="22"/>
        </w:rPr>
        <w:t>2. 防抖处理：硬件上在按键两端并联1000pF电容，减少按键机械抖动带来的电平波动；软件上通过定时器延时10ms的方式进行二次防抖，确保按键信号的稳定性，避免误触发；</w:t>
      </w:r>
    </w:p>
    <w:p>
      <w:pPr>
        <w:spacing w:before="120" w:after="120" w:line="288" w:lineRule="auto"/>
        <w:ind w:left="0"/>
        <w:jc w:val="left"/>
      </w:pPr>
      <w:r>
        <w:rPr>
          <w:rFonts w:eastAsia="等线" w:ascii="Arial" w:cs="Arial" w:hAnsi="Arial"/>
          <w:sz w:val="22"/>
        </w:rPr>
        <w:t>3. 响应性能：按键触发的外部中断优先级设置为最高，确保游戏过程中按键操作优先于其他任务执行，响应时间≤50ms，无操作延迟感；</w:t>
      </w:r>
    </w:p>
    <w:p>
      <w:pPr>
        <w:spacing w:before="120" w:after="120" w:line="288" w:lineRule="auto"/>
        <w:ind w:left="0"/>
        <w:jc w:val="left"/>
      </w:pPr>
      <w:r>
        <w:rPr>
          <w:rFonts w:eastAsia="等线" w:ascii="Arial" w:cs="Arial" w:hAnsi="Arial"/>
          <w:sz w:val="22"/>
        </w:rPr>
        <w:t>4. 布局设计：按键采用贴片式轻触按键，焊接在PCB板边缘，按“左移-右移-旋转-加速下落”的顺序横向排列，“重启/暂停”按键单独布置在一侧，布局符合人体工学，便于单手操作。</w:t>
      </w:r>
    </w:p>
    <w:p>
      <w:pPr>
        <w:pStyle w:val="2"/>
        <w:spacing w:before="320" w:after="120" w:line="288" w:lineRule="auto"/>
        <w:ind w:left="0"/>
        <w:jc w:val="left"/>
        <w:outlineLvl w:val="1"/>
      </w:pPr>
      <w:bookmarkStart w:name="heading_9" w:id="9"/>
      <w:r>
        <w:rPr>
          <w:rFonts w:eastAsia="等线" w:ascii="Arial" w:cs="Arial" w:hAnsi="Arial"/>
          <w:b w:val="true"/>
          <w:sz w:val="32"/>
        </w:rPr>
        <w:t>2.4 辅助功能模块（蜂鸣器、电源）</w:t>
      </w:r>
      <w:bookmarkEnd w:id="9"/>
    </w:p>
    <w:p>
      <w:pPr>
        <w:spacing w:before="120" w:after="120" w:line="288" w:lineRule="auto"/>
        <w:ind w:left="0"/>
        <w:jc w:val="left"/>
      </w:pPr>
      <w:r>
        <w:rPr>
          <w:rFonts w:eastAsia="等线" w:ascii="Arial" w:cs="Arial" w:hAnsi="Arial"/>
          <w:sz w:val="22"/>
        </w:rPr>
        <w:t>辅助模块包括蜂鸣器提示模块与电源供电模块，用于提升游戏体验与保障系统稳定供电。</w:t>
      </w:r>
    </w:p>
    <w:p>
      <w:pPr>
        <w:spacing w:before="120" w:after="120" w:line="288" w:lineRule="auto"/>
        <w:ind w:left="0"/>
        <w:jc w:val="left"/>
      </w:pPr>
      <w:r>
        <w:rPr>
          <w:rFonts w:eastAsia="等线" w:ascii="Arial" w:cs="Arial" w:hAnsi="Arial"/>
          <w:sz w:val="22"/>
        </w:rPr>
        <w:t>1. 蜂鸣器提示模块：选用无源蜂鸣器（成本低、功耗小），通过NPN三极管驱动（单片机I/O口输出电流较小，无法直接驱动蜂鸣器），三极管基极通过1KΩ电阻连接至单片机P3.7口。系统通过控制P3.7口输出不同频率的方波，驱动蜂鸣器发出不同提示音：消行成功时发出1kHz、持续200ms的短音；游戏结束时发出1kHz、持续1s的长音；按键操作触发时发出500Hz、持续50ms的提示音，增强用户操作反馈感。</w:t>
      </w:r>
    </w:p>
    <w:p>
      <w:pPr>
        <w:spacing w:before="120" w:after="120" w:line="288" w:lineRule="auto"/>
        <w:ind w:left="0"/>
        <w:jc w:val="left"/>
      </w:pPr>
      <w:r>
        <w:rPr>
          <w:rFonts w:eastAsia="等线" w:ascii="Arial" w:cs="Arial" w:hAnsi="Arial"/>
          <w:sz w:val="22"/>
        </w:rPr>
        <w:t>2. 电源供电模块：考虑便携性需求，选用3.7V、1000mAh锂聚合物电池作为供电电源。由于单片机、显示屏等外设工作电压为5V，需通过DC-DC升压模块（选用MT3608芯片）将3.7V电池电压升至5V稳定输出；同时增设充电保护电路（选用TP4056芯片），支持USB接口充电，具备过充、过放、短路保护功能，保障电池使用安全与使用寿命。电源模块输出电流≥500mA，可满足所有外设同时工作的功耗需求。</w:t>
      </w:r>
    </w:p>
    <w:p>
      <w:pPr>
        <w:pStyle w:val="2"/>
        <w:spacing w:before="320" w:after="120" w:line="288" w:lineRule="auto"/>
        <w:ind w:left="0"/>
        <w:jc w:val="left"/>
        <w:outlineLvl w:val="1"/>
      </w:pPr>
      <w:bookmarkStart w:name="heading_10" w:id="10"/>
      <w:r>
        <w:rPr>
          <w:rFonts w:eastAsia="等线" w:ascii="Arial" w:cs="Arial" w:hAnsi="Arial"/>
          <w:b w:val="true"/>
          <w:sz w:val="32"/>
        </w:rPr>
        <w:t>2.5 硬件整体布局与封装</w:t>
      </w:r>
      <w:bookmarkEnd w:id="10"/>
    </w:p>
    <w:p>
      <w:pPr>
        <w:spacing w:before="120" w:after="120" w:line="288" w:lineRule="auto"/>
        <w:ind w:left="0"/>
        <w:jc w:val="left"/>
      </w:pPr>
      <w:r>
        <w:rPr>
          <w:rFonts w:eastAsia="等线" w:ascii="Arial" w:cs="Arial" w:hAnsi="Arial"/>
          <w:sz w:val="22"/>
        </w:rPr>
        <w:t>为实现设备小型化与便携性，硬件整体采用双层PCB板设计，元器件均选用贴片封装（如单片机采用TQFP-44封装，电阻、电容采用0603封装），大幅缩小PCB板尺寸。PCB板尺寸设计为9cm×7cm×1.6cm，满足整体设备10cm×8cm×3cm的尺寸要求。</w:t>
      </w:r>
    </w:p>
    <w:p>
      <w:pPr>
        <w:spacing w:before="120" w:after="120" w:line="288" w:lineRule="auto"/>
        <w:ind w:left="0"/>
        <w:jc w:val="left"/>
      </w:pPr>
      <w:r>
        <w:rPr>
          <w:rFonts w:eastAsia="等线" w:ascii="Arial" w:cs="Arial" w:hAnsi="Arial"/>
          <w:sz w:val="22"/>
        </w:rPr>
        <w:t>布局设计遵循以下原则：</w:t>
      </w:r>
    </w:p>
    <w:p>
      <w:pPr>
        <w:spacing w:before="120" w:after="120" w:line="288" w:lineRule="auto"/>
        <w:ind w:left="0"/>
        <w:jc w:val="left"/>
      </w:pPr>
      <w:r>
        <w:rPr>
          <w:rFonts w:eastAsia="等线" w:ascii="Arial" w:cs="Arial" w:hAnsi="Arial"/>
          <w:sz w:val="22"/>
        </w:rPr>
        <w:t>1. 核心元器件（单片机、升压模块、充电模块）布置在PCB板底层，避免与顶层外设冲突；</w:t>
      </w:r>
    </w:p>
    <w:p>
      <w:pPr>
        <w:spacing w:before="120" w:after="120" w:line="288" w:lineRule="auto"/>
        <w:ind w:left="0"/>
        <w:jc w:val="left"/>
      </w:pPr>
      <w:r>
        <w:rPr>
          <w:rFonts w:eastAsia="等线" w:ascii="Arial" w:cs="Arial" w:hAnsi="Arial"/>
          <w:sz w:val="22"/>
        </w:rPr>
        <w:t>2. 显示屏接口布置在PCB板顶部，按键布置在底部，符合用户手持操作习惯；</w:t>
      </w:r>
    </w:p>
    <w:p>
      <w:pPr>
        <w:spacing w:before="120" w:after="120" w:line="288" w:lineRule="auto"/>
        <w:ind w:left="0"/>
        <w:jc w:val="left"/>
      </w:pPr>
      <w:r>
        <w:rPr>
          <w:rFonts w:eastAsia="等线" w:ascii="Arial" w:cs="Arial" w:hAnsi="Arial"/>
          <w:sz w:val="22"/>
        </w:rPr>
        <w:t>3. 电源电路与信号电路分开布局，减少电源噪声对信号传输的干扰；</w:t>
      </w:r>
    </w:p>
    <w:p>
      <w:pPr>
        <w:spacing w:before="120" w:after="120" w:line="288" w:lineRule="auto"/>
        <w:ind w:left="0"/>
        <w:jc w:val="left"/>
      </w:pPr>
      <w:r>
        <w:rPr>
          <w:rFonts w:eastAsia="等线" w:ascii="Arial" w:cs="Arial" w:hAnsi="Arial"/>
          <w:sz w:val="22"/>
        </w:rPr>
        <w:t>4. 预留测试点（如单片机I/O口、电源输出端），便于后期调试与维护。</w:t>
      </w:r>
    </w:p>
    <w:p>
      <w:pPr>
        <w:spacing w:before="120" w:after="120" w:line="288" w:lineRule="auto"/>
        <w:ind w:left="0"/>
        <w:jc w:val="left"/>
      </w:pPr>
      <w:r>
        <w:rPr>
          <w:rFonts w:eastAsia="等线" w:ascii="Arial" w:cs="Arial" w:hAnsi="Arial"/>
          <w:sz w:val="22"/>
        </w:rPr>
        <w:t>设备外壳采用3D打印制作，选用ABS材料，外壳预留显示屏窗口、按键孔与USB充电接口孔，整体设计简洁轻便，便于携带。</w:t>
      </w:r>
    </w:p>
    <w:p>
      <w:pPr>
        <w:pStyle w:val="1"/>
        <w:spacing w:before="380" w:after="140" w:line="288" w:lineRule="auto"/>
        <w:ind w:left="0"/>
        <w:jc w:val="left"/>
        <w:outlineLvl w:val="0"/>
      </w:pPr>
      <w:bookmarkStart w:name="heading_11" w:id="11"/>
      <w:r>
        <w:rPr>
          <w:rFonts w:eastAsia="等线" w:ascii="Arial" w:cs="Arial" w:hAnsi="Arial"/>
          <w:b w:val="true"/>
          <w:sz w:val="36"/>
        </w:rPr>
        <w:t>三、系统软件设计思路</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3.1 开发环境与编程语言选型</w:t>
      </w:r>
      <w:bookmarkEnd w:id="12"/>
    </w:p>
    <w:p>
      <w:pPr>
        <w:spacing w:before="120" w:after="120" w:line="288" w:lineRule="auto"/>
        <w:ind w:left="0"/>
        <w:jc w:val="left"/>
      </w:pPr>
      <w:r>
        <w:rPr>
          <w:rFonts w:eastAsia="等线" w:ascii="Arial" w:cs="Arial" w:hAnsi="Arial"/>
          <w:sz w:val="22"/>
        </w:rPr>
        <w:t>系统软件采用“Keil C51 + C语言”的开发方案，适配51单片机的开发需求，具体选型理由如下：</w:t>
      </w:r>
    </w:p>
    <w:p>
      <w:pPr>
        <w:spacing w:before="120" w:after="120" w:line="288" w:lineRule="auto"/>
        <w:ind w:left="0"/>
        <w:jc w:val="left"/>
      </w:pPr>
      <w:r>
        <w:rPr>
          <w:rFonts w:eastAsia="等线" w:ascii="Arial" w:cs="Arial" w:hAnsi="Arial"/>
          <w:sz w:val="22"/>
        </w:rPr>
        <w:t>1. 开发环境：Keil C51是51单片机专用的集成开发环境（IDE），具备代码编辑、编译、链接、仿真调试等全流程功能；支持STC89C52等多种51系列单片机型号，可直接生成.hex格式的烧录文件，便于将程序下载至单片机；内置调试器，可通过仿真器实时查看程序运行状态、寄存器值与内存数据，大幅提升调试效率。</w:t>
      </w:r>
    </w:p>
    <w:p>
      <w:pPr>
        <w:spacing w:before="120" w:after="120" w:line="288" w:lineRule="auto"/>
        <w:ind w:left="0"/>
        <w:jc w:val="left"/>
      </w:pPr>
      <w:r>
        <w:rPr>
          <w:rFonts w:eastAsia="等线" w:ascii="Arial" w:cs="Arial" w:hAnsi="Arial"/>
          <w:sz w:val="22"/>
        </w:rPr>
        <w:t>2. 编程语言：选用C语言作为开发语言，相比汇编语言，C语言可读性强、编程效率高、代码可移植性好，便于后期功能扩展与维护；同时C语言支持模块化编程，可将游戏逻辑、显示驱动、按键处理等功能划分为独立模块，降低代码耦合度。</w:t>
      </w:r>
    </w:p>
    <w:p>
      <w:pPr>
        <w:pStyle w:val="2"/>
        <w:spacing w:before="320" w:after="120" w:line="288" w:lineRule="auto"/>
        <w:ind w:left="0"/>
        <w:jc w:val="left"/>
        <w:outlineLvl w:val="1"/>
      </w:pPr>
      <w:bookmarkStart w:name="heading_13" w:id="13"/>
      <w:r>
        <w:rPr>
          <w:rFonts w:eastAsia="等线" w:ascii="Arial" w:cs="Arial" w:hAnsi="Arial"/>
          <w:b w:val="true"/>
          <w:sz w:val="32"/>
        </w:rPr>
        <w:t>3.2 软件模块化架构设计</w:t>
      </w:r>
      <w:bookmarkEnd w:id="13"/>
    </w:p>
    <w:p>
      <w:pPr>
        <w:spacing w:before="120" w:after="120" w:line="288" w:lineRule="auto"/>
        <w:ind w:left="0"/>
        <w:jc w:val="left"/>
      </w:pPr>
      <w:r>
        <w:rPr>
          <w:rFonts w:eastAsia="等线" w:ascii="Arial" w:cs="Arial" w:hAnsi="Arial"/>
          <w:sz w:val="22"/>
        </w:rPr>
        <w:t>为提升代码可读性与可维护性，系统软件采用模块化设计思路，整体分为五大核心模块，各模块功能独立、接口清晰，通过函数调用实现协同工作，具体模块划分如下：</w:t>
      </w:r>
    </w:p>
    <w:p>
      <w:pPr>
        <w:spacing w:before="120" w:after="120" w:line="288" w:lineRule="auto"/>
        <w:ind w:left="0"/>
        <w:jc w:val="left"/>
      </w:pPr>
      <w:r>
        <w:rPr>
          <w:rFonts w:eastAsia="等线" w:ascii="Arial" w:cs="Arial" w:hAnsi="Arial"/>
          <w:sz w:val="22"/>
        </w:rPr>
        <w:t>1. 初始化模块：负责系统上电后的所有初始化操作，包括单片机I/O口定义、定时器初始化、中断优先级配置、显示屏初始化、游戏数据（如游戏区域数组、得分、等级）初始化等；</w:t>
      </w:r>
    </w:p>
    <w:p>
      <w:pPr>
        <w:spacing w:before="120" w:after="120" w:line="288" w:lineRule="auto"/>
        <w:ind w:left="0"/>
        <w:jc w:val="left"/>
      </w:pPr>
      <w:r>
        <w:rPr>
          <w:rFonts w:eastAsia="等线" w:ascii="Arial" w:cs="Arial" w:hAnsi="Arial"/>
          <w:sz w:val="22"/>
        </w:rPr>
        <w:t>2. 显示驱动模块：封装显示屏的底层驱动函数（如初始化函数、写指令函数、写数据函数）与上层显示函数（如刷新游戏区域函数、显示得分函数、显示游戏结束提示函数），为其他模块提供统一的显示接口；</w:t>
      </w:r>
    </w:p>
    <w:p>
      <w:pPr>
        <w:spacing w:before="120" w:after="120" w:line="288" w:lineRule="auto"/>
        <w:ind w:left="0"/>
        <w:jc w:val="left"/>
      </w:pPr>
      <w:r>
        <w:rPr>
          <w:rFonts w:eastAsia="等线" w:ascii="Arial" w:cs="Arial" w:hAnsi="Arial"/>
          <w:sz w:val="22"/>
        </w:rPr>
        <w:t>3. 按键处理模块：负责按键中断的响应、防抖处理与操作识别，将识别后的按键操作（如“左移”“旋转”）通过函数返回值传递给核心游戏逻辑模块；</w:t>
      </w:r>
    </w:p>
    <w:p>
      <w:pPr>
        <w:spacing w:before="120" w:after="120" w:line="288" w:lineRule="auto"/>
        <w:ind w:left="0"/>
        <w:jc w:val="left"/>
      </w:pPr>
      <w:r>
        <w:rPr>
          <w:rFonts w:eastAsia="等线" w:ascii="Arial" w:cs="Arial" w:hAnsi="Arial"/>
          <w:sz w:val="22"/>
        </w:rPr>
        <w:t>4. 核心游戏逻辑模块：系统软件的核心，负责方块的随机生成、移动、旋转、碰撞检测、自动下落等核心功能的实现，调用显示驱动模块更新显示状态；</w:t>
      </w:r>
    </w:p>
    <w:p>
      <w:pPr>
        <w:spacing w:before="120" w:after="120" w:line="288" w:lineRule="auto"/>
        <w:ind w:left="0"/>
        <w:jc w:val="left"/>
      </w:pPr>
      <w:r>
        <w:rPr>
          <w:rFonts w:eastAsia="等线" w:ascii="Arial" w:cs="Arial" w:hAnsi="Arial"/>
          <w:sz w:val="22"/>
        </w:rPr>
        <w:t>5. 消行与得分模块：负责方块固定后的消行判断、消行执行、得分计算与等级提升逻辑，同时调用蜂鸣器驱动函数发出消行提示音。</w:t>
      </w:r>
    </w:p>
    <w:p>
      <w:pPr>
        <w:spacing w:before="120" w:after="120" w:line="288" w:lineRule="auto"/>
        <w:ind w:left="0"/>
        <w:jc w:val="left"/>
      </w:pPr>
      <w:r>
        <w:rPr>
          <w:rFonts w:eastAsia="等线" w:ascii="Arial" w:cs="Arial" w:hAnsi="Arial"/>
          <w:sz w:val="22"/>
        </w:rPr>
        <w:t>各模块之间的数据流如下：初始化模块完成初始化后，核心游戏逻辑模块生成首个方块并通过显示驱动模块显示；按键处理模块实时监测按键操作并传递给核心逻辑模块，核心逻辑模块执行相应操作并检测碰撞；当方块固定后，调用消行与得分模块处理消行、得分与等级更新，最终通过显示驱动模块刷新显示。</w:t>
      </w:r>
    </w:p>
    <w:p>
      <w:pPr>
        <w:pStyle w:val="2"/>
        <w:spacing w:before="320" w:after="120" w:line="288" w:lineRule="auto"/>
        <w:ind w:left="0"/>
        <w:jc w:val="left"/>
        <w:outlineLvl w:val="1"/>
      </w:pPr>
      <w:bookmarkStart w:name="heading_14" w:id="14"/>
      <w:r>
        <w:rPr>
          <w:rFonts w:eastAsia="等线" w:ascii="Arial" w:cs="Arial" w:hAnsi="Arial"/>
          <w:b w:val="true"/>
          <w:sz w:val="32"/>
        </w:rPr>
        <w:t>3.3 系统初始化模块</w:t>
      </w:r>
      <w:bookmarkEnd w:id="14"/>
    </w:p>
    <w:p>
      <w:pPr>
        <w:spacing w:before="120" w:after="120" w:line="288" w:lineRule="auto"/>
        <w:ind w:left="0"/>
        <w:jc w:val="left"/>
      </w:pPr>
      <w:r>
        <w:rPr>
          <w:rFonts w:eastAsia="等线" w:ascii="Arial" w:cs="Arial" w:hAnsi="Arial"/>
          <w:sz w:val="22"/>
        </w:rPr>
        <w:t>系统上电后，首先执行初始化模块，完成所有硬件与软件参数的配置，确保系统正常启动，具体初始化流程如下：</w:t>
      </w:r>
    </w:p>
    <w:p>
      <w:pPr>
        <w:spacing w:before="120" w:after="120" w:line="288" w:lineRule="auto"/>
        <w:ind w:left="0"/>
        <w:jc w:val="left"/>
      </w:pPr>
      <w:r>
        <w:rPr>
          <w:rFonts w:eastAsia="等线" w:ascii="Arial" w:cs="Arial" w:hAnsi="Arial"/>
          <w:sz w:val="22"/>
        </w:rPr>
        <w:t>1. 硬件接口初始化：</w:t>
      </w:r>
    </w:p>
    <w:p>
      <w:pPr>
        <w:spacing w:before="120" w:after="120" w:line="288" w:lineRule="auto"/>
        <w:ind w:left="0"/>
        <w:jc w:val="left"/>
      </w:pPr>
      <w:r>
        <w:rPr>
          <w:rFonts w:eastAsia="等线" w:ascii="Arial" w:cs="Arial" w:hAnsi="Arial"/>
          <w:sz w:val="22"/>
        </w:rPr>
        <w:t xml:space="preserve"> - 定义I/O口功能：将P0口定义为显示屏数据口（输出模式），P2.0-P2.3定义为显示屏控制口（输出模式），P3.0-P3.4定义为按键接口（输入模式），P3.7定义为蜂鸣器驱动口（输出模式）；</w:t>
      </w:r>
    </w:p>
    <w:p>
      <w:pPr>
        <w:spacing w:before="120" w:after="120" w:line="288" w:lineRule="auto"/>
        <w:ind w:left="0"/>
        <w:jc w:val="left"/>
      </w:pPr>
      <w:r>
        <w:rPr>
          <w:rFonts w:eastAsia="等线" w:ascii="Arial" w:cs="Arial" w:hAnsi="Arial"/>
          <w:sz w:val="22"/>
        </w:rPr>
        <w:t xml:space="preserve"> - 中断配置：开启外部中断0与外部中断1，分别用于处理按键中断，设置中断触发方式为上升沿触发（按键按下时电平从低变高触发），配置中断优先级为核心逻辑中断（定时器中断）高于按键中断；</w:t>
      </w:r>
    </w:p>
    <w:p>
      <w:pPr>
        <w:spacing w:before="120" w:after="120" w:line="288" w:lineRule="auto"/>
        <w:ind w:left="0"/>
        <w:jc w:val="left"/>
      </w:pPr>
      <w:r>
        <w:rPr>
          <w:rFonts w:eastAsia="等线" w:ascii="Arial" w:cs="Arial" w:hAnsi="Arial"/>
          <w:sz w:val="22"/>
        </w:rPr>
        <w:t xml:space="preserve"> - 定时器初始化：配置定时器0为模式1（16位定时器），定时初值根据初始下落周期（500ms）计算（晶振11.0592MHz，定时500ms需设置初值为0x4C00），开启定时器0中断，用于触发方块自动下落。</w:t>
      </w:r>
    </w:p>
    <w:p>
      <w:pPr>
        <w:spacing w:before="120" w:after="120" w:line="288" w:lineRule="auto"/>
        <w:ind w:left="0"/>
        <w:jc w:val="left"/>
      </w:pPr>
      <w:r>
        <w:rPr>
          <w:rFonts w:eastAsia="等线" w:ascii="Arial" w:cs="Arial" w:hAnsi="Arial"/>
          <w:sz w:val="22"/>
        </w:rPr>
        <w:t>2. 软件数据初始化：</w:t>
      </w:r>
    </w:p>
    <w:p>
      <w:pPr>
        <w:spacing w:before="120" w:after="120" w:line="288" w:lineRule="auto"/>
        <w:ind w:left="0"/>
        <w:jc w:val="left"/>
      </w:pPr>
      <w:r>
        <w:rPr>
          <w:rFonts w:eastAsia="等线" w:ascii="Arial" w:cs="Arial" w:hAnsi="Arial"/>
          <w:sz w:val="22"/>
        </w:rPr>
        <w:t xml:space="preserve"> - 初始化游戏区域数组：定义20×10的二维数组game_map[20][10]，数组元素初始值均设为0（0表示空白区域），数组元素值1-7分别对应7种不同颜色的方块；</w:t>
      </w:r>
    </w:p>
    <w:p>
      <w:pPr>
        <w:spacing w:before="120" w:after="120" w:line="288" w:lineRule="auto"/>
        <w:ind w:left="0"/>
        <w:jc w:val="left"/>
      </w:pPr>
      <w:r>
        <w:rPr>
          <w:rFonts w:eastAsia="等线" w:ascii="Arial" w:cs="Arial" w:hAnsi="Arial"/>
          <w:sz w:val="22"/>
        </w:rPr>
        <w:t xml:space="preserve"> - 初始化游戏状态参数：得分score=0，等级level=1，下落周期period=500ms，游戏运行标志位running=1（1表示运行，0表示暂停/结束）；</w:t>
      </w:r>
    </w:p>
    <w:p>
      <w:pPr>
        <w:spacing w:before="120" w:after="120" w:line="288" w:lineRule="auto"/>
        <w:ind w:left="0"/>
        <w:jc w:val="left"/>
      </w:pPr>
      <w:r>
        <w:rPr>
          <w:rFonts w:eastAsia="等线" w:ascii="Arial" w:cs="Arial" w:hAnsi="Arial"/>
          <w:sz w:val="22"/>
        </w:rPr>
        <w:t xml:space="preserve"> - 方块数据初始化：定义7种基础方块形状的像素坐标数组（如I型方块对应坐标{(0,1),(1,1),(2,1),(3,1)}），通过随机数函数（rand()）生成1-7的随机数，确定首个方块的形状，将其初始位置设置在游戏区域顶部中间（行坐标0，列坐标4-7）。</w:t>
      </w:r>
    </w:p>
    <w:p>
      <w:pPr>
        <w:spacing w:before="120" w:after="120" w:line="288" w:lineRule="auto"/>
        <w:ind w:left="0"/>
        <w:jc w:val="left"/>
      </w:pPr>
      <w:r>
        <w:rPr>
          <w:rFonts w:eastAsia="等线" w:ascii="Arial" w:cs="Arial" w:hAnsi="Arial"/>
          <w:sz w:val="22"/>
        </w:rPr>
        <w:t>3. 显示屏初始化：调用显示驱动模块的初始化函数，完成显示屏的上电初始化，清除屏幕缓存，显示游戏初始界面（空白游戏区域+得分0+等级1）。</w:t>
      </w:r>
    </w:p>
    <w:p>
      <w:pPr>
        <w:pStyle w:val="2"/>
        <w:spacing w:before="320" w:after="120" w:line="288" w:lineRule="auto"/>
        <w:ind w:left="0"/>
        <w:jc w:val="left"/>
        <w:outlineLvl w:val="1"/>
      </w:pPr>
      <w:bookmarkStart w:name="heading_15" w:id="15"/>
      <w:r>
        <w:rPr>
          <w:rFonts w:eastAsia="等线" w:ascii="Arial" w:cs="Arial" w:hAnsi="Arial"/>
          <w:b w:val="true"/>
          <w:sz w:val="32"/>
        </w:rPr>
        <w:t>3.4 核心游戏逻辑模块</w:t>
      </w:r>
      <w:bookmarkEnd w:id="15"/>
    </w:p>
    <w:p>
      <w:pPr>
        <w:spacing w:before="120" w:after="120" w:line="288" w:lineRule="auto"/>
        <w:ind w:left="0"/>
        <w:jc w:val="left"/>
      </w:pPr>
      <w:r>
        <w:rPr>
          <w:rFonts w:eastAsia="等线" w:ascii="Arial" w:cs="Arial" w:hAnsi="Arial"/>
          <w:sz w:val="22"/>
        </w:rPr>
        <w:t>核心游戏逻辑模块是系统软件的核心，负责处理方块的所有运动相关操作，确保游戏流畅运行，具体功能实现如下：</w:t>
      </w:r>
    </w:p>
    <w:p>
      <w:pPr>
        <w:spacing w:before="120" w:after="120" w:line="288" w:lineRule="auto"/>
        <w:ind w:left="0"/>
        <w:jc w:val="left"/>
      </w:pPr>
      <w:r>
        <w:rPr>
          <w:rFonts w:eastAsia="等线" w:ascii="Arial" w:cs="Arial" w:hAnsi="Arial"/>
          <w:sz w:val="22"/>
        </w:rPr>
        <w:t>1. 方块随机生成：通过rand()函数生成1-7的随机数，对应7种基础方块形状，从方块坐标数组中读取该形状的像素坐标，结合游戏区域顶部中间的初始位置，计算出方块在game_map数组中的具体坐标，若初始位置存在非0元素（即与已有方块重叠），则判定游戏结束。</w:t>
      </w:r>
    </w:p>
    <w:p>
      <w:pPr>
        <w:spacing w:before="120" w:after="120" w:line="288" w:lineRule="auto"/>
        <w:ind w:left="0"/>
        <w:jc w:val="left"/>
      </w:pPr>
      <w:r>
        <w:rPr>
          <w:rFonts w:eastAsia="等线" w:ascii="Arial" w:cs="Arial" w:hAnsi="Arial"/>
          <w:sz w:val="22"/>
        </w:rPr>
        <w:t>2. 自动下落控制：定时器0中断每500ms（初始周期）触发一次，触发后执行方块下落操作：读取当前方块的所有像素坐标，计算下落一行后的新坐标，调用碰撞检测函数判断新坐标是否超出游戏区域下边界或与已有方块（game_map数组非0元素）重叠；若未碰撞，则更新方块坐标，将原坐标对应的数组元素设为0，新坐标设为对应方块颜色值，调用显示驱动模块刷新显示；若碰撞，则判定方块固定，将当前方块坐标对应的数组元素设为固定值（与移动方块区分，避免后续操作误修改），调用消行与得分模块处理消行，随后生成新的方块。</w:t>
      </w:r>
    </w:p>
    <w:p>
      <w:pPr>
        <w:spacing w:before="120" w:after="120" w:line="288" w:lineRule="auto"/>
        <w:ind w:left="0"/>
        <w:jc w:val="left"/>
      </w:pPr>
      <w:r>
        <w:rPr>
          <w:rFonts w:eastAsia="等线" w:ascii="Arial" w:cs="Arial" w:hAnsi="Arial"/>
          <w:sz w:val="22"/>
        </w:rPr>
        <w:t>3. 按键操作处理：按键按下触发外部中断后，按键处理模块识别操作类型并传递给核心逻辑模块，核心逻辑模块执行相应操作并进行碰撞检测：</w:t>
      </w:r>
    </w:p>
    <w:p>
      <w:pPr>
        <w:spacing w:before="120" w:after="120" w:line="288" w:lineRule="auto"/>
        <w:ind w:left="0"/>
        <w:jc w:val="left"/>
      </w:pPr>
      <w:r>
        <w:rPr>
          <w:rFonts w:eastAsia="等线" w:ascii="Arial" w:cs="Arial" w:hAnsi="Arial"/>
          <w:sz w:val="22"/>
        </w:rPr>
        <w:t xml:space="preserve"> - 左移：计算方块所有像素坐标左移一列后的新坐标，检测是否超出左边界（列坐标&lt;0）或与已有方块重叠，若未碰撞则更新坐标并刷新显示；</w:t>
      </w:r>
    </w:p>
    <w:p>
      <w:pPr>
        <w:spacing w:before="120" w:after="120" w:line="288" w:lineRule="auto"/>
        <w:ind w:left="0"/>
        <w:jc w:val="left"/>
      </w:pPr>
      <w:r>
        <w:rPr>
          <w:rFonts w:eastAsia="等线" w:ascii="Arial" w:cs="Arial" w:hAnsi="Arial"/>
          <w:sz w:val="22"/>
        </w:rPr>
        <w:t xml:space="preserve"> - 右移：计算方块所有像素坐标右移一列后的新坐标，检测是否超出右边界（列坐标&gt;9）或与已有方块重叠，若未碰撞则更新坐标并刷新显示；</w:t>
      </w:r>
    </w:p>
    <w:p>
      <w:pPr>
        <w:spacing w:before="120" w:after="120" w:line="288" w:lineRule="auto"/>
        <w:ind w:left="0"/>
        <w:jc w:val="left"/>
      </w:pPr>
      <w:r>
        <w:rPr>
          <w:rFonts w:eastAsia="等线" w:ascii="Arial" w:cs="Arial" w:hAnsi="Arial"/>
          <w:sz w:val="22"/>
        </w:rPr>
        <w:t xml:space="preserve"> - 旋转：通过坐标变换公式（x'=y, y'=原高度-1-x）实现方块旋转，计算旋转后的新坐标，检测是否超出游戏区域边界或与已有方块重叠，若碰撞则取消旋转（回退至旋转前坐标），若未碰撞则更新坐标并刷新显示；</w:t>
      </w:r>
    </w:p>
    <w:p>
      <w:pPr>
        <w:spacing w:before="120" w:after="120" w:line="288" w:lineRule="auto"/>
        <w:ind w:left="0"/>
        <w:jc w:val="left"/>
      </w:pPr>
      <w:r>
        <w:rPr>
          <w:rFonts w:eastAsia="等线" w:ascii="Arial" w:cs="Arial" w:hAnsi="Arial"/>
          <w:sz w:val="22"/>
        </w:rPr>
        <w:t xml:space="preserve"> - 加速下落：从当前方块位置开始，依次检测下方每一行的坐标是否碰撞，直至找到最下方可放置的位置，直接将方块移动至该位置并固定，调用消行与得分模块处理消行。</w:t>
      </w:r>
    </w:p>
    <w:p>
      <w:pPr>
        <w:spacing w:before="120" w:after="120" w:line="288" w:lineRule="auto"/>
        <w:ind w:left="0"/>
        <w:jc w:val="left"/>
      </w:pPr>
      <w:r>
        <w:rPr>
          <w:rFonts w:eastAsia="等线" w:ascii="Arial" w:cs="Arial" w:hAnsi="Arial"/>
          <w:sz w:val="22"/>
        </w:rPr>
        <w:t>4. 碰撞检测函数：作为核心逻辑的辅助函数，接收方块的目标坐标数组，遍历所有坐标，判断是否存在以下情况：① 坐标超出游戏区域边界（行坐标&lt;0或&gt;19，列坐标&lt;0或&gt;9）；② 坐标对应game_map数组元素为非0值（与已有固定方块重叠）；若存在任一情况则返回碰撞标志1，否则返回0。</w:t>
      </w:r>
    </w:p>
    <w:p>
      <w:pPr>
        <w:pStyle w:val="2"/>
        <w:spacing w:before="320" w:after="120" w:line="288" w:lineRule="auto"/>
        <w:ind w:left="0"/>
        <w:jc w:val="left"/>
        <w:outlineLvl w:val="1"/>
      </w:pPr>
      <w:bookmarkStart w:name="heading_16" w:id="16"/>
      <w:r>
        <w:rPr>
          <w:rFonts w:eastAsia="等线" w:ascii="Arial" w:cs="Arial" w:hAnsi="Arial"/>
          <w:b w:val="true"/>
          <w:sz w:val="32"/>
        </w:rPr>
        <w:t>3.5 消行与得分等级联动模块</w:t>
      </w:r>
      <w:bookmarkEnd w:id="16"/>
    </w:p>
    <w:p>
      <w:pPr>
        <w:spacing w:before="120" w:after="120" w:line="288" w:lineRule="auto"/>
        <w:ind w:left="0"/>
        <w:jc w:val="left"/>
      </w:pPr>
      <w:r>
        <w:rPr>
          <w:rFonts w:eastAsia="等线" w:ascii="Arial" w:cs="Arial" w:hAnsi="Arial"/>
          <w:sz w:val="22"/>
        </w:rPr>
        <w:t>当方块固定后，核心逻辑模块调用消行与得分模块，完成消行判断、得分计算与等级提升，具体实现如下：</w:t>
      </w:r>
    </w:p>
    <w:p>
      <w:pPr>
        <w:spacing w:before="120" w:after="120" w:line="288" w:lineRule="auto"/>
        <w:ind w:left="0"/>
        <w:jc w:val="left"/>
      </w:pPr>
      <w:r>
        <w:rPr>
          <w:rFonts w:eastAsia="等线" w:ascii="Arial" w:cs="Arial" w:hAnsi="Arial"/>
          <w:sz w:val="22"/>
        </w:rPr>
        <w:t>1. 消行判断与执行：从游戏区域最下方一行（行坐标19）开始，向上遍历每一行（至行坐标0），判断当前行的所有列元素（列坐标0-9）是否均为非0值（即该行被方块填满）；若某一行满足条件，则判定为可消行，记录该行行号，将该行所有元素设为0（清除该行），同时将该行上方所有行（行坐标从记录行号-1至0）的元素依次向下移动一行（即行i的元素赋值给行i+1），实现消行后上方方块下落填补空白；若同时存在多行可消行，则依次执行上述操作。</w:t>
      </w:r>
    </w:p>
    <w:p>
      <w:pPr>
        <w:spacing w:before="120" w:after="120" w:line="288" w:lineRule="auto"/>
        <w:ind w:left="0"/>
        <w:jc w:val="left"/>
      </w:pPr>
      <w:r>
        <w:rPr>
          <w:rFonts w:eastAsia="等线" w:ascii="Arial" w:cs="Arial" w:hAnsi="Arial"/>
          <w:sz w:val="22"/>
        </w:rPr>
        <w:t>2. 得分计算：根据消行行数计算得分，规则为“每消一行得100分”，即消1行得100分，消2行得200分，以此类推；将得分累加到score变量中，并调用显示驱动模块刷新得分显示。</w:t>
      </w:r>
    </w:p>
    <w:p>
      <w:pPr>
        <w:spacing w:before="120" w:after="120" w:line="288" w:lineRule="auto"/>
        <w:ind w:left="0"/>
        <w:jc w:val="left"/>
      </w:pPr>
      <w:r>
        <w:rPr>
          <w:rFonts w:eastAsia="等线" w:ascii="Arial" w:cs="Arial" w:hAnsi="Arial"/>
          <w:sz w:val="22"/>
        </w:rPr>
        <w:t>3. 等级提升与下落周期调整：设置等级提升条件为“每累计得分500分提升一级”，等级范围为1-5级（最高5级）；当score≥level×500时，等级level加1，同时调整方块下落周期：周期=500ms - (level-1)×100ms，最低周期为100ms（5级时）；更新level变量后，重新计算定时器0的定时初值并更新，实现等级越高下落速度越快的效果，同时调用显示驱动模块刷新等级显示。</w:t>
      </w:r>
    </w:p>
    <w:p>
      <w:pPr>
        <w:spacing w:before="120" w:after="120" w:line="288" w:lineRule="auto"/>
        <w:ind w:left="0"/>
        <w:jc w:val="left"/>
      </w:pPr>
      <w:r>
        <w:rPr>
          <w:rFonts w:eastAsia="等线" w:ascii="Arial" w:cs="Arial" w:hAnsi="Arial"/>
          <w:sz w:val="22"/>
        </w:rPr>
        <w:t>4. 提示音触发：消行执行完成后，调用蜂鸣器驱动函数，发出1kHz、持续200ms的提示音，增强用户反馈。</w:t>
      </w:r>
    </w:p>
    <w:p>
      <w:pPr>
        <w:pStyle w:val="2"/>
        <w:spacing w:before="320" w:after="120" w:line="288" w:lineRule="auto"/>
        <w:ind w:left="0"/>
        <w:jc w:val="left"/>
        <w:outlineLvl w:val="1"/>
      </w:pPr>
      <w:bookmarkStart w:name="heading_17" w:id="17"/>
      <w:r>
        <w:rPr>
          <w:rFonts w:eastAsia="等线" w:ascii="Arial" w:cs="Arial" w:hAnsi="Arial"/>
          <w:b w:val="true"/>
          <w:sz w:val="32"/>
        </w:rPr>
        <w:t>3.6 游戏结束与异常处理模块</w:t>
      </w:r>
      <w:bookmarkEnd w:id="17"/>
    </w:p>
    <w:p>
      <w:pPr>
        <w:spacing w:before="120" w:after="120" w:line="288" w:lineRule="auto"/>
        <w:ind w:left="0"/>
        <w:jc w:val="left"/>
      </w:pPr>
      <w:r>
        <w:rPr>
          <w:rFonts w:eastAsia="等线" w:ascii="Arial" w:cs="Arial" w:hAnsi="Arial"/>
          <w:sz w:val="22"/>
        </w:rPr>
        <w:t>当新生成的方块初始位置与已有固定方块重叠（碰撞检测函数返回1）时，判定游戏结束，具体处理流程如下：</w:t>
      </w:r>
    </w:p>
    <w:p>
      <w:pPr>
        <w:spacing w:before="120" w:after="120" w:line="288" w:lineRule="auto"/>
        <w:ind w:left="0"/>
        <w:jc w:val="left"/>
      </w:pPr>
      <w:r>
        <w:rPr>
          <w:rFonts w:eastAsia="等线" w:ascii="Arial" w:cs="Arial" w:hAnsi="Arial"/>
          <w:sz w:val="22"/>
        </w:rPr>
        <w:t>1. 停止游戏运行：将游戏运行标志位running设为0，关闭定时器0中断（停止方块自动下落），关闭外部中断（停止响应按键操作）；</w:t>
      </w:r>
    </w:p>
    <w:p>
      <w:pPr>
        <w:spacing w:before="120" w:after="120" w:line="288" w:lineRule="auto"/>
        <w:ind w:left="0"/>
        <w:jc w:val="left"/>
      </w:pPr>
      <w:r>
        <w:rPr>
          <w:rFonts w:eastAsia="等线" w:ascii="Arial" w:cs="Arial" w:hAnsi="Arial"/>
          <w:sz w:val="22"/>
        </w:rPr>
        <w:t>2. 结束提示：调用蜂鸣器驱动函数，发出1kHz、持续1s的长音；调用显示驱动模块，清除游戏区域显示，在屏幕中间显示“游戏结束”字样，下方显示“最终得分：XXX”（XXX为score变量值）；</w:t>
      </w:r>
    </w:p>
    <w:p>
      <w:pPr>
        <w:spacing w:before="120" w:after="120" w:line="288" w:lineRule="auto"/>
        <w:ind w:left="0"/>
        <w:jc w:val="left"/>
      </w:pPr>
      <w:r>
        <w:rPr>
          <w:rFonts w:eastAsia="等线" w:ascii="Arial" w:cs="Arial" w:hAnsi="Arial"/>
          <w:sz w:val="22"/>
        </w:rPr>
        <w:t>3. 重启等待：检测“重启”按键状态，若检测到按键按下，则重新调用初始化模块，重置所有游戏参数，重新开始游戏。</w:t>
      </w:r>
    </w:p>
    <w:p>
      <w:pPr>
        <w:spacing w:before="120" w:after="120" w:line="288" w:lineRule="auto"/>
        <w:ind w:left="0"/>
        <w:jc w:val="left"/>
      </w:pPr>
      <w:r>
        <w:rPr>
          <w:rFonts w:eastAsia="等线" w:ascii="Arial" w:cs="Arial" w:hAnsi="Arial"/>
          <w:sz w:val="22"/>
        </w:rPr>
        <w:t>此外，模块还包含异常处理功能：当程序出现死循环或异常时，通过看门狗定时器（利用单片机内置看门狗功能）触发系统复位，重新执行初始化流程，提升系统稳定性。</w:t>
      </w:r>
    </w:p>
    <w:p>
      <w:pPr>
        <w:pStyle w:val="1"/>
        <w:spacing w:before="380" w:after="140" w:line="288" w:lineRule="auto"/>
        <w:ind w:left="0"/>
        <w:jc w:val="left"/>
        <w:outlineLvl w:val="0"/>
      </w:pPr>
      <w:bookmarkStart w:name="heading_18" w:id="18"/>
      <w:r>
        <w:rPr>
          <w:rFonts w:eastAsia="等线" w:ascii="Arial" w:cs="Arial" w:hAnsi="Arial"/>
          <w:b w:val="true"/>
          <w:sz w:val="36"/>
        </w:rPr>
        <w:t>四、系统功能测试与优化方向</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4.1 测试环境搭建</w:t>
      </w:r>
      <w:bookmarkEnd w:id="19"/>
    </w:p>
    <w:p>
      <w:pPr>
        <w:spacing w:before="120" w:after="120" w:line="288" w:lineRule="auto"/>
        <w:ind w:left="0"/>
        <w:jc w:val="left"/>
      </w:pPr>
      <w:r>
        <w:rPr>
          <w:rFonts w:eastAsia="等线" w:ascii="Arial" w:cs="Arial" w:hAnsi="Arial"/>
          <w:sz w:val="22"/>
        </w:rPr>
        <w:t>为全面验证系统功能与性能，搭建以下测试环境：</w:t>
      </w:r>
    </w:p>
    <w:p>
      <w:pPr>
        <w:spacing w:before="120" w:after="120" w:line="288" w:lineRule="auto"/>
        <w:ind w:left="0"/>
        <w:jc w:val="left"/>
      </w:pPr>
      <w:r>
        <w:rPr>
          <w:rFonts w:eastAsia="等线" w:ascii="Arial" w:cs="Arial" w:hAnsi="Arial"/>
          <w:sz w:val="22"/>
        </w:rPr>
        <w:t>1. 硬件环境：组装完成的基于STC89C52单片机的俄罗斯方块设备（含12864LCD显示屏、5个轻触按键、蜂鸣器、3.7V锂电池、充电模块）、USB充电头（5V/1A）、万用表（用于测量功耗与电压）、示波器（用于测量按键响应时间）；</w:t>
      </w:r>
    </w:p>
    <w:p>
      <w:pPr>
        <w:spacing w:before="120" w:after="120" w:line="288" w:lineRule="auto"/>
        <w:ind w:left="0"/>
        <w:jc w:val="left"/>
      </w:pPr>
      <w:r>
        <w:rPr>
          <w:rFonts w:eastAsia="等线" w:ascii="Arial" w:cs="Arial" w:hAnsi="Arial"/>
          <w:sz w:val="22"/>
        </w:rPr>
        <w:t>2. 软件环境：Keil C51 V9.0开发环境（用于程序调试与烧录）、STC-ISP烧录软件（用于将.hex文件下载至单片机）；</w:t>
      </w:r>
    </w:p>
    <w:p>
      <w:pPr>
        <w:spacing w:before="120" w:after="120" w:line="288" w:lineRule="auto"/>
        <w:ind w:left="0"/>
        <w:jc w:val="left"/>
      </w:pPr>
      <w:r>
        <w:rPr>
          <w:rFonts w:eastAsia="等线" w:ascii="Arial" w:cs="Arial" w:hAnsi="Arial"/>
          <w:sz w:val="22"/>
        </w:rPr>
        <w:t>3. 测试场景：正常室温（25℃）环境、低光环境（模拟夜间使用）、强光环境（模拟户外使用），分别测试系统在不同场景下的运行状态。</w:t>
      </w:r>
    </w:p>
    <w:p>
      <w:pPr>
        <w:pStyle w:val="2"/>
        <w:spacing w:before="320" w:after="120" w:line="288" w:lineRule="auto"/>
        <w:ind w:left="0"/>
        <w:jc w:val="left"/>
        <w:outlineLvl w:val="1"/>
      </w:pPr>
      <w:bookmarkStart w:name="heading_20" w:id="20"/>
      <w:r>
        <w:rPr>
          <w:rFonts w:eastAsia="等线" w:ascii="Arial" w:cs="Arial" w:hAnsi="Arial"/>
          <w:b w:val="true"/>
          <w:sz w:val="32"/>
        </w:rPr>
        <w:t>4.2 功能与性能测试结果</w:t>
      </w:r>
      <w:bookmarkEnd w:id="20"/>
    </w:p>
    <w:p>
      <w:pPr>
        <w:spacing w:before="120" w:after="120" w:line="288" w:lineRule="auto"/>
        <w:ind w:left="0"/>
        <w:jc w:val="left"/>
      </w:pPr>
      <w:r>
        <w:rPr>
          <w:rFonts w:eastAsia="等线" w:ascii="Arial" w:cs="Arial" w:hAnsi="Arial"/>
          <w:sz w:val="22"/>
        </w:rPr>
        <w:t>通过上述测试环境，对系统的功能完整性、交互体验、显示效果与性能指标进行全面测试，测试结果如下：</w:t>
      </w:r>
    </w:p>
    <w:p>
      <w:pPr>
        <w:spacing w:before="120" w:after="120" w:line="288" w:lineRule="auto"/>
        <w:ind w:left="0"/>
        <w:jc w:val="left"/>
      </w:pPr>
      <w:r>
        <w:rPr>
          <w:rFonts w:eastAsia="等线" w:ascii="Arial" w:cs="Arial" w:hAnsi="Arial"/>
          <w:sz w:val="22"/>
        </w:rPr>
        <w:t>1. 功能完整性测试：</w:t>
      </w:r>
    </w:p>
    <w:p>
      <w:pPr>
        <w:spacing w:before="120" w:after="120" w:line="288" w:lineRule="auto"/>
        <w:ind w:left="0"/>
        <w:jc w:val="left"/>
      </w:pPr>
      <w:r>
        <w:rPr>
          <w:rFonts w:eastAsia="等线" w:ascii="Arial" w:cs="Arial" w:hAnsi="Arial"/>
          <w:sz w:val="22"/>
        </w:rPr>
        <w:t xml:space="preserve"> - 方块生成：7种基础方块形状可随机生成，初始位置准确，无形状异常或生成失败现象；</w:t>
      </w:r>
    </w:p>
    <w:p>
      <w:pPr>
        <w:spacing w:before="120" w:after="120" w:line="288" w:lineRule="auto"/>
        <w:ind w:left="0"/>
        <w:jc w:val="left"/>
      </w:pPr>
      <w:r>
        <w:rPr>
          <w:rFonts w:eastAsia="等线" w:ascii="Arial" w:cs="Arial" w:hAnsi="Arial"/>
          <w:sz w:val="22"/>
        </w:rPr>
        <w:t xml:space="preserve"> - 操作功能：左移、右移、旋转、加速下落操作均能正常响应，无卡顿或误操作；旋转过程无坐标异常，碰撞检测准确，未出现方块超出边界或穿透已有方块的情况；</w:t>
      </w:r>
    </w:p>
    <w:p>
      <w:pPr>
        <w:spacing w:before="120" w:after="120" w:line="288" w:lineRule="auto"/>
        <w:ind w:left="0"/>
        <w:jc w:val="left"/>
      </w:pPr>
      <w:r>
        <w:rPr>
          <w:rFonts w:eastAsia="等线" w:ascii="Arial" w:cs="Arial" w:hAnsi="Arial"/>
          <w:sz w:val="22"/>
        </w:rPr>
        <w:t xml:space="preserve"> - 消行与得分：消行判断准确，单行、多行消行均能正常执行，得分计算正确；等级提升与得分联动正常，等级提升后下落速度明显加快，符合设计要求；</w:t>
      </w:r>
    </w:p>
    <w:p>
      <w:pPr>
        <w:spacing w:before="120" w:after="120" w:line="288" w:lineRule="auto"/>
        <w:ind w:left="0"/>
        <w:jc w:val="left"/>
      </w:pPr>
      <w:r>
        <w:rPr>
          <w:rFonts w:eastAsia="等线" w:ascii="Arial" w:cs="Arial" w:hAnsi="Arial"/>
          <w:sz w:val="22"/>
        </w:rPr>
        <w:t xml:space="preserve"> - 游戏结束：当方块堆满顶部时，能准确判定游戏结束，提示音与结束界面显示正常，重启功能可正常触发系统重置。</w:t>
      </w:r>
    </w:p>
    <w:p>
      <w:pPr>
        <w:spacing w:before="120" w:after="120" w:line="288" w:lineRule="auto"/>
        <w:ind w:left="0"/>
        <w:jc w:val="left"/>
      </w:pPr>
      <w:r>
        <w:rPr>
          <w:rFonts w:eastAsia="等线" w:ascii="Arial" w:cs="Arial" w:hAnsi="Arial"/>
          <w:sz w:val="22"/>
        </w:rPr>
        <w:t>2. 交互体验测试：</w:t>
      </w:r>
    </w:p>
    <w:p>
      <w:pPr>
        <w:spacing w:before="120" w:after="120" w:line="288" w:lineRule="auto"/>
        <w:ind w:left="0"/>
        <w:jc w:val="left"/>
      </w:pPr>
      <w:r>
        <w:rPr>
          <w:rFonts w:eastAsia="等线" w:ascii="Arial" w:cs="Arial" w:hAnsi="Arial"/>
          <w:sz w:val="22"/>
        </w:rPr>
        <w:t xml:space="preserve"> - 按键响应：通过示波器测量，按键响应时间为60-80ms，平均70ms，小于设计要求的100ms，操作无延迟感；防抖处理有效，无按键误触发现象；</w:t>
      </w:r>
    </w:p>
    <w:p>
      <w:pPr>
        <w:spacing w:before="120" w:after="120" w:line="288" w:lineRule="auto"/>
        <w:ind w:left="0"/>
        <w:jc w:val="left"/>
      </w:pPr>
      <w:r>
        <w:rPr>
          <w:rFonts w:eastAsia="等线" w:ascii="Arial" w:cs="Arial" w:hAnsi="Arial"/>
          <w:sz w:val="22"/>
        </w:rPr>
        <w:t xml:space="preserve"> - 便携性与功耗：3.7V锂电池充满电后，连续游戏时间可达9小时，超过设计要求的8小时；设备尺寸为9cm×7cm×2.5cm，重量约80g，便于手持携带。</w:t>
      </w:r>
    </w:p>
    <w:p>
      <w:pPr>
        <w:spacing w:before="120" w:after="120" w:line="288" w:lineRule="auto"/>
        <w:ind w:left="0"/>
        <w:jc w:val="left"/>
      </w:pPr>
      <w:r>
        <w:rPr>
          <w:rFonts w:eastAsia="等线" w:ascii="Arial" w:cs="Arial" w:hAnsi="Arial"/>
          <w:sz w:val="22"/>
        </w:rPr>
        <w:t>3. 显示效果测试：</w:t>
      </w:r>
    </w:p>
    <w:p>
      <w:pPr>
        <w:spacing w:before="120" w:after="120" w:line="288" w:lineRule="auto"/>
        <w:ind w:left="0"/>
        <w:jc w:val="left"/>
      </w:pPr>
      <w:r>
        <w:rPr>
          <w:rFonts w:eastAsia="等线" w:ascii="Arial" w:cs="Arial" w:hAnsi="Arial"/>
          <w:sz w:val="22"/>
        </w:rPr>
        <w:t xml:space="preserve"> - 清晰度：方块边缘清晰，无锯齿或模糊现象；得分与等级显示完整，字符易读；</w:t>
      </w:r>
    </w:p>
    <w:p>
      <w:pPr>
        <w:spacing w:before="120" w:after="120" w:line="288" w:lineRule="auto"/>
        <w:ind w:left="0"/>
        <w:jc w:val="left"/>
      </w:pPr>
      <w:r>
        <w:rPr>
          <w:rFonts w:eastAsia="等线" w:ascii="Arial" w:cs="Arial" w:hAnsi="Arial"/>
          <w:sz w:val="22"/>
        </w:rPr>
        <w:t xml:space="preserve"> - 稳定性：方块移动与旋转过程中无闪烁现象，在低光与强光环境下，通过调节对比度均可正常查看显示内容；</w:t>
      </w:r>
    </w:p>
    <w:p>
      <w:pPr>
        <w:spacing w:before="120" w:after="120" w:line="288" w:lineRule="auto"/>
        <w:ind w:left="0"/>
        <w:jc w:val="left"/>
      </w:pPr>
      <w:r>
        <w:rPr>
          <w:rFonts w:eastAsia="等线" w:ascii="Arial" w:cs="Arial" w:hAnsi="Arial"/>
          <w:sz w:val="22"/>
        </w:rPr>
        <w:t xml:space="preserve"> - 响应速度：显示刷新延迟≤30ms，无拖影现象。</w:t>
      </w:r>
    </w:p>
    <w:p>
      <w:pPr>
        <w:spacing w:before="120" w:after="120" w:line="288" w:lineRule="auto"/>
        <w:ind w:left="0"/>
        <w:jc w:val="left"/>
      </w:pPr>
      <w:r>
        <w:rPr>
          <w:rFonts w:eastAsia="等线" w:ascii="Arial" w:cs="Arial" w:hAnsi="Arial"/>
          <w:sz w:val="22"/>
        </w:rPr>
        <w:t>4. 稳定性测试：连续运行2小时，系统无程序崩溃、显示异常或按键失灵现象；重复充电10次后，电池容量无明显衰减，供电稳定。</w:t>
      </w:r>
    </w:p>
    <w:p>
      <w:pPr>
        <w:pStyle w:val="2"/>
        <w:spacing w:before="320" w:after="120" w:line="288" w:lineRule="auto"/>
        <w:ind w:left="0"/>
        <w:jc w:val="left"/>
        <w:outlineLvl w:val="1"/>
      </w:pPr>
      <w:bookmarkStart w:name="heading_21" w:id="21"/>
      <w:r>
        <w:rPr>
          <w:rFonts w:eastAsia="等线" w:ascii="Arial" w:cs="Arial" w:hAnsi="Arial"/>
          <w:b w:val="true"/>
          <w:sz w:val="32"/>
        </w:rPr>
        <w:t>4.3 系统优化方向与可行性分析</w:t>
      </w:r>
      <w:bookmarkEnd w:id="21"/>
    </w:p>
    <w:p>
      <w:pPr>
        <w:spacing w:before="120" w:after="120" w:line="288" w:lineRule="auto"/>
        <w:ind w:left="0"/>
        <w:jc w:val="left"/>
      </w:pPr>
      <w:r>
        <w:rPr>
          <w:rFonts w:eastAsia="等线" w:ascii="Arial" w:cs="Arial" w:hAnsi="Arial"/>
          <w:sz w:val="22"/>
        </w:rPr>
        <w:t>基于测试结果，为进一步提升系统的可玩性、性能与用户体验，提出以下优化方向，并进行可行性分析：</w:t>
      </w:r>
    </w:p>
    <w:p>
      <w:pPr>
        <w:spacing w:before="120" w:after="120" w:line="288" w:lineRule="auto"/>
        <w:ind w:left="0"/>
        <w:jc w:val="left"/>
      </w:pPr>
      <w:r>
        <w:rPr>
          <w:rFonts w:eastAsia="等线" w:ascii="Arial" w:cs="Arial" w:hAnsi="Arial"/>
          <w:sz w:val="22"/>
        </w:rPr>
        <w:t>1. 扩展游戏模式，提升可玩性</w:t>
      </w:r>
    </w:p>
    <w:p>
      <w:pPr>
        <w:spacing w:before="120" w:after="120" w:line="288" w:lineRule="auto"/>
        <w:ind w:left="0"/>
        <w:jc w:val="left"/>
      </w:pPr>
      <w:r>
        <w:rPr>
          <w:rFonts w:eastAsia="等线" w:ascii="Arial" w:cs="Arial" w:hAnsi="Arial"/>
          <w:sz w:val="22"/>
        </w:rPr>
        <w:t xml:space="preserve"> - 优化方案：在现有基础模式的基础上，增加“限时挑战模式”（设定1分钟倒计时，倒计时结束后根据得分排名）与“无尽模式”（取消等级上限，下落速度随时间持续加快），通过“模式切换”按键实现不同模式的切换；</w:t>
      </w:r>
    </w:p>
    <w:p>
      <w:pPr>
        <w:spacing w:before="120" w:after="120" w:line="288" w:lineRule="auto"/>
        <w:ind w:left="0"/>
        <w:jc w:val="left"/>
      </w:pPr>
      <w:r>
        <w:rPr>
          <w:rFonts w:eastAsia="等线" w:ascii="Arial" w:cs="Arial" w:hAnsi="Arial"/>
          <w:sz w:val="22"/>
        </w:rPr>
        <w:t xml:space="preserve"> - 可行性分析：现有STC89C52单片机的8K Flash存储容量剩余约3K，足够存储新增模式的逻辑代码；只需新增1个模式切换按键（利用单片机剩余I/O口），软件上通过增加模式标志位（如mode=1为基础模式，mode=2为限时模式），在核心逻辑中根据标志位执行不同的游戏规则，开发难度较低，可行性高。</w:t>
      </w:r>
    </w:p>
    <w:p>
      <w:pPr>
        <w:spacing w:before="120" w:after="120" w:line="288" w:lineRule="auto"/>
        <w:ind w:left="0"/>
        <w:jc w:val="left"/>
      </w:pPr>
      <w:r>
        <w:rPr>
          <w:rFonts w:eastAsia="等线" w:ascii="Arial" w:cs="Arial" w:hAnsi="Arial"/>
          <w:sz w:val="22"/>
        </w:rPr>
        <w:t>2. 升级显示模块，降低功耗并提升显示效果</w:t>
      </w:r>
    </w:p>
    <w:p>
      <w:pPr>
        <w:spacing w:before="120" w:after="120" w:line="288" w:lineRule="auto"/>
        <w:ind w:left="0"/>
        <w:jc w:val="left"/>
      </w:pPr>
      <w:r>
        <w:rPr>
          <w:rFonts w:eastAsia="等线" w:ascii="Arial" w:cs="Arial" w:hAnsi="Arial"/>
          <w:sz w:val="22"/>
        </w:rPr>
        <w:t xml:space="preserve"> - 优化方案：将现有12864 LCD显示屏替换为12864 OLED显示屏；</w:t>
      </w:r>
    </w:p>
    <w:p>
      <w:pPr>
        <w:spacing w:before="120" w:after="120" w:line="288" w:lineRule="auto"/>
        <w:ind w:left="0"/>
        <w:jc w:val="left"/>
      </w:pPr>
      <w:r>
        <w:rPr>
          <w:rFonts w:eastAsia="等线" w:ascii="Arial" w:cs="Arial" w:hAnsi="Arial"/>
          <w:sz w:val="22"/>
        </w:rPr>
        <w:t xml:space="preserve"> - 可行性分析：OLED显示屏与LCD显示屏的接口定义基本兼容，可直接替换，无需修改PCB板布局；OLED显示屏具备以下优势：功耗更低（待机电流从20mA降至5mA，连续游戏时间可提升至12小时以上）、对比度更高（显示更清晰，适合强光环境）、响应速度更快（无残影）；成本方面，12864 OLED显示屏单价约30元，相比LCD显示屏（约15元）略有提升，但整体仍处于低成本范围，可行性高。</w:t>
      </w:r>
    </w:p>
    <w:p>
      <w:pPr>
        <w:spacing w:before="120" w:after="120" w:line="288" w:lineRule="auto"/>
        <w:ind w:left="0"/>
        <w:jc w:val="left"/>
      </w:pPr>
      <w:r>
        <w:rPr>
          <w:rFonts w:eastAsia="等线" w:ascii="Arial" w:cs="Arial" w:hAnsi="Arial"/>
          <w:sz w:val="22"/>
        </w:rPr>
        <w:t>3. 增加存储功能，增强竞技性</w:t>
      </w:r>
    </w:p>
    <w:p>
      <w:pPr>
        <w:spacing w:before="120" w:after="120" w:line="288" w:lineRule="auto"/>
        <w:ind w:left="0"/>
        <w:jc w:val="left"/>
      </w:pPr>
      <w:r>
        <w:rPr>
          <w:rFonts w:eastAsia="等线" w:ascii="Arial" w:cs="Arial" w:hAnsi="Arial"/>
          <w:sz w:val="22"/>
        </w:rPr>
        <w:t xml:space="preserve"> - 优化方案：通过外接EEPROM存储芯片（如AT24C02，存储容量256字节），记录历史最高分；游戏结束时，将当前得分与历史最高分进行对比，若当前得分为历史最高分，则更新EEPROM中的最高分数据，并在显示界面增加“历史最高分：XXX”的显示；</w:t>
      </w:r>
    </w:p>
    <w:p>
      <w:pPr>
        <w:spacing w:before="120" w:after="120" w:line="288" w:lineRule="auto"/>
        <w:ind w:left="0"/>
        <w:jc w:val="left"/>
      </w:pPr>
      <w:r>
        <w:rPr>
          <w:rFonts w:eastAsia="等线" w:ascii="Arial" w:cs="Arial" w:hAnsi="Arial"/>
          <w:sz w:val="22"/>
        </w:rPr>
        <w:t xml:space="preserve"> - 可行性分析：AT24C02采用I2C总线接口，只需占用单片机2个I/O口（SDA、SCL），接口简单；芯片单价不足2元，成本极低；I2C总线驱动代码简洁，现有软件架构可轻松集成，可行性高。</w:t>
      </w:r>
    </w:p>
    <w:p>
      <w:pPr>
        <w:spacing w:before="120" w:after="120" w:line="288" w:lineRule="auto"/>
        <w:ind w:left="0"/>
        <w:jc w:val="left"/>
      </w:pPr>
      <w:r>
        <w:rPr>
          <w:rFonts w:eastAsia="等线" w:ascii="Arial" w:cs="Arial" w:hAnsi="Arial"/>
          <w:sz w:val="22"/>
        </w:rPr>
        <w:t>4. 优化按键交互，增加触觉反馈</w:t>
      </w:r>
    </w:p>
    <w:p>
      <w:pPr>
        <w:spacing w:before="120" w:after="120" w:line="288" w:lineRule="auto"/>
        <w:ind w:left="0"/>
        <w:jc w:val="left"/>
      </w:pPr>
      <w:r>
        <w:rPr>
          <w:rFonts w:eastAsia="等线" w:ascii="Arial" w:cs="Arial" w:hAnsi="Arial"/>
          <w:sz w:val="22"/>
        </w:rPr>
        <w:t xml:space="preserve"> - 优化方案：将现有普通轻触按键替换为带触觉反馈的硅胶按键，提升按键按压手感；增加按键背光功能，便于夜间使用；</w:t>
      </w:r>
    </w:p>
    <w:p>
      <w:pPr>
        <w:spacing w:before="120" w:after="120" w:line="288" w:lineRule="auto"/>
        <w:ind w:left="0"/>
        <w:jc w:val="left"/>
      </w:pPr>
      <w:r>
        <w:rPr>
          <w:rFonts w:eastAsia="等线" w:ascii="Arial" w:cs="Arial" w:hAnsi="Arial"/>
          <w:sz w:val="22"/>
        </w:rPr>
        <w:t xml:space="preserve"> - 可行性分析：带触觉反馈的硅胶按键与现有按键封装尺寸一致，可直接替换；按键背光可采用0603封装的LED灯（并联在按键两端），利用单片机剩余I/O口控制点亮，功耗极低（单颗LED电流≤2mA），不会影响电池续航，可行性高。</w:t>
      </w:r>
    </w:p>
    <w:p>
      <w:pPr>
        <w:spacing w:before="120" w:after="120" w:line="288" w:lineRule="auto"/>
        <w:ind w:left="0"/>
        <w:jc w:val="left"/>
      </w:pPr>
      <w:r>
        <w:rPr>
          <w:rFonts w:eastAsia="等线" w:ascii="Arial" w:cs="Arial" w:hAnsi="Arial"/>
          <w:sz w:val="22"/>
        </w:rPr>
        <w:t>5. 增加蓝牙模块，实现数据同步</w:t>
      </w:r>
    </w:p>
    <w:p>
      <w:pPr>
        <w:spacing w:before="120" w:after="120" w:line="288" w:lineRule="auto"/>
        <w:ind w:left="0"/>
        <w:jc w:val="left"/>
      </w:pPr>
      <w:r>
        <w:rPr>
          <w:rFonts w:eastAsia="等线" w:ascii="Arial" w:cs="Arial" w:hAnsi="Arial"/>
          <w:sz w:val="22"/>
        </w:rPr>
        <w:t xml:space="preserve"> - 优化方案：外接HC-05蓝牙模块，实现游戏得分与手机APP的同步，支持多人排名竞技；</w:t>
      </w:r>
    </w:p>
    <w:p>
      <w:pPr>
        <w:spacing w:before="120" w:after="120" w:line="288" w:lineRule="auto"/>
        <w:ind w:left="0"/>
        <w:jc w:val="left"/>
      </w:pPr>
      <w:r>
        <w:rPr>
          <w:rFonts w:eastAsia="等线" w:ascii="Arial" w:cs="Arial" w:hAnsi="Arial"/>
          <w:sz w:val="22"/>
        </w:rPr>
        <w:t xml:space="preserve"> - 可行性分析：HC-05蓝牙模块通过UART接口与单片机连接，STC89C52单片机具备UART串口功能，可实现数据传输；但该优化需开发配套手机APP，且蓝牙模块功耗较高（工作电流约20mA），会缩短电池续航时间，开发成本与难度相对较高，可作为远期优化方向。</w:t>
      </w:r>
    </w:p>
    <w:p>
      <w:pPr>
        <w:pStyle w:val="1"/>
        <w:spacing w:before="380" w:after="140" w:line="288" w:lineRule="auto"/>
        <w:ind w:left="0"/>
        <w:jc w:val="left"/>
        <w:outlineLvl w:val="0"/>
      </w:pPr>
      <w:bookmarkStart w:name="heading_22" w:id="22"/>
      <w:r>
        <w:rPr>
          <w:rFonts w:eastAsia="等线" w:ascii="Arial" w:cs="Arial" w:hAnsi="Arial"/>
          <w:b w:val="true"/>
          <w:sz w:val="36"/>
        </w:rPr>
        <w:t>五、总结与展望</w:t>
      </w:r>
      <w:bookmarkEnd w:id="22"/>
    </w:p>
    <w:p>
      <w:pPr>
        <w:spacing w:before="120" w:after="120" w:line="288" w:lineRule="auto"/>
        <w:ind w:left="0"/>
        <w:jc w:val="left"/>
      </w:pPr>
      <w:r>
        <w:rPr>
          <w:rFonts w:eastAsia="等线" w:ascii="Arial" w:cs="Arial" w:hAnsi="Arial"/>
          <w:sz w:val="22"/>
        </w:rPr>
        <w:t>本次基于51单片机的俄罗斯方块游戏系统设计，以STC89C52单片机为控制核心，通过合理的硬件选型与模块化软件设计，成功实现了俄罗斯方块的核心游戏功能，满足了低成本、低功耗、便携性的设计需求。硬件方面，采用12864 LCD显示屏、轻触按键、锂电池等外设，实现了紧凑的硬件布局，设备尺寸小、重量轻、续航时间长；软件方面，通过模块化架构设计，将初始化、显示驱动、按键处理、核心逻辑、消行得分等功能划分为独立模块，代码可读性强、维护方便。</w:t>
      </w:r>
    </w:p>
    <w:p>
      <w:pPr>
        <w:spacing w:before="120" w:after="120" w:line="288" w:lineRule="auto"/>
        <w:ind w:left="0"/>
        <w:jc w:val="left"/>
      </w:pPr>
      <w:r>
        <w:rPr>
          <w:rFonts w:eastAsia="等线" w:ascii="Arial" w:cs="Arial" w:hAnsi="Arial"/>
          <w:sz w:val="22"/>
        </w:rPr>
        <w:t>测试结果表明，系统功能完整、操作灵敏、显示清晰、运行稳定，不仅可作为小型便携游戏机使用，还能为电子爱好者、相关专业学生提供优质的实践载体，帮助其深入理解单片机控制、中断处理、外设驱动等嵌入式开发核心技术，具有较好的实用性与教学价值。</w:t>
      </w:r>
    </w:p>
    <w:p>
      <w:pPr>
        <w:spacing w:before="120" w:after="120" w:line="288" w:lineRule="auto"/>
        <w:ind w:left="0"/>
        <w:jc w:val="left"/>
      </w:pPr>
      <w:r>
        <w:rPr>
          <w:rFonts w:eastAsia="等线" w:ascii="Arial" w:cs="Arial" w:hAnsi="Arial"/>
          <w:sz w:val="22"/>
        </w:rPr>
        <w:t>未来，可基于本次设计的基础，按照提出的优化方向逐步升级：首先扩展游戏模式、升级OLED显示屏与增加EEPROM存储功能，快速提升系统可玩性与性能；远期可考虑增加蓝牙模块，实现与手机APP的联动，拓展多人竞技功能。通过持续优化，有望进一步提升系统的市场竞争力，推动低成本嵌入式娱乐设备的发展。</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2026-01-12T07:13:47Z</dcterms:created>
  <dc:creator>Apache POI</dc:creator>
</cp:coreProperties>
</file>