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B22CA" w14:textId="77777777" w:rsidR="008677DD" w:rsidRDefault="008677DD" w:rsidP="008677DD">
      <w:pPr>
        <w:jc w:val="center"/>
      </w:pPr>
      <w:r>
        <w:rPr>
          <w:rFonts w:hint="eastAsia"/>
        </w:rPr>
        <w:t xml:space="preserve">15210: </w:t>
      </w:r>
      <w:r w:rsidRPr="008677DD">
        <w:t>Parallel and Sequential Data Structures and Algorithms</w:t>
      </w:r>
    </w:p>
    <w:p w14:paraId="17129BFE" w14:textId="4E867135" w:rsidR="008677DD" w:rsidRDefault="00AD7E2C" w:rsidP="008677DD">
      <w:pPr>
        <w:jc w:val="center"/>
      </w:pPr>
      <w:proofErr w:type="spellStart"/>
      <w:r>
        <w:t>Cilk</w:t>
      </w:r>
      <w:r w:rsidR="008677DD">
        <w:rPr>
          <w:rFonts w:hint="eastAsia"/>
        </w:rPr>
        <w:t>Lab</w:t>
      </w:r>
      <w:proofErr w:type="spellEnd"/>
    </w:p>
    <w:p w14:paraId="77AFB63D" w14:textId="441483F0" w:rsidR="00D201A0" w:rsidRDefault="00D201A0" w:rsidP="008677DD">
      <w:pPr>
        <w:jc w:val="center"/>
      </w:pPr>
      <w:r>
        <w:rPr>
          <w:rFonts w:hint="eastAsia"/>
        </w:rPr>
        <w:t>Zikang Wang (</w:t>
      </w:r>
      <w:proofErr w:type="spellStart"/>
      <w:r>
        <w:rPr>
          <w:rFonts w:hint="eastAsia"/>
        </w:rPr>
        <w:t>zikangw</w:t>
      </w:r>
      <w:proofErr w:type="spellEnd"/>
      <w:r>
        <w:rPr>
          <w:rFonts w:hint="eastAsia"/>
        </w:rPr>
        <w:t>)</w:t>
      </w:r>
    </w:p>
    <w:p w14:paraId="2CBDC051" w14:textId="33B5A098" w:rsidR="00300E49" w:rsidRDefault="00AD7E2C" w:rsidP="00550836">
      <w:pPr>
        <w:rPr>
          <w:rFonts w:ascii="Cambria Math" w:hAnsi="Cambria Math" w:cs="STIXGeneral-Regular"/>
          <w:noProof/>
        </w:rPr>
      </w:pPr>
      <w:r>
        <w:rPr>
          <w:rFonts w:ascii="Cambria Math" w:hAnsi="Cambria Math" w:cs="STIXGeneral-Regular"/>
          <w:noProof/>
        </w:rPr>
        <w:t>6.1</w:t>
      </w:r>
    </w:p>
    <w:p w14:paraId="3FA4E36D" w14:textId="2E525D86" w:rsidR="00AD7E2C" w:rsidRPr="00AD7E2C" w:rsidRDefault="00AD7E2C" w:rsidP="00550836">
      <w:pPr>
        <w:rPr>
          <w:rFonts w:ascii="Cambria Math" w:hAnsi="Cambria Math" w:cs="STIXGeneral-Regular"/>
          <w:noProof/>
        </w:rPr>
      </w:pPr>
      <m:oMath>
        <m:r>
          <m:rPr>
            <m:sty m:val="p"/>
          </m:rPr>
          <w:rPr>
            <w:rFonts w:ascii="Cambria Math" w:hAnsi="Cambria Math" w:cs="STIXGeneral-Regular"/>
            <w:noProof/>
          </w:rPr>
          <m:t>W=O (nlogn),  S=O (n)</m:t>
        </m:r>
      </m:oMath>
      <w:r w:rsidRPr="00AD7E2C">
        <w:rPr>
          <w:rFonts w:ascii="Cambria Math" w:hAnsi="Cambria Math" w:cs="STIXGeneral-Regular"/>
          <w:noProof/>
        </w:rPr>
        <w:t xml:space="preserve"> </w:t>
      </w:r>
    </w:p>
    <w:p w14:paraId="4F70A757" w14:textId="77777777" w:rsidR="00AD7E2C" w:rsidRPr="00AD7E2C" w:rsidRDefault="00AD7E2C" w:rsidP="00550836">
      <w:pPr>
        <w:rPr>
          <w:rFonts w:ascii="Cambria Math" w:hAnsi="Cambria Math" w:cs="STIXGeneral-Regular"/>
          <w:noProof/>
        </w:rPr>
      </w:pPr>
    </w:p>
    <w:p w14:paraId="2FD08BF9" w14:textId="23B8E7FE" w:rsidR="00AD7E2C" w:rsidRPr="00AD7E2C" w:rsidRDefault="00AD7E2C" w:rsidP="00550836">
      <w:pPr>
        <w:rPr>
          <w:rFonts w:ascii="Cambria Math" w:hAnsi="Cambria Math" w:cs="STIXGeneral-Regular"/>
          <w:noProof/>
        </w:rPr>
      </w:pPr>
      <w:r w:rsidRPr="00AD7E2C">
        <w:rPr>
          <w:rFonts w:ascii="Cambria Math" w:hAnsi="Cambria Math" w:cs="STIXGeneral-Regular"/>
          <w:noProof/>
        </w:rPr>
        <w:t>6.2</w:t>
      </w:r>
    </w:p>
    <w:tbl>
      <w:tblPr>
        <w:tblStyle w:val="a6"/>
        <w:tblW w:w="0" w:type="auto"/>
        <w:tblLook w:val="04A0" w:firstRow="1" w:lastRow="0" w:firstColumn="1" w:lastColumn="0" w:noHBand="0" w:noVBand="1"/>
      </w:tblPr>
      <w:tblGrid>
        <w:gridCol w:w="1126"/>
        <w:gridCol w:w="967"/>
        <w:gridCol w:w="967"/>
        <w:gridCol w:w="966"/>
        <w:gridCol w:w="966"/>
        <w:gridCol w:w="966"/>
        <w:gridCol w:w="966"/>
        <w:gridCol w:w="966"/>
        <w:gridCol w:w="966"/>
      </w:tblGrid>
      <w:tr w:rsidR="00DF374C" w14:paraId="4C86ECB8" w14:textId="77777777" w:rsidTr="00DF374C">
        <w:tc>
          <w:tcPr>
            <w:tcW w:w="984" w:type="dxa"/>
          </w:tcPr>
          <w:p w14:paraId="15794B13" w14:textId="31516C9E" w:rsidR="00DF374C" w:rsidRDefault="00DF374C" w:rsidP="00DF374C">
            <w:pPr>
              <w:jc w:val="center"/>
              <w:rPr>
                <w:rFonts w:ascii="Cambria Math" w:hAnsi="Cambria Math" w:cs="STIXGeneral-Regular"/>
                <w:noProof/>
              </w:rPr>
            </w:pPr>
            <w:r>
              <w:rPr>
                <w:rFonts w:ascii="Cambria Math" w:hAnsi="Cambria Math" w:cs="STIXGeneral-Regular"/>
                <w:noProof/>
              </w:rPr>
              <w:t>Core</w:t>
            </w:r>
          </w:p>
        </w:tc>
        <w:tc>
          <w:tcPr>
            <w:tcW w:w="984" w:type="dxa"/>
          </w:tcPr>
          <w:p w14:paraId="6941C861" w14:textId="4B34822C" w:rsidR="00DF374C" w:rsidRDefault="00DF374C" w:rsidP="00DF374C">
            <w:pPr>
              <w:jc w:val="center"/>
              <w:rPr>
                <w:rFonts w:ascii="Cambria Math" w:hAnsi="Cambria Math" w:cs="STIXGeneral-Regular"/>
                <w:noProof/>
              </w:rPr>
            </w:pPr>
            <w:r>
              <w:rPr>
                <w:rFonts w:ascii="Cambria Math" w:hAnsi="Cambria Math" w:cs="STIXGeneral-Regular"/>
                <w:noProof/>
              </w:rPr>
              <w:t>4</w:t>
            </w:r>
          </w:p>
        </w:tc>
        <w:tc>
          <w:tcPr>
            <w:tcW w:w="984" w:type="dxa"/>
          </w:tcPr>
          <w:p w14:paraId="1BB11F16" w14:textId="3872A0CF" w:rsidR="00DF374C" w:rsidRDefault="00DF374C" w:rsidP="00DF374C">
            <w:pPr>
              <w:jc w:val="center"/>
              <w:rPr>
                <w:rFonts w:ascii="Cambria Math" w:hAnsi="Cambria Math" w:cs="STIXGeneral-Regular"/>
                <w:noProof/>
              </w:rPr>
            </w:pPr>
            <w:r>
              <w:rPr>
                <w:rFonts w:ascii="Cambria Math" w:hAnsi="Cambria Math" w:cs="STIXGeneral-Regular"/>
                <w:noProof/>
              </w:rPr>
              <w:t>8</w:t>
            </w:r>
          </w:p>
        </w:tc>
        <w:tc>
          <w:tcPr>
            <w:tcW w:w="984" w:type="dxa"/>
          </w:tcPr>
          <w:p w14:paraId="75024D68" w14:textId="20900256" w:rsidR="00DF374C" w:rsidRDefault="00DF374C" w:rsidP="00DF374C">
            <w:pPr>
              <w:jc w:val="center"/>
              <w:rPr>
                <w:rFonts w:ascii="Cambria Math" w:hAnsi="Cambria Math" w:cs="STIXGeneral-Regular"/>
                <w:noProof/>
              </w:rPr>
            </w:pPr>
            <w:r>
              <w:rPr>
                <w:rFonts w:ascii="Cambria Math" w:hAnsi="Cambria Math" w:cs="STIXGeneral-Regular"/>
                <w:noProof/>
              </w:rPr>
              <w:t>10</w:t>
            </w:r>
          </w:p>
        </w:tc>
        <w:tc>
          <w:tcPr>
            <w:tcW w:w="984" w:type="dxa"/>
          </w:tcPr>
          <w:p w14:paraId="74607462" w14:textId="4FB66E9D" w:rsidR="00DF374C" w:rsidRDefault="00DF374C" w:rsidP="00DF374C">
            <w:pPr>
              <w:jc w:val="center"/>
              <w:rPr>
                <w:rFonts w:ascii="Cambria Math" w:hAnsi="Cambria Math" w:cs="STIXGeneral-Regular"/>
                <w:noProof/>
              </w:rPr>
            </w:pPr>
            <w:r>
              <w:rPr>
                <w:rFonts w:ascii="Cambria Math" w:hAnsi="Cambria Math" w:cs="STIXGeneral-Regular"/>
                <w:noProof/>
              </w:rPr>
              <w:t>12</w:t>
            </w:r>
          </w:p>
        </w:tc>
        <w:tc>
          <w:tcPr>
            <w:tcW w:w="984" w:type="dxa"/>
          </w:tcPr>
          <w:p w14:paraId="335DB921" w14:textId="24BE60EB" w:rsidR="00DF374C" w:rsidRDefault="00DF374C" w:rsidP="00DF374C">
            <w:pPr>
              <w:jc w:val="center"/>
              <w:rPr>
                <w:rFonts w:ascii="Cambria Math" w:hAnsi="Cambria Math" w:cs="STIXGeneral-Regular"/>
                <w:noProof/>
              </w:rPr>
            </w:pPr>
            <w:r>
              <w:rPr>
                <w:rFonts w:ascii="Cambria Math" w:hAnsi="Cambria Math" w:cs="STIXGeneral-Regular"/>
                <w:noProof/>
              </w:rPr>
              <w:t>14</w:t>
            </w:r>
          </w:p>
        </w:tc>
        <w:tc>
          <w:tcPr>
            <w:tcW w:w="984" w:type="dxa"/>
          </w:tcPr>
          <w:p w14:paraId="2D9405A0" w14:textId="3698CFB8" w:rsidR="00DF374C" w:rsidRDefault="00DF374C" w:rsidP="00DF374C">
            <w:pPr>
              <w:jc w:val="center"/>
              <w:rPr>
                <w:rFonts w:ascii="Cambria Math" w:hAnsi="Cambria Math" w:cs="STIXGeneral-Regular"/>
                <w:noProof/>
              </w:rPr>
            </w:pPr>
            <w:r>
              <w:rPr>
                <w:rFonts w:ascii="Cambria Math" w:hAnsi="Cambria Math" w:cs="STIXGeneral-Regular"/>
                <w:noProof/>
              </w:rPr>
              <w:t>16</w:t>
            </w:r>
          </w:p>
        </w:tc>
        <w:tc>
          <w:tcPr>
            <w:tcW w:w="984" w:type="dxa"/>
          </w:tcPr>
          <w:p w14:paraId="22A88E6A" w14:textId="1F65901A" w:rsidR="00DF374C" w:rsidRDefault="00DF374C" w:rsidP="00DF374C">
            <w:pPr>
              <w:jc w:val="center"/>
              <w:rPr>
                <w:rFonts w:ascii="Cambria Math" w:hAnsi="Cambria Math" w:cs="STIXGeneral-Regular"/>
                <w:noProof/>
              </w:rPr>
            </w:pPr>
            <w:r>
              <w:rPr>
                <w:rFonts w:ascii="Cambria Math" w:hAnsi="Cambria Math" w:cs="STIXGeneral-Regular"/>
                <w:noProof/>
              </w:rPr>
              <w:t>20</w:t>
            </w:r>
          </w:p>
        </w:tc>
        <w:tc>
          <w:tcPr>
            <w:tcW w:w="984" w:type="dxa"/>
          </w:tcPr>
          <w:p w14:paraId="376C3055" w14:textId="1655E926" w:rsidR="00DF374C" w:rsidRDefault="00DF374C" w:rsidP="00DF374C">
            <w:pPr>
              <w:jc w:val="center"/>
              <w:rPr>
                <w:rFonts w:ascii="Cambria Math" w:hAnsi="Cambria Math" w:cs="STIXGeneral-Regular"/>
                <w:noProof/>
              </w:rPr>
            </w:pPr>
            <w:r>
              <w:rPr>
                <w:rFonts w:ascii="Cambria Math" w:hAnsi="Cambria Math" w:cs="STIXGeneral-Regular"/>
                <w:noProof/>
              </w:rPr>
              <w:t>24</w:t>
            </w:r>
          </w:p>
        </w:tc>
      </w:tr>
      <w:tr w:rsidR="00DF374C" w14:paraId="57108F2C" w14:textId="77777777" w:rsidTr="00DF374C">
        <w:tc>
          <w:tcPr>
            <w:tcW w:w="984" w:type="dxa"/>
          </w:tcPr>
          <w:p w14:paraId="6F341F64" w14:textId="1BC0B6E0" w:rsidR="00DF374C" w:rsidRDefault="00DF374C" w:rsidP="00DF374C">
            <w:pPr>
              <w:jc w:val="center"/>
              <w:rPr>
                <w:rFonts w:ascii="Cambria Math" w:hAnsi="Cambria Math" w:cs="STIXGeneral-Regular"/>
                <w:noProof/>
              </w:rPr>
            </w:pPr>
            <w:r>
              <w:rPr>
                <w:rFonts w:ascii="Cambria Math" w:hAnsi="Cambria Math" w:cs="STIXGeneral-Regular"/>
                <w:noProof/>
              </w:rPr>
              <w:t>SpeedUp</w:t>
            </w:r>
          </w:p>
        </w:tc>
        <w:tc>
          <w:tcPr>
            <w:tcW w:w="984" w:type="dxa"/>
          </w:tcPr>
          <w:p w14:paraId="3DA52348" w14:textId="783C18D1" w:rsidR="00DF374C" w:rsidRDefault="00DF374C" w:rsidP="00DF374C">
            <w:pPr>
              <w:jc w:val="center"/>
              <w:rPr>
                <w:rFonts w:ascii="Cambria Math" w:hAnsi="Cambria Math" w:cs="STIXGeneral-Regular"/>
                <w:noProof/>
              </w:rPr>
            </w:pPr>
            <w:r>
              <w:rPr>
                <w:rFonts w:ascii="Cambria Math" w:hAnsi="Cambria Math" w:cs="STIXGeneral-Regular"/>
                <w:noProof/>
              </w:rPr>
              <w:t>3.69</w:t>
            </w:r>
          </w:p>
        </w:tc>
        <w:tc>
          <w:tcPr>
            <w:tcW w:w="984" w:type="dxa"/>
          </w:tcPr>
          <w:p w14:paraId="034766FD" w14:textId="3490F18D" w:rsidR="00DF374C" w:rsidRDefault="00DF374C" w:rsidP="00DF374C">
            <w:pPr>
              <w:jc w:val="center"/>
              <w:rPr>
                <w:rFonts w:ascii="Cambria Math" w:hAnsi="Cambria Math" w:cs="STIXGeneral-Regular"/>
                <w:noProof/>
              </w:rPr>
            </w:pPr>
            <w:r>
              <w:rPr>
                <w:rFonts w:ascii="Cambria Math" w:hAnsi="Cambria Math" w:cs="STIXGeneral-Regular"/>
                <w:noProof/>
              </w:rPr>
              <w:t>5.49</w:t>
            </w:r>
          </w:p>
        </w:tc>
        <w:tc>
          <w:tcPr>
            <w:tcW w:w="984" w:type="dxa"/>
          </w:tcPr>
          <w:p w14:paraId="6546A59D" w14:textId="378F9028" w:rsidR="00DF374C" w:rsidRDefault="00DF374C" w:rsidP="00DF374C">
            <w:pPr>
              <w:jc w:val="center"/>
              <w:rPr>
                <w:rFonts w:ascii="Cambria Math" w:hAnsi="Cambria Math" w:cs="STIXGeneral-Regular"/>
                <w:noProof/>
              </w:rPr>
            </w:pPr>
            <w:r>
              <w:rPr>
                <w:rFonts w:ascii="Cambria Math" w:hAnsi="Cambria Math" w:cs="STIXGeneral-Regular"/>
                <w:noProof/>
              </w:rPr>
              <w:t>6.43</w:t>
            </w:r>
          </w:p>
        </w:tc>
        <w:tc>
          <w:tcPr>
            <w:tcW w:w="984" w:type="dxa"/>
          </w:tcPr>
          <w:p w14:paraId="624C7098" w14:textId="199A1185" w:rsidR="00DF374C" w:rsidRDefault="00DF374C" w:rsidP="00DF374C">
            <w:pPr>
              <w:jc w:val="center"/>
              <w:rPr>
                <w:rFonts w:ascii="Cambria Math" w:hAnsi="Cambria Math" w:cs="STIXGeneral-Regular"/>
                <w:noProof/>
              </w:rPr>
            </w:pPr>
            <w:r>
              <w:rPr>
                <w:rFonts w:ascii="Cambria Math" w:hAnsi="Cambria Math" w:cs="STIXGeneral-Regular"/>
                <w:noProof/>
              </w:rPr>
              <w:t>5.97</w:t>
            </w:r>
          </w:p>
        </w:tc>
        <w:tc>
          <w:tcPr>
            <w:tcW w:w="984" w:type="dxa"/>
          </w:tcPr>
          <w:p w14:paraId="29887207" w14:textId="469EDDA1" w:rsidR="00DF374C" w:rsidRDefault="00DF374C" w:rsidP="00DF374C">
            <w:pPr>
              <w:jc w:val="center"/>
              <w:rPr>
                <w:rFonts w:ascii="Cambria Math" w:hAnsi="Cambria Math" w:cs="STIXGeneral-Regular"/>
                <w:noProof/>
              </w:rPr>
            </w:pPr>
            <w:r>
              <w:rPr>
                <w:rFonts w:ascii="Cambria Math" w:hAnsi="Cambria Math" w:cs="STIXGeneral-Regular"/>
                <w:noProof/>
              </w:rPr>
              <w:t>6.22</w:t>
            </w:r>
          </w:p>
        </w:tc>
        <w:tc>
          <w:tcPr>
            <w:tcW w:w="984" w:type="dxa"/>
          </w:tcPr>
          <w:p w14:paraId="728B4537" w14:textId="57A939CF" w:rsidR="00DF374C" w:rsidRDefault="00DF374C" w:rsidP="00DF374C">
            <w:pPr>
              <w:jc w:val="center"/>
              <w:rPr>
                <w:rFonts w:ascii="Cambria Math" w:hAnsi="Cambria Math" w:cs="STIXGeneral-Regular"/>
                <w:noProof/>
              </w:rPr>
            </w:pPr>
            <w:r>
              <w:rPr>
                <w:rFonts w:ascii="Cambria Math" w:hAnsi="Cambria Math" w:cs="STIXGeneral-Regular"/>
                <w:noProof/>
              </w:rPr>
              <w:t>6.58</w:t>
            </w:r>
          </w:p>
        </w:tc>
        <w:tc>
          <w:tcPr>
            <w:tcW w:w="984" w:type="dxa"/>
          </w:tcPr>
          <w:p w14:paraId="63EB448B" w14:textId="121BAF9D" w:rsidR="00DF374C" w:rsidRDefault="00DF374C" w:rsidP="00DF374C">
            <w:pPr>
              <w:jc w:val="center"/>
              <w:rPr>
                <w:rFonts w:ascii="Cambria Math" w:hAnsi="Cambria Math" w:cs="STIXGeneral-Regular"/>
                <w:noProof/>
              </w:rPr>
            </w:pPr>
            <w:r>
              <w:rPr>
                <w:rFonts w:ascii="Cambria Math" w:hAnsi="Cambria Math" w:cs="STIXGeneral-Regular"/>
                <w:noProof/>
              </w:rPr>
              <w:t>5.75</w:t>
            </w:r>
          </w:p>
        </w:tc>
        <w:tc>
          <w:tcPr>
            <w:tcW w:w="984" w:type="dxa"/>
          </w:tcPr>
          <w:p w14:paraId="53B1622F" w14:textId="4B2CE5B6" w:rsidR="00DF374C" w:rsidRDefault="00DF374C" w:rsidP="00DF374C">
            <w:pPr>
              <w:jc w:val="center"/>
              <w:rPr>
                <w:rFonts w:ascii="Cambria Math" w:hAnsi="Cambria Math" w:cs="STIXGeneral-Regular"/>
                <w:noProof/>
              </w:rPr>
            </w:pPr>
            <w:r>
              <w:rPr>
                <w:rFonts w:ascii="Cambria Math" w:hAnsi="Cambria Math" w:cs="STIXGeneral-Regular"/>
                <w:noProof/>
              </w:rPr>
              <w:t>5.75</w:t>
            </w:r>
          </w:p>
        </w:tc>
      </w:tr>
    </w:tbl>
    <w:p w14:paraId="6E96A15A" w14:textId="1D233E9D" w:rsidR="00AD7E2C" w:rsidRDefault="00DF374C" w:rsidP="00550836">
      <w:pPr>
        <w:rPr>
          <w:rFonts w:ascii="Cambria Math" w:hAnsi="Cambria Math" w:cs="STIXGeneral-Regular"/>
          <w:noProof/>
        </w:rPr>
      </w:pPr>
      <w:r>
        <w:rPr>
          <w:rFonts w:ascii="Cambria Math" w:hAnsi="Cambria Math" w:cs="STIXGeneral-Regular"/>
          <w:noProof/>
        </w:rPr>
        <w:t>Speed up is the average of 3 runs. Sometimes the speed</w:t>
      </w:r>
      <w:r w:rsidR="004F7EDC">
        <w:rPr>
          <w:rFonts w:ascii="Cambria Math" w:hAnsi="Cambria Math" w:cs="STIXGeneral-Regular"/>
          <w:noProof/>
        </w:rPr>
        <w:t xml:space="preserve"> up among the 3 runs are quite different (e.g. 5.09x, 6.07x, 6.08 for 24 cores).</w:t>
      </w:r>
    </w:p>
    <w:p w14:paraId="2C3F8D7A" w14:textId="2D4DAE26" w:rsidR="004F7EDC" w:rsidRDefault="004F7EDC" w:rsidP="00550836">
      <w:pPr>
        <w:rPr>
          <w:rFonts w:ascii="Cambria Math" w:hAnsi="Cambria Math" w:cs="STIXGeneral-Regular"/>
          <w:noProof/>
        </w:rPr>
      </w:pPr>
      <w:r>
        <w:rPr>
          <w:rFonts w:ascii="Cambria Math" w:hAnsi="Cambria Math" w:cs="STIXGeneral-Regular"/>
          <w:noProof/>
        </w:rPr>
        <w:t>In general, the speed up is highest between 10 cores to 16 cores. The maximum speed up is around 6.5x.</w:t>
      </w:r>
    </w:p>
    <w:p w14:paraId="02AFCCBA" w14:textId="540E8EBC" w:rsidR="004F7EDC" w:rsidRDefault="004F7EDC" w:rsidP="00550836">
      <w:pPr>
        <w:rPr>
          <w:rFonts w:ascii="Cambria Math" w:hAnsi="Cambria Math" w:cs="STIXGeneral-Regular"/>
          <w:noProof/>
        </w:rPr>
      </w:pPr>
      <w:r>
        <w:rPr>
          <w:rFonts w:ascii="Cambria Math" w:hAnsi="Cambria Math" w:cs="STIXGeneral-Regular"/>
          <w:noProof/>
        </w:rPr>
        <w:t>It is obvious the speed up is not linear. Quick sort has nlogn work and n span, therefore the parallelism is logn, less than n (linear).</w:t>
      </w:r>
    </w:p>
    <w:p w14:paraId="78DE1704" w14:textId="77777777" w:rsidR="00DF374C" w:rsidRPr="00AD7E2C" w:rsidRDefault="00DF374C" w:rsidP="00550836">
      <w:pPr>
        <w:rPr>
          <w:rFonts w:ascii="Cambria Math" w:hAnsi="Cambria Math" w:cs="STIXGeneral-Regular"/>
          <w:noProof/>
        </w:rPr>
      </w:pPr>
    </w:p>
    <w:p w14:paraId="6F6CB497" w14:textId="467ACC5B" w:rsidR="00AD7E2C" w:rsidRPr="00AD7E2C" w:rsidRDefault="00AD7E2C" w:rsidP="00550836">
      <w:pPr>
        <w:rPr>
          <w:rFonts w:ascii="Cambria Math" w:hAnsi="Cambria Math" w:cs="STIXGeneral-Regular"/>
          <w:noProof/>
        </w:rPr>
      </w:pPr>
      <w:r w:rsidRPr="00AD7E2C">
        <w:rPr>
          <w:rFonts w:ascii="Cambria Math" w:hAnsi="Cambria Math" w:cs="STIXGeneral-Regular"/>
          <w:noProof/>
        </w:rPr>
        <w:t>6.3</w:t>
      </w:r>
    </w:p>
    <w:p w14:paraId="58E95CED" w14:textId="7E3C1710" w:rsidR="00AD7E2C" w:rsidRPr="00AD7E2C" w:rsidRDefault="00AD7E2C" w:rsidP="00AD7E2C">
      <w:pPr>
        <w:rPr>
          <w:rFonts w:ascii="Cambria Math" w:hAnsi="Cambria Math" w:cs="STIXGeneral-Regular"/>
          <w:noProof/>
        </w:rPr>
      </w:pPr>
      <w:r w:rsidRPr="00AD7E2C">
        <w:rPr>
          <w:rFonts w:ascii="Cambria Math" w:hAnsi="Cambria Math" w:cs="STIXGeneral-Regular"/>
          <w:noProof/>
        </w:rPr>
        <w:t>Spawning new workers for parallel version requires an overhead time. When the number of elements is small, this overhead time may become longer than calculation time. In such case, it is more efficient to use a non-parallel algorithm locally.</w:t>
      </w:r>
    </w:p>
    <w:p w14:paraId="0B9EE49D" w14:textId="0A56A9CF" w:rsidR="00AD7E2C" w:rsidRPr="00AD7E2C" w:rsidRDefault="00AD7E2C" w:rsidP="00AD7E2C">
      <w:pPr>
        <w:rPr>
          <w:rFonts w:ascii="Cambria Math" w:hAnsi="Cambria Math" w:cs="STIXGeneral-Regular"/>
          <w:noProof/>
        </w:rPr>
      </w:pPr>
      <w:r w:rsidRPr="00AD7E2C">
        <w:rPr>
          <w:rFonts w:ascii="Cambria Math" w:hAnsi="Cambria Math" w:cs="STIXGeneral-Regular"/>
          <w:noProof/>
        </w:rPr>
        <w:t>For the serial version, it needs to call another function, which involves some operations like memory allocation and stack operations. They would cons</w:t>
      </w:r>
      <w:r>
        <w:rPr>
          <w:rFonts w:ascii="Cambria Math" w:hAnsi="Cambria Math" w:cs="STIXGeneral-Regular"/>
          <w:noProof/>
        </w:rPr>
        <w:t>ume some overhead time as well. T</w:t>
      </w:r>
      <w:r w:rsidRPr="00AD7E2C">
        <w:rPr>
          <w:rFonts w:ascii="Cambria Math" w:hAnsi="Cambria Math" w:cs="STIXGeneral-Regular"/>
          <w:noProof/>
        </w:rPr>
        <w:t>herefore for similar reason it is also more efficient to switch in sequential version.</w:t>
      </w:r>
    </w:p>
    <w:p w14:paraId="3858ECA2" w14:textId="3B5F369F" w:rsidR="00AD7E2C" w:rsidRDefault="00AD7E2C" w:rsidP="00AD7E2C">
      <w:pPr>
        <w:rPr>
          <w:rFonts w:ascii="Cambria Math" w:hAnsi="Cambria Math" w:cs="STIXGeneral-Regular"/>
          <w:noProof/>
        </w:rPr>
      </w:pPr>
    </w:p>
    <w:p w14:paraId="6AFE2EAB" w14:textId="77777777" w:rsidR="00AA1128" w:rsidRDefault="00AA1128" w:rsidP="00AD7E2C">
      <w:pPr>
        <w:rPr>
          <w:rFonts w:ascii="Cambria Math" w:hAnsi="Cambria Math" w:cs="STIXGeneral-Regular"/>
          <w:noProof/>
        </w:rPr>
      </w:pPr>
    </w:p>
    <w:p w14:paraId="34514BC2" w14:textId="77777777" w:rsidR="00AA1128" w:rsidRDefault="00AA1128" w:rsidP="00AD7E2C">
      <w:pPr>
        <w:rPr>
          <w:rFonts w:ascii="Cambria Math" w:hAnsi="Cambria Math" w:cs="STIXGeneral-Regular"/>
          <w:noProof/>
        </w:rPr>
      </w:pPr>
    </w:p>
    <w:p w14:paraId="2DD43236" w14:textId="77777777" w:rsidR="00AA1128" w:rsidRDefault="00AA1128" w:rsidP="00AD7E2C">
      <w:pPr>
        <w:rPr>
          <w:rFonts w:ascii="Cambria Math" w:hAnsi="Cambria Math" w:cs="STIXGeneral-Regular"/>
          <w:noProof/>
        </w:rPr>
      </w:pPr>
    </w:p>
    <w:p w14:paraId="40970833" w14:textId="77777777" w:rsidR="00AA1128" w:rsidRPr="00AD7E2C" w:rsidRDefault="00AA1128" w:rsidP="00AD7E2C">
      <w:pPr>
        <w:rPr>
          <w:rFonts w:ascii="Cambria Math" w:hAnsi="Cambria Math" w:cs="STIXGeneral-Regular"/>
          <w:noProof/>
        </w:rPr>
      </w:pPr>
      <w:bookmarkStart w:id="0" w:name="_GoBack"/>
      <w:bookmarkEnd w:id="0"/>
    </w:p>
    <w:p w14:paraId="38377485" w14:textId="746C259B" w:rsidR="00AD7E2C" w:rsidRDefault="00AD7E2C" w:rsidP="00AD7E2C">
      <w:pPr>
        <w:rPr>
          <w:rFonts w:ascii="Cambria Math" w:hAnsi="Cambria Math" w:cs="STIXGeneral-Regular"/>
          <w:noProof/>
        </w:rPr>
      </w:pPr>
      <w:r w:rsidRPr="00AD7E2C">
        <w:rPr>
          <w:rFonts w:ascii="Cambria Math" w:hAnsi="Cambria Math" w:cs="STIXGeneral-Regular"/>
          <w:noProof/>
        </w:rPr>
        <w:lastRenderedPageBreak/>
        <w:t>6.4</w:t>
      </w:r>
    </w:p>
    <w:tbl>
      <w:tblPr>
        <w:tblStyle w:val="a6"/>
        <w:tblW w:w="0" w:type="auto"/>
        <w:tblLook w:val="04A0" w:firstRow="1" w:lastRow="0" w:firstColumn="1" w:lastColumn="0" w:noHBand="0" w:noVBand="1"/>
      </w:tblPr>
      <w:tblGrid>
        <w:gridCol w:w="2952"/>
        <w:gridCol w:w="2952"/>
        <w:gridCol w:w="2952"/>
      </w:tblGrid>
      <w:tr w:rsidR="00A12332" w14:paraId="769897D8" w14:textId="77777777" w:rsidTr="00A12332">
        <w:tc>
          <w:tcPr>
            <w:tcW w:w="2952" w:type="dxa"/>
          </w:tcPr>
          <w:p w14:paraId="05EF142C" w14:textId="1FAFCA63" w:rsidR="00A12332" w:rsidRPr="00AD7E2C" w:rsidRDefault="00A12332" w:rsidP="00A12332">
            <w:pPr>
              <w:jc w:val="center"/>
              <w:rPr>
                <w:rFonts w:ascii="Cambria Math" w:hAnsi="Cambria Math" w:cs="STIXGeneral-Regular"/>
                <w:noProof/>
              </w:rPr>
            </w:pPr>
            <w:r>
              <w:rPr>
                <w:rFonts w:ascii="Cambria Math" w:hAnsi="Cambria Math" w:cs="STIXGeneral-Regular"/>
                <w:noProof/>
              </w:rPr>
              <w:t>Step</w:t>
            </w:r>
          </w:p>
        </w:tc>
        <w:tc>
          <w:tcPr>
            <w:tcW w:w="2952" w:type="dxa"/>
          </w:tcPr>
          <w:p w14:paraId="3FE58A71" w14:textId="57063B52" w:rsidR="00A12332" w:rsidRPr="00AD7E2C" w:rsidRDefault="00A12332" w:rsidP="00A12332">
            <w:pPr>
              <w:jc w:val="center"/>
              <w:rPr>
                <w:rFonts w:ascii="Cambria Math" w:eastAsia="宋体" w:hAnsi="Cambria Math" w:cs="STIXGeneral-Regular"/>
                <w:noProof/>
              </w:rPr>
            </w:pPr>
            <w:r>
              <w:rPr>
                <w:rFonts w:ascii="Cambria Math" w:eastAsia="宋体" w:hAnsi="Cambria Math" w:cs="STIXGeneral-Regular"/>
                <w:noProof/>
              </w:rPr>
              <w:t>Work</w:t>
            </w:r>
          </w:p>
        </w:tc>
        <w:tc>
          <w:tcPr>
            <w:tcW w:w="2952" w:type="dxa"/>
          </w:tcPr>
          <w:p w14:paraId="63FCDC34" w14:textId="251E8A63" w:rsidR="00A12332" w:rsidRPr="00AD7E2C" w:rsidRDefault="00A12332" w:rsidP="00A12332">
            <w:pPr>
              <w:jc w:val="center"/>
              <w:rPr>
                <w:rFonts w:ascii="Cambria Math" w:eastAsia="宋体" w:hAnsi="Cambria Math" w:cs="STIXGeneral-Regular"/>
                <w:noProof/>
              </w:rPr>
            </w:pPr>
            <w:r>
              <w:rPr>
                <w:rFonts w:ascii="Cambria Math" w:eastAsia="宋体" w:hAnsi="Cambria Math" w:cs="STIXGeneral-Regular"/>
                <w:noProof/>
              </w:rPr>
              <w:t>Span</w:t>
            </w:r>
          </w:p>
        </w:tc>
      </w:tr>
      <w:tr w:rsidR="00A12332" w14:paraId="3D648020" w14:textId="77777777" w:rsidTr="00A12332">
        <w:tc>
          <w:tcPr>
            <w:tcW w:w="2952" w:type="dxa"/>
          </w:tcPr>
          <w:p w14:paraId="01D8E54A" w14:textId="5F4DFEDE" w:rsidR="00A12332" w:rsidRDefault="00A12332" w:rsidP="00AD7E2C">
            <w:pPr>
              <w:rPr>
                <w:rFonts w:ascii="Cambria Math" w:hAnsi="Cambria Math" w:cs="STIXGeneral-Regular"/>
                <w:noProof/>
              </w:rPr>
            </w:pPr>
            <w:r w:rsidRPr="00AD7E2C">
              <w:rPr>
                <w:rFonts w:ascii="Cambria Math" w:hAnsi="Cambria Math" w:cs="STIXGeneral-Regular"/>
                <w:noProof/>
              </w:rPr>
              <w:t>Choosing pivots</w:t>
            </w:r>
          </w:p>
        </w:tc>
        <w:tc>
          <w:tcPr>
            <w:tcW w:w="2952" w:type="dxa"/>
          </w:tcPr>
          <w:p w14:paraId="78E0FD74" w14:textId="010AEF58"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 (</m:t>
                </m:r>
                <m:rad>
                  <m:radPr>
                    <m:degHide m:val="1"/>
                    <m:ctrlPr>
                      <w:rPr>
                        <w:rFonts w:ascii="Cambria Math" w:hAnsi="Cambria Math" w:cs="STIXGeneral-Regular"/>
                        <w:noProof/>
                      </w:rPr>
                    </m:ctrlPr>
                  </m:radPr>
                  <m:deg/>
                  <m:e>
                    <m:r>
                      <m:rPr>
                        <m:sty m:val="p"/>
                      </m:rPr>
                      <w:rPr>
                        <w:rFonts w:ascii="Cambria Math" w:hAnsi="Cambria Math" w:cs="STIXGeneral-Regular"/>
                        <w:noProof/>
                      </w:rPr>
                      <m:t>n</m:t>
                    </m:r>
                  </m:e>
                </m:rad>
                <m:r>
                  <m:rPr>
                    <m:sty m:val="p"/>
                  </m:rPr>
                  <w:rPr>
                    <w:rFonts w:ascii="Cambria Math" w:hAnsi="Cambria Math" w:cs="STIXGeneral-Regular"/>
                    <w:noProof/>
                  </w:rPr>
                  <m:t>logn)</m:t>
                </m:r>
              </m:oMath>
            </m:oMathPara>
          </w:p>
        </w:tc>
        <w:tc>
          <w:tcPr>
            <w:tcW w:w="2952" w:type="dxa"/>
          </w:tcPr>
          <w:p w14:paraId="6A684679" w14:textId="42F58A1A"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 (</m:t>
                </m:r>
                <m:rad>
                  <m:radPr>
                    <m:degHide m:val="1"/>
                    <m:ctrlPr>
                      <w:rPr>
                        <w:rFonts w:ascii="Cambria Math" w:hAnsi="Cambria Math" w:cs="STIXGeneral-Regular"/>
                        <w:noProof/>
                      </w:rPr>
                    </m:ctrlPr>
                  </m:radPr>
                  <m:deg/>
                  <m:e>
                    <m:r>
                      <m:rPr>
                        <m:sty m:val="p"/>
                      </m:rPr>
                      <w:rPr>
                        <w:rFonts w:ascii="Cambria Math" w:hAnsi="Cambria Math" w:cs="STIXGeneral-Regular"/>
                        <w:noProof/>
                      </w:rPr>
                      <m:t>n</m:t>
                    </m:r>
                  </m:e>
                </m:rad>
                <m:r>
                  <m:rPr>
                    <m:sty m:val="p"/>
                  </m:rPr>
                  <w:rPr>
                    <w:rFonts w:ascii="Cambria Math" w:hAnsi="Cambria Math" w:cs="STIXGeneral-Regular"/>
                    <w:noProof/>
                  </w:rPr>
                  <m:t>logn)</m:t>
                </m:r>
              </m:oMath>
            </m:oMathPara>
          </w:p>
        </w:tc>
      </w:tr>
      <w:tr w:rsidR="00A12332" w14:paraId="1C9A765C" w14:textId="77777777" w:rsidTr="00A12332">
        <w:tc>
          <w:tcPr>
            <w:tcW w:w="2952" w:type="dxa"/>
          </w:tcPr>
          <w:p w14:paraId="5394223E" w14:textId="56B76227" w:rsidR="00A12332" w:rsidRDefault="00A12332" w:rsidP="00AD7E2C">
            <w:pPr>
              <w:rPr>
                <w:rFonts w:ascii="Cambria Math" w:hAnsi="Cambria Math" w:cs="STIXGeneral-Regular"/>
                <w:noProof/>
              </w:rPr>
            </w:pPr>
            <w:r w:rsidRPr="00AD7E2C">
              <w:rPr>
                <w:rFonts w:ascii="Cambria Math" w:hAnsi="Cambria Math" w:cs="STIXGeneral-Regular"/>
                <w:noProof/>
              </w:rPr>
              <w:t>Bucketing elements</w:t>
            </w:r>
          </w:p>
        </w:tc>
        <w:tc>
          <w:tcPr>
            <w:tcW w:w="2952" w:type="dxa"/>
          </w:tcPr>
          <w:p w14:paraId="74F27D76" w14:textId="6AD00D9E"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 (nlogn)</m:t>
                </m:r>
              </m:oMath>
            </m:oMathPara>
          </w:p>
        </w:tc>
        <w:tc>
          <w:tcPr>
            <w:tcW w:w="2952" w:type="dxa"/>
          </w:tcPr>
          <w:p w14:paraId="15C40903" w14:textId="1F4A413D"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 (logn)</m:t>
                </m:r>
              </m:oMath>
            </m:oMathPara>
          </w:p>
        </w:tc>
      </w:tr>
      <w:tr w:rsidR="00A12332" w14:paraId="28C97C16" w14:textId="77777777" w:rsidTr="00A12332">
        <w:tc>
          <w:tcPr>
            <w:tcW w:w="2952" w:type="dxa"/>
          </w:tcPr>
          <w:p w14:paraId="6CBB58B9" w14:textId="5A710395" w:rsidR="00A12332" w:rsidRDefault="00A12332" w:rsidP="00AD7E2C">
            <w:pPr>
              <w:rPr>
                <w:rFonts w:ascii="Cambria Math" w:hAnsi="Cambria Math" w:cs="STIXGeneral-Regular"/>
                <w:noProof/>
              </w:rPr>
            </w:pPr>
            <w:r w:rsidRPr="00AD7E2C">
              <w:rPr>
                <w:rFonts w:ascii="Cambria Math" w:hAnsi="Cambria Math" w:cs="STIXGeneral-Regular"/>
                <w:noProof/>
              </w:rPr>
              <w:t>Redistributing elements</w:t>
            </w:r>
          </w:p>
        </w:tc>
        <w:tc>
          <w:tcPr>
            <w:tcW w:w="2952" w:type="dxa"/>
          </w:tcPr>
          <w:p w14:paraId="6A479EFA" w14:textId="075D3DA0"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O(n)</m:t>
                </m:r>
              </m:oMath>
            </m:oMathPara>
          </w:p>
        </w:tc>
        <w:tc>
          <w:tcPr>
            <w:tcW w:w="2952" w:type="dxa"/>
          </w:tcPr>
          <w:p w14:paraId="58AABAB4" w14:textId="0F868A5B"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m:t>
                </m:r>
                <m:rad>
                  <m:radPr>
                    <m:degHide m:val="1"/>
                    <m:ctrlPr>
                      <w:rPr>
                        <w:rFonts w:ascii="Cambria Math" w:hAnsi="Cambria Math" w:cs="STIXGeneral-Regular"/>
                        <w:noProof/>
                      </w:rPr>
                    </m:ctrlPr>
                  </m:radPr>
                  <m:deg/>
                  <m:e>
                    <m:r>
                      <m:rPr>
                        <m:sty m:val="p"/>
                      </m:rPr>
                      <w:rPr>
                        <w:rFonts w:ascii="Cambria Math" w:hAnsi="Cambria Math" w:cs="STIXGeneral-Regular"/>
                        <w:noProof/>
                      </w:rPr>
                      <m:t>n</m:t>
                    </m:r>
                  </m:e>
                </m:rad>
                <m:r>
                  <m:rPr>
                    <m:sty m:val="p"/>
                  </m:rPr>
                  <w:rPr>
                    <w:rFonts w:ascii="Cambria Math" w:hAnsi="Cambria Math" w:cs="STIXGeneral-Regular"/>
                    <w:noProof/>
                  </w:rPr>
                  <m:t>)</m:t>
                </m:r>
              </m:oMath>
            </m:oMathPara>
          </w:p>
        </w:tc>
      </w:tr>
      <w:tr w:rsidR="00A12332" w14:paraId="26FB4869" w14:textId="77777777" w:rsidTr="00A12332">
        <w:tc>
          <w:tcPr>
            <w:tcW w:w="2952" w:type="dxa"/>
          </w:tcPr>
          <w:p w14:paraId="54AA12A9" w14:textId="2332851C" w:rsidR="00A12332" w:rsidRDefault="00A12332" w:rsidP="00AD7E2C">
            <w:pPr>
              <w:rPr>
                <w:rFonts w:ascii="Cambria Math" w:hAnsi="Cambria Math" w:cs="STIXGeneral-Regular"/>
                <w:noProof/>
              </w:rPr>
            </w:pPr>
            <w:r w:rsidRPr="00AD7E2C">
              <w:rPr>
                <w:rFonts w:ascii="Cambria Math" w:hAnsi="Cambria Math" w:cs="STIXGeneral-Regular"/>
                <w:noProof/>
              </w:rPr>
              <w:t>Local sort</w:t>
            </w:r>
          </w:p>
        </w:tc>
        <w:tc>
          <w:tcPr>
            <w:tcW w:w="2952" w:type="dxa"/>
          </w:tcPr>
          <w:p w14:paraId="1B9ABFDA" w14:textId="5E4E507C"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O(nlogn)</m:t>
                </m:r>
              </m:oMath>
            </m:oMathPara>
          </w:p>
        </w:tc>
        <w:tc>
          <w:tcPr>
            <w:tcW w:w="2952" w:type="dxa"/>
          </w:tcPr>
          <w:p w14:paraId="1ABEDB99" w14:textId="38D066CC" w:rsidR="00A12332" w:rsidRDefault="00A12332" w:rsidP="00AD7E2C">
            <w:pPr>
              <w:rPr>
                <w:rFonts w:ascii="Cambria Math" w:hAnsi="Cambria Math" w:cs="STIXGeneral-Regular"/>
                <w:noProof/>
              </w:rPr>
            </w:pPr>
            <m:oMathPara>
              <m:oMath>
                <m:r>
                  <m:rPr>
                    <m:sty m:val="p"/>
                  </m:rPr>
                  <w:rPr>
                    <w:rFonts w:ascii="Cambria Math" w:hAnsi="Cambria Math" w:cs="STIXGeneral-Regular"/>
                    <w:noProof/>
                  </w:rPr>
                  <m:t>O(</m:t>
                </m:r>
                <m:rad>
                  <m:radPr>
                    <m:degHide m:val="1"/>
                    <m:ctrlPr>
                      <w:rPr>
                        <w:rFonts w:ascii="Cambria Math" w:hAnsi="Cambria Math" w:cs="STIXGeneral-Regular"/>
                        <w:noProof/>
                      </w:rPr>
                    </m:ctrlPr>
                  </m:radPr>
                  <m:deg/>
                  <m:e>
                    <m:r>
                      <m:rPr>
                        <m:sty m:val="p"/>
                      </m:rPr>
                      <w:rPr>
                        <w:rFonts w:ascii="Cambria Math" w:hAnsi="Cambria Math" w:cs="STIXGeneral-Regular"/>
                        <w:noProof/>
                      </w:rPr>
                      <m:t>n</m:t>
                    </m:r>
                  </m:e>
                </m:rad>
                <m:r>
                  <m:rPr>
                    <m:sty m:val="p"/>
                  </m:rPr>
                  <w:rPr>
                    <w:rFonts w:ascii="Cambria Math" w:hAnsi="Cambria Math" w:cs="STIXGeneral-Regular"/>
                    <w:noProof/>
                  </w:rPr>
                  <m:t>logn)</m:t>
                </m:r>
              </m:oMath>
            </m:oMathPara>
          </w:p>
        </w:tc>
      </w:tr>
    </w:tbl>
    <w:p w14:paraId="427DEFFA" w14:textId="1A7ED286" w:rsidR="00AD7E2C" w:rsidRDefault="00F36E3B" w:rsidP="00AD7E2C">
      <w:pPr>
        <w:rPr>
          <w:rFonts w:ascii="Cambria Math" w:hAnsi="Cambria Math" w:cs="STIXGeneral-Regular"/>
          <w:noProof/>
        </w:rPr>
      </w:pPr>
      <w:r>
        <w:rPr>
          <w:rFonts w:ascii="Cambria Math" w:hAnsi="Cambria Math" w:cs="STIXGeneral-Regular"/>
          <w:noProof/>
        </w:rPr>
        <w:t>Overall work is</w:t>
      </w:r>
      <w:r w:rsidR="00AD7E2C" w:rsidRPr="00AD7E2C">
        <w:rPr>
          <w:rFonts w:ascii="Cambria Math" w:hAnsi="Cambria Math" w:cs="STIXGeneral-Regular"/>
          <w:noProof/>
        </w:rPr>
        <w:t xml:space="preserve"> </w:t>
      </w:r>
      <m:oMath>
        <m:r>
          <m:rPr>
            <m:sty m:val="p"/>
          </m:rPr>
          <w:rPr>
            <w:rFonts w:ascii="Cambria Math" w:hAnsi="Cambria Math" w:cs="STIXGeneral-Regular"/>
            <w:noProof/>
          </w:rPr>
          <m:t>O(nlogn)</m:t>
        </m:r>
      </m:oMath>
      <w:r>
        <w:rPr>
          <w:rFonts w:ascii="Cambria Math" w:hAnsi="Cambria Math" w:cs="STIXGeneral-Regular"/>
          <w:noProof/>
        </w:rPr>
        <w:t xml:space="preserve"> and span is</w:t>
      </w:r>
      <w:r w:rsidR="00AD7E2C" w:rsidRPr="00AD7E2C">
        <w:rPr>
          <w:rFonts w:ascii="Cambria Math" w:hAnsi="Cambria Math" w:cs="STIXGeneral-Regular"/>
          <w:noProof/>
        </w:rPr>
        <w:t xml:space="preserve"> </w:t>
      </w:r>
      <m:oMath>
        <m:r>
          <m:rPr>
            <m:sty m:val="p"/>
          </m:rPr>
          <w:rPr>
            <w:rFonts w:ascii="Cambria Math" w:hAnsi="Cambria Math" w:cs="STIXGeneral-Regular"/>
            <w:noProof/>
          </w:rPr>
          <m:t>O(</m:t>
        </m:r>
        <m:rad>
          <m:radPr>
            <m:degHide m:val="1"/>
            <m:ctrlPr>
              <w:rPr>
                <w:rFonts w:ascii="Cambria Math" w:hAnsi="Cambria Math" w:cs="STIXGeneral-Regular"/>
                <w:noProof/>
              </w:rPr>
            </m:ctrlPr>
          </m:radPr>
          <m:deg/>
          <m:e>
            <m:r>
              <m:rPr>
                <m:sty m:val="p"/>
              </m:rPr>
              <w:rPr>
                <w:rFonts w:ascii="Cambria Math" w:hAnsi="Cambria Math" w:cs="STIXGeneral-Regular"/>
                <w:noProof/>
              </w:rPr>
              <m:t>n</m:t>
            </m:r>
          </m:e>
        </m:rad>
        <m:r>
          <m:rPr>
            <m:sty m:val="p"/>
          </m:rPr>
          <w:rPr>
            <w:rFonts w:ascii="Cambria Math" w:hAnsi="Cambria Math" w:cs="STIXGeneral-Regular"/>
            <w:noProof/>
          </w:rPr>
          <m:t>logn)</m:t>
        </m:r>
      </m:oMath>
      <w:r w:rsidR="00AD7E2C" w:rsidRPr="00AD7E2C">
        <w:rPr>
          <w:rFonts w:ascii="Cambria Math" w:hAnsi="Cambria Math" w:cs="STIXGeneral-Regular"/>
          <w:noProof/>
        </w:rPr>
        <w:t xml:space="preserve">. </w:t>
      </w:r>
      <w:r>
        <w:rPr>
          <w:rFonts w:ascii="Cambria Math" w:hAnsi="Cambria Math" w:cs="STIXGeneral-Regular"/>
          <w:noProof/>
        </w:rPr>
        <w:t xml:space="preserve">We have </w:t>
      </w:r>
      <m:oMath>
        <m:rad>
          <m:radPr>
            <m:degHide m:val="1"/>
            <m:ctrlPr>
              <w:rPr>
                <w:rFonts w:ascii="Cambria Math" w:hAnsi="Cambria Math" w:cs="STIXGeneral-Regular"/>
                <w:noProof/>
              </w:rPr>
            </m:ctrlPr>
          </m:radPr>
          <m:deg/>
          <m:e>
            <m:r>
              <m:rPr>
                <m:sty m:val="p"/>
              </m:rPr>
              <w:rPr>
                <w:rFonts w:ascii="Cambria Math" w:hAnsi="Cambria Math" w:cs="STIXGeneral-Regular"/>
                <w:noProof/>
              </w:rPr>
              <m:t>n</m:t>
            </m:r>
          </m:e>
        </m:rad>
      </m:oMath>
      <w:r>
        <w:rPr>
          <w:rFonts w:ascii="Cambria Math" w:hAnsi="Cambria Math" w:cs="STIXGeneral-Regular"/>
          <w:noProof/>
        </w:rPr>
        <w:t xml:space="preserve"> parallism.</w:t>
      </w:r>
    </w:p>
    <w:p w14:paraId="07B2154E" w14:textId="2576FB8A" w:rsidR="00F36E3B" w:rsidRPr="00AD7E2C" w:rsidRDefault="00F36E3B" w:rsidP="00AD7E2C">
      <w:pPr>
        <w:rPr>
          <w:rFonts w:ascii="Cambria Math" w:hAnsi="Cambria Math" w:cs="STIXGeneral-Regular"/>
          <w:noProof/>
        </w:rPr>
      </w:pPr>
      <m:oMathPara>
        <m:oMath>
          <m:r>
            <w:rPr>
              <w:rFonts w:ascii="Cambria Math" w:hAnsi="Cambria Math" w:cs="STIXGeneral-Regular"/>
              <w:noProof/>
            </w:rPr>
            <m:t>W=</m:t>
          </m:r>
          <m:nary>
            <m:naryPr>
              <m:chr m:val="∑"/>
              <m:limLoc m:val="undOvr"/>
              <m:subHide m:val="1"/>
              <m:supHide m:val="1"/>
              <m:ctrlPr>
                <w:rPr>
                  <w:rFonts w:ascii="Cambria Math" w:hAnsi="Cambria Math" w:cs="STIXGeneral-Regular"/>
                  <w:i/>
                  <w:noProof/>
                </w:rPr>
              </m:ctrlPr>
            </m:naryPr>
            <m:sub/>
            <m:sup/>
            <m:e>
              <m:r>
                <w:rPr>
                  <w:rFonts w:ascii="Cambria Math" w:hAnsi="Cambria Math" w:cs="STIXGeneral-Regular"/>
                  <w:noProof/>
                </w:rPr>
                <m:t>Work</m:t>
              </m:r>
            </m:e>
          </m:nary>
          <m:r>
            <w:rPr>
              <w:rFonts w:ascii="Cambria Math" w:hAnsi="Cambria Math" w:cs="STIXGeneral-Regular"/>
              <w:noProof/>
            </w:rPr>
            <m:t>=O(nlogn)</m:t>
          </m:r>
        </m:oMath>
      </m:oMathPara>
    </w:p>
    <w:p w14:paraId="73EB98B3" w14:textId="30177495" w:rsidR="00AD7E2C" w:rsidRPr="00BF5F76" w:rsidRDefault="00F36E3B" w:rsidP="00AD7E2C">
      <w:pPr>
        <w:rPr>
          <w:rFonts w:ascii="Cambria Math" w:hAnsi="Cambria Math" w:cs="STIXGeneral-Regular"/>
          <w:noProof/>
        </w:rPr>
      </w:pPr>
      <m:oMathPara>
        <m:oMath>
          <m:r>
            <w:rPr>
              <w:rFonts w:ascii="Cambria Math" w:hAnsi="Cambria Math" w:cs="STIXGeneral-Regular"/>
              <w:noProof/>
            </w:rPr>
            <m:t>S=max {Span}=</m:t>
          </m:r>
          <m:r>
            <m:rPr>
              <m:sty m:val="p"/>
            </m:rPr>
            <w:rPr>
              <w:rFonts w:ascii="Cambria Math" w:hAnsi="Cambria Math" w:cs="STIXGeneral-Regular"/>
              <w:noProof/>
            </w:rPr>
            <m:t>O (</m:t>
          </m:r>
          <m:rad>
            <m:radPr>
              <m:degHide m:val="1"/>
              <m:ctrlPr>
                <w:rPr>
                  <w:rFonts w:ascii="Cambria Math" w:hAnsi="Cambria Math" w:cs="STIXGeneral-Regular"/>
                  <w:noProof/>
                </w:rPr>
              </m:ctrlPr>
            </m:radPr>
            <m:deg/>
            <m:e>
              <m:r>
                <m:rPr>
                  <m:sty m:val="p"/>
                </m:rPr>
                <w:rPr>
                  <w:rFonts w:ascii="Cambria Math" w:hAnsi="Cambria Math" w:cs="STIXGeneral-Regular"/>
                  <w:noProof/>
                </w:rPr>
                <m:t>n</m:t>
              </m:r>
            </m:e>
          </m:rad>
          <m:r>
            <m:rPr>
              <m:sty m:val="p"/>
            </m:rPr>
            <w:rPr>
              <w:rFonts w:ascii="Cambria Math" w:hAnsi="Cambria Math" w:cs="STIXGeneral-Regular"/>
              <w:noProof/>
            </w:rPr>
            <m:t>logn)</m:t>
          </m:r>
        </m:oMath>
      </m:oMathPara>
    </w:p>
    <w:p w14:paraId="7E297A69" w14:textId="77777777" w:rsidR="00BF5F76" w:rsidRDefault="00BF5F76" w:rsidP="00AD7E2C">
      <w:pPr>
        <w:rPr>
          <w:rFonts w:ascii="Cambria Math" w:hAnsi="Cambria Math" w:cs="STIXGeneral-Regular"/>
          <w:noProof/>
        </w:rPr>
      </w:pPr>
    </w:p>
    <w:p w14:paraId="184A0402" w14:textId="140650B7" w:rsidR="00BF5F76" w:rsidRDefault="00BF5F76" w:rsidP="00AD7E2C">
      <w:pPr>
        <w:rPr>
          <w:rFonts w:ascii="Cambria Math" w:hAnsi="Cambria Math" w:cs="STIXGeneral-Regular"/>
          <w:noProof/>
        </w:rPr>
      </w:pPr>
      <w:r>
        <w:rPr>
          <w:rFonts w:ascii="Cambria Math" w:hAnsi="Cambria Math" w:cs="STIXGeneral-Regular"/>
          <w:noProof/>
        </w:rPr>
        <w:t>6.5</w:t>
      </w:r>
    </w:p>
    <w:p w14:paraId="6A888FEC" w14:textId="206C6CEA" w:rsidR="00BF5F76" w:rsidRDefault="00BF5F76" w:rsidP="00AD7E2C">
      <w:pPr>
        <w:rPr>
          <w:rFonts w:ascii="Cambria Math" w:hAnsi="Cambria Math" w:cs="STIXGeneral-Regular"/>
          <w:noProof/>
        </w:rPr>
      </w:pPr>
      <w:r>
        <w:rPr>
          <w:rFonts w:ascii="Cambria Math" w:hAnsi="Cambria Math" w:cs="STIXGeneral-Regular"/>
          <w:noProof/>
        </w:rPr>
        <w:t xml:space="preserve">From 6.4, we have </w:t>
      </w:r>
      <m:oMath>
        <m:rad>
          <m:radPr>
            <m:degHide m:val="1"/>
            <m:ctrlPr>
              <w:rPr>
                <w:rFonts w:ascii="Cambria Math" w:hAnsi="Cambria Math" w:cs="STIXGeneral-Regular"/>
                <w:noProof/>
              </w:rPr>
            </m:ctrlPr>
          </m:radPr>
          <m:deg/>
          <m:e>
            <m:r>
              <m:rPr>
                <m:sty m:val="p"/>
              </m:rPr>
              <w:rPr>
                <w:rFonts w:ascii="Cambria Math" w:hAnsi="Cambria Math" w:cs="STIXGeneral-Regular"/>
                <w:noProof/>
              </w:rPr>
              <m:t>n</m:t>
            </m:r>
          </m:e>
        </m:rad>
      </m:oMath>
      <w:r>
        <w:rPr>
          <w:rFonts w:ascii="Cambria Math" w:hAnsi="Cambria Math" w:cs="STIXGeneral-Regular"/>
          <w:noProof/>
        </w:rPr>
        <w:t xml:space="preserve"> parallism. So for 100M data, </w:t>
      </w:r>
      <m:oMath>
        <m:rad>
          <m:radPr>
            <m:degHide m:val="1"/>
            <m:ctrlPr>
              <w:rPr>
                <w:rFonts w:ascii="Cambria Math" w:hAnsi="Cambria Math" w:cs="STIXGeneral-Regular"/>
                <w:noProof/>
              </w:rPr>
            </m:ctrlPr>
          </m:radPr>
          <m:deg/>
          <m:e>
            <m:r>
              <m:rPr>
                <m:sty m:val="p"/>
              </m:rPr>
              <w:rPr>
                <w:rFonts w:ascii="Cambria Math" w:hAnsi="Cambria Math" w:cs="STIXGeneral-Regular"/>
                <w:noProof/>
              </w:rPr>
              <m:t>100M</m:t>
            </m:r>
          </m:e>
        </m:rad>
        <m:r>
          <w:rPr>
            <w:rFonts w:ascii="Cambria Math" w:hAnsi="Cambria Math" w:cs="STIXGeneral-Regular"/>
            <w:noProof/>
          </w:rPr>
          <m:t>=10,000&lt;100,000</m:t>
        </m:r>
      </m:oMath>
      <w:r>
        <w:rPr>
          <w:rFonts w:ascii="Cambria Math" w:hAnsi="Cambria Math" w:cs="STIXGeneral-Regular"/>
          <w:noProof/>
        </w:rPr>
        <w:t>. We can only utilize 10,000 cores, so only 10,000 elements can be processed at the same time. Some computation power will be wasted.</w:t>
      </w:r>
    </w:p>
    <w:p w14:paraId="1611C67C" w14:textId="77777777" w:rsidR="00725550" w:rsidRDefault="00725550" w:rsidP="00AD7E2C">
      <w:pPr>
        <w:rPr>
          <w:rFonts w:ascii="Cambria Math" w:hAnsi="Cambria Math" w:cs="STIXGeneral-Regular"/>
          <w:noProof/>
        </w:rPr>
      </w:pPr>
    </w:p>
    <w:p w14:paraId="42F8328D" w14:textId="225E5DE2" w:rsidR="00725550" w:rsidRDefault="00725550" w:rsidP="00AD7E2C">
      <w:pPr>
        <w:rPr>
          <w:rFonts w:ascii="Cambria Math" w:hAnsi="Cambria Math" w:cs="STIXGeneral-Regular"/>
          <w:noProof/>
        </w:rPr>
      </w:pPr>
      <w:r>
        <w:rPr>
          <w:rFonts w:ascii="Cambria Math" w:hAnsi="Cambria Math" w:cs="STIXGeneral-Regular"/>
          <w:noProof/>
        </w:rPr>
        <w:t>7.1</w:t>
      </w:r>
    </w:p>
    <w:p w14:paraId="46B82B35" w14:textId="3438D916" w:rsidR="00725550" w:rsidRPr="00AD7E2C" w:rsidRDefault="00725550" w:rsidP="00AD7E2C">
      <w:pPr>
        <w:rPr>
          <w:rFonts w:ascii="Cambria Math" w:hAnsi="Cambria Math" w:cs="STIXGeneral-Regular"/>
          <w:noProof/>
        </w:rPr>
      </w:pPr>
      <w:r>
        <w:rPr>
          <w:rFonts w:ascii="Cambria Math" w:hAnsi="Cambria Math" w:cs="STIXGeneral-Regular"/>
          <w:noProof/>
        </w:rPr>
        <w:t>This could work, but it didn’t take race condition into consideration. There is a possibility that two workers would write and read at the same time. In this case, it is unpredictable what result we will get. Given a large data set the probability is small but it’s not 0.</w:t>
      </w:r>
    </w:p>
    <w:sectPr w:rsidR="00725550" w:rsidRPr="00AD7E2C" w:rsidSect="00B17FDF">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DD"/>
    <w:rsid w:val="00035203"/>
    <w:rsid w:val="000A17A9"/>
    <w:rsid w:val="000B3F4E"/>
    <w:rsid w:val="000D1FAD"/>
    <w:rsid w:val="000F2BC1"/>
    <w:rsid w:val="001127DE"/>
    <w:rsid w:val="00174B42"/>
    <w:rsid w:val="00191416"/>
    <w:rsid w:val="001F792F"/>
    <w:rsid w:val="0021780E"/>
    <w:rsid w:val="002828E4"/>
    <w:rsid w:val="002D2F7C"/>
    <w:rsid w:val="00300E49"/>
    <w:rsid w:val="00312B9D"/>
    <w:rsid w:val="00331A13"/>
    <w:rsid w:val="0033566E"/>
    <w:rsid w:val="00376013"/>
    <w:rsid w:val="003A0E7F"/>
    <w:rsid w:val="003A0F83"/>
    <w:rsid w:val="003B7D89"/>
    <w:rsid w:val="00462401"/>
    <w:rsid w:val="004F7EDC"/>
    <w:rsid w:val="00526EE1"/>
    <w:rsid w:val="00550836"/>
    <w:rsid w:val="00585599"/>
    <w:rsid w:val="005B5428"/>
    <w:rsid w:val="005E0B2D"/>
    <w:rsid w:val="00611B46"/>
    <w:rsid w:val="006171CF"/>
    <w:rsid w:val="006500FF"/>
    <w:rsid w:val="0070284C"/>
    <w:rsid w:val="00725550"/>
    <w:rsid w:val="00747D8A"/>
    <w:rsid w:val="00770EA5"/>
    <w:rsid w:val="007D16F7"/>
    <w:rsid w:val="007D6C8C"/>
    <w:rsid w:val="00835F6E"/>
    <w:rsid w:val="00841B29"/>
    <w:rsid w:val="008677DD"/>
    <w:rsid w:val="0089041F"/>
    <w:rsid w:val="008A1A74"/>
    <w:rsid w:val="0091387A"/>
    <w:rsid w:val="00933090"/>
    <w:rsid w:val="0098184A"/>
    <w:rsid w:val="009A16EF"/>
    <w:rsid w:val="009B08E0"/>
    <w:rsid w:val="00A11900"/>
    <w:rsid w:val="00A12332"/>
    <w:rsid w:val="00A25224"/>
    <w:rsid w:val="00A92E94"/>
    <w:rsid w:val="00AA1128"/>
    <w:rsid w:val="00AA76EA"/>
    <w:rsid w:val="00AD7E2C"/>
    <w:rsid w:val="00B17FDF"/>
    <w:rsid w:val="00B432B9"/>
    <w:rsid w:val="00B5008A"/>
    <w:rsid w:val="00B6398C"/>
    <w:rsid w:val="00B83C40"/>
    <w:rsid w:val="00BC1F04"/>
    <w:rsid w:val="00BF5F76"/>
    <w:rsid w:val="00C7128C"/>
    <w:rsid w:val="00D20104"/>
    <w:rsid w:val="00D201A0"/>
    <w:rsid w:val="00D41244"/>
    <w:rsid w:val="00D937BE"/>
    <w:rsid w:val="00DC3BB8"/>
    <w:rsid w:val="00DF374C"/>
    <w:rsid w:val="00E95A03"/>
    <w:rsid w:val="00EC3D6C"/>
    <w:rsid w:val="00ED3146"/>
    <w:rsid w:val="00F20FBE"/>
    <w:rsid w:val="00F36E3B"/>
    <w:rsid w:val="00F50EF0"/>
    <w:rsid w:val="00F91536"/>
    <w:rsid w:val="00F94075"/>
    <w:rsid w:val="00FC0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C32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0B2D"/>
    <w:rPr>
      <w:color w:val="808080"/>
    </w:rPr>
  </w:style>
  <w:style w:type="paragraph" w:styleId="a4">
    <w:name w:val="Balloon Text"/>
    <w:basedOn w:val="a"/>
    <w:link w:val="a5"/>
    <w:uiPriority w:val="99"/>
    <w:semiHidden/>
    <w:unhideWhenUsed/>
    <w:rsid w:val="005E0B2D"/>
    <w:rPr>
      <w:rFonts w:ascii="Lucida Grande" w:hAnsi="Lucida Grande" w:cs="Lucida Grande"/>
      <w:sz w:val="18"/>
      <w:szCs w:val="18"/>
    </w:rPr>
  </w:style>
  <w:style w:type="character" w:customStyle="1" w:styleId="a5">
    <w:name w:val="批注框文本字符"/>
    <w:basedOn w:val="a0"/>
    <w:link w:val="a4"/>
    <w:uiPriority w:val="99"/>
    <w:semiHidden/>
    <w:rsid w:val="005E0B2D"/>
    <w:rPr>
      <w:rFonts w:ascii="Lucida Grande" w:hAnsi="Lucida Grande" w:cs="Lucida Grande"/>
      <w:sz w:val="18"/>
      <w:szCs w:val="18"/>
    </w:rPr>
  </w:style>
  <w:style w:type="table" w:styleId="a6">
    <w:name w:val="Table Grid"/>
    <w:basedOn w:val="a1"/>
    <w:uiPriority w:val="59"/>
    <w:rsid w:val="00F91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F792F"/>
    <w:pPr>
      <w:autoSpaceDE w:val="0"/>
      <w:autoSpaceDN w:val="0"/>
      <w:adjustRightInd w:val="0"/>
    </w:pPr>
    <w:rPr>
      <w:rFonts w:ascii="Calibri" w:hAnsi="Calibri" w:cs="Calibri"/>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0B2D"/>
    <w:rPr>
      <w:color w:val="808080"/>
    </w:rPr>
  </w:style>
  <w:style w:type="paragraph" w:styleId="a4">
    <w:name w:val="Balloon Text"/>
    <w:basedOn w:val="a"/>
    <w:link w:val="a5"/>
    <w:uiPriority w:val="99"/>
    <w:semiHidden/>
    <w:unhideWhenUsed/>
    <w:rsid w:val="005E0B2D"/>
    <w:rPr>
      <w:rFonts w:ascii="Lucida Grande" w:hAnsi="Lucida Grande" w:cs="Lucida Grande"/>
      <w:sz w:val="18"/>
      <w:szCs w:val="18"/>
    </w:rPr>
  </w:style>
  <w:style w:type="character" w:customStyle="1" w:styleId="a5">
    <w:name w:val="批注框文本字符"/>
    <w:basedOn w:val="a0"/>
    <w:link w:val="a4"/>
    <w:uiPriority w:val="99"/>
    <w:semiHidden/>
    <w:rsid w:val="005E0B2D"/>
    <w:rPr>
      <w:rFonts w:ascii="Lucida Grande" w:hAnsi="Lucida Grande" w:cs="Lucida Grande"/>
      <w:sz w:val="18"/>
      <w:szCs w:val="18"/>
    </w:rPr>
  </w:style>
  <w:style w:type="table" w:styleId="a6">
    <w:name w:val="Table Grid"/>
    <w:basedOn w:val="a1"/>
    <w:uiPriority w:val="59"/>
    <w:rsid w:val="00F91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F792F"/>
    <w:pPr>
      <w:autoSpaceDE w:val="0"/>
      <w:autoSpaceDN w:val="0"/>
      <w:adjustRightInd w:val="0"/>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5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EE42F-499F-7B43-8A7D-4E378B3F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294</Words>
  <Characters>1677</Characters>
  <Application>Microsoft Macintosh Word</Application>
  <DocSecurity>0</DocSecurity>
  <Lines>13</Lines>
  <Paragraphs>3</Paragraphs>
  <ScaleCrop>false</ScaleCrop>
  <Company>Carnegie Mellon University</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Wang</dc:creator>
  <cp:keywords/>
  <dc:description/>
  <cp:lastModifiedBy>Zikang Wang</cp:lastModifiedBy>
  <cp:revision>12</cp:revision>
  <cp:lastPrinted>2014-11-17T19:33:00Z</cp:lastPrinted>
  <dcterms:created xsi:type="dcterms:W3CDTF">2014-11-17T19:33:00Z</dcterms:created>
  <dcterms:modified xsi:type="dcterms:W3CDTF">2014-12-04T20:14:00Z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