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564" w:rsidRDefault="00DC0564"/>
    <w:p w:rsidR="00DC0564" w:rsidRDefault="00DC0564"/>
    <w:p w:rsidR="00DC0564" w:rsidRDefault="00DC0564"/>
    <w:p w:rsidR="00DC0564" w:rsidRDefault="00DC0564"/>
    <w:p w:rsidR="00DC0564" w:rsidRDefault="00DC0564"/>
    <w:p w:rsidR="00DC0564" w:rsidRDefault="00DC0564"/>
    <w:p w:rsidR="00DC0564" w:rsidRDefault="00DC0564"/>
    <w:p w:rsidR="00DC0564" w:rsidRDefault="00DC0564"/>
    <w:p w:rsidR="00DC0564" w:rsidRDefault="00DC0564"/>
    <w:p w:rsidR="00A124FF" w:rsidRPr="00A124FF" w:rsidRDefault="00A124FF" w:rsidP="00A124FF">
      <w:pPr>
        <w:jc w:val="center"/>
        <w:rPr>
          <w:sz w:val="72"/>
          <w:szCs w:val="72"/>
        </w:rPr>
      </w:pPr>
      <w:r w:rsidRPr="00A124FF">
        <w:rPr>
          <w:rFonts w:hint="eastAsia"/>
          <w:sz w:val="72"/>
          <w:szCs w:val="72"/>
        </w:rPr>
        <w:t>学生校园消费数据分析</w:t>
      </w:r>
    </w:p>
    <w:p w:rsidR="00DC0564" w:rsidRDefault="00DC0564"/>
    <w:p w:rsidR="00DC0564" w:rsidRDefault="00DC0564"/>
    <w:p w:rsidR="00DC0564" w:rsidRDefault="00DC0564">
      <w:pPr>
        <w:rPr>
          <w:rFonts w:hint="eastAsia"/>
        </w:rPr>
      </w:pPr>
    </w:p>
    <w:p w:rsidR="00756425" w:rsidRDefault="00756425">
      <w:bookmarkStart w:id="0" w:name="_GoBack"/>
      <w:bookmarkEnd w:id="0"/>
    </w:p>
    <w:p w:rsidR="00DC0564" w:rsidRDefault="00DC0564"/>
    <w:p w:rsidR="00DC0564" w:rsidRDefault="00DC0564"/>
    <w:p w:rsidR="00DC0564" w:rsidRDefault="00DC0564"/>
    <w:p w:rsidR="00DC0564" w:rsidRDefault="00DC0564"/>
    <w:p w:rsidR="00DC0564" w:rsidRDefault="00DC0564"/>
    <w:p w:rsidR="00DC0564" w:rsidRDefault="00DC0564"/>
    <w:p w:rsidR="00DC0564" w:rsidRDefault="00DC0564"/>
    <w:p w:rsidR="00DC0564" w:rsidRDefault="00DC0564"/>
    <w:p w:rsidR="00DC0564" w:rsidRDefault="00DC0564"/>
    <w:p w:rsidR="00DC0564" w:rsidRDefault="00DC0564"/>
    <w:p w:rsidR="00DC0564" w:rsidRDefault="00DC0564"/>
    <w:p w:rsidR="00DC0564" w:rsidRDefault="00DC0564"/>
    <w:p w:rsidR="00DC0564" w:rsidRDefault="00DC0564"/>
    <w:p w:rsidR="00A124FF" w:rsidRDefault="00A124FF"/>
    <w:p w:rsidR="00DC0564" w:rsidRDefault="00DC0564" w:rsidP="002132F2">
      <w:pPr>
        <w:ind w:firstLine="0"/>
      </w:pPr>
    </w:p>
    <w:p w:rsidR="00A124FF" w:rsidRDefault="00DC0564">
      <w:pPr>
        <w:pStyle w:val="10"/>
        <w:tabs>
          <w:tab w:val="right" w:leader="dot" w:pos="8296"/>
        </w:tabs>
        <w:rPr>
          <w:noProof/>
          <w:kern w:val="2"/>
        </w:rPr>
      </w:pPr>
      <w:r>
        <w:lastRenderedPageBreak/>
        <w:fldChar w:fldCharType="begin"/>
      </w:r>
      <w:r>
        <w:instrText xml:space="preserve"> </w:instrText>
      </w:r>
      <w:r>
        <w:rPr>
          <w:rFonts w:hint="eastAsia"/>
        </w:rPr>
        <w:instrText>TOC \o "1-3" \h \z \u</w:instrText>
      </w:r>
      <w:r>
        <w:instrText xml:space="preserve"> </w:instrText>
      </w:r>
      <w:r>
        <w:fldChar w:fldCharType="separate"/>
      </w:r>
      <w:hyperlink w:anchor="_Toc28183808" w:history="1">
        <w:r w:rsidR="00A124FF" w:rsidRPr="00966DE2">
          <w:rPr>
            <w:rStyle w:val="af3"/>
            <w:rFonts w:hint="eastAsia"/>
            <w:noProof/>
          </w:rPr>
          <w:t>一、项目背景</w:t>
        </w:r>
        <w:r w:rsidR="00A124FF">
          <w:rPr>
            <w:noProof/>
            <w:webHidden/>
          </w:rPr>
          <w:tab/>
        </w:r>
        <w:r w:rsidR="00A124FF">
          <w:rPr>
            <w:noProof/>
            <w:webHidden/>
          </w:rPr>
          <w:fldChar w:fldCharType="begin"/>
        </w:r>
        <w:r w:rsidR="00A124FF">
          <w:rPr>
            <w:noProof/>
            <w:webHidden/>
          </w:rPr>
          <w:instrText xml:space="preserve"> PAGEREF _Toc28183808 \h </w:instrText>
        </w:r>
        <w:r w:rsidR="00A124FF">
          <w:rPr>
            <w:noProof/>
            <w:webHidden/>
          </w:rPr>
        </w:r>
        <w:r w:rsidR="00A124FF">
          <w:rPr>
            <w:noProof/>
            <w:webHidden/>
          </w:rPr>
          <w:fldChar w:fldCharType="separate"/>
        </w:r>
        <w:r w:rsidR="00A124FF">
          <w:rPr>
            <w:noProof/>
            <w:webHidden/>
          </w:rPr>
          <w:t>2</w:t>
        </w:r>
        <w:r w:rsidR="00A124FF">
          <w:rPr>
            <w:noProof/>
            <w:webHidden/>
          </w:rPr>
          <w:fldChar w:fldCharType="end"/>
        </w:r>
      </w:hyperlink>
    </w:p>
    <w:p w:rsidR="00A124FF" w:rsidRDefault="00BD03A1">
      <w:pPr>
        <w:pStyle w:val="10"/>
        <w:tabs>
          <w:tab w:val="right" w:leader="dot" w:pos="8296"/>
        </w:tabs>
        <w:rPr>
          <w:noProof/>
          <w:kern w:val="2"/>
        </w:rPr>
      </w:pPr>
      <w:hyperlink w:anchor="_Toc28183809" w:history="1">
        <w:r w:rsidR="00A124FF" w:rsidRPr="00966DE2">
          <w:rPr>
            <w:rStyle w:val="af3"/>
            <w:rFonts w:hint="eastAsia"/>
            <w:noProof/>
          </w:rPr>
          <w:t>二、分析思路</w:t>
        </w:r>
        <w:r w:rsidR="00A124FF">
          <w:rPr>
            <w:noProof/>
            <w:webHidden/>
          </w:rPr>
          <w:tab/>
        </w:r>
        <w:r w:rsidR="00A124FF">
          <w:rPr>
            <w:noProof/>
            <w:webHidden/>
          </w:rPr>
          <w:fldChar w:fldCharType="begin"/>
        </w:r>
        <w:r w:rsidR="00A124FF">
          <w:rPr>
            <w:noProof/>
            <w:webHidden/>
          </w:rPr>
          <w:instrText xml:space="preserve"> PAGEREF _Toc28183809 \h </w:instrText>
        </w:r>
        <w:r w:rsidR="00A124FF">
          <w:rPr>
            <w:noProof/>
            <w:webHidden/>
          </w:rPr>
        </w:r>
        <w:r w:rsidR="00A124FF">
          <w:rPr>
            <w:noProof/>
            <w:webHidden/>
          </w:rPr>
          <w:fldChar w:fldCharType="separate"/>
        </w:r>
        <w:r w:rsidR="00A124FF">
          <w:rPr>
            <w:noProof/>
            <w:webHidden/>
          </w:rPr>
          <w:t>2</w:t>
        </w:r>
        <w:r w:rsidR="00A124FF">
          <w:rPr>
            <w:noProof/>
            <w:webHidden/>
          </w:rPr>
          <w:fldChar w:fldCharType="end"/>
        </w:r>
      </w:hyperlink>
    </w:p>
    <w:p w:rsidR="00A124FF" w:rsidRDefault="00BD03A1">
      <w:pPr>
        <w:pStyle w:val="10"/>
        <w:tabs>
          <w:tab w:val="right" w:leader="dot" w:pos="8296"/>
        </w:tabs>
        <w:rPr>
          <w:noProof/>
          <w:kern w:val="2"/>
        </w:rPr>
      </w:pPr>
      <w:hyperlink w:anchor="_Toc28183810" w:history="1">
        <w:r w:rsidR="00A124FF" w:rsidRPr="00966DE2">
          <w:rPr>
            <w:rStyle w:val="af3"/>
            <w:rFonts w:hint="eastAsia"/>
            <w:noProof/>
          </w:rPr>
          <w:t>三、操作过程</w:t>
        </w:r>
        <w:r w:rsidR="00A124FF">
          <w:rPr>
            <w:noProof/>
            <w:webHidden/>
          </w:rPr>
          <w:tab/>
        </w:r>
        <w:r w:rsidR="00A124FF">
          <w:rPr>
            <w:noProof/>
            <w:webHidden/>
          </w:rPr>
          <w:fldChar w:fldCharType="begin"/>
        </w:r>
        <w:r w:rsidR="00A124FF">
          <w:rPr>
            <w:noProof/>
            <w:webHidden/>
          </w:rPr>
          <w:instrText xml:space="preserve"> PAGEREF _Toc28183810 \h </w:instrText>
        </w:r>
        <w:r w:rsidR="00A124FF">
          <w:rPr>
            <w:noProof/>
            <w:webHidden/>
          </w:rPr>
        </w:r>
        <w:r w:rsidR="00A124FF">
          <w:rPr>
            <w:noProof/>
            <w:webHidden/>
          </w:rPr>
          <w:fldChar w:fldCharType="separate"/>
        </w:r>
        <w:r w:rsidR="00A124FF">
          <w:rPr>
            <w:noProof/>
            <w:webHidden/>
          </w:rPr>
          <w:t>3</w:t>
        </w:r>
        <w:r w:rsidR="00A124FF">
          <w:rPr>
            <w:noProof/>
            <w:webHidden/>
          </w:rPr>
          <w:fldChar w:fldCharType="end"/>
        </w:r>
      </w:hyperlink>
    </w:p>
    <w:p w:rsidR="00A124FF" w:rsidRDefault="00BD03A1">
      <w:pPr>
        <w:pStyle w:val="20"/>
        <w:tabs>
          <w:tab w:val="right" w:leader="dot" w:pos="8296"/>
        </w:tabs>
        <w:rPr>
          <w:noProof/>
          <w:kern w:val="2"/>
        </w:rPr>
      </w:pPr>
      <w:hyperlink w:anchor="_Toc28183811" w:history="1">
        <w:r w:rsidR="00A124FF" w:rsidRPr="00966DE2">
          <w:rPr>
            <w:rStyle w:val="af3"/>
            <w:rFonts w:hint="eastAsia"/>
            <w:noProof/>
          </w:rPr>
          <w:t>（一）、数据探索及预处理</w:t>
        </w:r>
        <w:r w:rsidR="00A124FF">
          <w:rPr>
            <w:noProof/>
            <w:webHidden/>
          </w:rPr>
          <w:tab/>
        </w:r>
        <w:r w:rsidR="00A124FF">
          <w:rPr>
            <w:noProof/>
            <w:webHidden/>
          </w:rPr>
          <w:fldChar w:fldCharType="begin"/>
        </w:r>
        <w:r w:rsidR="00A124FF">
          <w:rPr>
            <w:noProof/>
            <w:webHidden/>
          </w:rPr>
          <w:instrText xml:space="preserve"> PAGEREF _Toc28183811 \h </w:instrText>
        </w:r>
        <w:r w:rsidR="00A124FF">
          <w:rPr>
            <w:noProof/>
            <w:webHidden/>
          </w:rPr>
        </w:r>
        <w:r w:rsidR="00A124FF">
          <w:rPr>
            <w:noProof/>
            <w:webHidden/>
          </w:rPr>
          <w:fldChar w:fldCharType="separate"/>
        </w:r>
        <w:r w:rsidR="00A124FF">
          <w:rPr>
            <w:noProof/>
            <w:webHidden/>
          </w:rPr>
          <w:t>3</w:t>
        </w:r>
        <w:r w:rsidR="00A124FF">
          <w:rPr>
            <w:noProof/>
            <w:webHidden/>
          </w:rPr>
          <w:fldChar w:fldCharType="end"/>
        </w:r>
      </w:hyperlink>
    </w:p>
    <w:p w:rsidR="00A124FF" w:rsidRDefault="00BD03A1">
      <w:pPr>
        <w:pStyle w:val="30"/>
        <w:tabs>
          <w:tab w:val="right" w:leader="dot" w:pos="8296"/>
        </w:tabs>
        <w:rPr>
          <w:noProof/>
          <w:kern w:val="2"/>
        </w:rPr>
      </w:pPr>
      <w:hyperlink w:anchor="_Toc28183812" w:history="1">
        <w:r w:rsidR="00A124FF" w:rsidRPr="00966DE2">
          <w:rPr>
            <w:rStyle w:val="af3"/>
            <w:noProof/>
          </w:rPr>
          <w:t>1</w:t>
        </w:r>
        <w:r w:rsidR="00A124FF" w:rsidRPr="00966DE2">
          <w:rPr>
            <w:rStyle w:val="af3"/>
            <w:rFonts w:hint="eastAsia"/>
            <w:noProof/>
          </w:rPr>
          <w:t>、了解获得的数据集大小及变量类型</w:t>
        </w:r>
        <w:r w:rsidR="00A124FF">
          <w:rPr>
            <w:noProof/>
            <w:webHidden/>
          </w:rPr>
          <w:tab/>
        </w:r>
        <w:r w:rsidR="00A124FF">
          <w:rPr>
            <w:noProof/>
            <w:webHidden/>
          </w:rPr>
          <w:fldChar w:fldCharType="begin"/>
        </w:r>
        <w:r w:rsidR="00A124FF">
          <w:rPr>
            <w:noProof/>
            <w:webHidden/>
          </w:rPr>
          <w:instrText xml:space="preserve"> PAGEREF _Toc28183812 \h </w:instrText>
        </w:r>
        <w:r w:rsidR="00A124FF">
          <w:rPr>
            <w:noProof/>
            <w:webHidden/>
          </w:rPr>
        </w:r>
        <w:r w:rsidR="00A124FF">
          <w:rPr>
            <w:noProof/>
            <w:webHidden/>
          </w:rPr>
          <w:fldChar w:fldCharType="separate"/>
        </w:r>
        <w:r w:rsidR="00A124FF">
          <w:rPr>
            <w:noProof/>
            <w:webHidden/>
          </w:rPr>
          <w:t>3</w:t>
        </w:r>
        <w:r w:rsidR="00A124FF">
          <w:rPr>
            <w:noProof/>
            <w:webHidden/>
          </w:rPr>
          <w:fldChar w:fldCharType="end"/>
        </w:r>
      </w:hyperlink>
    </w:p>
    <w:p w:rsidR="00A124FF" w:rsidRDefault="00BD03A1">
      <w:pPr>
        <w:pStyle w:val="30"/>
        <w:tabs>
          <w:tab w:val="right" w:leader="dot" w:pos="8296"/>
        </w:tabs>
        <w:rPr>
          <w:noProof/>
          <w:kern w:val="2"/>
        </w:rPr>
      </w:pPr>
      <w:hyperlink w:anchor="_Toc28183813" w:history="1">
        <w:r w:rsidR="00A124FF" w:rsidRPr="00966DE2">
          <w:rPr>
            <w:rStyle w:val="af3"/>
            <w:noProof/>
          </w:rPr>
          <w:t>2</w:t>
        </w:r>
        <w:r w:rsidR="00A124FF" w:rsidRPr="00966DE2">
          <w:rPr>
            <w:rStyle w:val="af3"/>
            <w:rFonts w:hint="eastAsia"/>
            <w:noProof/>
          </w:rPr>
          <w:t>、对重复值和空值进行探索和处理</w:t>
        </w:r>
        <w:r w:rsidR="00A124FF">
          <w:rPr>
            <w:noProof/>
            <w:webHidden/>
          </w:rPr>
          <w:tab/>
        </w:r>
        <w:r w:rsidR="00A124FF">
          <w:rPr>
            <w:noProof/>
            <w:webHidden/>
          </w:rPr>
          <w:fldChar w:fldCharType="begin"/>
        </w:r>
        <w:r w:rsidR="00A124FF">
          <w:rPr>
            <w:noProof/>
            <w:webHidden/>
          </w:rPr>
          <w:instrText xml:space="preserve"> PAGEREF _Toc28183813 \h </w:instrText>
        </w:r>
        <w:r w:rsidR="00A124FF">
          <w:rPr>
            <w:noProof/>
            <w:webHidden/>
          </w:rPr>
        </w:r>
        <w:r w:rsidR="00A124FF">
          <w:rPr>
            <w:noProof/>
            <w:webHidden/>
          </w:rPr>
          <w:fldChar w:fldCharType="separate"/>
        </w:r>
        <w:r w:rsidR="00A124FF">
          <w:rPr>
            <w:noProof/>
            <w:webHidden/>
          </w:rPr>
          <w:t>3</w:t>
        </w:r>
        <w:r w:rsidR="00A124FF">
          <w:rPr>
            <w:noProof/>
            <w:webHidden/>
          </w:rPr>
          <w:fldChar w:fldCharType="end"/>
        </w:r>
      </w:hyperlink>
    </w:p>
    <w:p w:rsidR="00A124FF" w:rsidRDefault="00BD03A1">
      <w:pPr>
        <w:pStyle w:val="30"/>
        <w:tabs>
          <w:tab w:val="right" w:leader="dot" w:pos="8296"/>
        </w:tabs>
        <w:rPr>
          <w:noProof/>
          <w:kern w:val="2"/>
        </w:rPr>
      </w:pPr>
      <w:hyperlink w:anchor="_Toc28183814" w:history="1">
        <w:r w:rsidR="00A124FF" w:rsidRPr="00966DE2">
          <w:rPr>
            <w:rStyle w:val="af3"/>
            <w:noProof/>
          </w:rPr>
          <w:t>3</w:t>
        </w:r>
        <w:r w:rsidR="00A124FF" w:rsidRPr="00966DE2">
          <w:rPr>
            <w:rStyle w:val="af3"/>
            <w:rFonts w:hint="eastAsia"/>
            <w:noProof/>
          </w:rPr>
          <w:t>、删除多余的列：</w:t>
        </w:r>
        <w:r w:rsidR="00A124FF">
          <w:rPr>
            <w:noProof/>
            <w:webHidden/>
          </w:rPr>
          <w:tab/>
        </w:r>
        <w:r w:rsidR="00A124FF">
          <w:rPr>
            <w:noProof/>
            <w:webHidden/>
          </w:rPr>
          <w:fldChar w:fldCharType="begin"/>
        </w:r>
        <w:r w:rsidR="00A124FF">
          <w:rPr>
            <w:noProof/>
            <w:webHidden/>
          </w:rPr>
          <w:instrText xml:space="preserve"> PAGEREF _Toc28183814 \h </w:instrText>
        </w:r>
        <w:r w:rsidR="00A124FF">
          <w:rPr>
            <w:noProof/>
            <w:webHidden/>
          </w:rPr>
        </w:r>
        <w:r w:rsidR="00A124FF">
          <w:rPr>
            <w:noProof/>
            <w:webHidden/>
          </w:rPr>
          <w:fldChar w:fldCharType="separate"/>
        </w:r>
        <w:r w:rsidR="00A124FF">
          <w:rPr>
            <w:noProof/>
            <w:webHidden/>
          </w:rPr>
          <w:t>4</w:t>
        </w:r>
        <w:r w:rsidR="00A124FF">
          <w:rPr>
            <w:noProof/>
            <w:webHidden/>
          </w:rPr>
          <w:fldChar w:fldCharType="end"/>
        </w:r>
      </w:hyperlink>
    </w:p>
    <w:p w:rsidR="00A124FF" w:rsidRDefault="00BD03A1">
      <w:pPr>
        <w:pStyle w:val="30"/>
        <w:tabs>
          <w:tab w:val="right" w:leader="dot" w:pos="8296"/>
        </w:tabs>
        <w:rPr>
          <w:noProof/>
          <w:kern w:val="2"/>
        </w:rPr>
      </w:pPr>
      <w:hyperlink w:anchor="_Toc28183815" w:history="1">
        <w:r w:rsidR="00A124FF" w:rsidRPr="00966DE2">
          <w:rPr>
            <w:rStyle w:val="af3"/>
            <w:noProof/>
          </w:rPr>
          <w:t>4</w:t>
        </w:r>
        <w:r w:rsidR="00A124FF" w:rsidRPr="00966DE2">
          <w:rPr>
            <w:rStyle w:val="af3"/>
            <w:rFonts w:hint="eastAsia"/>
            <w:noProof/>
          </w:rPr>
          <w:t>、提取消费型数据：</w:t>
        </w:r>
        <w:r w:rsidR="00A124FF">
          <w:rPr>
            <w:noProof/>
            <w:webHidden/>
          </w:rPr>
          <w:tab/>
        </w:r>
        <w:r w:rsidR="00A124FF">
          <w:rPr>
            <w:noProof/>
            <w:webHidden/>
          </w:rPr>
          <w:fldChar w:fldCharType="begin"/>
        </w:r>
        <w:r w:rsidR="00A124FF">
          <w:rPr>
            <w:noProof/>
            <w:webHidden/>
          </w:rPr>
          <w:instrText xml:space="preserve"> PAGEREF _Toc28183815 \h </w:instrText>
        </w:r>
        <w:r w:rsidR="00A124FF">
          <w:rPr>
            <w:noProof/>
            <w:webHidden/>
          </w:rPr>
        </w:r>
        <w:r w:rsidR="00A124FF">
          <w:rPr>
            <w:noProof/>
            <w:webHidden/>
          </w:rPr>
          <w:fldChar w:fldCharType="separate"/>
        </w:r>
        <w:r w:rsidR="00A124FF">
          <w:rPr>
            <w:noProof/>
            <w:webHidden/>
          </w:rPr>
          <w:t>4</w:t>
        </w:r>
        <w:r w:rsidR="00A124FF">
          <w:rPr>
            <w:noProof/>
            <w:webHidden/>
          </w:rPr>
          <w:fldChar w:fldCharType="end"/>
        </w:r>
      </w:hyperlink>
    </w:p>
    <w:p w:rsidR="00A124FF" w:rsidRDefault="00BD03A1">
      <w:pPr>
        <w:pStyle w:val="30"/>
        <w:tabs>
          <w:tab w:val="right" w:leader="dot" w:pos="8296"/>
        </w:tabs>
        <w:rPr>
          <w:noProof/>
          <w:kern w:val="2"/>
        </w:rPr>
      </w:pPr>
      <w:hyperlink w:anchor="_Toc28183816" w:history="1">
        <w:r w:rsidR="00A124FF" w:rsidRPr="00966DE2">
          <w:rPr>
            <w:rStyle w:val="af3"/>
            <w:noProof/>
          </w:rPr>
          <w:t>5</w:t>
        </w:r>
        <w:r w:rsidR="00A124FF" w:rsidRPr="00966DE2">
          <w:rPr>
            <w:rStyle w:val="af3"/>
            <w:rFonts w:hint="eastAsia"/>
            <w:noProof/>
          </w:rPr>
          <w:t>、查看异常值并进行处理：</w:t>
        </w:r>
        <w:r w:rsidR="00A124FF">
          <w:rPr>
            <w:noProof/>
            <w:webHidden/>
          </w:rPr>
          <w:tab/>
        </w:r>
        <w:r w:rsidR="00A124FF">
          <w:rPr>
            <w:noProof/>
            <w:webHidden/>
          </w:rPr>
          <w:fldChar w:fldCharType="begin"/>
        </w:r>
        <w:r w:rsidR="00A124FF">
          <w:rPr>
            <w:noProof/>
            <w:webHidden/>
          </w:rPr>
          <w:instrText xml:space="preserve"> PAGEREF _Toc28183816 \h </w:instrText>
        </w:r>
        <w:r w:rsidR="00A124FF">
          <w:rPr>
            <w:noProof/>
            <w:webHidden/>
          </w:rPr>
        </w:r>
        <w:r w:rsidR="00A124FF">
          <w:rPr>
            <w:noProof/>
            <w:webHidden/>
          </w:rPr>
          <w:fldChar w:fldCharType="separate"/>
        </w:r>
        <w:r w:rsidR="00A124FF">
          <w:rPr>
            <w:noProof/>
            <w:webHidden/>
          </w:rPr>
          <w:t>4</w:t>
        </w:r>
        <w:r w:rsidR="00A124FF">
          <w:rPr>
            <w:noProof/>
            <w:webHidden/>
          </w:rPr>
          <w:fldChar w:fldCharType="end"/>
        </w:r>
      </w:hyperlink>
    </w:p>
    <w:p w:rsidR="00A124FF" w:rsidRDefault="00BD03A1">
      <w:pPr>
        <w:pStyle w:val="30"/>
        <w:tabs>
          <w:tab w:val="right" w:leader="dot" w:pos="8296"/>
        </w:tabs>
        <w:rPr>
          <w:noProof/>
          <w:kern w:val="2"/>
        </w:rPr>
      </w:pPr>
      <w:hyperlink w:anchor="_Toc28183817" w:history="1">
        <w:r w:rsidR="00A124FF" w:rsidRPr="00966DE2">
          <w:rPr>
            <w:rStyle w:val="af3"/>
            <w:noProof/>
          </w:rPr>
          <w:t>6</w:t>
        </w:r>
        <w:r w:rsidR="00A124FF" w:rsidRPr="00966DE2">
          <w:rPr>
            <w:rStyle w:val="af3"/>
            <w:rFonts w:hint="eastAsia"/>
            <w:noProof/>
          </w:rPr>
          <w:t>、对消费数据进行整合：</w:t>
        </w:r>
        <w:r w:rsidR="00A124FF">
          <w:rPr>
            <w:noProof/>
            <w:webHidden/>
          </w:rPr>
          <w:tab/>
        </w:r>
        <w:r w:rsidR="00A124FF">
          <w:rPr>
            <w:noProof/>
            <w:webHidden/>
          </w:rPr>
          <w:fldChar w:fldCharType="begin"/>
        </w:r>
        <w:r w:rsidR="00A124FF">
          <w:rPr>
            <w:noProof/>
            <w:webHidden/>
          </w:rPr>
          <w:instrText xml:space="preserve"> PAGEREF _Toc28183817 \h </w:instrText>
        </w:r>
        <w:r w:rsidR="00A124FF">
          <w:rPr>
            <w:noProof/>
            <w:webHidden/>
          </w:rPr>
        </w:r>
        <w:r w:rsidR="00A124FF">
          <w:rPr>
            <w:noProof/>
            <w:webHidden/>
          </w:rPr>
          <w:fldChar w:fldCharType="separate"/>
        </w:r>
        <w:r w:rsidR="00A124FF">
          <w:rPr>
            <w:noProof/>
            <w:webHidden/>
          </w:rPr>
          <w:t>5</w:t>
        </w:r>
        <w:r w:rsidR="00A124FF">
          <w:rPr>
            <w:noProof/>
            <w:webHidden/>
          </w:rPr>
          <w:fldChar w:fldCharType="end"/>
        </w:r>
      </w:hyperlink>
    </w:p>
    <w:p w:rsidR="00A124FF" w:rsidRDefault="00BD03A1">
      <w:pPr>
        <w:pStyle w:val="30"/>
        <w:tabs>
          <w:tab w:val="right" w:leader="dot" w:pos="8296"/>
        </w:tabs>
        <w:rPr>
          <w:noProof/>
          <w:kern w:val="2"/>
        </w:rPr>
      </w:pPr>
      <w:hyperlink w:anchor="_Toc28183818" w:history="1">
        <w:r w:rsidR="00A124FF" w:rsidRPr="00966DE2">
          <w:rPr>
            <w:rStyle w:val="af3"/>
            <w:noProof/>
          </w:rPr>
          <w:t>7</w:t>
        </w:r>
        <w:r w:rsidR="00A124FF" w:rsidRPr="00966DE2">
          <w:rPr>
            <w:rStyle w:val="af3"/>
            <w:rFonts w:hint="eastAsia"/>
            <w:noProof/>
          </w:rPr>
          <w:t>、根据任务目标获取不同的数据集并保存：</w:t>
        </w:r>
        <w:r w:rsidR="00A124FF">
          <w:rPr>
            <w:noProof/>
            <w:webHidden/>
          </w:rPr>
          <w:tab/>
        </w:r>
        <w:r w:rsidR="00A124FF">
          <w:rPr>
            <w:noProof/>
            <w:webHidden/>
          </w:rPr>
          <w:fldChar w:fldCharType="begin"/>
        </w:r>
        <w:r w:rsidR="00A124FF">
          <w:rPr>
            <w:noProof/>
            <w:webHidden/>
          </w:rPr>
          <w:instrText xml:space="preserve"> PAGEREF _Toc28183818 \h </w:instrText>
        </w:r>
        <w:r w:rsidR="00A124FF">
          <w:rPr>
            <w:noProof/>
            <w:webHidden/>
          </w:rPr>
        </w:r>
        <w:r w:rsidR="00A124FF">
          <w:rPr>
            <w:noProof/>
            <w:webHidden/>
          </w:rPr>
          <w:fldChar w:fldCharType="separate"/>
        </w:r>
        <w:r w:rsidR="00A124FF">
          <w:rPr>
            <w:noProof/>
            <w:webHidden/>
          </w:rPr>
          <w:t>6</w:t>
        </w:r>
        <w:r w:rsidR="00A124FF">
          <w:rPr>
            <w:noProof/>
            <w:webHidden/>
          </w:rPr>
          <w:fldChar w:fldCharType="end"/>
        </w:r>
      </w:hyperlink>
    </w:p>
    <w:p w:rsidR="00A124FF" w:rsidRDefault="00BD03A1">
      <w:pPr>
        <w:pStyle w:val="20"/>
        <w:tabs>
          <w:tab w:val="right" w:leader="dot" w:pos="8296"/>
        </w:tabs>
        <w:rPr>
          <w:noProof/>
          <w:kern w:val="2"/>
        </w:rPr>
      </w:pPr>
      <w:hyperlink w:anchor="_Toc28183819" w:history="1">
        <w:r w:rsidR="00A124FF" w:rsidRPr="00966DE2">
          <w:rPr>
            <w:rStyle w:val="af3"/>
            <w:rFonts w:hint="eastAsia"/>
            <w:noProof/>
          </w:rPr>
          <w:t>（二）、对食堂数据进行分析：</w:t>
        </w:r>
        <w:r w:rsidR="00A124FF">
          <w:rPr>
            <w:noProof/>
            <w:webHidden/>
          </w:rPr>
          <w:tab/>
        </w:r>
        <w:r w:rsidR="00A124FF">
          <w:rPr>
            <w:noProof/>
            <w:webHidden/>
          </w:rPr>
          <w:fldChar w:fldCharType="begin"/>
        </w:r>
        <w:r w:rsidR="00A124FF">
          <w:rPr>
            <w:noProof/>
            <w:webHidden/>
          </w:rPr>
          <w:instrText xml:space="preserve"> PAGEREF _Toc28183819 \h </w:instrText>
        </w:r>
        <w:r w:rsidR="00A124FF">
          <w:rPr>
            <w:noProof/>
            <w:webHidden/>
          </w:rPr>
        </w:r>
        <w:r w:rsidR="00A124FF">
          <w:rPr>
            <w:noProof/>
            <w:webHidden/>
          </w:rPr>
          <w:fldChar w:fldCharType="separate"/>
        </w:r>
        <w:r w:rsidR="00A124FF">
          <w:rPr>
            <w:noProof/>
            <w:webHidden/>
          </w:rPr>
          <w:t>7</w:t>
        </w:r>
        <w:r w:rsidR="00A124FF">
          <w:rPr>
            <w:noProof/>
            <w:webHidden/>
          </w:rPr>
          <w:fldChar w:fldCharType="end"/>
        </w:r>
      </w:hyperlink>
    </w:p>
    <w:p w:rsidR="00A124FF" w:rsidRDefault="00BD03A1">
      <w:pPr>
        <w:pStyle w:val="30"/>
        <w:tabs>
          <w:tab w:val="right" w:leader="dot" w:pos="8296"/>
        </w:tabs>
        <w:rPr>
          <w:noProof/>
          <w:kern w:val="2"/>
        </w:rPr>
      </w:pPr>
      <w:hyperlink w:anchor="_Toc28183820" w:history="1">
        <w:r w:rsidR="00A124FF" w:rsidRPr="00966DE2">
          <w:rPr>
            <w:rStyle w:val="af3"/>
            <w:noProof/>
          </w:rPr>
          <w:t>1</w:t>
        </w:r>
        <w:r w:rsidR="00A124FF" w:rsidRPr="00966DE2">
          <w:rPr>
            <w:rStyle w:val="af3"/>
            <w:rFonts w:hint="eastAsia"/>
            <w:noProof/>
          </w:rPr>
          <w:t>、早中晚各食堂就餐人次占比饼图绘制</w:t>
        </w:r>
        <w:r w:rsidR="00A124FF">
          <w:rPr>
            <w:noProof/>
            <w:webHidden/>
          </w:rPr>
          <w:tab/>
        </w:r>
        <w:r w:rsidR="00A124FF">
          <w:rPr>
            <w:noProof/>
            <w:webHidden/>
          </w:rPr>
          <w:fldChar w:fldCharType="begin"/>
        </w:r>
        <w:r w:rsidR="00A124FF">
          <w:rPr>
            <w:noProof/>
            <w:webHidden/>
          </w:rPr>
          <w:instrText xml:space="preserve"> PAGEREF _Toc28183820 \h </w:instrText>
        </w:r>
        <w:r w:rsidR="00A124FF">
          <w:rPr>
            <w:noProof/>
            <w:webHidden/>
          </w:rPr>
        </w:r>
        <w:r w:rsidR="00A124FF">
          <w:rPr>
            <w:noProof/>
            <w:webHidden/>
          </w:rPr>
          <w:fldChar w:fldCharType="separate"/>
        </w:r>
        <w:r w:rsidR="00A124FF">
          <w:rPr>
            <w:noProof/>
            <w:webHidden/>
          </w:rPr>
          <w:t>7</w:t>
        </w:r>
        <w:r w:rsidR="00A124FF">
          <w:rPr>
            <w:noProof/>
            <w:webHidden/>
          </w:rPr>
          <w:fldChar w:fldCharType="end"/>
        </w:r>
      </w:hyperlink>
    </w:p>
    <w:p w:rsidR="00A124FF" w:rsidRDefault="00BD03A1">
      <w:pPr>
        <w:pStyle w:val="30"/>
        <w:tabs>
          <w:tab w:val="right" w:leader="dot" w:pos="8296"/>
        </w:tabs>
        <w:rPr>
          <w:noProof/>
          <w:kern w:val="2"/>
        </w:rPr>
      </w:pPr>
      <w:hyperlink w:anchor="_Toc28183821" w:history="1">
        <w:r w:rsidR="00A124FF" w:rsidRPr="00966DE2">
          <w:rPr>
            <w:rStyle w:val="af3"/>
            <w:noProof/>
          </w:rPr>
          <w:t>2</w:t>
        </w:r>
        <w:r w:rsidR="00A124FF" w:rsidRPr="00966DE2">
          <w:rPr>
            <w:rStyle w:val="af3"/>
            <w:rFonts w:hint="eastAsia"/>
            <w:noProof/>
          </w:rPr>
          <w:t>、工作日与非工作日就餐时间曲线绘制</w:t>
        </w:r>
        <w:r w:rsidR="00A124FF">
          <w:rPr>
            <w:noProof/>
            <w:webHidden/>
          </w:rPr>
          <w:tab/>
        </w:r>
        <w:r w:rsidR="00A124FF">
          <w:rPr>
            <w:noProof/>
            <w:webHidden/>
          </w:rPr>
          <w:fldChar w:fldCharType="begin"/>
        </w:r>
        <w:r w:rsidR="00A124FF">
          <w:rPr>
            <w:noProof/>
            <w:webHidden/>
          </w:rPr>
          <w:instrText xml:space="preserve"> PAGEREF _Toc28183821 \h </w:instrText>
        </w:r>
        <w:r w:rsidR="00A124FF">
          <w:rPr>
            <w:noProof/>
            <w:webHidden/>
          </w:rPr>
        </w:r>
        <w:r w:rsidR="00A124FF">
          <w:rPr>
            <w:noProof/>
            <w:webHidden/>
          </w:rPr>
          <w:fldChar w:fldCharType="separate"/>
        </w:r>
        <w:r w:rsidR="00A124FF">
          <w:rPr>
            <w:noProof/>
            <w:webHidden/>
          </w:rPr>
          <w:t>7</w:t>
        </w:r>
        <w:r w:rsidR="00A124FF">
          <w:rPr>
            <w:noProof/>
            <w:webHidden/>
          </w:rPr>
          <w:fldChar w:fldCharType="end"/>
        </w:r>
      </w:hyperlink>
    </w:p>
    <w:p w:rsidR="00A124FF" w:rsidRDefault="00BD03A1">
      <w:pPr>
        <w:pStyle w:val="20"/>
        <w:tabs>
          <w:tab w:val="right" w:leader="dot" w:pos="8296"/>
        </w:tabs>
        <w:rPr>
          <w:noProof/>
          <w:kern w:val="2"/>
        </w:rPr>
      </w:pPr>
      <w:hyperlink w:anchor="_Toc28183822" w:history="1">
        <w:r w:rsidR="00A124FF" w:rsidRPr="00966DE2">
          <w:rPr>
            <w:rStyle w:val="af3"/>
            <w:rFonts w:hint="eastAsia"/>
            <w:noProof/>
          </w:rPr>
          <w:t>（三）、对</w:t>
        </w:r>
        <w:r w:rsidR="00A124FF" w:rsidRPr="00966DE2">
          <w:rPr>
            <w:rStyle w:val="af3"/>
            <w:noProof/>
          </w:rPr>
          <w:t>18</w:t>
        </w:r>
        <w:r w:rsidR="00A124FF" w:rsidRPr="00966DE2">
          <w:rPr>
            <w:rStyle w:val="af3"/>
            <w:rFonts w:hint="eastAsia"/>
            <w:noProof/>
          </w:rPr>
          <w:t>级消费数据进行分析</w:t>
        </w:r>
        <w:r w:rsidR="00A124FF">
          <w:rPr>
            <w:noProof/>
            <w:webHidden/>
          </w:rPr>
          <w:tab/>
        </w:r>
        <w:r w:rsidR="00A124FF">
          <w:rPr>
            <w:noProof/>
            <w:webHidden/>
          </w:rPr>
          <w:fldChar w:fldCharType="begin"/>
        </w:r>
        <w:r w:rsidR="00A124FF">
          <w:rPr>
            <w:noProof/>
            <w:webHidden/>
          </w:rPr>
          <w:instrText xml:space="preserve"> PAGEREF _Toc28183822 \h </w:instrText>
        </w:r>
        <w:r w:rsidR="00A124FF">
          <w:rPr>
            <w:noProof/>
            <w:webHidden/>
          </w:rPr>
        </w:r>
        <w:r w:rsidR="00A124FF">
          <w:rPr>
            <w:noProof/>
            <w:webHidden/>
          </w:rPr>
          <w:fldChar w:fldCharType="separate"/>
        </w:r>
        <w:r w:rsidR="00A124FF">
          <w:rPr>
            <w:noProof/>
            <w:webHidden/>
          </w:rPr>
          <w:t>7</w:t>
        </w:r>
        <w:r w:rsidR="00A124FF">
          <w:rPr>
            <w:noProof/>
            <w:webHidden/>
          </w:rPr>
          <w:fldChar w:fldCharType="end"/>
        </w:r>
      </w:hyperlink>
    </w:p>
    <w:p w:rsidR="00A124FF" w:rsidRDefault="00BD03A1">
      <w:pPr>
        <w:pStyle w:val="30"/>
        <w:tabs>
          <w:tab w:val="right" w:leader="dot" w:pos="8296"/>
        </w:tabs>
        <w:rPr>
          <w:noProof/>
          <w:kern w:val="2"/>
        </w:rPr>
      </w:pPr>
      <w:hyperlink w:anchor="_Toc28183823" w:history="1">
        <w:r w:rsidR="00A124FF" w:rsidRPr="00966DE2">
          <w:rPr>
            <w:rStyle w:val="af3"/>
            <w:noProof/>
          </w:rPr>
          <w:t>1</w:t>
        </w:r>
        <w:r w:rsidR="00A124FF" w:rsidRPr="00966DE2">
          <w:rPr>
            <w:rStyle w:val="af3"/>
            <w:rFonts w:hint="eastAsia"/>
            <w:noProof/>
          </w:rPr>
          <w:t>、对整体数据进行分析</w:t>
        </w:r>
        <w:r w:rsidR="00A124FF">
          <w:rPr>
            <w:noProof/>
            <w:webHidden/>
          </w:rPr>
          <w:tab/>
        </w:r>
        <w:r w:rsidR="00A124FF">
          <w:rPr>
            <w:noProof/>
            <w:webHidden/>
          </w:rPr>
          <w:fldChar w:fldCharType="begin"/>
        </w:r>
        <w:r w:rsidR="00A124FF">
          <w:rPr>
            <w:noProof/>
            <w:webHidden/>
          </w:rPr>
          <w:instrText xml:space="preserve"> PAGEREF _Toc28183823 \h </w:instrText>
        </w:r>
        <w:r w:rsidR="00A124FF">
          <w:rPr>
            <w:noProof/>
            <w:webHidden/>
          </w:rPr>
        </w:r>
        <w:r w:rsidR="00A124FF">
          <w:rPr>
            <w:noProof/>
            <w:webHidden/>
          </w:rPr>
          <w:fldChar w:fldCharType="separate"/>
        </w:r>
        <w:r w:rsidR="00A124FF">
          <w:rPr>
            <w:noProof/>
            <w:webHidden/>
          </w:rPr>
          <w:t>7</w:t>
        </w:r>
        <w:r w:rsidR="00A124FF">
          <w:rPr>
            <w:noProof/>
            <w:webHidden/>
          </w:rPr>
          <w:fldChar w:fldCharType="end"/>
        </w:r>
      </w:hyperlink>
    </w:p>
    <w:p w:rsidR="00A124FF" w:rsidRDefault="00BD03A1">
      <w:pPr>
        <w:pStyle w:val="30"/>
        <w:tabs>
          <w:tab w:val="right" w:leader="dot" w:pos="8296"/>
        </w:tabs>
        <w:rPr>
          <w:noProof/>
          <w:kern w:val="2"/>
        </w:rPr>
      </w:pPr>
      <w:hyperlink w:anchor="_Toc28183824" w:history="1">
        <w:r w:rsidR="00A124FF" w:rsidRPr="00966DE2">
          <w:rPr>
            <w:rStyle w:val="af3"/>
            <w:noProof/>
          </w:rPr>
          <w:t>2</w:t>
        </w:r>
        <w:r w:rsidR="00A124FF" w:rsidRPr="00966DE2">
          <w:rPr>
            <w:rStyle w:val="af3"/>
            <w:rFonts w:hint="eastAsia"/>
            <w:noProof/>
          </w:rPr>
          <w:t>、对不同专业不同性别族群进行分析</w:t>
        </w:r>
        <w:r w:rsidR="00A124FF">
          <w:rPr>
            <w:noProof/>
            <w:webHidden/>
          </w:rPr>
          <w:tab/>
        </w:r>
        <w:r w:rsidR="00A124FF">
          <w:rPr>
            <w:noProof/>
            <w:webHidden/>
          </w:rPr>
          <w:fldChar w:fldCharType="begin"/>
        </w:r>
        <w:r w:rsidR="00A124FF">
          <w:rPr>
            <w:noProof/>
            <w:webHidden/>
          </w:rPr>
          <w:instrText xml:space="preserve"> PAGEREF _Toc28183824 \h </w:instrText>
        </w:r>
        <w:r w:rsidR="00A124FF">
          <w:rPr>
            <w:noProof/>
            <w:webHidden/>
          </w:rPr>
        </w:r>
        <w:r w:rsidR="00A124FF">
          <w:rPr>
            <w:noProof/>
            <w:webHidden/>
          </w:rPr>
          <w:fldChar w:fldCharType="separate"/>
        </w:r>
        <w:r w:rsidR="00A124FF">
          <w:rPr>
            <w:noProof/>
            <w:webHidden/>
          </w:rPr>
          <w:t>7</w:t>
        </w:r>
        <w:r w:rsidR="00A124FF">
          <w:rPr>
            <w:noProof/>
            <w:webHidden/>
          </w:rPr>
          <w:fldChar w:fldCharType="end"/>
        </w:r>
      </w:hyperlink>
    </w:p>
    <w:p w:rsidR="00A124FF" w:rsidRDefault="00BD03A1">
      <w:pPr>
        <w:pStyle w:val="30"/>
        <w:tabs>
          <w:tab w:val="right" w:leader="dot" w:pos="8296"/>
        </w:tabs>
        <w:rPr>
          <w:noProof/>
          <w:kern w:val="2"/>
        </w:rPr>
      </w:pPr>
      <w:hyperlink w:anchor="_Toc28183825" w:history="1">
        <w:r w:rsidR="00A124FF" w:rsidRPr="00966DE2">
          <w:rPr>
            <w:rStyle w:val="af3"/>
            <w:noProof/>
          </w:rPr>
          <w:t>3</w:t>
        </w:r>
        <w:r w:rsidR="00A124FF" w:rsidRPr="00966DE2">
          <w:rPr>
            <w:rStyle w:val="af3"/>
            <w:rFonts w:hint="eastAsia"/>
            <w:noProof/>
          </w:rPr>
          <w:t>、对不同消费类型族群进行分析</w:t>
        </w:r>
        <w:r w:rsidR="00A124FF">
          <w:rPr>
            <w:noProof/>
            <w:webHidden/>
          </w:rPr>
          <w:tab/>
        </w:r>
        <w:r w:rsidR="00A124FF">
          <w:rPr>
            <w:noProof/>
            <w:webHidden/>
          </w:rPr>
          <w:fldChar w:fldCharType="begin"/>
        </w:r>
        <w:r w:rsidR="00A124FF">
          <w:rPr>
            <w:noProof/>
            <w:webHidden/>
          </w:rPr>
          <w:instrText xml:space="preserve"> PAGEREF _Toc28183825 \h </w:instrText>
        </w:r>
        <w:r w:rsidR="00A124FF">
          <w:rPr>
            <w:noProof/>
            <w:webHidden/>
          </w:rPr>
        </w:r>
        <w:r w:rsidR="00A124FF">
          <w:rPr>
            <w:noProof/>
            <w:webHidden/>
          </w:rPr>
          <w:fldChar w:fldCharType="separate"/>
        </w:r>
        <w:r w:rsidR="00A124FF">
          <w:rPr>
            <w:noProof/>
            <w:webHidden/>
          </w:rPr>
          <w:t>8</w:t>
        </w:r>
        <w:r w:rsidR="00A124FF">
          <w:rPr>
            <w:noProof/>
            <w:webHidden/>
          </w:rPr>
          <w:fldChar w:fldCharType="end"/>
        </w:r>
      </w:hyperlink>
    </w:p>
    <w:p w:rsidR="00A124FF" w:rsidRDefault="00BD03A1">
      <w:pPr>
        <w:pStyle w:val="10"/>
        <w:tabs>
          <w:tab w:val="right" w:leader="dot" w:pos="8296"/>
        </w:tabs>
        <w:rPr>
          <w:noProof/>
          <w:kern w:val="2"/>
        </w:rPr>
      </w:pPr>
      <w:hyperlink w:anchor="_Toc28183826" w:history="1">
        <w:r w:rsidR="00A124FF" w:rsidRPr="00966DE2">
          <w:rPr>
            <w:rStyle w:val="af3"/>
            <w:rFonts w:hint="eastAsia"/>
            <w:noProof/>
          </w:rPr>
          <w:t>四、分析结果</w:t>
        </w:r>
        <w:r w:rsidR="00A124FF">
          <w:rPr>
            <w:noProof/>
            <w:webHidden/>
          </w:rPr>
          <w:tab/>
        </w:r>
        <w:r w:rsidR="00A124FF">
          <w:rPr>
            <w:noProof/>
            <w:webHidden/>
          </w:rPr>
          <w:fldChar w:fldCharType="begin"/>
        </w:r>
        <w:r w:rsidR="00A124FF">
          <w:rPr>
            <w:noProof/>
            <w:webHidden/>
          </w:rPr>
          <w:instrText xml:space="preserve"> PAGEREF _Toc28183826 \h </w:instrText>
        </w:r>
        <w:r w:rsidR="00A124FF">
          <w:rPr>
            <w:noProof/>
            <w:webHidden/>
          </w:rPr>
        </w:r>
        <w:r w:rsidR="00A124FF">
          <w:rPr>
            <w:noProof/>
            <w:webHidden/>
          </w:rPr>
          <w:fldChar w:fldCharType="separate"/>
        </w:r>
        <w:r w:rsidR="00A124FF">
          <w:rPr>
            <w:noProof/>
            <w:webHidden/>
          </w:rPr>
          <w:t>11</w:t>
        </w:r>
        <w:r w:rsidR="00A124FF">
          <w:rPr>
            <w:noProof/>
            <w:webHidden/>
          </w:rPr>
          <w:fldChar w:fldCharType="end"/>
        </w:r>
      </w:hyperlink>
    </w:p>
    <w:p w:rsidR="00A124FF" w:rsidRDefault="00BD03A1">
      <w:pPr>
        <w:pStyle w:val="20"/>
        <w:tabs>
          <w:tab w:val="right" w:leader="dot" w:pos="8296"/>
        </w:tabs>
        <w:rPr>
          <w:noProof/>
          <w:kern w:val="2"/>
        </w:rPr>
      </w:pPr>
      <w:hyperlink w:anchor="_Toc28183827" w:history="1">
        <w:r w:rsidR="00A124FF" w:rsidRPr="00966DE2">
          <w:rPr>
            <w:rStyle w:val="af3"/>
            <w:rFonts w:hint="eastAsia"/>
            <w:noProof/>
          </w:rPr>
          <w:t>（一）、食堂数据分析及建议</w:t>
        </w:r>
        <w:r w:rsidR="00A124FF">
          <w:rPr>
            <w:noProof/>
            <w:webHidden/>
          </w:rPr>
          <w:tab/>
        </w:r>
        <w:r w:rsidR="00A124FF">
          <w:rPr>
            <w:noProof/>
            <w:webHidden/>
          </w:rPr>
          <w:fldChar w:fldCharType="begin"/>
        </w:r>
        <w:r w:rsidR="00A124FF">
          <w:rPr>
            <w:noProof/>
            <w:webHidden/>
          </w:rPr>
          <w:instrText xml:space="preserve"> PAGEREF _Toc28183827 \h </w:instrText>
        </w:r>
        <w:r w:rsidR="00A124FF">
          <w:rPr>
            <w:noProof/>
            <w:webHidden/>
          </w:rPr>
        </w:r>
        <w:r w:rsidR="00A124FF">
          <w:rPr>
            <w:noProof/>
            <w:webHidden/>
          </w:rPr>
          <w:fldChar w:fldCharType="separate"/>
        </w:r>
        <w:r w:rsidR="00A124FF">
          <w:rPr>
            <w:noProof/>
            <w:webHidden/>
          </w:rPr>
          <w:t>11</w:t>
        </w:r>
        <w:r w:rsidR="00A124FF">
          <w:rPr>
            <w:noProof/>
            <w:webHidden/>
          </w:rPr>
          <w:fldChar w:fldCharType="end"/>
        </w:r>
      </w:hyperlink>
    </w:p>
    <w:p w:rsidR="00A124FF" w:rsidRDefault="00BD03A1">
      <w:pPr>
        <w:pStyle w:val="30"/>
        <w:tabs>
          <w:tab w:val="right" w:leader="dot" w:pos="8296"/>
        </w:tabs>
        <w:rPr>
          <w:noProof/>
          <w:kern w:val="2"/>
        </w:rPr>
      </w:pPr>
      <w:hyperlink w:anchor="_Toc28183828" w:history="1">
        <w:r w:rsidR="00A124FF" w:rsidRPr="00966DE2">
          <w:rPr>
            <w:rStyle w:val="af3"/>
            <w:noProof/>
          </w:rPr>
          <w:t>1</w:t>
        </w:r>
        <w:r w:rsidR="00A124FF" w:rsidRPr="00966DE2">
          <w:rPr>
            <w:rStyle w:val="af3"/>
            <w:rFonts w:hint="eastAsia"/>
            <w:noProof/>
          </w:rPr>
          <w:t>、早中晚各食堂就餐人次占比饼图结果分析：</w:t>
        </w:r>
        <w:r w:rsidR="00A124FF">
          <w:rPr>
            <w:noProof/>
            <w:webHidden/>
          </w:rPr>
          <w:tab/>
        </w:r>
        <w:r w:rsidR="00A124FF">
          <w:rPr>
            <w:noProof/>
            <w:webHidden/>
          </w:rPr>
          <w:fldChar w:fldCharType="begin"/>
        </w:r>
        <w:r w:rsidR="00A124FF">
          <w:rPr>
            <w:noProof/>
            <w:webHidden/>
          </w:rPr>
          <w:instrText xml:space="preserve"> PAGEREF _Toc28183828 \h </w:instrText>
        </w:r>
        <w:r w:rsidR="00A124FF">
          <w:rPr>
            <w:noProof/>
            <w:webHidden/>
          </w:rPr>
        </w:r>
        <w:r w:rsidR="00A124FF">
          <w:rPr>
            <w:noProof/>
            <w:webHidden/>
          </w:rPr>
          <w:fldChar w:fldCharType="separate"/>
        </w:r>
        <w:r w:rsidR="00A124FF">
          <w:rPr>
            <w:noProof/>
            <w:webHidden/>
          </w:rPr>
          <w:t>11</w:t>
        </w:r>
        <w:r w:rsidR="00A124FF">
          <w:rPr>
            <w:noProof/>
            <w:webHidden/>
          </w:rPr>
          <w:fldChar w:fldCharType="end"/>
        </w:r>
      </w:hyperlink>
    </w:p>
    <w:p w:rsidR="00A124FF" w:rsidRDefault="00BD03A1">
      <w:pPr>
        <w:pStyle w:val="30"/>
        <w:tabs>
          <w:tab w:val="right" w:leader="dot" w:pos="8296"/>
        </w:tabs>
        <w:rPr>
          <w:noProof/>
          <w:kern w:val="2"/>
        </w:rPr>
      </w:pPr>
      <w:hyperlink w:anchor="_Toc28183829" w:history="1">
        <w:r w:rsidR="00A124FF" w:rsidRPr="00966DE2">
          <w:rPr>
            <w:rStyle w:val="af3"/>
            <w:noProof/>
          </w:rPr>
          <w:t>2</w:t>
        </w:r>
        <w:r w:rsidR="00A124FF" w:rsidRPr="00966DE2">
          <w:rPr>
            <w:rStyle w:val="af3"/>
            <w:rFonts w:hint="eastAsia"/>
            <w:noProof/>
          </w:rPr>
          <w:t>、就占比饼图给学校食堂运营的建议：</w:t>
        </w:r>
        <w:r w:rsidR="00A124FF">
          <w:rPr>
            <w:noProof/>
            <w:webHidden/>
          </w:rPr>
          <w:tab/>
        </w:r>
        <w:r w:rsidR="00A124FF">
          <w:rPr>
            <w:noProof/>
            <w:webHidden/>
          </w:rPr>
          <w:fldChar w:fldCharType="begin"/>
        </w:r>
        <w:r w:rsidR="00A124FF">
          <w:rPr>
            <w:noProof/>
            <w:webHidden/>
          </w:rPr>
          <w:instrText xml:space="preserve"> PAGEREF _Toc28183829 \h </w:instrText>
        </w:r>
        <w:r w:rsidR="00A124FF">
          <w:rPr>
            <w:noProof/>
            <w:webHidden/>
          </w:rPr>
        </w:r>
        <w:r w:rsidR="00A124FF">
          <w:rPr>
            <w:noProof/>
            <w:webHidden/>
          </w:rPr>
          <w:fldChar w:fldCharType="separate"/>
        </w:r>
        <w:r w:rsidR="00A124FF">
          <w:rPr>
            <w:noProof/>
            <w:webHidden/>
          </w:rPr>
          <w:t>13</w:t>
        </w:r>
        <w:r w:rsidR="00A124FF">
          <w:rPr>
            <w:noProof/>
            <w:webHidden/>
          </w:rPr>
          <w:fldChar w:fldCharType="end"/>
        </w:r>
      </w:hyperlink>
    </w:p>
    <w:p w:rsidR="00A124FF" w:rsidRDefault="00BD03A1">
      <w:pPr>
        <w:pStyle w:val="30"/>
        <w:tabs>
          <w:tab w:val="right" w:leader="dot" w:pos="8296"/>
        </w:tabs>
        <w:rPr>
          <w:noProof/>
          <w:kern w:val="2"/>
        </w:rPr>
      </w:pPr>
      <w:hyperlink w:anchor="_Toc28183830" w:history="1">
        <w:r w:rsidR="00A124FF" w:rsidRPr="00966DE2">
          <w:rPr>
            <w:rStyle w:val="af3"/>
            <w:noProof/>
          </w:rPr>
          <w:t>3</w:t>
        </w:r>
        <w:r w:rsidR="00A124FF" w:rsidRPr="00966DE2">
          <w:rPr>
            <w:rStyle w:val="af3"/>
            <w:rFonts w:hint="eastAsia"/>
            <w:noProof/>
          </w:rPr>
          <w:t>、工作日与非工作日就餐曲线图：</w:t>
        </w:r>
        <w:r w:rsidR="00A124FF">
          <w:rPr>
            <w:noProof/>
            <w:webHidden/>
          </w:rPr>
          <w:tab/>
        </w:r>
        <w:r w:rsidR="00A124FF">
          <w:rPr>
            <w:noProof/>
            <w:webHidden/>
          </w:rPr>
          <w:fldChar w:fldCharType="begin"/>
        </w:r>
        <w:r w:rsidR="00A124FF">
          <w:rPr>
            <w:noProof/>
            <w:webHidden/>
          </w:rPr>
          <w:instrText xml:space="preserve"> PAGEREF _Toc28183830 \h </w:instrText>
        </w:r>
        <w:r w:rsidR="00A124FF">
          <w:rPr>
            <w:noProof/>
            <w:webHidden/>
          </w:rPr>
        </w:r>
        <w:r w:rsidR="00A124FF">
          <w:rPr>
            <w:noProof/>
            <w:webHidden/>
          </w:rPr>
          <w:fldChar w:fldCharType="separate"/>
        </w:r>
        <w:r w:rsidR="00A124FF">
          <w:rPr>
            <w:noProof/>
            <w:webHidden/>
          </w:rPr>
          <w:t>14</w:t>
        </w:r>
        <w:r w:rsidR="00A124FF">
          <w:rPr>
            <w:noProof/>
            <w:webHidden/>
          </w:rPr>
          <w:fldChar w:fldCharType="end"/>
        </w:r>
      </w:hyperlink>
    </w:p>
    <w:p w:rsidR="00A124FF" w:rsidRDefault="00BD03A1">
      <w:pPr>
        <w:pStyle w:val="30"/>
        <w:tabs>
          <w:tab w:val="right" w:leader="dot" w:pos="8296"/>
        </w:tabs>
        <w:rPr>
          <w:noProof/>
          <w:kern w:val="2"/>
        </w:rPr>
      </w:pPr>
      <w:hyperlink w:anchor="_Toc28183831" w:history="1">
        <w:r w:rsidR="00A124FF" w:rsidRPr="00966DE2">
          <w:rPr>
            <w:rStyle w:val="af3"/>
            <w:noProof/>
          </w:rPr>
          <w:t>4</w:t>
        </w:r>
        <w:r w:rsidR="00A124FF" w:rsidRPr="00966DE2">
          <w:rPr>
            <w:rStyle w:val="af3"/>
            <w:rFonts w:hint="eastAsia"/>
            <w:noProof/>
          </w:rPr>
          <w:t>、以就餐时间曲线给学校食堂运营的建议：</w:t>
        </w:r>
        <w:r w:rsidR="00A124FF">
          <w:rPr>
            <w:noProof/>
            <w:webHidden/>
          </w:rPr>
          <w:tab/>
        </w:r>
        <w:r w:rsidR="00A124FF">
          <w:rPr>
            <w:noProof/>
            <w:webHidden/>
          </w:rPr>
          <w:fldChar w:fldCharType="begin"/>
        </w:r>
        <w:r w:rsidR="00A124FF">
          <w:rPr>
            <w:noProof/>
            <w:webHidden/>
          </w:rPr>
          <w:instrText xml:space="preserve"> PAGEREF _Toc28183831 \h </w:instrText>
        </w:r>
        <w:r w:rsidR="00A124FF">
          <w:rPr>
            <w:noProof/>
            <w:webHidden/>
          </w:rPr>
        </w:r>
        <w:r w:rsidR="00A124FF">
          <w:rPr>
            <w:noProof/>
            <w:webHidden/>
          </w:rPr>
          <w:fldChar w:fldCharType="separate"/>
        </w:r>
        <w:r w:rsidR="00A124FF">
          <w:rPr>
            <w:noProof/>
            <w:webHidden/>
          </w:rPr>
          <w:t>15</w:t>
        </w:r>
        <w:r w:rsidR="00A124FF">
          <w:rPr>
            <w:noProof/>
            <w:webHidden/>
          </w:rPr>
          <w:fldChar w:fldCharType="end"/>
        </w:r>
      </w:hyperlink>
    </w:p>
    <w:p w:rsidR="00A124FF" w:rsidRDefault="00BD03A1">
      <w:pPr>
        <w:pStyle w:val="20"/>
        <w:tabs>
          <w:tab w:val="right" w:leader="dot" w:pos="8296"/>
        </w:tabs>
        <w:rPr>
          <w:noProof/>
          <w:kern w:val="2"/>
        </w:rPr>
      </w:pPr>
      <w:hyperlink w:anchor="_Toc28183832" w:history="1">
        <w:r w:rsidR="00A124FF" w:rsidRPr="00966DE2">
          <w:rPr>
            <w:rStyle w:val="af3"/>
            <w:rFonts w:hint="eastAsia"/>
            <w:noProof/>
          </w:rPr>
          <w:t>（二）、</w:t>
        </w:r>
        <w:r w:rsidR="00A124FF" w:rsidRPr="00966DE2">
          <w:rPr>
            <w:rStyle w:val="af3"/>
            <w:noProof/>
          </w:rPr>
          <w:t>18</w:t>
        </w:r>
        <w:r w:rsidR="00A124FF" w:rsidRPr="00966DE2">
          <w:rPr>
            <w:rStyle w:val="af3"/>
            <w:rFonts w:hint="eastAsia"/>
            <w:noProof/>
          </w:rPr>
          <w:t>级学生消费数据分析及建议</w:t>
        </w:r>
        <w:r w:rsidR="00A124FF">
          <w:rPr>
            <w:noProof/>
            <w:webHidden/>
          </w:rPr>
          <w:tab/>
        </w:r>
        <w:r w:rsidR="00A124FF">
          <w:rPr>
            <w:noProof/>
            <w:webHidden/>
          </w:rPr>
          <w:fldChar w:fldCharType="begin"/>
        </w:r>
        <w:r w:rsidR="00A124FF">
          <w:rPr>
            <w:noProof/>
            <w:webHidden/>
          </w:rPr>
          <w:instrText xml:space="preserve"> PAGEREF _Toc28183832 \h </w:instrText>
        </w:r>
        <w:r w:rsidR="00A124FF">
          <w:rPr>
            <w:noProof/>
            <w:webHidden/>
          </w:rPr>
        </w:r>
        <w:r w:rsidR="00A124FF">
          <w:rPr>
            <w:noProof/>
            <w:webHidden/>
          </w:rPr>
          <w:fldChar w:fldCharType="separate"/>
        </w:r>
        <w:r w:rsidR="00A124FF">
          <w:rPr>
            <w:noProof/>
            <w:webHidden/>
          </w:rPr>
          <w:t>15</w:t>
        </w:r>
        <w:r w:rsidR="00A124FF">
          <w:rPr>
            <w:noProof/>
            <w:webHidden/>
          </w:rPr>
          <w:fldChar w:fldCharType="end"/>
        </w:r>
      </w:hyperlink>
    </w:p>
    <w:p w:rsidR="00A124FF" w:rsidRDefault="00BD03A1">
      <w:pPr>
        <w:pStyle w:val="30"/>
        <w:tabs>
          <w:tab w:val="right" w:leader="dot" w:pos="8296"/>
        </w:tabs>
        <w:rPr>
          <w:noProof/>
          <w:kern w:val="2"/>
        </w:rPr>
      </w:pPr>
      <w:hyperlink w:anchor="_Toc28183833" w:history="1">
        <w:r w:rsidR="00A124FF" w:rsidRPr="00966DE2">
          <w:rPr>
            <w:rStyle w:val="af3"/>
            <w:noProof/>
          </w:rPr>
          <w:t>1</w:t>
        </w:r>
        <w:r w:rsidR="00A124FF" w:rsidRPr="00966DE2">
          <w:rPr>
            <w:rStyle w:val="af3"/>
            <w:rFonts w:hint="eastAsia"/>
            <w:noProof/>
          </w:rPr>
          <w:t>、</w:t>
        </w:r>
        <w:r w:rsidR="00A124FF" w:rsidRPr="00966DE2">
          <w:rPr>
            <w:rStyle w:val="af3"/>
            <w:noProof/>
          </w:rPr>
          <w:t xml:space="preserve"> </w:t>
        </w:r>
        <w:r w:rsidR="00A124FF" w:rsidRPr="00966DE2">
          <w:rPr>
            <w:rStyle w:val="af3"/>
            <w:rFonts w:hint="eastAsia"/>
            <w:noProof/>
          </w:rPr>
          <w:t>对整体消费行为进行分析</w:t>
        </w:r>
        <w:r w:rsidR="00A124FF">
          <w:rPr>
            <w:noProof/>
            <w:webHidden/>
          </w:rPr>
          <w:tab/>
        </w:r>
        <w:r w:rsidR="00A124FF">
          <w:rPr>
            <w:noProof/>
            <w:webHidden/>
          </w:rPr>
          <w:fldChar w:fldCharType="begin"/>
        </w:r>
        <w:r w:rsidR="00A124FF">
          <w:rPr>
            <w:noProof/>
            <w:webHidden/>
          </w:rPr>
          <w:instrText xml:space="preserve"> PAGEREF _Toc28183833 \h </w:instrText>
        </w:r>
        <w:r w:rsidR="00A124FF">
          <w:rPr>
            <w:noProof/>
            <w:webHidden/>
          </w:rPr>
        </w:r>
        <w:r w:rsidR="00A124FF">
          <w:rPr>
            <w:noProof/>
            <w:webHidden/>
          </w:rPr>
          <w:fldChar w:fldCharType="separate"/>
        </w:r>
        <w:r w:rsidR="00A124FF">
          <w:rPr>
            <w:noProof/>
            <w:webHidden/>
          </w:rPr>
          <w:t>15</w:t>
        </w:r>
        <w:r w:rsidR="00A124FF">
          <w:rPr>
            <w:noProof/>
            <w:webHidden/>
          </w:rPr>
          <w:fldChar w:fldCharType="end"/>
        </w:r>
      </w:hyperlink>
    </w:p>
    <w:p w:rsidR="00A124FF" w:rsidRDefault="00BD03A1">
      <w:pPr>
        <w:pStyle w:val="30"/>
        <w:tabs>
          <w:tab w:val="right" w:leader="dot" w:pos="8296"/>
        </w:tabs>
        <w:rPr>
          <w:noProof/>
          <w:kern w:val="2"/>
        </w:rPr>
      </w:pPr>
      <w:hyperlink w:anchor="_Toc28183834" w:history="1">
        <w:r w:rsidR="00A124FF" w:rsidRPr="00966DE2">
          <w:rPr>
            <w:rStyle w:val="af3"/>
            <w:noProof/>
          </w:rPr>
          <w:t>2</w:t>
        </w:r>
        <w:r w:rsidR="00A124FF" w:rsidRPr="00966DE2">
          <w:rPr>
            <w:rStyle w:val="af3"/>
            <w:rFonts w:hint="eastAsia"/>
            <w:noProof/>
          </w:rPr>
          <w:t>、对不同专业不同性别族群进行分析</w:t>
        </w:r>
        <w:r w:rsidR="00A124FF">
          <w:rPr>
            <w:noProof/>
            <w:webHidden/>
          </w:rPr>
          <w:tab/>
        </w:r>
        <w:r w:rsidR="00A124FF">
          <w:rPr>
            <w:noProof/>
            <w:webHidden/>
          </w:rPr>
          <w:fldChar w:fldCharType="begin"/>
        </w:r>
        <w:r w:rsidR="00A124FF">
          <w:rPr>
            <w:noProof/>
            <w:webHidden/>
          </w:rPr>
          <w:instrText xml:space="preserve"> PAGEREF _Toc28183834 \h </w:instrText>
        </w:r>
        <w:r w:rsidR="00A124FF">
          <w:rPr>
            <w:noProof/>
            <w:webHidden/>
          </w:rPr>
        </w:r>
        <w:r w:rsidR="00A124FF">
          <w:rPr>
            <w:noProof/>
            <w:webHidden/>
          </w:rPr>
          <w:fldChar w:fldCharType="separate"/>
        </w:r>
        <w:r w:rsidR="00A124FF">
          <w:rPr>
            <w:noProof/>
            <w:webHidden/>
          </w:rPr>
          <w:t>15</w:t>
        </w:r>
        <w:r w:rsidR="00A124FF">
          <w:rPr>
            <w:noProof/>
            <w:webHidden/>
          </w:rPr>
          <w:fldChar w:fldCharType="end"/>
        </w:r>
      </w:hyperlink>
    </w:p>
    <w:p w:rsidR="00A124FF" w:rsidRDefault="00BD03A1">
      <w:pPr>
        <w:pStyle w:val="30"/>
        <w:tabs>
          <w:tab w:val="right" w:leader="dot" w:pos="8296"/>
        </w:tabs>
        <w:rPr>
          <w:noProof/>
          <w:kern w:val="2"/>
        </w:rPr>
      </w:pPr>
      <w:hyperlink w:anchor="_Toc28183835" w:history="1">
        <w:r w:rsidR="00A124FF" w:rsidRPr="00966DE2">
          <w:rPr>
            <w:rStyle w:val="af3"/>
            <w:noProof/>
          </w:rPr>
          <w:t>3</w:t>
        </w:r>
        <w:r w:rsidR="00A124FF" w:rsidRPr="00966DE2">
          <w:rPr>
            <w:rStyle w:val="af3"/>
            <w:rFonts w:hint="eastAsia"/>
            <w:noProof/>
          </w:rPr>
          <w:t>、对不同消费类型族群进行分析</w:t>
        </w:r>
        <w:r w:rsidR="00A124FF">
          <w:rPr>
            <w:noProof/>
            <w:webHidden/>
          </w:rPr>
          <w:tab/>
        </w:r>
        <w:r w:rsidR="00A124FF">
          <w:rPr>
            <w:noProof/>
            <w:webHidden/>
          </w:rPr>
          <w:fldChar w:fldCharType="begin"/>
        </w:r>
        <w:r w:rsidR="00A124FF">
          <w:rPr>
            <w:noProof/>
            <w:webHidden/>
          </w:rPr>
          <w:instrText xml:space="preserve"> PAGEREF _Toc28183835 \h </w:instrText>
        </w:r>
        <w:r w:rsidR="00A124FF">
          <w:rPr>
            <w:noProof/>
            <w:webHidden/>
          </w:rPr>
        </w:r>
        <w:r w:rsidR="00A124FF">
          <w:rPr>
            <w:noProof/>
            <w:webHidden/>
          </w:rPr>
          <w:fldChar w:fldCharType="separate"/>
        </w:r>
        <w:r w:rsidR="00A124FF">
          <w:rPr>
            <w:noProof/>
            <w:webHidden/>
          </w:rPr>
          <w:t>18</w:t>
        </w:r>
        <w:r w:rsidR="00A124FF">
          <w:rPr>
            <w:noProof/>
            <w:webHidden/>
          </w:rPr>
          <w:fldChar w:fldCharType="end"/>
        </w:r>
      </w:hyperlink>
    </w:p>
    <w:p w:rsidR="00A124FF" w:rsidRDefault="00BD03A1">
      <w:pPr>
        <w:pStyle w:val="30"/>
        <w:tabs>
          <w:tab w:val="right" w:leader="dot" w:pos="8296"/>
        </w:tabs>
        <w:rPr>
          <w:noProof/>
          <w:kern w:val="2"/>
        </w:rPr>
      </w:pPr>
      <w:hyperlink w:anchor="_Toc28183836" w:history="1">
        <w:r w:rsidR="00A124FF" w:rsidRPr="00966DE2">
          <w:rPr>
            <w:rStyle w:val="af3"/>
            <w:noProof/>
          </w:rPr>
          <w:t>4</w:t>
        </w:r>
        <w:r w:rsidR="00A124FF" w:rsidRPr="00966DE2">
          <w:rPr>
            <w:rStyle w:val="af3"/>
            <w:rFonts w:hint="eastAsia"/>
            <w:noProof/>
          </w:rPr>
          <w:t>、给学校判定学生的经济状况的参考意见：</w:t>
        </w:r>
        <w:r w:rsidR="00A124FF">
          <w:rPr>
            <w:noProof/>
            <w:webHidden/>
          </w:rPr>
          <w:tab/>
        </w:r>
        <w:r w:rsidR="00A124FF">
          <w:rPr>
            <w:noProof/>
            <w:webHidden/>
          </w:rPr>
          <w:fldChar w:fldCharType="begin"/>
        </w:r>
        <w:r w:rsidR="00A124FF">
          <w:rPr>
            <w:noProof/>
            <w:webHidden/>
          </w:rPr>
          <w:instrText xml:space="preserve"> PAGEREF _Toc28183836 \h </w:instrText>
        </w:r>
        <w:r w:rsidR="00A124FF">
          <w:rPr>
            <w:noProof/>
            <w:webHidden/>
          </w:rPr>
        </w:r>
        <w:r w:rsidR="00A124FF">
          <w:rPr>
            <w:noProof/>
            <w:webHidden/>
          </w:rPr>
          <w:fldChar w:fldCharType="separate"/>
        </w:r>
        <w:r w:rsidR="00A124FF">
          <w:rPr>
            <w:noProof/>
            <w:webHidden/>
          </w:rPr>
          <w:t>20</w:t>
        </w:r>
        <w:r w:rsidR="00A124FF">
          <w:rPr>
            <w:noProof/>
            <w:webHidden/>
          </w:rPr>
          <w:fldChar w:fldCharType="end"/>
        </w:r>
      </w:hyperlink>
    </w:p>
    <w:p w:rsidR="00DC0564" w:rsidRDefault="00DC0564" w:rsidP="002132F2">
      <w:pPr>
        <w:pStyle w:val="1"/>
      </w:pPr>
      <w:r>
        <w:lastRenderedPageBreak/>
        <w:fldChar w:fldCharType="end"/>
      </w:r>
      <w:bookmarkStart w:id="1" w:name="_Toc28183808"/>
      <w:r>
        <w:t>一、</w:t>
      </w:r>
      <w:r>
        <w:rPr>
          <w:rFonts w:hint="eastAsia"/>
        </w:rPr>
        <w:t>项目</w:t>
      </w:r>
      <w:r w:rsidRPr="00DC0564">
        <w:t>背景</w:t>
      </w:r>
      <w:bookmarkEnd w:id="1"/>
    </w:p>
    <w:p w:rsidR="00DC0564" w:rsidRDefault="00DC0564" w:rsidP="00DC0564">
      <w:r>
        <w:rPr>
          <w:rFonts w:hint="eastAsia"/>
        </w:rPr>
        <w:t>校园一卡通作为集身份认证、金融消费、数据共享等多项功能于一体的信息集成系统，在为师生提供服务的同时，系统自身也累积了大量的历史纪录，其中蕴含着学生的消费</w:t>
      </w:r>
      <w:r w:rsidR="003B12FE">
        <w:rPr>
          <w:rFonts w:hint="eastAsia"/>
        </w:rPr>
        <w:t>记录</w:t>
      </w:r>
      <w:r>
        <w:rPr>
          <w:rFonts w:hint="eastAsia"/>
        </w:rPr>
        <w:t>以及学习食堂等各部门的运行状况信息。因此，对校园一卡通数据进行分析，有利于了解学校服务及相关部门的运行情况及为改进学校服务并为相关部门提供决策信息提供支持。</w:t>
      </w:r>
    </w:p>
    <w:p w:rsidR="00DC0564" w:rsidRDefault="00DC0564" w:rsidP="00DC0564">
      <w:r>
        <w:rPr>
          <w:rFonts w:hint="eastAsia"/>
        </w:rPr>
        <w:t>在本份报告中，将</w:t>
      </w:r>
      <w:r w:rsidR="00031B5E">
        <w:rPr>
          <w:rFonts w:hint="eastAsia"/>
        </w:rPr>
        <w:t>根据</w:t>
      </w:r>
      <w:r>
        <w:rPr>
          <w:rFonts w:hint="eastAsia"/>
        </w:rPr>
        <w:t>某高校</w:t>
      </w:r>
      <w:r>
        <w:rPr>
          <w:rFonts w:hint="eastAsia"/>
        </w:rPr>
        <w:t>4</w:t>
      </w:r>
      <w:r>
        <w:rPr>
          <w:rFonts w:hint="eastAsia"/>
        </w:rPr>
        <w:t>月份的校园一卡通数据及</w:t>
      </w:r>
      <w:r>
        <w:rPr>
          <w:rFonts w:hint="eastAsia"/>
        </w:rPr>
        <w:t>18</w:t>
      </w:r>
      <w:r w:rsidR="00031B5E">
        <w:rPr>
          <w:rFonts w:hint="eastAsia"/>
        </w:rPr>
        <w:t>级学生个人信息数据，分别对学校食堂运营情况及</w:t>
      </w:r>
      <w:r w:rsidR="00031B5E">
        <w:rPr>
          <w:rFonts w:hint="eastAsia"/>
        </w:rPr>
        <w:t>18</w:t>
      </w:r>
      <w:r w:rsidR="00031B5E">
        <w:rPr>
          <w:rFonts w:hint="eastAsia"/>
        </w:rPr>
        <w:t>级学生消费行为，利用数据分析及建模的方法，进行信息挖掘，分析学生在校园内的学习生活行为，并为改进学校服务及相关部门运营提供</w:t>
      </w:r>
      <w:r w:rsidR="003B12FE">
        <w:rPr>
          <w:rFonts w:hint="eastAsia"/>
        </w:rPr>
        <w:t>建议</w:t>
      </w:r>
      <w:r w:rsidR="00031B5E">
        <w:rPr>
          <w:rFonts w:hint="eastAsia"/>
        </w:rPr>
        <w:t>。</w:t>
      </w:r>
    </w:p>
    <w:p w:rsidR="00D37814" w:rsidRPr="00DC0564" w:rsidRDefault="00D37814" w:rsidP="00DC0564"/>
    <w:p w:rsidR="00DC0564" w:rsidRDefault="00DC0564" w:rsidP="00DC0564">
      <w:pPr>
        <w:pStyle w:val="1"/>
      </w:pPr>
      <w:bookmarkStart w:id="2" w:name="_Toc28183809"/>
      <w:r w:rsidRPr="00DC0564">
        <w:t>二、分析思路</w:t>
      </w:r>
      <w:bookmarkEnd w:id="2"/>
    </w:p>
    <w:p w:rsidR="00031B5E" w:rsidRDefault="00031B5E" w:rsidP="00031B5E">
      <w:r>
        <w:rPr>
          <w:rFonts w:hint="eastAsia"/>
        </w:rPr>
        <w:t>从分析内容可知，我们需要针对学校食堂及</w:t>
      </w:r>
      <w:r>
        <w:rPr>
          <w:rFonts w:hint="eastAsia"/>
        </w:rPr>
        <w:t>18</w:t>
      </w:r>
      <w:r>
        <w:rPr>
          <w:rFonts w:hint="eastAsia"/>
        </w:rPr>
        <w:t>级学生消费情况进行分析，因此在数据分析中我们需要分别提取</w:t>
      </w:r>
      <w:r w:rsidRPr="00031B5E">
        <w:rPr>
          <w:rFonts w:hint="eastAsia"/>
          <w:b/>
        </w:rPr>
        <w:t>学校食堂消费数据</w:t>
      </w:r>
      <w:r>
        <w:rPr>
          <w:rFonts w:hint="eastAsia"/>
        </w:rPr>
        <w:t>和</w:t>
      </w:r>
      <w:r w:rsidRPr="00031B5E">
        <w:rPr>
          <w:rFonts w:hint="eastAsia"/>
          <w:b/>
        </w:rPr>
        <w:t>18</w:t>
      </w:r>
      <w:r w:rsidRPr="00031B5E">
        <w:rPr>
          <w:rFonts w:hint="eastAsia"/>
          <w:b/>
        </w:rPr>
        <w:t>级学生消费数据</w:t>
      </w:r>
      <w:r>
        <w:rPr>
          <w:rFonts w:hint="eastAsia"/>
        </w:rPr>
        <w:t>。</w:t>
      </w:r>
    </w:p>
    <w:p w:rsidR="00031B5E" w:rsidRDefault="00031B5E" w:rsidP="00031B5E">
      <w:pPr>
        <w:ind w:firstLine="360"/>
      </w:pPr>
      <w:r>
        <w:rPr>
          <w:rFonts w:hint="eastAsia"/>
        </w:rPr>
        <w:t>针对</w:t>
      </w:r>
      <w:r w:rsidRPr="003B12FE">
        <w:rPr>
          <w:rFonts w:hint="eastAsia"/>
          <w:b/>
        </w:rPr>
        <w:t>食堂消费数据</w:t>
      </w:r>
      <w:r>
        <w:rPr>
          <w:rFonts w:hint="eastAsia"/>
        </w:rPr>
        <w:t>，本次数据分析中将通过绘制早中晚各食堂就餐人次占比饼图，以及工作日与非工作日就餐时间曲线进行分析。因此，在分析中需要确定早中晚餐的就餐时间段</w:t>
      </w:r>
      <w:r w:rsidR="003B12FE">
        <w:rPr>
          <w:rFonts w:hint="eastAsia"/>
        </w:rPr>
        <w:t>和工作日与非工作日的划分；此外，将同一时间间隔、同一地点、同一张卡的消费数据进行整合。最后对数据</w:t>
      </w:r>
      <w:r>
        <w:rPr>
          <w:rFonts w:hint="eastAsia"/>
        </w:rPr>
        <w:t>进行</w:t>
      </w:r>
      <w:r w:rsidR="003B12FE">
        <w:rPr>
          <w:rFonts w:hint="eastAsia"/>
        </w:rPr>
        <w:t>整理解读，结合分析结果</w:t>
      </w:r>
      <w:r>
        <w:rPr>
          <w:rFonts w:hint="eastAsia"/>
        </w:rPr>
        <w:t>给食堂运营提供建议。</w:t>
      </w:r>
    </w:p>
    <w:p w:rsidR="00031B5E" w:rsidRDefault="00031B5E" w:rsidP="00031B5E">
      <w:r>
        <w:rPr>
          <w:rFonts w:hint="eastAsia"/>
        </w:rPr>
        <w:t>针对</w:t>
      </w:r>
      <w:r w:rsidRPr="003B12FE">
        <w:rPr>
          <w:rFonts w:hint="eastAsia"/>
          <w:b/>
        </w:rPr>
        <w:t>18</w:t>
      </w:r>
      <w:r w:rsidRPr="003B12FE">
        <w:rPr>
          <w:rFonts w:hint="eastAsia"/>
          <w:b/>
        </w:rPr>
        <w:t>级学生消费数据</w:t>
      </w:r>
      <w:r>
        <w:rPr>
          <w:rFonts w:hint="eastAsia"/>
        </w:rPr>
        <w:t>，本次分析中将</w:t>
      </w:r>
      <w:r w:rsidR="000479B4">
        <w:rPr>
          <w:rFonts w:hint="eastAsia"/>
        </w:rPr>
        <w:t>从</w:t>
      </w:r>
      <w:r>
        <w:rPr>
          <w:rFonts w:hint="eastAsia"/>
        </w:rPr>
        <w:t>总体分析，不同专业不同性别学生消费行为比较，及利用聚类对不同消费特征群体进行比较</w:t>
      </w:r>
      <w:r w:rsidR="000479B4">
        <w:rPr>
          <w:rFonts w:hint="eastAsia"/>
        </w:rPr>
        <w:t>，三个方面</w:t>
      </w:r>
      <w:r>
        <w:rPr>
          <w:rFonts w:hint="eastAsia"/>
        </w:rPr>
        <w:t>进行分析。因此，</w:t>
      </w:r>
      <w:r w:rsidR="000479B4">
        <w:rPr>
          <w:rFonts w:hint="eastAsia"/>
        </w:rPr>
        <w:t>需要先</w:t>
      </w:r>
      <w:r>
        <w:rPr>
          <w:rFonts w:hint="eastAsia"/>
        </w:rPr>
        <w:t>计算月人均刷卡频次和人均消费</w:t>
      </w:r>
      <w:r>
        <w:rPr>
          <w:rFonts w:hint="eastAsia"/>
        </w:rPr>
        <w:t xml:space="preserve"> </w:t>
      </w:r>
      <w:r>
        <w:rPr>
          <w:rFonts w:hint="eastAsia"/>
        </w:rPr>
        <w:t>。</w:t>
      </w:r>
      <w:r w:rsidR="000479B4">
        <w:rPr>
          <w:rFonts w:hint="eastAsia"/>
        </w:rPr>
        <w:t>接着，</w:t>
      </w:r>
      <w:r>
        <w:rPr>
          <w:rFonts w:hint="eastAsia"/>
        </w:rPr>
        <w:t>利用专业和性别将这些消费数据进行分组，统计不同专业不同性别学生群体的月均消费</w:t>
      </w:r>
      <w:r w:rsidR="003B12FE">
        <w:rPr>
          <w:rFonts w:hint="eastAsia"/>
        </w:rPr>
        <w:t>金额和频数</w:t>
      </w:r>
      <w:r>
        <w:rPr>
          <w:rFonts w:hint="eastAsia"/>
        </w:rPr>
        <w:t>，进行比较分析</w:t>
      </w:r>
      <w:r>
        <w:rPr>
          <w:rFonts w:hint="eastAsia"/>
        </w:rPr>
        <w:t xml:space="preserve"> </w:t>
      </w:r>
      <w:r>
        <w:rPr>
          <w:rFonts w:hint="eastAsia"/>
        </w:rPr>
        <w:t>。</w:t>
      </w:r>
      <w:r w:rsidR="000479B4">
        <w:rPr>
          <w:rFonts w:hint="eastAsia"/>
        </w:rPr>
        <w:t>然后</w:t>
      </w:r>
      <w:r>
        <w:rPr>
          <w:rFonts w:hint="eastAsia"/>
        </w:rPr>
        <w:t>，基于</w:t>
      </w:r>
      <w:r>
        <w:rPr>
          <w:rFonts w:hint="eastAsia"/>
        </w:rPr>
        <w:t>RFM</w:t>
      </w:r>
      <w:r>
        <w:rPr>
          <w:rFonts w:hint="eastAsia"/>
        </w:rPr>
        <w:t>模型，</w:t>
      </w:r>
      <w:r w:rsidR="003B12FE">
        <w:rPr>
          <w:rFonts w:hint="eastAsia"/>
        </w:rPr>
        <w:t>利用</w:t>
      </w:r>
      <w:r w:rsidR="003B12FE">
        <w:rPr>
          <w:rFonts w:hint="eastAsia"/>
        </w:rPr>
        <w:t>KMeans</w:t>
      </w:r>
      <w:r w:rsidR="003B12FE">
        <w:rPr>
          <w:rFonts w:hint="eastAsia"/>
        </w:rPr>
        <w:t>聚类算法</w:t>
      </w:r>
      <w:r>
        <w:rPr>
          <w:rFonts w:hint="eastAsia"/>
        </w:rPr>
        <w:t>选</w:t>
      </w:r>
      <w:r w:rsidR="003B12FE">
        <w:rPr>
          <w:rFonts w:hint="eastAsia"/>
        </w:rPr>
        <w:t>，</w:t>
      </w:r>
      <w:r>
        <w:rPr>
          <w:rFonts w:hint="eastAsia"/>
        </w:rPr>
        <w:t>取月总消费频次、月均笔消费和周末均笔消费对学生消费行为进行分类</w:t>
      </w:r>
      <w:r>
        <w:rPr>
          <w:rFonts w:hint="eastAsia"/>
        </w:rPr>
        <w:t xml:space="preserve"> </w:t>
      </w:r>
      <w:r>
        <w:rPr>
          <w:rFonts w:hint="eastAsia"/>
        </w:rPr>
        <w:t>，并</w:t>
      </w:r>
      <w:r w:rsidR="000479B4">
        <w:rPr>
          <w:rFonts w:hint="eastAsia"/>
        </w:rPr>
        <w:t>描述</w:t>
      </w:r>
      <w:r>
        <w:rPr>
          <w:rFonts w:hint="eastAsia"/>
        </w:rPr>
        <w:t>不同</w:t>
      </w:r>
      <w:r w:rsidR="00F873C2">
        <w:rPr>
          <w:rFonts w:hint="eastAsia"/>
        </w:rPr>
        <w:t>族群学生</w:t>
      </w:r>
      <w:r>
        <w:rPr>
          <w:rFonts w:hint="eastAsia"/>
        </w:rPr>
        <w:t>的消费特点</w:t>
      </w:r>
      <w:r w:rsidR="000479B4">
        <w:rPr>
          <w:rFonts w:hint="eastAsia"/>
        </w:rPr>
        <w:t>。最后，根据分析的结果，</w:t>
      </w:r>
      <w:r>
        <w:rPr>
          <w:rFonts w:hint="eastAsia"/>
        </w:rPr>
        <w:t>给学校判定学生的经济情况提供参考</w:t>
      </w:r>
      <w:r w:rsidR="00F873C2">
        <w:rPr>
          <w:rFonts w:hint="eastAsia"/>
        </w:rPr>
        <w:t>建议</w:t>
      </w:r>
      <w:r>
        <w:rPr>
          <w:rFonts w:hint="eastAsia"/>
        </w:rPr>
        <w:t xml:space="preserve"> </w:t>
      </w:r>
      <w:r>
        <w:rPr>
          <w:rFonts w:hint="eastAsia"/>
        </w:rPr>
        <w:t>。</w:t>
      </w:r>
    </w:p>
    <w:p w:rsidR="00D91AFE" w:rsidRDefault="00D91AFE" w:rsidP="00031B5E"/>
    <w:p w:rsidR="002132F2" w:rsidRPr="00031B5E" w:rsidRDefault="002132F2" w:rsidP="00031B5E"/>
    <w:p w:rsidR="00DC0564" w:rsidRDefault="00DC0564" w:rsidP="00DC0564">
      <w:pPr>
        <w:pStyle w:val="1"/>
      </w:pPr>
      <w:bookmarkStart w:id="3" w:name="_Toc28183810"/>
      <w:r w:rsidRPr="00DC0564">
        <w:lastRenderedPageBreak/>
        <w:t>三、操作过程</w:t>
      </w:r>
      <w:bookmarkEnd w:id="3"/>
    </w:p>
    <w:p w:rsidR="000479B4" w:rsidRPr="00420DBF" w:rsidRDefault="000479B4" w:rsidP="00420DBF">
      <w:pPr>
        <w:pStyle w:val="2"/>
      </w:pPr>
      <w:bookmarkStart w:id="4" w:name="_Toc28183811"/>
      <w:r w:rsidRPr="000479B4">
        <w:t>（</w:t>
      </w:r>
      <w:r w:rsidRPr="000479B4">
        <w:rPr>
          <w:rFonts w:hint="eastAsia"/>
        </w:rPr>
        <w:t>一</w:t>
      </w:r>
      <w:r w:rsidRPr="000479B4">
        <w:t>）、</w:t>
      </w:r>
      <w:r w:rsidRPr="000479B4">
        <w:rPr>
          <w:rFonts w:hint="eastAsia"/>
        </w:rPr>
        <w:t>数据探索及预处理</w:t>
      </w:r>
      <w:bookmarkEnd w:id="4"/>
    </w:p>
    <w:p w:rsidR="000479B4" w:rsidRDefault="00F873C2" w:rsidP="000479B4">
      <w:r>
        <w:rPr>
          <w:rFonts w:hint="eastAsia"/>
        </w:rPr>
        <w:t>在该部分中，需要对将</w:t>
      </w:r>
      <w:r w:rsidR="000479B4">
        <w:rPr>
          <w:rFonts w:hint="eastAsia"/>
        </w:rPr>
        <w:t>进行分析的数据进行数据探索及预处理，以</w:t>
      </w:r>
      <w:r w:rsidR="00D91AFE">
        <w:rPr>
          <w:rFonts w:hint="eastAsia"/>
        </w:rPr>
        <w:t>了解</w:t>
      </w:r>
      <w:r>
        <w:rPr>
          <w:rFonts w:hint="eastAsia"/>
        </w:rPr>
        <w:t>这些数据的特征</w:t>
      </w:r>
      <w:r w:rsidR="000479B4">
        <w:rPr>
          <w:rFonts w:hint="eastAsia"/>
        </w:rPr>
        <w:t>，并将其中的无用值、异常值进行清理</w:t>
      </w:r>
      <w:r w:rsidR="00D91AFE">
        <w:rPr>
          <w:rFonts w:hint="eastAsia"/>
        </w:rPr>
        <w:t>，</w:t>
      </w:r>
      <w:r>
        <w:rPr>
          <w:rFonts w:hint="eastAsia"/>
        </w:rPr>
        <w:t>最后</w:t>
      </w:r>
      <w:r w:rsidR="00D91AFE">
        <w:rPr>
          <w:rFonts w:hint="eastAsia"/>
        </w:rPr>
        <w:t>根据任务目标对数集进行重新提取和划分。</w:t>
      </w:r>
    </w:p>
    <w:p w:rsidR="00D91AFE" w:rsidRPr="00420DBF" w:rsidRDefault="00D91AFE" w:rsidP="00420DBF">
      <w:pPr>
        <w:pStyle w:val="3"/>
      </w:pPr>
      <w:bookmarkStart w:id="5" w:name="_Toc28183812"/>
      <w:r w:rsidRPr="00420DBF">
        <w:rPr>
          <w:rFonts w:hint="eastAsia"/>
        </w:rPr>
        <w:t>1</w:t>
      </w:r>
      <w:r w:rsidRPr="00420DBF">
        <w:rPr>
          <w:rFonts w:hint="eastAsia"/>
        </w:rPr>
        <w:t>、了解</w:t>
      </w:r>
      <w:r w:rsidR="00DE262B" w:rsidRPr="00420DBF">
        <w:rPr>
          <w:rFonts w:hint="eastAsia"/>
        </w:rPr>
        <w:t>获得的</w:t>
      </w:r>
      <w:r w:rsidRPr="00420DBF">
        <w:rPr>
          <w:rFonts w:hint="eastAsia"/>
        </w:rPr>
        <w:t>数据集大小及变量类型</w:t>
      </w:r>
      <w:bookmarkEnd w:id="5"/>
    </w:p>
    <w:p w:rsidR="00D91AFE" w:rsidRDefault="00D91AFE" w:rsidP="00D91AFE">
      <w:r>
        <w:rPr>
          <w:rFonts w:hint="eastAsia"/>
        </w:rPr>
        <w:t>经查看，文件：</w:t>
      </w:r>
      <w:r>
        <w:rPr>
          <w:rFonts w:hint="eastAsia"/>
        </w:rPr>
        <w:t xml:space="preserve">data2.csv </w:t>
      </w:r>
      <w:r>
        <w:t>–</w:t>
      </w:r>
      <w:r>
        <w:rPr>
          <w:rFonts w:hint="eastAsia"/>
        </w:rPr>
        <w:t>某高校</w:t>
      </w:r>
      <w:r>
        <w:rPr>
          <w:rFonts w:hint="eastAsia"/>
        </w:rPr>
        <w:t>4</w:t>
      </w:r>
      <w:r>
        <w:rPr>
          <w:rFonts w:hint="eastAsia"/>
        </w:rPr>
        <w:t>月一卡通数据集，为</w:t>
      </w:r>
      <w:r>
        <w:rPr>
          <w:rFonts w:hint="eastAsia"/>
        </w:rPr>
        <w:t>11</w:t>
      </w:r>
      <w:r>
        <w:rPr>
          <w:rFonts w:hint="eastAsia"/>
        </w:rPr>
        <w:t>列，</w:t>
      </w:r>
      <w:r>
        <w:rPr>
          <w:rFonts w:hint="eastAsia"/>
        </w:rPr>
        <w:t>519367</w:t>
      </w:r>
      <w:r>
        <w:rPr>
          <w:rFonts w:hint="eastAsia"/>
        </w:rPr>
        <w:t>行的数据集。其变量为：</w:t>
      </w:r>
      <w:r>
        <w:t>'CardNo', 'PeoNo', 'Date', 'Money', 'FundMoney', 'Surplus', 'CardCount','Type', 'TermSerNo', 'conOperNo','Dept'</w:t>
      </w:r>
    </w:p>
    <w:p w:rsidR="00D91AFE" w:rsidRDefault="00D91AFE" w:rsidP="00D91AFE">
      <w:r>
        <w:rPr>
          <w:rFonts w:hint="eastAsia"/>
        </w:rPr>
        <w:t>文件：</w:t>
      </w:r>
      <w:r>
        <w:rPr>
          <w:rFonts w:hint="eastAsia"/>
        </w:rPr>
        <w:t>data1.csv</w:t>
      </w:r>
      <w:r>
        <w:t>—</w:t>
      </w:r>
      <w:r>
        <w:rPr>
          <w:rFonts w:hint="eastAsia"/>
        </w:rPr>
        <w:t>某高校</w:t>
      </w:r>
      <w:r>
        <w:rPr>
          <w:rFonts w:hint="eastAsia"/>
        </w:rPr>
        <w:t>18</w:t>
      </w:r>
      <w:r>
        <w:rPr>
          <w:rFonts w:hint="eastAsia"/>
        </w:rPr>
        <w:t>级学生信息表，</w:t>
      </w:r>
      <w:r>
        <w:rPr>
          <w:rFonts w:hint="eastAsia"/>
        </w:rPr>
        <w:t xml:space="preserve"> </w:t>
      </w:r>
      <w:r>
        <w:rPr>
          <w:rFonts w:hint="eastAsia"/>
        </w:rPr>
        <w:t>为</w:t>
      </w:r>
      <w:r>
        <w:rPr>
          <w:rFonts w:hint="eastAsia"/>
        </w:rPr>
        <w:t>4</w:t>
      </w:r>
      <w:r>
        <w:rPr>
          <w:rFonts w:hint="eastAsia"/>
        </w:rPr>
        <w:t>列，</w:t>
      </w:r>
      <w:r>
        <w:rPr>
          <w:rFonts w:hint="eastAsia"/>
        </w:rPr>
        <w:t>4341</w:t>
      </w:r>
      <w:r>
        <w:rPr>
          <w:rFonts w:hint="eastAsia"/>
        </w:rPr>
        <w:t>行的数据集。其变量为：</w:t>
      </w:r>
      <w:r w:rsidRPr="00D91AFE">
        <w:t>'CardNo', 'Sex', 'Major', 'AccessCardNo'</w:t>
      </w:r>
    </w:p>
    <w:p w:rsidR="00D91AFE" w:rsidRDefault="00D91AFE" w:rsidP="00D91AFE">
      <w:r>
        <w:rPr>
          <w:rFonts w:hint="eastAsia"/>
        </w:rPr>
        <w:t>由此可见，</w:t>
      </w:r>
      <w:r w:rsidRPr="00F873C2">
        <w:rPr>
          <w:rFonts w:hint="eastAsia"/>
          <w:b/>
        </w:rPr>
        <w:t>两份表格都具有</w:t>
      </w:r>
      <w:r w:rsidRPr="00F873C2">
        <w:rPr>
          <w:b/>
        </w:rPr>
        <w:t>'CardNo'</w:t>
      </w:r>
      <w:r w:rsidRPr="00F873C2">
        <w:rPr>
          <w:rFonts w:hint="eastAsia"/>
          <w:b/>
        </w:rPr>
        <w:t xml:space="preserve"> </w:t>
      </w:r>
      <w:r w:rsidRPr="00F873C2">
        <w:rPr>
          <w:rFonts w:hint="eastAsia"/>
          <w:b/>
        </w:rPr>
        <w:t>变量</w:t>
      </w:r>
      <w:r>
        <w:rPr>
          <w:rFonts w:hint="eastAsia"/>
        </w:rPr>
        <w:t>，可作为之后提取</w:t>
      </w:r>
      <w:r>
        <w:rPr>
          <w:rFonts w:hint="eastAsia"/>
        </w:rPr>
        <w:t>18</w:t>
      </w:r>
      <w:r>
        <w:rPr>
          <w:rFonts w:hint="eastAsia"/>
        </w:rPr>
        <w:t>级学生消费数据集的主键。从文件</w:t>
      </w:r>
      <w:r>
        <w:rPr>
          <w:rFonts w:hint="eastAsia"/>
        </w:rPr>
        <w:t xml:space="preserve">data2.csv </w:t>
      </w:r>
      <w:r>
        <w:rPr>
          <w:rFonts w:hint="eastAsia"/>
        </w:rPr>
        <w:t>的行数可见，该数据集中</w:t>
      </w:r>
      <w:r w:rsidRPr="00F873C2">
        <w:rPr>
          <w:rFonts w:hint="eastAsia"/>
          <w:b/>
        </w:rPr>
        <w:t>含有</w:t>
      </w:r>
      <w:r w:rsidRPr="00F873C2">
        <w:rPr>
          <w:rFonts w:hint="eastAsia"/>
          <w:b/>
        </w:rPr>
        <w:t>519366</w:t>
      </w:r>
      <w:r w:rsidRPr="00F873C2">
        <w:rPr>
          <w:rFonts w:hint="eastAsia"/>
          <w:b/>
        </w:rPr>
        <w:t>条消费记录</w:t>
      </w:r>
      <w:r>
        <w:rPr>
          <w:rFonts w:hint="eastAsia"/>
        </w:rPr>
        <w:t>；从文件</w:t>
      </w:r>
      <w:r>
        <w:rPr>
          <w:rFonts w:hint="eastAsia"/>
        </w:rPr>
        <w:t>data1.csv</w:t>
      </w:r>
      <w:r>
        <w:rPr>
          <w:rFonts w:hint="eastAsia"/>
        </w:rPr>
        <w:t>可见该高校</w:t>
      </w:r>
      <w:r w:rsidR="00F873C2" w:rsidRPr="00F873C2">
        <w:rPr>
          <w:rFonts w:hint="eastAsia"/>
          <w:b/>
        </w:rPr>
        <w:t>在册</w:t>
      </w:r>
      <w:r w:rsidR="00F873C2" w:rsidRPr="00F873C2">
        <w:rPr>
          <w:rFonts w:hint="eastAsia"/>
          <w:b/>
        </w:rPr>
        <w:t>18</w:t>
      </w:r>
      <w:r w:rsidR="00F873C2" w:rsidRPr="00F873C2">
        <w:rPr>
          <w:rFonts w:hint="eastAsia"/>
          <w:b/>
        </w:rPr>
        <w:t>级</w:t>
      </w:r>
      <w:r w:rsidRPr="00F873C2">
        <w:rPr>
          <w:rFonts w:hint="eastAsia"/>
          <w:b/>
        </w:rPr>
        <w:t>学生共有</w:t>
      </w:r>
      <w:r w:rsidRPr="00F873C2">
        <w:rPr>
          <w:rFonts w:hint="eastAsia"/>
          <w:b/>
        </w:rPr>
        <w:t>4330</w:t>
      </w:r>
      <w:r w:rsidRPr="00F873C2">
        <w:rPr>
          <w:rFonts w:hint="eastAsia"/>
          <w:b/>
        </w:rPr>
        <w:t>位</w:t>
      </w:r>
      <w:r>
        <w:rPr>
          <w:rFonts w:hint="eastAsia"/>
        </w:rPr>
        <w:t>。</w:t>
      </w:r>
    </w:p>
    <w:p w:rsidR="008617FB" w:rsidRPr="00D91AFE" w:rsidRDefault="008617FB" w:rsidP="00D91AFE"/>
    <w:p w:rsidR="00D91AFE" w:rsidRDefault="00D91AFE" w:rsidP="00420DBF">
      <w:pPr>
        <w:pStyle w:val="3"/>
      </w:pPr>
      <w:bookmarkStart w:id="6" w:name="_Toc28183813"/>
      <w:r>
        <w:rPr>
          <w:rFonts w:hint="eastAsia"/>
        </w:rPr>
        <w:t>2</w:t>
      </w:r>
      <w:r>
        <w:rPr>
          <w:rFonts w:hint="eastAsia"/>
        </w:rPr>
        <w:t>、</w:t>
      </w:r>
      <w:r w:rsidR="00420DBF">
        <w:rPr>
          <w:rFonts w:hint="eastAsia"/>
        </w:rPr>
        <w:t>对重复值和空值进行探索和处理</w:t>
      </w:r>
      <w:bookmarkEnd w:id="6"/>
    </w:p>
    <w:p w:rsidR="000479B4" w:rsidRDefault="00DE262B" w:rsidP="00F873C2">
      <w:pPr>
        <w:ind w:firstLine="0"/>
      </w:pPr>
      <w:r>
        <w:rPr>
          <w:rFonts w:hint="eastAsia"/>
        </w:rPr>
        <w:t>2.1</w:t>
      </w:r>
      <w:r w:rsidR="000479B4">
        <w:rPr>
          <w:rFonts w:hint="eastAsia"/>
        </w:rPr>
        <w:t>、</w:t>
      </w:r>
      <w:r>
        <w:rPr>
          <w:rFonts w:hint="eastAsia"/>
        </w:rPr>
        <w:t>清理完全重复的记录：</w:t>
      </w:r>
    </w:p>
    <w:p w:rsidR="008617FB" w:rsidRDefault="00DE262B" w:rsidP="008617FB">
      <w:r>
        <w:rPr>
          <w:rFonts w:hint="eastAsia"/>
        </w:rPr>
        <w:t>利用</w:t>
      </w:r>
      <w:r>
        <w:rPr>
          <w:rFonts w:hint="eastAsia"/>
        </w:rPr>
        <w:t xml:space="preserve">drop_duplicates( ) </w:t>
      </w:r>
      <w:r>
        <w:rPr>
          <w:rFonts w:hint="eastAsia"/>
        </w:rPr>
        <w:t>函数对文件</w:t>
      </w:r>
      <w:r>
        <w:rPr>
          <w:rFonts w:hint="eastAsia"/>
        </w:rPr>
        <w:t>data2</w:t>
      </w:r>
      <w:r>
        <w:rPr>
          <w:rFonts w:hint="eastAsia"/>
        </w:rPr>
        <w:t>的完全重复数据进行清理。最终将其中</w:t>
      </w:r>
      <w:r>
        <w:rPr>
          <w:rFonts w:hint="eastAsia"/>
        </w:rPr>
        <w:t>3</w:t>
      </w:r>
      <w:r>
        <w:rPr>
          <w:rFonts w:hint="eastAsia"/>
        </w:rPr>
        <w:t>条完全重复消费记录清除。</w:t>
      </w:r>
    </w:p>
    <w:p w:rsidR="00DE262B" w:rsidRDefault="00DE262B" w:rsidP="00F873C2">
      <w:pPr>
        <w:ind w:firstLine="0"/>
      </w:pPr>
      <w:r>
        <w:rPr>
          <w:rFonts w:hint="eastAsia"/>
        </w:rPr>
        <w:t>2.2</w:t>
      </w:r>
      <w:r>
        <w:rPr>
          <w:rFonts w:hint="eastAsia"/>
        </w:rPr>
        <w:t>、清理卡号和刷卡频次完全重复的记录：</w:t>
      </w:r>
    </w:p>
    <w:p w:rsidR="00DE262B" w:rsidRDefault="00DE262B" w:rsidP="000479B4">
      <w:r>
        <w:rPr>
          <w:rFonts w:hint="eastAsia"/>
        </w:rPr>
        <w:t>经检验，文件</w:t>
      </w:r>
      <w:r>
        <w:rPr>
          <w:rFonts w:hint="eastAsia"/>
        </w:rPr>
        <w:t>data2</w:t>
      </w:r>
      <w:r>
        <w:rPr>
          <w:rFonts w:hint="eastAsia"/>
        </w:rPr>
        <w:t>的数据集中，一共有</w:t>
      </w:r>
      <w:r>
        <w:rPr>
          <w:rFonts w:hint="eastAsia"/>
        </w:rPr>
        <w:t xml:space="preserve"> 205</w:t>
      </w:r>
      <w:r>
        <w:rPr>
          <w:rFonts w:hint="eastAsia"/>
        </w:rPr>
        <w:t>对</w:t>
      </w:r>
      <w:r>
        <w:rPr>
          <w:rFonts w:hint="eastAsia"/>
        </w:rPr>
        <w:t xml:space="preserve"> </w:t>
      </w:r>
      <w:r>
        <w:rPr>
          <w:rFonts w:hint="eastAsia"/>
        </w:rPr>
        <w:t>记录是重复的。将这些记录提取出来发现，每对记录可以看作是卡号相同的两张卡在进行独立消费。而在整个分析中</w:t>
      </w:r>
      <w:r w:rsidR="00F873C2">
        <w:rPr>
          <w:rFonts w:hint="eastAsia"/>
        </w:rPr>
        <w:t>，我们假设</w:t>
      </w:r>
      <w:r>
        <w:rPr>
          <w:rFonts w:hint="eastAsia"/>
        </w:rPr>
        <w:t>一个卡号只代表一张卡，</w:t>
      </w:r>
      <w:r w:rsidR="00F873C2">
        <w:rPr>
          <w:rFonts w:hint="eastAsia"/>
        </w:rPr>
        <w:t>且该卡的消费记录只代表一个人的消费记录；此外，</w:t>
      </w:r>
      <w:r>
        <w:rPr>
          <w:rFonts w:hint="eastAsia"/>
        </w:rPr>
        <w:t>考虑到这些数据的占比不足</w:t>
      </w:r>
      <w:r>
        <w:rPr>
          <w:rFonts w:hint="eastAsia"/>
        </w:rPr>
        <w:t>1%</w:t>
      </w:r>
      <w:r>
        <w:rPr>
          <w:rFonts w:hint="eastAsia"/>
        </w:rPr>
        <w:t>，因此利用</w:t>
      </w:r>
      <w:r>
        <w:rPr>
          <w:rFonts w:hint="eastAsia"/>
        </w:rPr>
        <w:t>drop_duplicates(subset=[</w:t>
      </w:r>
      <w:r>
        <w:rPr>
          <w:rFonts w:hint="eastAsia"/>
        </w:rPr>
        <w:t>‘</w:t>
      </w:r>
      <w:r>
        <w:rPr>
          <w:rFonts w:hint="eastAsia"/>
        </w:rPr>
        <w:t>CardNo</w:t>
      </w:r>
      <w:r>
        <w:rPr>
          <w:rFonts w:hint="eastAsia"/>
        </w:rPr>
        <w:t>’</w:t>
      </w:r>
      <w:r>
        <w:rPr>
          <w:rFonts w:hint="eastAsia"/>
        </w:rPr>
        <w:t>,</w:t>
      </w:r>
      <w:r>
        <w:rPr>
          <w:rFonts w:hint="eastAsia"/>
        </w:rPr>
        <w:t>’</w:t>
      </w:r>
      <w:r>
        <w:rPr>
          <w:rFonts w:hint="eastAsia"/>
        </w:rPr>
        <w:t>CardCount</w:t>
      </w:r>
      <w:r>
        <w:rPr>
          <w:rFonts w:hint="eastAsia"/>
        </w:rPr>
        <w:t>’</w:t>
      </w:r>
      <w:r>
        <w:rPr>
          <w:rFonts w:hint="eastAsia"/>
        </w:rPr>
        <w:t>])</w:t>
      </w:r>
      <w:r w:rsidR="00F873C2">
        <w:rPr>
          <w:rFonts w:hint="eastAsia"/>
        </w:rPr>
        <w:t>将每对记录的其中一条删去。此时，数据集中</w:t>
      </w:r>
      <w:r>
        <w:rPr>
          <w:rFonts w:hint="eastAsia"/>
        </w:rPr>
        <w:t>有</w:t>
      </w:r>
      <w:r>
        <w:rPr>
          <w:rFonts w:hint="eastAsia"/>
        </w:rPr>
        <w:t>519159</w:t>
      </w:r>
      <w:r>
        <w:rPr>
          <w:rFonts w:hint="eastAsia"/>
        </w:rPr>
        <w:t>条记录。</w:t>
      </w:r>
    </w:p>
    <w:p w:rsidR="008617FB" w:rsidRDefault="008617FB" w:rsidP="000479B4"/>
    <w:p w:rsidR="002132F2" w:rsidRDefault="002132F2" w:rsidP="000479B4"/>
    <w:p w:rsidR="002132F2" w:rsidRPr="00DE262B" w:rsidRDefault="002132F2" w:rsidP="000479B4"/>
    <w:p w:rsidR="000479B4" w:rsidRDefault="00DE262B" w:rsidP="00F873C2">
      <w:pPr>
        <w:ind w:firstLine="0"/>
      </w:pPr>
      <w:r>
        <w:rPr>
          <w:rFonts w:hint="eastAsia"/>
        </w:rPr>
        <w:lastRenderedPageBreak/>
        <w:t>2.3</w:t>
      </w:r>
      <w:r w:rsidR="000479B4">
        <w:rPr>
          <w:rFonts w:hint="eastAsia"/>
        </w:rPr>
        <w:t>、对空值进行探索：</w:t>
      </w:r>
    </w:p>
    <w:p w:rsidR="000479B4" w:rsidRDefault="00DE262B" w:rsidP="000479B4">
      <w:r>
        <w:rPr>
          <w:rFonts w:hint="eastAsia"/>
        </w:rPr>
        <w:t>利用</w:t>
      </w:r>
      <w:r w:rsidR="000479B4">
        <w:rPr>
          <w:rFonts w:hint="eastAsia"/>
        </w:rPr>
        <w:t>print(info.isnull().sum())</w:t>
      </w:r>
      <w:r w:rsidR="000479B4">
        <w:rPr>
          <w:rFonts w:hint="eastAsia"/>
        </w:rPr>
        <w:t>，发现列</w:t>
      </w:r>
      <w:r w:rsidR="000479B4">
        <w:rPr>
          <w:rFonts w:hint="eastAsia"/>
        </w:rPr>
        <w:t xml:space="preserve">TermSerNo </w:t>
      </w:r>
      <w:r w:rsidR="000479B4">
        <w:rPr>
          <w:rFonts w:hint="eastAsia"/>
        </w:rPr>
        <w:t>和列</w:t>
      </w:r>
      <w:r w:rsidR="000479B4">
        <w:rPr>
          <w:rFonts w:hint="eastAsia"/>
        </w:rPr>
        <w:t xml:space="preserve"> conOperNo</w:t>
      </w:r>
      <w:r w:rsidR="000479B4">
        <w:rPr>
          <w:rFonts w:hint="eastAsia"/>
        </w:rPr>
        <w:t>仅有较少样本</w:t>
      </w:r>
      <w:r w:rsidR="00F873C2">
        <w:rPr>
          <w:rFonts w:hint="eastAsia"/>
        </w:rPr>
        <w:t>具有</w:t>
      </w:r>
      <w:r w:rsidR="000479B4">
        <w:rPr>
          <w:rFonts w:hint="eastAsia"/>
        </w:rPr>
        <w:t>数值，因此先对这两列数据进行分析再进行处理。</w:t>
      </w:r>
    </w:p>
    <w:p w:rsidR="00F873C2" w:rsidRDefault="00F873C2" w:rsidP="000479B4"/>
    <w:p w:rsidR="00F873C2" w:rsidRDefault="008617FB" w:rsidP="00F873C2">
      <w:pPr>
        <w:ind w:firstLine="0"/>
      </w:pPr>
      <w:r>
        <w:rPr>
          <w:rFonts w:hint="eastAsia"/>
        </w:rPr>
        <w:t>2.3</w:t>
      </w:r>
      <w:r w:rsidR="000479B4">
        <w:rPr>
          <w:rFonts w:hint="eastAsia"/>
        </w:rPr>
        <w:t>.1</w:t>
      </w:r>
      <w:r w:rsidR="000479B4">
        <w:rPr>
          <w:rFonts w:hint="eastAsia"/>
        </w:rPr>
        <w:t>、</w:t>
      </w:r>
      <w:r w:rsidR="000479B4" w:rsidRPr="008617FB">
        <w:rPr>
          <w:rFonts w:hint="eastAsia"/>
          <w:b/>
        </w:rPr>
        <w:t>对</w:t>
      </w:r>
      <w:r w:rsidR="000479B4" w:rsidRPr="008617FB">
        <w:rPr>
          <w:rFonts w:hint="eastAsia"/>
          <w:b/>
        </w:rPr>
        <w:t xml:space="preserve">TermSerNo </w:t>
      </w:r>
      <w:r w:rsidR="000479B4" w:rsidRPr="008617FB">
        <w:rPr>
          <w:rFonts w:hint="eastAsia"/>
          <w:b/>
        </w:rPr>
        <w:t>列数据进行探索</w:t>
      </w:r>
      <w:r w:rsidR="000479B4">
        <w:rPr>
          <w:rFonts w:hint="eastAsia"/>
        </w:rPr>
        <w:t>：发现该列非空的数据个数为</w:t>
      </w:r>
      <w:r w:rsidR="000479B4">
        <w:rPr>
          <w:rFonts w:hint="eastAsia"/>
        </w:rPr>
        <w:t xml:space="preserve"> 7259 </w:t>
      </w:r>
      <w:r w:rsidR="000479B4">
        <w:rPr>
          <w:rFonts w:hint="eastAsia"/>
        </w:rPr>
        <w:t>个，占经初步处理后整体数据的</w:t>
      </w:r>
      <w:r w:rsidR="000479B4">
        <w:rPr>
          <w:rFonts w:hint="eastAsia"/>
        </w:rPr>
        <w:t>1.40%</w:t>
      </w:r>
      <w:r w:rsidR="000479B4">
        <w:rPr>
          <w:rFonts w:hint="eastAsia"/>
        </w:rPr>
        <w:t>。先对其进行抽样，选取其中</w:t>
      </w:r>
      <w:r w:rsidR="000479B4">
        <w:rPr>
          <w:rFonts w:hint="eastAsia"/>
        </w:rPr>
        <w:t>20</w:t>
      </w:r>
      <w:r w:rsidR="000479B4">
        <w:rPr>
          <w:rFonts w:hint="eastAsia"/>
        </w:rPr>
        <w:t>个数据，经观察发现这些数据都有的一个特点</w:t>
      </w:r>
      <w:r w:rsidR="00F873C2">
        <w:rPr>
          <w:rFonts w:hint="eastAsia"/>
        </w:rPr>
        <w:t>：在</w:t>
      </w:r>
      <w:r w:rsidR="000479B4" w:rsidRPr="00DE262B">
        <w:rPr>
          <w:rFonts w:hint="eastAsia"/>
          <w:b/>
        </w:rPr>
        <w:t>凌晨</w:t>
      </w:r>
      <w:r w:rsidR="000479B4" w:rsidRPr="00DE262B">
        <w:rPr>
          <w:rFonts w:hint="eastAsia"/>
          <w:b/>
        </w:rPr>
        <w:t>0</w:t>
      </w:r>
      <w:r w:rsidR="000479B4" w:rsidRPr="00DE262B">
        <w:rPr>
          <w:rFonts w:hint="eastAsia"/>
          <w:b/>
        </w:rPr>
        <w:t>：</w:t>
      </w:r>
      <w:r w:rsidR="000479B4" w:rsidRPr="00DE262B">
        <w:rPr>
          <w:rFonts w:hint="eastAsia"/>
          <w:b/>
        </w:rPr>
        <w:t>00</w:t>
      </w:r>
      <w:r w:rsidR="000479B4" w:rsidRPr="00DE262B">
        <w:rPr>
          <w:rFonts w:hint="eastAsia"/>
          <w:b/>
        </w:rPr>
        <w:t>：</w:t>
      </w:r>
      <w:r w:rsidR="000479B4" w:rsidRPr="00DE262B">
        <w:rPr>
          <w:rFonts w:hint="eastAsia"/>
          <w:b/>
        </w:rPr>
        <w:t>00</w:t>
      </w:r>
      <w:r w:rsidR="000479B4" w:rsidRPr="00DE262B">
        <w:rPr>
          <w:rFonts w:hint="eastAsia"/>
          <w:b/>
        </w:rPr>
        <w:t>进行消费</w:t>
      </w:r>
      <w:r w:rsidR="000479B4">
        <w:rPr>
          <w:rFonts w:hint="eastAsia"/>
        </w:rPr>
        <w:t>。接着，对这些非空数据进行探索，发现所有数据都是凌晨</w:t>
      </w:r>
      <w:r w:rsidR="000479B4">
        <w:rPr>
          <w:rFonts w:hint="eastAsia"/>
        </w:rPr>
        <w:t>0</w:t>
      </w:r>
      <w:r w:rsidR="000479B4">
        <w:rPr>
          <w:rFonts w:hint="eastAsia"/>
        </w:rPr>
        <w:t>：</w:t>
      </w:r>
      <w:r w:rsidR="000479B4">
        <w:rPr>
          <w:rFonts w:hint="eastAsia"/>
        </w:rPr>
        <w:t>00</w:t>
      </w:r>
      <w:r w:rsidR="000479B4">
        <w:rPr>
          <w:rFonts w:hint="eastAsia"/>
        </w:rPr>
        <w:t>：</w:t>
      </w:r>
      <w:r w:rsidR="000479B4">
        <w:rPr>
          <w:rFonts w:hint="eastAsia"/>
        </w:rPr>
        <w:t>00</w:t>
      </w:r>
      <w:r>
        <w:rPr>
          <w:rFonts w:hint="eastAsia"/>
        </w:rPr>
        <w:t>的消费记录。而</w:t>
      </w:r>
      <w:r w:rsidR="000479B4">
        <w:rPr>
          <w:rFonts w:hint="eastAsia"/>
        </w:rPr>
        <w:t>凌晨</w:t>
      </w:r>
      <w:r w:rsidR="000479B4">
        <w:rPr>
          <w:rFonts w:hint="eastAsia"/>
        </w:rPr>
        <w:t>0</w:t>
      </w:r>
      <w:r w:rsidR="000479B4">
        <w:rPr>
          <w:rFonts w:hint="eastAsia"/>
        </w:rPr>
        <w:t>：</w:t>
      </w:r>
      <w:r w:rsidR="000479B4">
        <w:rPr>
          <w:rFonts w:hint="eastAsia"/>
        </w:rPr>
        <w:t>00</w:t>
      </w:r>
      <w:r w:rsidR="000479B4">
        <w:rPr>
          <w:rFonts w:hint="eastAsia"/>
        </w:rPr>
        <w:t>：</w:t>
      </w:r>
      <w:r w:rsidR="000479B4">
        <w:rPr>
          <w:rFonts w:hint="eastAsia"/>
        </w:rPr>
        <w:t>00</w:t>
      </w:r>
      <w:r w:rsidR="000479B4">
        <w:rPr>
          <w:rFonts w:hint="eastAsia"/>
        </w:rPr>
        <w:t>的消费数据将在之后异常值处理中进行处理，由此判断</w:t>
      </w:r>
      <w:r w:rsidR="000479B4">
        <w:rPr>
          <w:rFonts w:hint="eastAsia"/>
        </w:rPr>
        <w:t>TermSerNo</w:t>
      </w:r>
      <w:r w:rsidR="000479B4">
        <w:rPr>
          <w:rFonts w:hint="eastAsia"/>
        </w:rPr>
        <w:t>的值</w:t>
      </w:r>
      <w:r>
        <w:rPr>
          <w:rFonts w:hint="eastAsia"/>
        </w:rPr>
        <w:t>暂无其他价值</w:t>
      </w:r>
      <w:r w:rsidR="000479B4">
        <w:rPr>
          <w:rFonts w:hint="eastAsia"/>
        </w:rPr>
        <w:t>，将这一整列数据删去</w:t>
      </w:r>
      <w:r>
        <w:rPr>
          <w:rFonts w:hint="eastAsia"/>
        </w:rPr>
        <w:t>。</w:t>
      </w:r>
    </w:p>
    <w:p w:rsidR="00F873C2" w:rsidRPr="00F873C2" w:rsidRDefault="008617FB" w:rsidP="00F873C2">
      <w:pPr>
        <w:ind w:firstLine="0"/>
      </w:pPr>
      <w:r>
        <w:rPr>
          <w:rFonts w:hint="eastAsia"/>
        </w:rPr>
        <w:t>2.3.</w:t>
      </w:r>
      <w:r w:rsidR="000479B4">
        <w:rPr>
          <w:rFonts w:hint="eastAsia"/>
        </w:rPr>
        <w:t>2</w:t>
      </w:r>
      <w:r w:rsidR="000479B4">
        <w:rPr>
          <w:rFonts w:hint="eastAsia"/>
        </w:rPr>
        <w:t>、</w:t>
      </w:r>
      <w:r w:rsidR="000479B4" w:rsidRPr="008617FB">
        <w:rPr>
          <w:rFonts w:hint="eastAsia"/>
          <w:b/>
        </w:rPr>
        <w:t>对</w:t>
      </w:r>
      <w:r w:rsidR="000479B4" w:rsidRPr="008617FB">
        <w:rPr>
          <w:rFonts w:hint="eastAsia"/>
          <w:b/>
        </w:rPr>
        <w:t>conOperNo</w:t>
      </w:r>
      <w:r w:rsidR="000479B4" w:rsidRPr="008617FB">
        <w:rPr>
          <w:rFonts w:hint="eastAsia"/>
          <w:b/>
        </w:rPr>
        <w:t>列数据进行探索</w:t>
      </w:r>
      <w:r w:rsidR="000479B4">
        <w:rPr>
          <w:rFonts w:hint="eastAsia"/>
        </w:rPr>
        <w:t>：发现该列非空的数据个数为</w:t>
      </w:r>
      <w:r w:rsidR="000479B4">
        <w:rPr>
          <w:rFonts w:hint="eastAsia"/>
        </w:rPr>
        <w:t>251</w:t>
      </w:r>
      <w:r w:rsidR="000479B4">
        <w:rPr>
          <w:rFonts w:hint="eastAsia"/>
        </w:rPr>
        <w:t>个，占经初步处理后整体数据的</w:t>
      </w:r>
      <w:r w:rsidR="000479B4">
        <w:rPr>
          <w:rFonts w:hint="eastAsia"/>
        </w:rPr>
        <w:t>0.05%</w:t>
      </w:r>
      <w:r w:rsidR="000479B4">
        <w:rPr>
          <w:rFonts w:hint="eastAsia"/>
        </w:rPr>
        <w:t>。同样的先对其进行抽样，选取其中</w:t>
      </w:r>
      <w:r w:rsidR="000479B4">
        <w:rPr>
          <w:rFonts w:hint="eastAsia"/>
        </w:rPr>
        <w:t>20</w:t>
      </w:r>
      <w:r w:rsidR="00F873C2">
        <w:rPr>
          <w:rFonts w:hint="eastAsia"/>
        </w:rPr>
        <w:t>个数据，经观察发现抽样数据都有的一个特点：</w:t>
      </w:r>
      <w:r w:rsidR="000479B4" w:rsidRPr="008617FB">
        <w:rPr>
          <w:rFonts w:hint="eastAsia"/>
          <w:b/>
        </w:rPr>
        <w:t>不为“消费”型数据</w:t>
      </w:r>
      <w:r w:rsidR="000479B4">
        <w:rPr>
          <w:rFonts w:hint="eastAsia"/>
        </w:rPr>
        <w:t>。接着，对这些非空数据进行探索，发现所有数据都不为</w:t>
      </w:r>
      <w:r>
        <w:rPr>
          <w:rFonts w:hint="eastAsia"/>
        </w:rPr>
        <w:t>“消费”型数据。而我们</w:t>
      </w:r>
      <w:r w:rsidR="00F873C2">
        <w:rPr>
          <w:rFonts w:hint="eastAsia"/>
        </w:rPr>
        <w:t>由于需要进行数据分析的数据应为</w:t>
      </w:r>
      <w:r>
        <w:rPr>
          <w:rFonts w:hint="eastAsia"/>
        </w:rPr>
        <w:t>消费</w:t>
      </w:r>
      <w:r w:rsidR="00F873C2">
        <w:rPr>
          <w:rFonts w:hint="eastAsia"/>
        </w:rPr>
        <w:t>型数据，所以</w:t>
      </w:r>
      <w:r>
        <w:rPr>
          <w:rFonts w:hint="eastAsia"/>
        </w:rPr>
        <w:t>接下来将</w:t>
      </w:r>
      <w:r w:rsidR="00F873C2">
        <w:rPr>
          <w:rFonts w:hint="eastAsia"/>
        </w:rPr>
        <w:t>会进行“消费”型数据的</w:t>
      </w:r>
      <w:r>
        <w:rPr>
          <w:rFonts w:hint="eastAsia"/>
        </w:rPr>
        <w:t>提取</w:t>
      </w:r>
      <w:r w:rsidR="00F873C2">
        <w:rPr>
          <w:rFonts w:hint="eastAsia"/>
        </w:rPr>
        <w:t>。</w:t>
      </w:r>
      <w:r w:rsidR="000479B4">
        <w:rPr>
          <w:rFonts w:hint="eastAsia"/>
        </w:rPr>
        <w:t>因此</w:t>
      </w:r>
      <w:r w:rsidR="00F873C2">
        <w:rPr>
          <w:rFonts w:hint="eastAsia"/>
        </w:rPr>
        <w:t>，此时</w:t>
      </w:r>
      <w:r>
        <w:rPr>
          <w:rFonts w:hint="eastAsia"/>
        </w:rPr>
        <w:t>TermSerNo</w:t>
      </w:r>
      <w:r>
        <w:rPr>
          <w:rFonts w:hint="eastAsia"/>
        </w:rPr>
        <w:t>的值暂无其他价值</w:t>
      </w:r>
      <w:r w:rsidR="000479B4">
        <w:rPr>
          <w:rFonts w:hint="eastAsia"/>
        </w:rPr>
        <w:t>，将这一整列数据删去。</w:t>
      </w:r>
    </w:p>
    <w:p w:rsidR="008617FB" w:rsidRDefault="008617FB" w:rsidP="00420DBF">
      <w:pPr>
        <w:pStyle w:val="3"/>
      </w:pPr>
      <w:bookmarkStart w:id="7" w:name="_Toc28183814"/>
      <w:r>
        <w:rPr>
          <w:rFonts w:hint="eastAsia"/>
        </w:rPr>
        <w:t>3</w:t>
      </w:r>
      <w:r>
        <w:rPr>
          <w:rFonts w:hint="eastAsia"/>
        </w:rPr>
        <w:t>、删除多余的列：</w:t>
      </w:r>
      <w:bookmarkEnd w:id="7"/>
    </w:p>
    <w:p w:rsidR="00F873C2" w:rsidRDefault="008617FB" w:rsidP="00A124FF">
      <w:r>
        <w:rPr>
          <w:rFonts w:hint="eastAsia"/>
        </w:rPr>
        <w:t>经检验，变量</w:t>
      </w:r>
      <w:r>
        <w:rPr>
          <w:rFonts w:hint="eastAsia"/>
        </w:rPr>
        <w:t xml:space="preserve"> PeoNo </w:t>
      </w:r>
      <w:r>
        <w:rPr>
          <w:rFonts w:hint="eastAsia"/>
        </w:rPr>
        <w:t>，</w:t>
      </w:r>
      <w:r>
        <w:rPr>
          <w:rFonts w:hint="eastAsia"/>
        </w:rPr>
        <w:t>FundMoney</w:t>
      </w:r>
      <w:r>
        <w:rPr>
          <w:rFonts w:hint="eastAsia"/>
        </w:rPr>
        <w:t>和</w:t>
      </w:r>
      <w:r>
        <w:rPr>
          <w:rFonts w:hint="eastAsia"/>
        </w:rPr>
        <w:t xml:space="preserve">Type </w:t>
      </w:r>
      <w:r>
        <w:rPr>
          <w:rFonts w:hint="eastAsia"/>
        </w:rPr>
        <w:t>对</w:t>
      </w:r>
      <w:r w:rsidR="00F873C2">
        <w:rPr>
          <w:rFonts w:hint="eastAsia"/>
        </w:rPr>
        <w:t>接下来</w:t>
      </w:r>
      <w:r>
        <w:rPr>
          <w:rFonts w:hint="eastAsia"/>
        </w:rPr>
        <w:t>的分析没有作用，为了达到更好的运行效率，计划删去这三列的所有数据。</w:t>
      </w:r>
    </w:p>
    <w:p w:rsidR="008617FB" w:rsidRDefault="008617FB" w:rsidP="00420DBF">
      <w:pPr>
        <w:pStyle w:val="3"/>
      </w:pPr>
      <w:bookmarkStart w:id="8" w:name="_Toc28183815"/>
      <w:r>
        <w:rPr>
          <w:rFonts w:hint="eastAsia"/>
        </w:rPr>
        <w:t>4</w:t>
      </w:r>
      <w:r>
        <w:rPr>
          <w:rFonts w:hint="eastAsia"/>
        </w:rPr>
        <w:t>、</w:t>
      </w:r>
      <w:r w:rsidR="000479B4">
        <w:rPr>
          <w:rFonts w:hint="eastAsia"/>
        </w:rPr>
        <w:t>提取消费型数据：</w:t>
      </w:r>
      <w:bookmarkEnd w:id="8"/>
    </w:p>
    <w:p w:rsidR="00F342C9" w:rsidRDefault="008617FB" w:rsidP="00F342C9">
      <w:pPr>
        <w:ind w:firstLine="0"/>
      </w:pPr>
      <w:r>
        <w:rPr>
          <w:rFonts w:hint="eastAsia"/>
        </w:rPr>
        <w:t>由于整个数据分析是针对消费数据进行分析，因此只提取类型为消费型的数据。</w:t>
      </w:r>
      <w:r w:rsidR="00711CA6">
        <w:rPr>
          <w:rFonts w:hint="eastAsia"/>
        </w:rPr>
        <w:t>此时，</w:t>
      </w:r>
      <w:r w:rsidR="00F873C2">
        <w:rPr>
          <w:rFonts w:hint="eastAsia"/>
        </w:rPr>
        <w:t xml:space="preserve">data2 </w:t>
      </w:r>
      <w:r w:rsidR="00711CA6" w:rsidRPr="00F873C2">
        <w:rPr>
          <w:rFonts w:hint="eastAsia"/>
          <w:b/>
        </w:rPr>
        <w:t>数据集有</w:t>
      </w:r>
      <w:r w:rsidR="00711CA6" w:rsidRPr="00F873C2">
        <w:rPr>
          <w:rFonts w:hint="eastAsia"/>
          <w:b/>
        </w:rPr>
        <w:t>500548</w:t>
      </w:r>
      <w:r w:rsidR="00711CA6" w:rsidRPr="00F873C2">
        <w:rPr>
          <w:rFonts w:hint="eastAsia"/>
          <w:b/>
        </w:rPr>
        <w:t>条数据</w:t>
      </w:r>
      <w:r w:rsidR="00711CA6">
        <w:rPr>
          <w:rFonts w:hint="eastAsia"/>
        </w:rPr>
        <w:t>。</w:t>
      </w:r>
    </w:p>
    <w:p w:rsidR="00F873C2" w:rsidRDefault="00F873C2" w:rsidP="00F342C9">
      <w:pPr>
        <w:ind w:firstLine="0"/>
      </w:pPr>
    </w:p>
    <w:p w:rsidR="00F342C9" w:rsidRDefault="00F342C9" w:rsidP="00420DBF">
      <w:pPr>
        <w:pStyle w:val="3"/>
      </w:pPr>
      <w:bookmarkStart w:id="9" w:name="_Toc28183816"/>
      <w:r>
        <w:rPr>
          <w:rFonts w:hint="eastAsia"/>
        </w:rPr>
        <w:t>5</w:t>
      </w:r>
      <w:r>
        <w:rPr>
          <w:rFonts w:hint="eastAsia"/>
        </w:rPr>
        <w:t>、查看异常值并进行处理：</w:t>
      </w:r>
      <w:bookmarkEnd w:id="9"/>
    </w:p>
    <w:p w:rsidR="000479B4" w:rsidRDefault="008617FB" w:rsidP="00F873C2">
      <w:pPr>
        <w:ind w:firstLine="0"/>
      </w:pPr>
      <w:r>
        <w:rPr>
          <w:rFonts w:hint="eastAsia"/>
        </w:rPr>
        <w:t>5</w:t>
      </w:r>
      <w:r w:rsidR="00F342C9">
        <w:rPr>
          <w:rFonts w:hint="eastAsia"/>
        </w:rPr>
        <w:t>.1</w:t>
      </w:r>
      <w:r w:rsidR="000479B4">
        <w:rPr>
          <w:rFonts w:hint="eastAsia"/>
        </w:rPr>
        <w:t>、从消费时间角度对数据进行预处理，排除异常值：</w:t>
      </w:r>
    </w:p>
    <w:p w:rsidR="000479B4" w:rsidRDefault="000479B4" w:rsidP="000479B4">
      <w:r>
        <w:rPr>
          <w:rFonts w:hint="eastAsia"/>
        </w:rPr>
        <w:t xml:space="preserve"> </w:t>
      </w:r>
      <w:r>
        <w:rPr>
          <w:rFonts w:hint="eastAsia"/>
        </w:rPr>
        <w:t>为了方便以消费时间为依据进行数据处理，从数据集提供的</w:t>
      </w:r>
      <w:r w:rsidR="008617FB">
        <w:rPr>
          <w:rFonts w:hint="eastAsia"/>
        </w:rPr>
        <w:t xml:space="preserve"> </w:t>
      </w:r>
      <w:r w:rsidR="008617FB">
        <w:t>’</w:t>
      </w:r>
      <w:r w:rsidR="008617FB">
        <w:rPr>
          <w:rFonts w:hint="eastAsia"/>
        </w:rPr>
        <w:t>Date</w:t>
      </w:r>
      <w:r w:rsidR="008617FB">
        <w:t>’</w:t>
      </w:r>
      <w:r w:rsidR="008617FB">
        <w:rPr>
          <w:rFonts w:hint="eastAsia"/>
        </w:rPr>
        <w:t xml:space="preserve"> </w:t>
      </w:r>
      <w:r w:rsidR="008617FB">
        <w:rPr>
          <w:rFonts w:hint="eastAsia"/>
        </w:rPr>
        <w:t>变量中，</w:t>
      </w:r>
      <w:r w:rsidRPr="008617FB">
        <w:rPr>
          <w:rFonts w:hint="eastAsia"/>
          <w:b/>
        </w:rPr>
        <w:t>提取日期和时间</w:t>
      </w:r>
      <w:r>
        <w:rPr>
          <w:rFonts w:hint="eastAsia"/>
        </w:rPr>
        <w:t>做新的两列进行</w:t>
      </w:r>
      <w:r w:rsidR="00F873C2">
        <w:rPr>
          <w:rFonts w:hint="eastAsia"/>
        </w:rPr>
        <w:t>之后的数据分析，并按</w:t>
      </w:r>
      <w:r w:rsidR="00071E1D">
        <w:rPr>
          <w:rFonts w:hint="eastAsia"/>
        </w:rPr>
        <w:t xml:space="preserve"> </w:t>
      </w:r>
      <w:r w:rsidR="00F873C2">
        <w:t>’</w:t>
      </w:r>
      <w:r w:rsidR="00F873C2">
        <w:rPr>
          <w:rFonts w:hint="eastAsia"/>
        </w:rPr>
        <w:t>Date</w:t>
      </w:r>
      <w:r w:rsidR="00F873C2">
        <w:t>’</w:t>
      </w:r>
      <w:r w:rsidR="00071E1D">
        <w:rPr>
          <w:rFonts w:hint="eastAsia"/>
        </w:rPr>
        <w:t xml:space="preserve"> </w:t>
      </w:r>
      <w:r w:rsidR="00F873C2">
        <w:rPr>
          <w:rFonts w:hint="eastAsia"/>
        </w:rPr>
        <w:t>的时间先后由最开始记录的数据</w:t>
      </w:r>
      <w:r w:rsidR="00071E1D">
        <w:rPr>
          <w:rFonts w:hint="eastAsia"/>
        </w:rPr>
        <w:t>依次进行排列，之后</w:t>
      </w:r>
      <w:r>
        <w:rPr>
          <w:rFonts w:hint="eastAsia"/>
        </w:rPr>
        <w:t>删去</w:t>
      </w:r>
      <w:r w:rsidR="00071E1D">
        <w:rPr>
          <w:rFonts w:hint="eastAsia"/>
        </w:rPr>
        <w:t xml:space="preserve"> </w:t>
      </w:r>
      <w:r w:rsidR="00071E1D">
        <w:t>’</w:t>
      </w:r>
      <w:r w:rsidR="00071E1D">
        <w:rPr>
          <w:rFonts w:hint="eastAsia"/>
        </w:rPr>
        <w:t>Date</w:t>
      </w:r>
      <w:r w:rsidR="00071E1D">
        <w:t>’</w:t>
      </w:r>
      <w:r w:rsidR="00071E1D">
        <w:rPr>
          <w:rFonts w:hint="eastAsia"/>
        </w:rPr>
        <w:t xml:space="preserve"> </w:t>
      </w:r>
      <w:r w:rsidR="00071E1D">
        <w:rPr>
          <w:rFonts w:hint="eastAsia"/>
        </w:rPr>
        <w:t>列</w:t>
      </w:r>
      <w:r>
        <w:rPr>
          <w:rFonts w:hint="eastAsia"/>
        </w:rPr>
        <w:t>。</w:t>
      </w:r>
    </w:p>
    <w:p w:rsidR="00071E1D" w:rsidRDefault="00071E1D" w:rsidP="000479B4">
      <w:r>
        <w:rPr>
          <w:rFonts w:hint="eastAsia"/>
        </w:rPr>
        <w:lastRenderedPageBreak/>
        <w:t xml:space="preserve"> </w:t>
      </w:r>
      <w:r w:rsidR="008617FB">
        <w:rPr>
          <w:rFonts w:hint="eastAsia"/>
        </w:rPr>
        <w:t>在</w:t>
      </w:r>
      <w:r w:rsidR="00A124FF">
        <w:rPr>
          <w:rFonts w:hint="eastAsia"/>
        </w:rPr>
        <w:t>本报告</w:t>
      </w:r>
      <w:r w:rsidR="008617FB">
        <w:rPr>
          <w:rFonts w:hint="eastAsia"/>
        </w:rPr>
        <w:t>中，</w:t>
      </w:r>
      <w:r w:rsidR="000479B4">
        <w:rPr>
          <w:rFonts w:hint="eastAsia"/>
        </w:rPr>
        <w:t>假设的学校</w:t>
      </w:r>
      <w:r w:rsidR="008617FB">
        <w:rPr>
          <w:rFonts w:hint="eastAsia"/>
        </w:rPr>
        <w:t>部门</w:t>
      </w:r>
      <w:r w:rsidR="000479B4">
        <w:rPr>
          <w:rFonts w:hint="eastAsia"/>
        </w:rPr>
        <w:t>的</w:t>
      </w:r>
      <w:r w:rsidR="000479B4" w:rsidRPr="008617FB">
        <w:rPr>
          <w:rFonts w:hint="eastAsia"/>
          <w:b/>
        </w:rPr>
        <w:t>营业时间为</w:t>
      </w:r>
      <w:r w:rsidR="000479B4" w:rsidRPr="008617FB">
        <w:rPr>
          <w:rFonts w:hint="eastAsia"/>
          <w:b/>
        </w:rPr>
        <w:t>6</w:t>
      </w:r>
      <w:r w:rsidR="000479B4" w:rsidRPr="008617FB">
        <w:rPr>
          <w:rFonts w:hint="eastAsia"/>
          <w:b/>
        </w:rPr>
        <w:t>：</w:t>
      </w:r>
      <w:r w:rsidR="000479B4" w:rsidRPr="008617FB">
        <w:rPr>
          <w:rFonts w:hint="eastAsia"/>
          <w:b/>
        </w:rPr>
        <w:t>00-24</w:t>
      </w:r>
      <w:r w:rsidR="000479B4" w:rsidRPr="008617FB">
        <w:rPr>
          <w:rFonts w:hint="eastAsia"/>
          <w:b/>
        </w:rPr>
        <w:t>：</w:t>
      </w:r>
      <w:r w:rsidR="000479B4" w:rsidRPr="008617FB">
        <w:rPr>
          <w:rFonts w:hint="eastAsia"/>
          <w:b/>
        </w:rPr>
        <w:t>00</w:t>
      </w:r>
      <w:r w:rsidRPr="00071E1D">
        <w:rPr>
          <w:rFonts w:hint="eastAsia"/>
        </w:rPr>
        <w:t>（</w:t>
      </w:r>
      <w:r>
        <w:rPr>
          <w:rFonts w:hint="eastAsia"/>
        </w:rPr>
        <w:t>时间型数据精确到分钟</w:t>
      </w:r>
      <w:r w:rsidRPr="00071E1D">
        <w:rPr>
          <w:rFonts w:hint="eastAsia"/>
        </w:rPr>
        <w:t>）</w:t>
      </w:r>
      <w:r w:rsidR="008617FB">
        <w:rPr>
          <w:rFonts w:hint="eastAsia"/>
        </w:rPr>
        <w:t>。</w:t>
      </w:r>
      <w:r w:rsidR="000479B4">
        <w:rPr>
          <w:rFonts w:hint="eastAsia"/>
        </w:rPr>
        <w:t>因此</w:t>
      </w:r>
      <w:r>
        <w:rPr>
          <w:rFonts w:hint="eastAsia"/>
        </w:rPr>
        <w:t>，</w:t>
      </w:r>
      <w:r w:rsidR="000479B4">
        <w:rPr>
          <w:rFonts w:hint="eastAsia"/>
        </w:rPr>
        <w:t>0</w:t>
      </w:r>
      <w:r w:rsidR="000479B4">
        <w:rPr>
          <w:rFonts w:hint="eastAsia"/>
        </w:rPr>
        <w:t>：</w:t>
      </w:r>
      <w:r w:rsidR="000479B4">
        <w:rPr>
          <w:rFonts w:hint="eastAsia"/>
        </w:rPr>
        <w:t>00-5</w:t>
      </w:r>
      <w:r w:rsidR="000479B4">
        <w:rPr>
          <w:rFonts w:hint="eastAsia"/>
        </w:rPr>
        <w:t>：</w:t>
      </w:r>
      <w:r w:rsidR="000479B4">
        <w:rPr>
          <w:rFonts w:hint="eastAsia"/>
        </w:rPr>
        <w:t>59</w:t>
      </w:r>
      <w:r>
        <w:rPr>
          <w:rFonts w:hint="eastAsia"/>
        </w:rPr>
        <w:t>的消费记录为非营业时间的消费记录，可判断为异常值；此外，由于前面对</w:t>
      </w:r>
      <w:r>
        <w:rPr>
          <w:rFonts w:hint="eastAsia"/>
        </w:rPr>
        <w:t>TermSerNo</w:t>
      </w:r>
      <w:r>
        <w:rPr>
          <w:rFonts w:hint="eastAsia"/>
        </w:rPr>
        <w:t>值非空的数据的判断，我们在处理前，需要</w:t>
      </w:r>
      <w:r w:rsidR="000479B4">
        <w:rPr>
          <w:rFonts w:hint="eastAsia"/>
        </w:rPr>
        <w:t>对</w:t>
      </w:r>
      <w:r w:rsidR="000479B4">
        <w:rPr>
          <w:rFonts w:hint="eastAsia"/>
        </w:rPr>
        <w:t>0</w:t>
      </w:r>
      <w:r w:rsidR="000479B4">
        <w:rPr>
          <w:rFonts w:hint="eastAsia"/>
        </w:rPr>
        <w:t>：</w:t>
      </w:r>
      <w:r>
        <w:rPr>
          <w:rFonts w:hint="eastAsia"/>
        </w:rPr>
        <w:t>00</w:t>
      </w:r>
      <w:r>
        <w:rPr>
          <w:rFonts w:hint="eastAsia"/>
        </w:rPr>
        <w:t>消费</w:t>
      </w:r>
      <w:r w:rsidR="000479B4">
        <w:rPr>
          <w:rFonts w:hint="eastAsia"/>
        </w:rPr>
        <w:t>数据</w:t>
      </w:r>
      <w:r>
        <w:rPr>
          <w:rFonts w:hint="eastAsia"/>
        </w:rPr>
        <w:t>进行探索</w:t>
      </w:r>
      <w:r w:rsidR="000479B4">
        <w:rPr>
          <w:rFonts w:hint="eastAsia"/>
        </w:rPr>
        <w:t>。</w:t>
      </w:r>
    </w:p>
    <w:p w:rsidR="00711CA6" w:rsidRDefault="000479B4" w:rsidP="000479B4">
      <w:r>
        <w:rPr>
          <w:rFonts w:hint="eastAsia"/>
        </w:rPr>
        <w:t>经检验，零点消费数据</w:t>
      </w:r>
      <w:r w:rsidR="008617FB">
        <w:rPr>
          <w:rFonts w:hint="eastAsia"/>
        </w:rPr>
        <w:t>共有</w:t>
      </w:r>
      <w:r w:rsidR="008617FB">
        <w:rPr>
          <w:rFonts w:hint="eastAsia"/>
        </w:rPr>
        <w:t>7259</w:t>
      </w:r>
      <w:r w:rsidR="008617FB">
        <w:rPr>
          <w:rFonts w:hint="eastAsia"/>
        </w:rPr>
        <w:t>个，和</w:t>
      </w:r>
      <w:r>
        <w:rPr>
          <w:rFonts w:hint="eastAsia"/>
        </w:rPr>
        <w:t>TermSerNo</w:t>
      </w:r>
      <w:r>
        <w:rPr>
          <w:rFonts w:hint="eastAsia"/>
        </w:rPr>
        <w:t>值非空的数据</w:t>
      </w:r>
      <w:r w:rsidR="008617FB">
        <w:rPr>
          <w:rFonts w:hint="eastAsia"/>
        </w:rPr>
        <w:t>个数重合，由此判断零点消费数据都为</w:t>
      </w:r>
      <w:r w:rsidR="008617FB">
        <w:rPr>
          <w:rFonts w:hint="eastAsia"/>
        </w:rPr>
        <w:t>TermSerNo</w:t>
      </w:r>
      <w:r w:rsidR="008617FB">
        <w:rPr>
          <w:rFonts w:hint="eastAsia"/>
        </w:rPr>
        <w:t>值非空的数据，</w:t>
      </w:r>
      <w:r w:rsidR="00071E1D">
        <w:rPr>
          <w:rFonts w:hint="eastAsia"/>
        </w:rPr>
        <w:t>可以判定</w:t>
      </w:r>
      <w:r w:rsidR="008617FB">
        <w:rPr>
          <w:rFonts w:hint="eastAsia"/>
        </w:rPr>
        <w:t>这些消费数据都是异常数据</w:t>
      </w:r>
      <w:r>
        <w:rPr>
          <w:rFonts w:hint="eastAsia"/>
        </w:rPr>
        <w:t>，</w:t>
      </w:r>
      <w:r w:rsidR="00071E1D">
        <w:rPr>
          <w:rFonts w:hint="eastAsia"/>
        </w:rPr>
        <w:t>在之后的处理中会和其他非营业时间的消费记录一起</w:t>
      </w:r>
      <w:r w:rsidR="00711CA6">
        <w:rPr>
          <w:rFonts w:hint="eastAsia"/>
        </w:rPr>
        <w:t>删去。</w:t>
      </w:r>
    </w:p>
    <w:p w:rsidR="000479B4" w:rsidRDefault="00711CA6" w:rsidP="000479B4">
      <w:r>
        <w:rPr>
          <w:rFonts w:hint="eastAsia"/>
        </w:rPr>
        <w:t>在该阶段处理中，将</w:t>
      </w:r>
      <w:r w:rsidR="000479B4">
        <w:rPr>
          <w:rFonts w:hint="eastAsia"/>
        </w:rPr>
        <w:t>0</w:t>
      </w:r>
      <w:r w:rsidR="000479B4">
        <w:rPr>
          <w:rFonts w:hint="eastAsia"/>
        </w:rPr>
        <w:t>：</w:t>
      </w:r>
      <w:r w:rsidR="000479B4">
        <w:rPr>
          <w:rFonts w:hint="eastAsia"/>
        </w:rPr>
        <w:t>00-5</w:t>
      </w:r>
      <w:r w:rsidR="000479B4">
        <w:rPr>
          <w:rFonts w:hint="eastAsia"/>
        </w:rPr>
        <w:t>：</w:t>
      </w:r>
      <w:r w:rsidR="000479B4">
        <w:rPr>
          <w:rFonts w:hint="eastAsia"/>
        </w:rPr>
        <w:t>59</w:t>
      </w:r>
      <w:r w:rsidR="000479B4">
        <w:rPr>
          <w:rFonts w:hint="eastAsia"/>
        </w:rPr>
        <w:t>的消费数据删去。</w:t>
      </w:r>
      <w:r>
        <w:rPr>
          <w:rFonts w:hint="eastAsia"/>
        </w:rPr>
        <w:t>此时，</w:t>
      </w:r>
      <w:r w:rsidR="00071E1D" w:rsidRPr="00071E1D">
        <w:rPr>
          <w:rFonts w:hint="eastAsia"/>
          <w:b/>
        </w:rPr>
        <w:t>data2</w:t>
      </w:r>
      <w:r w:rsidRPr="00071E1D">
        <w:rPr>
          <w:rFonts w:hint="eastAsia"/>
          <w:b/>
        </w:rPr>
        <w:t>数据集有</w:t>
      </w:r>
      <w:r w:rsidRPr="00071E1D">
        <w:rPr>
          <w:b/>
        </w:rPr>
        <w:t>492316</w:t>
      </w:r>
      <w:r w:rsidRPr="00071E1D">
        <w:rPr>
          <w:rFonts w:hint="eastAsia"/>
          <w:b/>
        </w:rPr>
        <w:t>条记录</w:t>
      </w:r>
      <w:r>
        <w:rPr>
          <w:rFonts w:hint="eastAsia"/>
        </w:rPr>
        <w:t>。</w:t>
      </w:r>
    </w:p>
    <w:p w:rsidR="000479B4" w:rsidRDefault="00071E1D" w:rsidP="00071E1D">
      <w:pPr>
        <w:ind w:firstLine="0"/>
      </w:pPr>
      <w:r>
        <w:rPr>
          <w:rFonts w:hint="eastAsia"/>
        </w:rPr>
        <w:t>5.</w:t>
      </w:r>
      <w:r w:rsidR="00F342C9">
        <w:rPr>
          <w:rFonts w:hint="eastAsia"/>
        </w:rPr>
        <w:t>2</w:t>
      </w:r>
      <w:r w:rsidR="000479B4">
        <w:rPr>
          <w:rFonts w:hint="eastAsia"/>
        </w:rPr>
        <w:t>、从消费额度异常进行分析，排除异常值：</w:t>
      </w:r>
    </w:p>
    <w:p w:rsidR="00711CA6" w:rsidRDefault="00071E1D" w:rsidP="000479B4">
      <w:r>
        <w:rPr>
          <w:rFonts w:hint="eastAsia"/>
        </w:rPr>
        <w:t xml:space="preserve"> </w:t>
      </w:r>
      <w:r w:rsidR="000479B4">
        <w:rPr>
          <w:rFonts w:hint="eastAsia"/>
        </w:rPr>
        <w:t>通过箱线图对消费额度进行分析。</w:t>
      </w:r>
      <w:r>
        <w:rPr>
          <w:rFonts w:hint="eastAsia"/>
        </w:rPr>
        <w:t>获得单笔消费金额</w:t>
      </w:r>
      <w:r w:rsidR="00711CA6">
        <w:rPr>
          <w:rFonts w:hint="eastAsia"/>
        </w:rPr>
        <w:t>箱线图如下显示：</w:t>
      </w:r>
    </w:p>
    <w:p w:rsidR="00F342C9" w:rsidRDefault="00F342C9" w:rsidP="00F342C9">
      <w:pPr>
        <w:jc w:val="center"/>
      </w:pPr>
      <w:r>
        <w:rPr>
          <w:rFonts w:hint="eastAsia"/>
          <w:noProof/>
        </w:rPr>
        <w:drawing>
          <wp:inline distT="0" distB="0" distL="0" distR="0">
            <wp:extent cx="3600000" cy="2700217"/>
            <wp:effectExtent l="0" t="0" r="6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1_X1_箱线图.png"/>
                    <pic:cNvPicPr/>
                  </pic:nvPicPr>
                  <pic:blipFill>
                    <a:blip r:embed="rId8">
                      <a:extLst>
                        <a:ext uri="{28A0092B-C50C-407E-A947-70E740481C1C}">
                          <a14:useLocalDpi xmlns:a14="http://schemas.microsoft.com/office/drawing/2010/main" val="0"/>
                        </a:ext>
                      </a:extLst>
                    </a:blip>
                    <a:stretch>
                      <a:fillRect/>
                    </a:stretch>
                  </pic:blipFill>
                  <pic:spPr>
                    <a:xfrm>
                      <a:off x="0" y="0"/>
                      <a:ext cx="3600000" cy="2700217"/>
                    </a:xfrm>
                    <a:prstGeom prst="rect">
                      <a:avLst/>
                    </a:prstGeom>
                  </pic:spPr>
                </pic:pic>
              </a:graphicData>
            </a:graphic>
          </wp:inline>
        </w:drawing>
      </w:r>
    </w:p>
    <w:p w:rsidR="00F342C9" w:rsidRDefault="00F342C9" w:rsidP="00F342C9">
      <w:pPr>
        <w:jc w:val="center"/>
      </w:pPr>
      <w:r>
        <w:rPr>
          <w:rFonts w:hint="eastAsia"/>
        </w:rPr>
        <w:t>图</w:t>
      </w:r>
      <w:r>
        <w:rPr>
          <w:rFonts w:hint="eastAsia"/>
        </w:rPr>
        <w:t xml:space="preserve">1 </w:t>
      </w:r>
      <w:r w:rsidR="00071E1D">
        <w:rPr>
          <w:rFonts w:hint="eastAsia"/>
        </w:rPr>
        <w:t>单</w:t>
      </w:r>
      <w:r>
        <w:rPr>
          <w:rFonts w:hint="eastAsia"/>
        </w:rPr>
        <w:t>笔消费金额箱线图</w:t>
      </w:r>
      <w:r w:rsidR="005B5709">
        <w:rPr>
          <w:rFonts w:hint="eastAsia"/>
        </w:rPr>
        <w:t>（单位：元）</w:t>
      </w:r>
    </w:p>
    <w:p w:rsidR="00F342C9" w:rsidRDefault="00F342C9" w:rsidP="00F342C9">
      <w:pPr>
        <w:jc w:val="center"/>
      </w:pPr>
    </w:p>
    <w:p w:rsidR="000479B4" w:rsidRDefault="000479B4" w:rsidP="00D37814">
      <w:r>
        <w:rPr>
          <w:rFonts w:hint="eastAsia"/>
        </w:rPr>
        <w:t>从分析结果可见，虽然</w:t>
      </w:r>
      <w:r w:rsidRPr="00F342C9">
        <w:rPr>
          <w:rFonts w:hint="eastAsia"/>
          <w:b/>
        </w:rPr>
        <w:t>箱线图的</w:t>
      </w:r>
      <w:r w:rsidR="00071E1D">
        <w:rPr>
          <w:rFonts w:hint="eastAsia"/>
          <w:b/>
        </w:rPr>
        <w:t>值</w:t>
      </w:r>
      <w:r w:rsidRPr="00F342C9">
        <w:rPr>
          <w:rFonts w:hint="eastAsia"/>
          <w:b/>
        </w:rPr>
        <w:t>域远低于</w:t>
      </w:r>
      <w:r w:rsidRPr="00F342C9">
        <w:rPr>
          <w:rFonts w:hint="eastAsia"/>
          <w:b/>
        </w:rPr>
        <w:t>50</w:t>
      </w:r>
      <w:r>
        <w:rPr>
          <w:rFonts w:hint="eastAsia"/>
        </w:rPr>
        <w:t>，但是考虑到有单次高消费的情况及值在</w:t>
      </w:r>
      <w:r>
        <w:rPr>
          <w:rFonts w:hint="eastAsia"/>
        </w:rPr>
        <w:t>100</w:t>
      </w:r>
      <w:r>
        <w:rPr>
          <w:rFonts w:hint="eastAsia"/>
        </w:rPr>
        <w:t>以下仍旧有较高密度，因此将考察大于</w:t>
      </w:r>
      <w:r>
        <w:rPr>
          <w:rFonts w:hint="eastAsia"/>
        </w:rPr>
        <w:t>100</w:t>
      </w:r>
      <w:r w:rsidR="00F342C9">
        <w:rPr>
          <w:rFonts w:hint="eastAsia"/>
        </w:rPr>
        <w:t>的值。经抽样考察，这些值都没有异常的情况，因此</w:t>
      </w:r>
      <w:r>
        <w:rPr>
          <w:rFonts w:hint="eastAsia"/>
        </w:rPr>
        <w:t>从消费金额</w:t>
      </w:r>
      <w:r w:rsidR="00F342C9">
        <w:rPr>
          <w:rFonts w:hint="eastAsia"/>
        </w:rPr>
        <w:t>角度考察，数据集中没有异常值</w:t>
      </w:r>
      <w:r w:rsidR="00071E1D">
        <w:rPr>
          <w:rFonts w:hint="eastAsia"/>
        </w:rPr>
        <w:t>，不进行异常值处理。</w:t>
      </w:r>
    </w:p>
    <w:p w:rsidR="00071E1D" w:rsidRDefault="00071E1D" w:rsidP="00D37814"/>
    <w:p w:rsidR="00F342C9" w:rsidRDefault="00F342C9" w:rsidP="00420DBF">
      <w:pPr>
        <w:pStyle w:val="3"/>
      </w:pPr>
      <w:bookmarkStart w:id="10" w:name="_Toc28183817"/>
      <w:r>
        <w:rPr>
          <w:rFonts w:hint="eastAsia"/>
        </w:rPr>
        <w:t>6</w:t>
      </w:r>
      <w:r w:rsidR="000479B4">
        <w:rPr>
          <w:rFonts w:hint="eastAsia"/>
        </w:rPr>
        <w:t>、</w:t>
      </w:r>
      <w:r>
        <w:rPr>
          <w:rFonts w:hint="eastAsia"/>
        </w:rPr>
        <w:t>对消费数据进行整合：</w:t>
      </w:r>
      <w:bookmarkEnd w:id="10"/>
    </w:p>
    <w:p w:rsidR="00F342C9" w:rsidRDefault="00F342C9" w:rsidP="008E58F6">
      <w:pPr>
        <w:ind w:firstLineChars="200" w:firstLine="420"/>
      </w:pPr>
      <w:r>
        <w:rPr>
          <w:rFonts w:hint="eastAsia"/>
        </w:rPr>
        <w:t>考虑到同一个人，在同一个学校部门，短时间内进行多次消费的情况，</w:t>
      </w:r>
      <w:r w:rsidR="00071E1D">
        <w:rPr>
          <w:rFonts w:hint="eastAsia"/>
        </w:rPr>
        <w:t>在分析中需要</w:t>
      </w:r>
      <w:r>
        <w:rPr>
          <w:rFonts w:hint="eastAsia"/>
        </w:rPr>
        <w:t>将</w:t>
      </w:r>
      <w:r w:rsidR="000479B4">
        <w:rPr>
          <w:rFonts w:hint="eastAsia"/>
        </w:rPr>
        <w:t>同一时间段、同一地点和同一张卡的消费进行合并。</w:t>
      </w:r>
    </w:p>
    <w:p w:rsidR="00EB664D" w:rsidRDefault="00F342C9" w:rsidP="00A124FF">
      <w:pPr>
        <w:ind w:firstLineChars="200" w:firstLine="420"/>
      </w:pPr>
      <w:r>
        <w:rPr>
          <w:rFonts w:hint="eastAsia"/>
        </w:rPr>
        <w:lastRenderedPageBreak/>
        <w:t>首先，对“短时间”这个概念进行量化。计算</w:t>
      </w:r>
      <w:r w:rsidR="000479B4">
        <w:rPr>
          <w:rFonts w:hint="eastAsia"/>
        </w:rPr>
        <w:t>同一张卡</w:t>
      </w:r>
      <w:r w:rsidR="005B5709">
        <w:rPr>
          <w:rFonts w:hint="eastAsia"/>
        </w:rPr>
        <w:t>在同一个部门内未进行消费地点转移</w:t>
      </w:r>
      <w:r w:rsidR="00071E1D">
        <w:rPr>
          <w:rFonts w:hint="eastAsia"/>
        </w:rPr>
        <w:t>时</w:t>
      </w:r>
      <w:r w:rsidR="005B5709">
        <w:rPr>
          <w:rFonts w:hint="eastAsia"/>
        </w:rPr>
        <w:t>所有消费记录的</w:t>
      </w:r>
      <w:r w:rsidR="00071E1D">
        <w:rPr>
          <w:rFonts w:hint="eastAsia"/>
        </w:rPr>
        <w:t>最大</w:t>
      </w:r>
      <w:r>
        <w:rPr>
          <w:rFonts w:hint="eastAsia"/>
        </w:rPr>
        <w:t>时间差</w:t>
      </w:r>
      <w:r w:rsidR="00071E1D">
        <w:rPr>
          <w:rFonts w:hint="eastAsia"/>
        </w:rPr>
        <w:t>，绘制箱线图进行分析。箱线图如图所示：</w:t>
      </w:r>
    </w:p>
    <w:p w:rsidR="005B5709" w:rsidRDefault="00F342C9" w:rsidP="008E58F6">
      <w:pPr>
        <w:ind w:firstLineChars="200" w:firstLine="420"/>
        <w:jc w:val="center"/>
      </w:pPr>
      <w:r>
        <w:rPr>
          <w:noProof/>
        </w:rPr>
        <w:drawing>
          <wp:inline distT="0" distB="0" distL="0" distR="0">
            <wp:extent cx="3600000" cy="2698926"/>
            <wp:effectExtent l="0" t="0" r="635" b="6350"/>
            <wp:docPr id="2" name="图片 2" descr="C:\Users\lenovo\Desktop\school\report\辅助判断\更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school\report\辅助判断\更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698926"/>
                    </a:xfrm>
                    <a:prstGeom prst="rect">
                      <a:avLst/>
                    </a:prstGeom>
                    <a:noFill/>
                    <a:ln>
                      <a:noFill/>
                    </a:ln>
                  </pic:spPr>
                </pic:pic>
              </a:graphicData>
            </a:graphic>
          </wp:inline>
        </w:drawing>
      </w:r>
    </w:p>
    <w:p w:rsidR="005B5709" w:rsidRDefault="005B5709" w:rsidP="005B5709">
      <w:pPr>
        <w:jc w:val="center"/>
      </w:pPr>
      <w:r>
        <w:rPr>
          <w:rFonts w:hint="eastAsia"/>
        </w:rPr>
        <w:t>图</w:t>
      </w:r>
      <w:r w:rsidR="00F43578">
        <w:rPr>
          <w:rFonts w:hint="eastAsia"/>
        </w:rPr>
        <w:t>2</w:t>
      </w:r>
      <w:r>
        <w:rPr>
          <w:rFonts w:hint="eastAsia"/>
        </w:rPr>
        <w:t xml:space="preserve"> </w:t>
      </w:r>
      <w:r>
        <w:rPr>
          <w:rFonts w:hint="eastAsia"/>
        </w:rPr>
        <w:t>均笔消费金额箱线图（单位：秒）</w:t>
      </w:r>
    </w:p>
    <w:p w:rsidR="005B5709" w:rsidRDefault="000479B4" w:rsidP="008E58F6">
      <w:pPr>
        <w:ind w:firstLineChars="200" w:firstLine="420"/>
      </w:pPr>
      <w:r>
        <w:rPr>
          <w:rFonts w:hint="eastAsia"/>
        </w:rPr>
        <w:t>从图</w:t>
      </w:r>
      <w:r w:rsidR="00071E1D">
        <w:rPr>
          <w:rFonts w:hint="eastAsia"/>
        </w:rPr>
        <w:t>2</w:t>
      </w:r>
      <w:r>
        <w:rPr>
          <w:rFonts w:hint="eastAsia"/>
        </w:rPr>
        <w:t>中可见，在</w:t>
      </w:r>
      <w:r>
        <w:rPr>
          <w:rFonts w:hint="eastAsia"/>
        </w:rPr>
        <w:t>2000s</w:t>
      </w:r>
      <w:r>
        <w:rPr>
          <w:rFonts w:hint="eastAsia"/>
        </w:rPr>
        <w:t>以下为一个密集记录段，</w:t>
      </w:r>
      <w:r w:rsidR="00071E1D">
        <w:rPr>
          <w:rFonts w:hint="eastAsia"/>
        </w:rPr>
        <w:t>结合生活经验，</w:t>
      </w:r>
      <w:r>
        <w:rPr>
          <w:rFonts w:hint="eastAsia"/>
        </w:rPr>
        <w:t>以</w:t>
      </w:r>
      <w:r w:rsidRPr="00071E1D">
        <w:rPr>
          <w:rFonts w:hint="eastAsia"/>
          <w:b/>
        </w:rPr>
        <w:t>30</w:t>
      </w:r>
      <w:r w:rsidR="005B5709" w:rsidRPr="00071E1D">
        <w:rPr>
          <w:rFonts w:hint="eastAsia"/>
          <w:b/>
        </w:rPr>
        <w:t>分钟</w:t>
      </w:r>
      <w:r>
        <w:rPr>
          <w:rFonts w:hint="eastAsia"/>
        </w:rPr>
        <w:t>做</w:t>
      </w:r>
      <w:r w:rsidR="005B5709">
        <w:rPr>
          <w:rFonts w:hint="eastAsia"/>
        </w:rPr>
        <w:t>该指标的定量标准。</w:t>
      </w:r>
    </w:p>
    <w:p w:rsidR="000479B4" w:rsidRDefault="000479B4" w:rsidP="008E58F6">
      <w:pPr>
        <w:ind w:firstLineChars="200" w:firstLine="420"/>
      </w:pPr>
      <w:r>
        <w:rPr>
          <w:rFonts w:hint="eastAsia"/>
        </w:rPr>
        <w:t>在</w:t>
      </w:r>
      <w:r w:rsidR="00071E1D">
        <w:rPr>
          <w:rFonts w:hint="eastAsia"/>
        </w:rPr>
        <w:t>数据</w:t>
      </w:r>
      <w:r>
        <w:rPr>
          <w:rFonts w:hint="eastAsia"/>
        </w:rPr>
        <w:t>合并的过程中，将</w:t>
      </w:r>
      <w:r w:rsidRPr="00071E1D">
        <w:rPr>
          <w:rFonts w:hint="eastAsia"/>
          <w:b/>
        </w:rPr>
        <w:t>同一张卡，在同一地点</w:t>
      </w:r>
      <w:r w:rsidR="00071E1D" w:rsidRPr="00071E1D">
        <w:rPr>
          <w:rFonts w:hint="eastAsia"/>
          <w:b/>
        </w:rPr>
        <w:t>（未发生消费地点转移）</w:t>
      </w:r>
      <w:r w:rsidRPr="00071E1D">
        <w:rPr>
          <w:rFonts w:hint="eastAsia"/>
          <w:b/>
        </w:rPr>
        <w:t>，</w:t>
      </w:r>
      <w:r w:rsidRPr="00071E1D">
        <w:rPr>
          <w:rFonts w:hint="eastAsia"/>
          <w:b/>
        </w:rPr>
        <w:t>30</w:t>
      </w:r>
      <w:r w:rsidR="00071E1D" w:rsidRPr="00071E1D">
        <w:rPr>
          <w:rFonts w:hint="eastAsia"/>
          <w:b/>
        </w:rPr>
        <w:t>分钟内的消费</w:t>
      </w:r>
      <w:r w:rsidR="00071E1D">
        <w:rPr>
          <w:rFonts w:hint="eastAsia"/>
        </w:rPr>
        <w:t>合并未一次消费</w:t>
      </w:r>
      <w:r w:rsidR="005B5709">
        <w:rPr>
          <w:rFonts w:hint="eastAsia"/>
        </w:rPr>
        <w:t>，</w:t>
      </w:r>
      <w:r w:rsidR="00071E1D">
        <w:rPr>
          <w:rFonts w:hint="eastAsia"/>
        </w:rPr>
        <w:t>重新计算消费金额</w:t>
      </w:r>
      <w:r>
        <w:rPr>
          <w:rFonts w:hint="eastAsia"/>
        </w:rPr>
        <w:t>。同时，为了之后以时间为</w:t>
      </w:r>
      <w:r>
        <w:rPr>
          <w:rFonts w:hint="eastAsia"/>
        </w:rPr>
        <w:t>x</w:t>
      </w:r>
      <w:r w:rsidR="005B5709">
        <w:rPr>
          <w:rFonts w:hint="eastAsia"/>
        </w:rPr>
        <w:t>轴绘制就餐曲线图，将所有记录</w:t>
      </w:r>
      <w:r>
        <w:rPr>
          <w:rFonts w:hint="eastAsia"/>
        </w:rPr>
        <w:t>的时间点按时间段再标记。其中为了统计方便且具有代表性，以</w:t>
      </w:r>
      <w:r w:rsidRPr="00071E1D">
        <w:rPr>
          <w:rFonts w:hint="eastAsia"/>
          <w:b/>
        </w:rPr>
        <w:t>20</w:t>
      </w:r>
      <w:r w:rsidRPr="00071E1D">
        <w:rPr>
          <w:rFonts w:hint="eastAsia"/>
          <w:b/>
        </w:rPr>
        <w:t>分钟</w:t>
      </w:r>
      <w:r>
        <w:rPr>
          <w:rFonts w:hint="eastAsia"/>
        </w:rPr>
        <w:t>为一时段进行数据合并。</w:t>
      </w:r>
    </w:p>
    <w:p w:rsidR="005B5709" w:rsidRDefault="00EB664D" w:rsidP="008E58F6">
      <w:pPr>
        <w:ind w:firstLineChars="200" w:firstLine="420"/>
      </w:pPr>
      <w:r>
        <w:rPr>
          <w:rFonts w:hint="eastAsia"/>
        </w:rPr>
        <w:t>将整合后的数据集保存为文件：</w:t>
      </w:r>
      <w:r>
        <w:rPr>
          <w:rFonts w:hint="eastAsia"/>
        </w:rPr>
        <w:t xml:space="preserve">task1_X2.csv </w:t>
      </w:r>
    </w:p>
    <w:p w:rsidR="00071E1D" w:rsidRPr="00D37814" w:rsidRDefault="00071E1D" w:rsidP="008E58F6">
      <w:pPr>
        <w:ind w:firstLineChars="200" w:firstLine="420"/>
      </w:pPr>
    </w:p>
    <w:p w:rsidR="005B5709" w:rsidRDefault="005B5709" w:rsidP="00420DBF">
      <w:pPr>
        <w:pStyle w:val="3"/>
      </w:pPr>
      <w:bookmarkStart w:id="11" w:name="_Toc28183818"/>
      <w:r>
        <w:rPr>
          <w:rFonts w:hint="eastAsia"/>
        </w:rPr>
        <w:t>7</w:t>
      </w:r>
      <w:r>
        <w:rPr>
          <w:rFonts w:hint="eastAsia"/>
        </w:rPr>
        <w:t>、根据任务目标获取不同的数据集并保存：</w:t>
      </w:r>
      <w:bookmarkEnd w:id="11"/>
    </w:p>
    <w:p w:rsidR="005B5709" w:rsidRDefault="005B5709" w:rsidP="00071E1D">
      <w:pPr>
        <w:ind w:firstLine="0"/>
      </w:pPr>
      <w:r>
        <w:rPr>
          <w:rFonts w:hint="eastAsia"/>
        </w:rPr>
        <w:t>7.1</w:t>
      </w:r>
      <w:r w:rsidR="000479B4">
        <w:rPr>
          <w:rFonts w:hint="eastAsia"/>
        </w:rPr>
        <w:t>、</w:t>
      </w:r>
      <w:r>
        <w:rPr>
          <w:rFonts w:hint="eastAsia"/>
        </w:rPr>
        <w:t>获取</w:t>
      </w:r>
      <w:r w:rsidR="000479B4">
        <w:rPr>
          <w:rFonts w:hint="eastAsia"/>
        </w:rPr>
        <w:t>食堂消费数据</w:t>
      </w:r>
      <w:r>
        <w:rPr>
          <w:rFonts w:hint="eastAsia"/>
        </w:rPr>
        <w:t>集</w:t>
      </w:r>
      <w:r w:rsidR="000479B4">
        <w:rPr>
          <w:rFonts w:hint="eastAsia"/>
        </w:rPr>
        <w:t>并保存：</w:t>
      </w:r>
    </w:p>
    <w:p w:rsidR="000479B4" w:rsidRDefault="005B5709" w:rsidP="008E58F6">
      <w:pPr>
        <w:ind w:firstLineChars="100" w:firstLine="210"/>
      </w:pPr>
      <w:r>
        <w:rPr>
          <w:rFonts w:hint="eastAsia"/>
        </w:rPr>
        <w:t>选取</w:t>
      </w:r>
      <w:r w:rsidR="00EB664D">
        <w:rPr>
          <w:rFonts w:hint="eastAsia"/>
        </w:rPr>
        <w:t xml:space="preserve">task1_X2.csv </w:t>
      </w:r>
      <w:r w:rsidR="00EB664D">
        <w:rPr>
          <w:rFonts w:hint="eastAsia"/>
        </w:rPr>
        <w:t>数据集中，</w:t>
      </w:r>
      <w:r w:rsidR="00EB664D" w:rsidRPr="003D726B">
        <w:rPr>
          <w:rFonts w:hint="eastAsia"/>
          <w:b/>
        </w:rPr>
        <w:t>变量</w:t>
      </w:r>
      <w:r w:rsidRPr="003D726B">
        <w:rPr>
          <w:rFonts w:hint="eastAsia"/>
          <w:b/>
        </w:rPr>
        <w:t>‘</w:t>
      </w:r>
      <w:r w:rsidRPr="003D726B">
        <w:rPr>
          <w:rFonts w:hint="eastAsia"/>
          <w:b/>
        </w:rPr>
        <w:t>Dept</w:t>
      </w:r>
      <w:r w:rsidRPr="003D726B">
        <w:rPr>
          <w:rFonts w:hint="eastAsia"/>
          <w:b/>
        </w:rPr>
        <w:t>’为：</w:t>
      </w:r>
      <w:r w:rsidR="000479B4" w:rsidRPr="003D726B">
        <w:rPr>
          <w:rFonts w:hint="eastAsia"/>
          <w:b/>
        </w:rPr>
        <w:t>'</w:t>
      </w:r>
      <w:r w:rsidR="000479B4" w:rsidRPr="003D726B">
        <w:rPr>
          <w:rFonts w:hint="eastAsia"/>
          <w:b/>
        </w:rPr>
        <w:t>第一食堂</w:t>
      </w:r>
      <w:r w:rsidR="000479B4" w:rsidRPr="003D726B">
        <w:rPr>
          <w:rFonts w:hint="eastAsia"/>
          <w:b/>
        </w:rPr>
        <w:t>','</w:t>
      </w:r>
      <w:r w:rsidR="000479B4" w:rsidRPr="003D726B">
        <w:rPr>
          <w:rFonts w:hint="eastAsia"/>
          <w:b/>
        </w:rPr>
        <w:t>第二食堂</w:t>
      </w:r>
      <w:r w:rsidR="000479B4" w:rsidRPr="003D726B">
        <w:rPr>
          <w:rFonts w:hint="eastAsia"/>
          <w:b/>
        </w:rPr>
        <w:t>','</w:t>
      </w:r>
      <w:r w:rsidR="000479B4" w:rsidRPr="003D726B">
        <w:rPr>
          <w:rFonts w:hint="eastAsia"/>
          <w:b/>
        </w:rPr>
        <w:t>第三食堂</w:t>
      </w:r>
      <w:r w:rsidR="000479B4" w:rsidRPr="003D726B">
        <w:rPr>
          <w:rFonts w:hint="eastAsia"/>
          <w:b/>
        </w:rPr>
        <w:t>','</w:t>
      </w:r>
      <w:r w:rsidR="000479B4" w:rsidRPr="003D726B">
        <w:rPr>
          <w:rFonts w:hint="eastAsia"/>
          <w:b/>
        </w:rPr>
        <w:t>第四食堂</w:t>
      </w:r>
      <w:r w:rsidR="000479B4" w:rsidRPr="003D726B">
        <w:rPr>
          <w:rFonts w:hint="eastAsia"/>
          <w:b/>
        </w:rPr>
        <w:t>','</w:t>
      </w:r>
      <w:r w:rsidR="000479B4" w:rsidRPr="003D726B">
        <w:rPr>
          <w:rFonts w:hint="eastAsia"/>
          <w:b/>
        </w:rPr>
        <w:t>第五食堂</w:t>
      </w:r>
      <w:r w:rsidR="000479B4" w:rsidRPr="003D726B">
        <w:rPr>
          <w:rFonts w:hint="eastAsia"/>
          <w:b/>
        </w:rPr>
        <w:t>',</w:t>
      </w:r>
      <w:r w:rsidR="000479B4" w:rsidRPr="003D726B">
        <w:rPr>
          <w:rFonts w:hint="eastAsia"/>
          <w:b/>
        </w:rPr>
        <w:t>’教室食堂’</w:t>
      </w:r>
      <w:r>
        <w:rPr>
          <w:rFonts w:hint="eastAsia"/>
        </w:rPr>
        <w:t>的数据进行数据集划分，</w:t>
      </w:r>
      <w:r w:rsidR="003D726B">
        <w:rPr>
          <w:rFonts w:hint="eastAsia"/>
        </w:rPr>
        <w:t>从而</w:t>
      </w:r>
      <w:r>
        <w:rPr>
          <w:rFonts w:hint="eastAsia"/>
        </w:rPr>
        <w:t>获得</w:t>
      </w:r>
      <w:r w:rsidR="003D726B">
        <w:rPr>
          <w:rFonts w:hint="eastAsia"/>
        </w:rPr>
        <w:t>学校</w:t>
      </w:r>
      <w:r>
        <w:rPr>
          <w:rFonts w:hint="eastAsia"/>
        </w:rPr>
        <w:t>食堂消费数据集。</w:t>
      </w:r>
      <w:r w:rsidR="00EB664D">
        <w:rPr>
          <w:rFonts w:hint="eastAsia"/>
        </w:rPr>
        <w:t>将提取的数据集保存为文件：</w:t>
      </w:r>
      <w:r w:rsidR="00EB664D">
        <w:rPr>
          <w:rFonts w:hint="eastAsia"/>
        </w:rPr>
        <w:t>task1_X3.csv</w:t>
      </w:r>
    </w:p>
    <w:p w:rsidR="005B5709" w:rsidRDefault="005B5709" w:rsidP="003D726B">
      <w:pPr>
        <w:ind w:firstLine="0"/>
      </w:pPr>
      <w:r>
        <w:rPr>
          <w:rFonts w:hint="eastAsia"/>
        </w:rPr>
        <w:t>7.2</w:t>
      </w:r>
      <w:r>
        <w:rPr>
          <w:rFonts w:hint="eastAsia"/>
        </w:rPr>
        <w:t>、获取</w:t>
      </w:r>
      <w:r w:rsidR="000479B4">
        <w:rPr>
          <w:rFonts w:hint="eastAsia"/>
        </w:rPr>
        <w:t>18</w:t>
      </w:r>
      <w:r w:rsidR="000479B4">
        <w:rPr>
          <w:rFonts w:hint="eastAsia"/>
        </w:rPr>
        <w:t>级消费数据</w:t>
      </w:r>
      <w:r>
        <w:rPr>
          <w:rFonts w:hint="eastAsia"/>
        </w:rPr>
        <w:t>集</w:t>
      </w:r>
      <w:r w:rsidR="000479B4">
        <w:rPr>
          <w:rFonts w:hint="eastAsia"/>
        </w:rPr>
        <w:t>并保存：</w:t>
      </w:r>
    </w:p>
    <w:p w:rsidR="003D726B" w:rsidRDefault="00EB664D" w:rsidP="00A124FF">
      <w:pPr>
        <w:ind w:firstLineChars="100" w:firstLine="210"/>
      </w:pPr>
      <w:r>
        <w:rPr>
          <w:rFonts w:hint="eastAsia"/>
        </w:rPr>
        <w:t>将数据集</w:t>
      </w:r>
      <w:r>
        <w:rPr>
          <w:rFonts w:hint="eastAsia"/>
        </w:rPr>
        <w:t>data1</w:t>
      </w:r>
      <w:r>
        <w:rPr>
          <w:rFonts w:hint="eastAsia"/>
        </w:rPr>
        <w:t>和</w:t>
      </w:r>
      <w:r>
        <w:rPr>
          <w:rFonts w:hint="eastAsia"/>
        </w:rPr>
        <w:t>task1_X2</w:t>
      </w:r>
      <w:r>
        <w:rPr>
          <w:rFonts w:hint="eastAsia"/>
        </w:rPr>
        <w:t>，</w:t>
      </w:r>
      <w:r w:rsidR="000479B4" w:rsidRPr="003D726B">
        <w:rPr>
          <w:rFonts w:hint="eastAsia"/>
          <w:b/>
        </w:rPr>
        <w:t>以</w:t>
      </w:r>
      <w:r w:rsidR="000479B4" w:rsidRPr="003D726B">
        <w:rPr>
          <w:rFonts w:hint="eastAsia"/>
          <w:b/>
        </w:rPr>
        <w:t xml:space="preserve">'CardNo' </w:t>
      </w:r>
      <w:r w:rsidR="000479B4" w:rsidRPr="003D726B">
        <w:rPr>
          <w:rFonts w:hint="eastAsia"/>
          <w:b/>
        </w:rPr>
        <w:t>做主键合并，</w:t>
      </w:r>
      <w:r w:rsidRPr="003D726B">
        <w:rPr>
          <w:rFonts w:hint="eastAsia"/>
          <w:b/>
        </w:rPr>
        <w:t>并</w:t>
      </w:r>
      <w:r w:rsidR="003D726B">
        <w:rPr>
          <w:rFonts w:hint="eastAsia"/>
          <w:b/>
        </w:rPr>
        <w:t>选择内连接方式合并</w:t>
      </w:r>
      <w:r>
        <w:rPr>
          <w:rFonts w:hint="eastAsia"/>
        </w:rPr>
        <w:t>，从而获得</w:t>
      </w:r>
      <w:r>
        <w:rPr>
          <w:rFonts w:hint="eastAsia"/>
        </w:rPr>
        <w:t>18</w:t>
      </w:r>
      <w:r>
        <w:rPr>
          <w:rFonts w:hint="eastAsia"/>
        </w:rPr>
        <w:t>级消费数据集。将该数据集保存为文件：</w:t>
      </w:r>
      <w:r>
        <w:rPr>
          <w:rFonts w:hint="eastAsia"/>
        </w:rPr>
        <w:t>task1_X4.csv</w:t>
      </w:r>
    </w:p>
    <w:p w:rsidR="002E5B99" w:rsidRPr="00DC0564" w:rsidRDefault="00EB664D" w:rsidP="00EB664D">
      <w:pPr>
        <w:pStyle w:val="11"/>
      </w:pPr>
      <w:bookmarkStart w:id="12" w:name="_Toc28183819"/>
      <w:r>
        <w:lastRenderedPageBreak/>
        <w:t>（</w:t>
      </w:r>
      <w:r>
        <w:rPr>
          <w:rFonts w:hint="eastAsia"/>
        </w:rPr>
        <w:t>二</w:t>
      </w:r>
      <w:r>
        <w:t>）、</w:t>
      </w:r>
      <w:r>
        <w:rPr>
          <w:rFonts w:hint="eastAsia"/>
        </w:rPr>
        <w:t>对食堂数据进行分析：</w:t>
      </w:r>
      <w:bookmarkEnd w:id="12"/>
    </w:p>
    <w:p w:rsidR="002E5B99" w:rsidRDefault="002E5B99" w:rsidP="00EB664D">
      <w:r>
        <w:rPr>
          <w:rFonts w:hint="eastAsia"/>
        </w:rPr>
        <w:t>在该部分的分析中，共从两个角度进行分析：早中晚各食堂就餐人次占比和工作日与非工作日就餐时间曲线。因此要分别从这两个角度进行</w:t>
      </w:r>
      <w:r w:rsidR="003D726B">
        <w:rPr>
          <w:rFonts w:hint="eastAsia"/>
        </w:rPr>
        <w:t>数据再划分和分析</w:t>
      </w:r>
      <w:r>
        <w:rPr>
          <w:rFonts w:hint="eastAsia"/>
        </w:rPr>
        <w:t>。</w:t>
      </w:r>
    </w:p>
    <w:p w:rsidR="00420DBF" w:rsidRPr="00420DBF" w:rsidRDefault="00EB664D" w:rsidP="00420DBF">
      <w:pPr>
        <w:pStyle w:val="3"/>
        <w:rPr>
          <w:rStyle w:val="3Char"/>
          <w:b/>
        </w:rPr>
      </w:pPr>
      <w:bookmarkStart w:id="13" w:name="_Toc28183820"/>
      <w:r w:rsidRPr="00420DBF">
        <w:t>1</w:t>
      </w:r>
      <w:r w:rsidRPr="00420DBF">
        <w:t>、</w:t>
      </w:r>
      <w:r w:rsidR="00420DBF" w:rsidRPr="00420DBF">
        <w:rPr>
          <w:rStyle w:val="3Char"/>
          <w:rFonts w:hint="eastAsia"/>
          <w:b/>
        </w:rPr>
        <w:t>早中晚各食堂就餐人次占比饼图绘制</w:t>
      </w:r>
      <w:bookmarkEnd w:id="13"/>
    </w:p>
    <w:p w:rsidR="00EB664D" w:rsidRDefault="00EB664D" w:rsidP="00EB664D">
      <w:r>
        <w:rPr>
          <w:rFonts w:hint="eastAsia"/>
        </w:rPr>
        <w:t>按时间节点将数据分组，接着进行早中晚各食堂就餐人次占比的饼图绘制。</w:t>
      </w:r>
    </w:p>
    <w:p w:rsidR="00EB664D" w:rsidRDefault="00EB664D" w:rsidP="008E58F6">
      <w:pPr>
        <w:ind w:firstLineChars="162" w:firstLine="340"/>
      </w:pPr>
      <w:r>
        <w:rPr>
          <w:rFonts w:hint="eastAsia"/>
        </w:rPr>
        <w:t>此处，假设早餐运营时段为：</w:t>
      </w:r>
      <w:r w:rsidR="003D726B">
        <w:rPr>
          <w:rFonts w:hint="eastAsia"/>
        </w:rPr>
        <w:t>0</w:t>
      </w:r>
      <w:r>
        <w:rPr>
          <w:rFonts w:hint="eastAsia"/>
        </w:rPr>
        <w:t>6</w:t>
      </w:r>
      <w:r>
        <w:rPr>
          <w:rFonts w:hint="eastAsia"/>
        </w:rPr>
        <w:t>：</w:t>
      </w:r>
      <w:r>
        <w:rPr>
          <w:rFonts w:hint="eastAsia"/>
        </w:rPr>
        <w:t>00</w:t>
      </w:r>
      <w:r w:rsidR="003D726B">
        <w:rPr>
          <w:rFonts w:hint="eastAsia"/>
        </w:rPr>
        <w:t xml:space="preserve"> </w:t>
      </w:r>
      <w:r>
        <w:rPr>
          <w:rFonts w:hint="eastAsia"/>
        </w:rPr>
        <w:t>-</w:t>
      </w:r>
      <w:r w:rsidR="003D726B">
        <w:rPr>
          <w:rFonts w:hint="eastAsia"/>
        </w:rPr>
        <w:t xml:space="preserve"> </w:t>
      </w:r>
      <w:r>
        <w:rPr>
          <w:rFonts w:hint="eastAsia"/>
        </w:rPr>
        <w:t>10</w:t>
      </w:r>
      <w:r>
        <w:rPr>
          <w:rFonts w:hint="eastAsia"/>
        </w:rPr>
        <w:t>：</w:t>
      </w:r>
      <w:r>
        <w:rPr>
          <w:rFonts w:hint="eastAsia"/>
        </w:rPr>
        <w:t>59</w:t>
      </w:r>
    </w:p>
    <w:p w:rsidR="00EB664D" w:rsidRDefault="003D726B" w:rsidP="003D726B">
      <w:r>
        <w:rPr>
          <w:rFonts w:hint="eastAsia"/>
        </w:rPr>
        <w:t xml:space="preserve">          </w:t>
      </w:r>
      <w:r w:rsidR="00EB664D">
        <w:rPr>
          <w:rFonts w:hint="eastAsia"/>
        </w:rPr>
        <w:t>午餐运营时段为：</w:t>
      </w:r>
      <w:r w:rsidR="00EB664D">
        <w:rPr>
          <w:rFonts w:hint="eastAsia"/>
        </w:rPr>
        <w:t>11</w:t>
      </w:r>
      <w:r w:rsidR="00EB664D">
        <w:rPr>
          <w:rFonts w:hint="eastAsia"/>
        </w:rPr>
        <w:t>：</w:t>
      </w:r>
      <w:r w:rsidR="00EB664D">
        <w:rPr>
          <w:rFonts w:hint="eastAsia"/>
        </w:rPr>
        <w:t>00</w:t>
      </w:r>
      <w:r>
        <w:rPr>
          <w:rFonts w:hint="eastAsia"/>
        </w:rPr>
        <w:t xml:space="preserve"> </w:t>
      </w:r>
      <w:r w:rsidR="00EB664D">
        <w:rPr>
          <w:rFonts w:hint="eastAsia"/>
        </w:rPr>
        <w:t>-</w:t>
      </w:r>
      <w:r>
        <w:rPr>
          <w:rFonts w:hint="eastAsia"/>
        </w:rPr>
        <w:t xml:space="preserve"> </w:t>
      </w:r>
      <w:r w:rsidR="00EB664D">
        <w:rPr>
          <w:rFonts w:hint="eastAsia"/>
        </w:rPr>
        <w:t>13</w:t>
      </w:r>
      <w:r w:rsidR="00EB664D">
        <w:rPr>
          <w:rFonts w:hint="eastAsia"/>
        </w:rPr>
        <w:t>：</w:t>
      </w:r>
      <w:r w:rsidR="00EB664D">
        <w:rPr>
          <w:rFonts w:hint="eastAsia"/>
        </w:rPr>
        <w:t>59</w:t>
      </w:r>
    </w:p>
    <w:p w:rsidR="00EB664D" w:rsidRDefault="003D726B" w:rsidP="003D726B">
      <w:r>
        <w:rPr>
          <w:rFonts w:hint="eastAsia"/>
        </w:rPr>
        <w:t xml:space="preserve">          </w:t>
      </w:r>
      <w:r w:rsidR="00EB664D">
        <w:rPr>
          <w:rFonts w:hint="eastAsia"/>
        </w:rPr>
        <w:t>晚餐运营时段为：</w:t>
      </w:r>
      <w:r w:rsidR="00EB664D">
        <w:rPr>
          <w:rFonts w:hint="eastAsia"/>
        </w:rPr>
        <w:t>17</w:t>
      </w:r>
      <w:r w:rsidR="00EB664D">
        <w:rPr>
          <w:rFonts w:hint="eastAsia"/>
        </w:rPr>
        <w:t>：</w:t>
      </w:r>
      <w:r w:rsidR="00EB664D">
        <w:rPr>
          <w:rFonts w:hint="eastAsia"/>
        </w:rPr>
        <w:t>00</w:t>
      </w:r>
      <w:r>
        <w:rPr>
          <w:rFonts w:hint="eastAsia"/>
        </w:rPr>
        <w:t xml:space="preserve"> </w:t>
      </w:r>
      <w:r w:rsidR="00EB664D">
        <w:rPr>
          <w:rFonts w:hint="eastAsia"/>
        </w:rPr>
        <w:t>-</w:t>
      </w:r>
      <w:r>
        <w:rPr>
          <w:rFonts w:hint="eastAsia"/>
        </w:rPr>
        <w:t xml:space="preserve"> </w:t>
      </w:r>
      <w:r w:rsidR="00EB664D">
        <w:rPr>
          <w:rFonts w:hint="eastAsia"/>
        </w:rPr>
        <w:t>19</w:t>
      </w:r>
      <w:r w:rsidR="00EB664D">
        <w:rPr>
          <w:rFonts w:hint="eastAsia"/>
        </w:rPr>
        <w:t>：</w:t>
      </w:r>
      <w:r w:rsidR="00EB664D">
        <w:rPr>
          <w:rFonts w:hint="eastAsia"/>
        </w:rPr>
        <w:t>59</w:t>
      </w:r>
    </w:p>
    <w:p w:rsidR="00D37814" w:rsidRDefault="00D37814" w:rsidP="00D37814"/>
    <w:p w:rsidR="00420DBF" w:rsidRDefault="00EB664D" w:rsidP="00420DBF">
      <w:pPr>
        <w:pStyle w:val="3"/>
      </w:pPr>
      <w:bookmarkStart w:id="14" w:name="_Toc28183821"/>
      <w:r>
        <w:rPr>
          <w:rFonts w:hint="eastAsia"/>
        </w:rPr>
        <w:t>2</w:t>
      </w:r>
      <w:r>
        <w:rPr>
          <w:rFonts w:hint="eastAsia"/>
        </w:rPr>
        <w:t>、</w:t>
      </w:r>
      <w:r w:rsidR="00420DBF">
        <w:rPr>
          <w:rFonts w:hint="eastAsia"/>
        </w:rPr>
        <w:t>工作日与非工作日就餐时间曲线绘制</w:t>
      </w:r>
      <w:bookmarkEnd w:id="14"/>
    </w:p>
    <w:p w:rsidR="00EB664D" w:rsidRDefault="00EB664D" w:rsidP="003D726B">
      <w:r>
        <w:rPr>
          <w:rFonts w:hint="eastAsia"/>
        </w:rPr>
        <w:t>按工作日与非工作日对食堂数据进行划分，然后以每个时段的日均就餐人次总数做</w:t>
      </w:r>
      <w:r>
        <w:rPr>
          <w:rFonts w:hint="eastAsia"/>
        </w:rPr>
        <w:t>y</w:t>
      </w:r>
      <w:r>
        <w:rPr>
          <w:rFonts w:hint="eastAsia"/>
        </w:rPr>
        <w:t>轴，运营时段做</w:t>
      </w:r>
      <w:r>
        <w:rPr>
          <w:rFonts w:hint="eastAsia"/>
        </w:rPr>
        <w:t>x</w:t>
      </w:r>
      <w:r>
        <w:rPr>
          <w:rFonts w:hint="eastAsia"/>
        </w:rPr>
        <w:t>轴，进行折线图绘制，并且将工作日与非工作日的就餐曲线图展现在同一张表中。</w:t>
      </w:r>
    </w:p>
    <w:p w:rsidR="003D726B" w:rsidRDefault="003D726B" w:rsidP="003D726B"/>
    <w:p w:rsidR="007827AE" w:rsidRDefault="007827AE" w:rsidP="003D726B"/>
    <w:p w:rsidR="007827AE" w:rsidRDefault="007827AE" w:rsidP="003D726B"/>
    <w:p w:rsidR="00EB664D" w:rsidRPr="00DC0564" w:rsidRDefault="00EB664D" w:rsidP="00EB664D">
      <w:pPr>
        <w:pStyle w:val="11"/>
      </w:pPr>
      <w:bookmarkStart w:id="15" w:name="_Toc28183822"/>
      <w:r>
        <w:rPr>
          <w:rFonts w:hint="eastAsia"/>
        </w:rPr>
        <w:t>（三）、对</w:t>
      </w:r>
      <w:r>
        <w:rPr>
          <w:rFonts w:hint="eastAsia"/>
        </w:rPr>
        <w:t>18</w:t>
      </w:r>
      <w:r>
        <w:rPr>
          <w:rFonts w:hint="eastAsia"/>
        </w:rPr>
        <w:t>级消费数据进行分析</w:t>
      </w:r>
      <w:bookmarkEnd w:id="15"/>
    </w:p>
    <w:p w:rsidR="000479B4" w:rsidRDefault="002E5B99" w:rsidP="000479B4">
      <w:r>
        <w:rPr>
          <w:rFonts w:hint="eastAsia"/>
        </w:rPr>
        <w:t>在该部分的分析中，将从三个角度：总体，不同专业不同性别的群体和不同消费类型的群体进行分析。因此在</w:t>
      </w:r>
      <w:r w:rsidR="003D726B">
        <w:rPr>
          <w:rFonts w:hint="eastAsia"/>
        </w:rPr>
        <w:t>数据</w:t>
      </w:r>
      <w:r>
        <w:rPr>
          <w:rFonts w:hint="eastAsia"/>
        </w:rPr>
        <w:t>划分</w:t>
      </w:r>
      <w:r w:rsidR="003D726B">
        <w:rPr>
          <w:rFonts w:hint="eastAsia"/>
        </w:rPr>
        <w:t>及分析时</w:t>
      </w:r>
      <w:r>
        <w:rPr>
          <w:rFonts w:hint="eastAsia"/>
        </w:rPr>
        <w:t>也应从这三个方向入手。</w:t>
      </w:r>
    </w:p>
    <w:p w:rsidR="00420DBF" w:rsidRDefault="002E5B99" w:rsidP="00420DBF">
      <w:pPr>
        <w:pStyle w:val="3"/>
      </w:pPr>
      <w:bookmarkStart w:id="16" w:name="_Toc28183823"/>
      <w:r>
        <w:rPr>
          <w:rFonts w:hint="eastAsia"/>
        </w:rPr>
        <w:t>1</w:t>
      </w:r>
      <w:r>
        <w:rPr>
          <w:rFonts w:hint="eastAsia"/>
        </w:rPr>
        <w:t>、</w:t>
      </w:r>
      <w:r w:rsidR="00420DBF">
        <w:rPr>
          <w:rFonts w:hint="eastAsia"/>
        </w:rPr>
        <w:t>对整体数据进行分析</w:t>
      </w:r>
      <w:bookmarkEnd w:id="16"/>
    </w:p>
    <w:p w:rsidR="002E5B99" w:rsidRDefault="002E5B99" w:rsidP="00D37814">
      <w:r>
        <w:rPr>
          <w:rFonts w:hint="eastAsia"/>
        </w:rPr>
        <w:t>计算</w:t>
      </w:r>
      <w:r>
        <w:rPr>
          <w:rFonts w:hint="eastAsia"/>
        </w:rPr>
        <w:t>4</w:t>
      </w:r>
      <w:r>
        <w:rPr>
          <w:rFonts w:hint="eastAsia"/>
        </w:rPr>
        <w:t>月人均刷卡频次和人均消费金额。</w:t>
      </w:r>
    </w:p>
    <w:p w:rsidR="007827AE" w:rsidRDefault="007827AE" w:rsidP="00D37814"/>
    <w:p w:rsidR="00420DBF" w:rsidRDefault="002E5B99" w:rsidP="00420DBF">
      <w:pPr>
        <w:pStyle w:val="3"/>
      </w:pPr>
      <w:bookmarkStart w:id="17" w:name="_Toc28183824"/>
      <w:r>
        <w:rPr>
          <w:rFonts w:hint="eastAsia"/>
        </w:rPr>
        <w:t>2</w:t>
      </w:r>
      <w:r>
        <w:rPr>
          <w:rFonts w:hint="eastAsia"/>
        </w:rPr>
        <w:t>、</w:t>
      </w:r>
      <w:r w:rsidR="00420DBF">
        <w:rPr>
          <w:rFonts w:hint="eastAsia"/>
        </w:rPr>
        <w:t>对不同专业不同性别族群进行分析</w:t>
      </w:r>
      <w:bookmarkEnd w:id="17"/>
    </w:p>
    <w:p w:rsidR="002E5B99" w:rsidRDefault="002E5B99" w:rsidP="00D37814">
      <w:r>
        <w:rPr>
          <w:rFonts w:hint="eastAsia"/>
        </w:rPr>
        <w:t>将</w:t>
      </w:r>
      <w:r>
        <w:rPr>
          <w:rFonts w:hint="eastAsia"/>
        </w:rPr>
        <w:t>18</w:t>
      </w:r>
      <w:r>
        <w:rPr>
          <w:rFonts w:hint="eastAsia"/>
        </w:rPr>
        <w:t>级消费数据集按不同专业不同性别分组，统计</w:t>
      </w:r>
      <w:r>
        <w:rPr>
          <w:rFonts w:hint="eastAsia"/>
        </w:rPr>
        <w:t>4</w:t>
      </w:r>
      <w:r>
        <w:rPr>
          <w:rFonts w:hint="eastAsia"/>
        </w:rPr>
        <w:t>月人均刷卡频次和人均消费金额，并绘制柱状图进行比较。</w:t>
      </w:r>
    </w:p>
    <w:p w:rsidR="007827AE" w:rsidRDefault="007827AE" w:rsidP="00D37814"/>
    <w:p w:rsidR="00420DBF" w:rsidRDefault="002E5B99" w:rsidP="00420DBF">
      <w:pPr>
        <w:pStyle w:val="3"/>
      </w:pPr>
      <w:bookmarkStart w:id="18" w:name="_Toc28183825"/>
      <w:r>
        <w:rPr>
          <w:rFonts w:hint="eastAsia"/>
        </w:rPr>
        <w:lastRenderedPageBreak/>
        <w:t>3</w:t>
      </w:r>
      <w:r>
        <w:rPr>
          <w:rFonts w:hint="eastAsia"/>
        </w:rPr>
        <w:t>、</w:t>
      </w:r>
      <w:r w:rsidR="00420DBF">
        <w:rPr>
          <w:rFonts w:hint="eastAsia"/>
        </w:rPr>
        <w:t>对不同消费类型族群进行分析</w:t>
      </w:r>
      <w:bookmarkEnd w:id="18"/>
    </w:p>
    <w:p w:rsidR="002E5B99" w:rsidRDefault="002E5B99" w:rsidP="000479B4">
      <w:r>
        <w:rPr>
          <w:rFonts w:hint="eastAsia"/>
        </w:rPr>
        <w:t>利用聚类分析和</w:t>
      </w:r>
      <w:r>
        <w:rPr>
          <w:rFonts w:hint="eastAsia"/>
        </w:rPr>
        <w:t>RFM</w:t>
      </w:r>
      <w:r>
        <w:rPr>
          <w:rFonts w:hint="eastAsia"/>
        </w:rPr>
        <w:t>模型对</w:t>
      </w:r>
      <w:r>
        <w:rPr>
          <w:rFonts w:hint="eastAsia"/>
        </w:rPr>
        <w:t>18</w:t>
      </w:r>
      <w:r>
        <w:rPr>
          <w:rFonts w:hint="eastAsia"/>
        </w:rPr>
        <w:t>级</w:t>
      </w:r>
      <w:r>
        <w:rPr>
          <w:rFonts w:hint="eastAsia"/>
        </w:rPr>
        <w:t>4</w:t>
      </w:r>
      <w:r>
        <w:rPr>
          <w:rFonts w:hint="eastAsia"/>
        </w:rPr>
        <w:t>月消费学生进行归类，并作比较分析。</w:t>
      </w:r>
    </w:p>
    <w:p w:rsidR="00F43578" w:rsidRDefault="002E5B99" w:rsidP="003D726B">
      <w:pPr>
        <w:ind w:firstLine="0"/>
      </w:pPr>
      <w:r>
        <w:rPr>
          <w:rFonts w:hint="eastAsia"/>
        </w:rPr>
        <w:t>3.1</w:t>
      </w:r>
      <w:r>
        <w:rPr>
          <w:rFonts w:hint="eastAsia"/>
        </w:rPr>
        <w:t>、</w:t>
      </w:r>
      <w:r w:rsidR="00F43578">
        <w:rPr>
          <w:rFonts w:hint="eastAsia"/>
        </w:rPr>
        <w:t>基于</w:t>
      </w:r>
      <w:r w:rsidR="00F43578">
        <w:rPr>
          <w:rFonts w:hint="eastAsia"/>
        </w:rPr>
        <w:t>RFM</w:t>
      </w:r>
      <w:r w:rsidR="00F43578">
        <w:rPr>
          <w:rFonts w:hint="eastAsia"/>
        </w:rPr>
        <w:t>模型的指标选取</w:t>
      </w:r>
    </w:p>
    <w:p w:rsidR="00805043" w:rsidRDefault="002E5B99" w:rsidP="00805043">
      <w:r>
        <w:rPr>
          <w:rFonts w:hint="eastAsia"/>
        </w:rPr>
        <w:t>RFM</w:t>
      </w:r>
      <w:r>
        <w:rPr>
          <w:rFonts w:hint="eastAsia"/>
        </w:rPr>
        <w:t>模型是衡量客户价值和客户创利能力最常用的模型之一。其中</w:t>
      </w:r>
      <w:r>
        <w:rPr>
          <w:rFonts w:hint="eastAsia"/>
        </w:rPr>
        <w:t xml:space="preserve">R </w:t>
      </w:r>
      <w:r>
        <w:rPr>
          <w:rFonts w:hint="eastAsia"/>
        </w:rPr>
        <w:t>为最近一次消费的时间，</w:t>
      </w:r>
      <w:r>
        <w:rPr>
          <w:rFonts w:hint="eastAsia"/>
        </w:rPr>
        <w:t>F</w:t>
      </w:r>
      <w:r>
        <w:rPr>
          <w:rFonts w:hint="eastAsia"/>
        </w:rPr>
        <w:t>为一段时间内的消费频次，</w:t>
      </w:r>
      <w:r>
        <w:rPr>
          <w:rFonts w:hint="eastAsia"/>
        </w:rPr>
        <w:t>M</w:t>
      </w:r>
      <w:r>
        <w:rPr>
          <w:rFonts w:hint="eastAsia"/>
        </w:rPr>
        <w:t>为一段时间内的消费金额。因此，在对</w:t>
      </w:r>
      <w:r>
        <w:rPr>
          <w:rFonts w:hint="eastAsia"/>
        </w:rPr>
        <w:t>18</w:t>
      </w:r>
      <w:r>
        <w:rPr>
          <w:rFonts w:hint="eastAsia"/>
        </w:rPr>
        <w:t>级</w:t>
      </w:r>
      <w:r>
        <w:rPr>
          <w:rFonts w:hint="eastAsia"/>
        </w:rPr>
        <w:t>4</w:t>
      </w:r>
      <w:r>
        <w:rPr>
          <w:rFonts w:hint="eastAsia"/>
        </w:rPr>
        <w:t>月消费者进行划分时，参考该模型，</w:t>
      </w:r>
      <w:r w:rsidR="003D726B">
        <w:rPr>
          <w:rFonts w:hint="eastAsia"/>
        </w:rPr>
        <w:t>最终</w:t>
      </w:r>
      <w:r>
        <w:rPr>
          <w:rFonts w:hint="eastAsia"/>
        </w:rPr>
        <w:t>提取</w:t>
      </w:r>
      <w:r>
        <w:rPr>
          <w:rFonts w:hint="eastAsia"/>
        </w:rPr>
        <w:t>FM</w:t>
      </w:r>
      <w:r>
        <w:rPr>
          <w:rFonts w:hint="eastAsia"/>
        </w:rPr>
        <w:t>作为聚类指标。其中</w:t>
      </w:r>
      <w:r>
        <w:rPr>
          <w:rFonts w:hint="eastAsia"/>
        </w:rPr>
        <w:t>F</w:t>
      </w:r>
      <w:r>
        <w:rPr>
          <w:rFonts w:hint="eastAsia"/>
        </w:rPr>
        <w:t>为</w:t>
      </w:r>
      <w:r>
        <w:rPr>
          <w:rFonts w:hint="eastAsia"/>
        </w:rPr>
        <w:t>4</w:t>
      </w:r>
      <w:r>
        <w:rPr>
          <w:rFonts w:hint="eastAsia"/>
        </w:rPr>
        <w:t>月消费频次，</w:t>
      </w:r>
      <w:r>
        <w:rPr>
          <w:rFonts w:hint="eastAsia"/>
        </w:rPr>
        <w:t>M</w:t>
      </w:r>
      <w:r>
        <w:rPr>
          <w:rFonts w:hint="eastAsia"/>
        </w:rPr>
        <w:t>为</w:t>
      </w:r>
      <w:r>
        <w:rPr>
          <w:rFonts w:hint="eastAsia"/>
        </w:rPr>
        <w:t>4</w:t>
      </w:r>
      <w:r>
        <w:rPr>
          <w:rFonts w:hint="eastAsia"/>
        </w:rPr>
        <w:t>月消费金额。</w:t>
      </w:r>
    </w:p>
    <w:p w:rsidR="00805043" w:rsidRDefault="00805043" w:rsidP="00A124FF">
      <w:r>
        <w:rPr>
          <w:rFonts w:hint="eastAsia"/>
        </w:rPr>
        <w:t>在对</w:t>
      </w:r>
      <w:r>
        <w:rPr>
          <w:rFonts w:hint="eastAsia"/>
        </w:rPr>
        <w:t>M</w:t>
      </w:r>
      <w:r>
        <w:rPr>
          <w:rFonts w:hint="eastAsia"/>
        </w:rPr>
        <w:t>的指标进行选定时，考虑到</w:t>
      </w:r>
      <w:r w:rsidR="00F43578">
        <w:rPr>
          <w:rFonts w:hint="eastAsia"/>
        </w:rPr>
        <w:t>18</w:t>
      </w:r>
      <w:r w:rsidR="00F43578">
        <w:rPr>
          <w:rFonts w:hint="eastAsia"/>
        </w:rPr>
        <w:t>级学生中</w:t>
      </w:r>
      <w:r>
        <w:rPr>
          <w:rFonts w:hint="eastAsia"/>
        </w:rPr>
        <w:t>周末不消费的</w:t>
      </w:r>
      <w:r w:rsidR="00F43578">
        <w:rPr>
          <w:rFonts w:hint="eastAsia"/>
        </w:rPr>
        <w:t>情况</w:t>
      </w:r>
      <w:r>
        <w:rPr>
          <w:rFonts w:hint="eastAsia"/>
        </w:rPr>
        <w:t>比较常见</w:t>
      </w:r>
      <w:r w:rsidR="00F43578">
        <w:rPr>
          <w:rFonts w:hint="eastAsia"/>
        </w:rPr>
        <w:t>（共有</w:t>
      </w:r>
      <w:r w:rsidR="00F43578">
        <w:rPr>
          <w:rFonts w:hint="eastAsia"/>
        </w:rPr>
        <w:t>430</w:t>
      </w:r>
      <w:r w:rsidR="00F43578">
        <w:rPr>
          <w:rFonts w:hint="eastAsia"/>
        </w:rPr>
        <w:t>位学生在周末消费均值为</w:t>
      </w:r>
      <w:r w:rsidR="00F43578">
        <w:rPr>
          <w:rFonts w:hint="eastAsia"/>
        </w:rPr>
        <w:t>0</w:t>
      </w:r>
      <w:r w:rsidR="00F43578">
        <w:rPr>
          <w:rFonts w:hint="eastAsia"/>
        </w:rPr>
        <w:t>元，占总消费人数的</w:t>
      </w:r>
      <w:r w:rsidR="00F43578">
        <w:rPr>
          <w:rFonts w:hint="eastAsia"/>
        </w:rPr>
        <w:t>13.42%</w:t>
      </w:r>
      <w:r w:rsidR="00F43578">
        <w:rPr>
          <w:rFonts w:hint="eastAsia"/>
        </w:rPr>
        <w:t>）</w:t>
      </w:r>
      <w:r>
        <w:rPr>
          <w:rFonts w:hint="eastAsia"/>
        </w:rPr>
        <w:t>，因此将对消费金额按工作日与非工作日进行划分，并进行统计分析辅助判断。最终获得</w:t>
      </w:r>
      <w:r>
        <w:rPr>
          <w:rFonts w:hint="eastAsia"/>
        </w:rPr>
        <w:t xml:space="preserve"> 4</w:t>
      </w:r>
      <w:r>
        <w:rPr>
          <w:rFonts w:hint="eastAsia"/>
        </w:rPr>
        <w:t>月总消费次数、均笔消费金额、工作日均笔消费金额和非工作日消费金额的统计分析如下：</w:t>
      </w:r>
    </w:p>
    <w:tbl>
      <w:tblPr>
        <w:tblStyle w:val="af8"/>
        <w:tblW w:w="7087" w:type="dxa"/>
        <w:tblInd w:w="534" w:type="dxa"/>
        <w:tblLook w:val="04A0" w:firstRow="1" w:lastRow="0" w:firstColumn="1" w:lastColumn="0" w:noHBand="0" w:noVBand="1"/>
      </w:tblPr>
      <w:tblGrid>
        <w:gridCol w:w="992"/>
        <w:gridCol w:w="1417"/>
        <w:gridCol w:w="1418"/>
        <w:gridCol w:w="1417"/>
        <w:gridCol w:w="1843"/>
      </w:tblGrid>
      <w:tr w:rsidR="00805043" w:rsidRPr="00805043" w:rsidTr="003D726B">
        <w:trPr>
          <w:trHeight w:val="288"/>
        </w:trPr>
        <w:tc>
          <w:tcPr>
            <w:tcW w:w="992" w:type="dxa"/>
            <w:shd w:val="clear" w:color="auto" w:fill="D6E3BC" w:themeFill="accent3" w:themeFillTint="66"/>
            <w:noWrap/>
            <w:hideMark/>
          </w:tcPr>
          <w:p w:rsidR="00805043" w:rsidRPr="00805043" w:rsidRDefault="00805043" w:rsidP="00F43578">
            <w:pPr>
              <w:ind w:firstLine="0"/>
              <w:jc w:val="center"/>
              <w:rPr>
                <w:rFonts w:ascii="Calibri" w:eastAsia="宋体" w:hAnsi="Calibri" w:cs="Calibri"/>
                <w:color w:val="000000"/>
              </w:rPr>
            </w:pPr>
          </w:p>
        </w:tc>
        <w:tc>
          <w:tcPr>
            <w:tcW w:w="1417" w:type="dxa"/>
            <w:shd w:val="clear" w:color="auto" w:fill="D6E3BC" w:themeFill="accent3" w:themeFillTint="66"/>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Count</w:t>
            </w:r>
          </w:p>
        </w:tc>
        <w:tc>
          <w:tcPr>
            <w:tcW w:w="1418" w:type="dxa"/>
            <w:shd w:val="clear" w:color="auto" w:fill="D6E3BC" w:themeFill="accent3" w:themeFillTint="66"/>
            <w:noWrap/>
            <w:hideMark/>
          </w:tcPr>
          <w:p w:rsidR="00805043" w:rsidRPr="00805043" w:rsidRDefault="00731EFF" w:rsidP="00F43578">
            <w:pPr>
              <w:ind w:firstLine="0"/>
              <w:jc w:val="center"/>
              <w:rPr>
                <w:rFonts w:ascii="宋体" w:eastAsia="宋体" w:hAnsi="宋体" w:cs="宋体"/>
                <w:color w:val="000000"/>
              </w:rPr>
            </w:pPr>
            <w:r>
              <w:rPr>
                <w:rFonts w:ascii="宋体" w:eastAsia="宋体" w:hAnsi="宋体" w:cs="宋体" w:hint="eastAsia"/>
                <w:color w:val="000000"/>
              </w:rPr>
              <w:t>M</w:t>
            </w:r>
            <w:r w:rsidR="00805043" w:rsidRPr="00805043">
              <w:rPr>
                <w:rFonts w:ascii="宋体" w:eastAsia="宋体" w:hAnsi="宋体" w:cs="宋体" w:hint="eastAsia"/>
                <w:color w:val="000000"/>
              </w:rPr>
              <w:t>ean</w:t>
            </w:r>
          </w:p>
        </w:tc>
        <w:tc>
          <w:tcPr>
            <w:tcW w:w="1417" w:type="dxa"/>
            <w:shd w:val="clear" w:color="auto" w:fill="D6E3BC" w:themeFill="accent3" w:themeFillTint="66"/>
            <w:noWrap/>
            <w:hideMark/>
          </w:tcPr>
          <w:p w:rsidR="00805043" w:rsidRPr="00805043" w:rsidRDefault="00731EFF" w:rsidP="00F43578">
            <w:pPr>
              <w:ind w:firstLine="0"/>
              <w:jc w:val="center"/>
              <w:rPr>
                <w:rFonts w:ascii="宋体" w:eastAsia="宋体" w:hAnsi="宋体" w:cs="宋体"/>
                <w:color w:val="000000"/>
              </w:rPr>
            </w:pPr>
            <w:r>
              <w:rPr>
                <w:rFonts w:ascii="宋体" w:eastAsia="宋体" w:hAnsi="宋体" w:cs="宋体" w:hint="eastAsia"/>
                <w:color w:val="000000"/>
              </w:rPr>
              <w:t>Work_M</w:t>
            </w:r>
            <w:r w:rsidR="00805043" w:rsidRPr="00805043">
              <w:rPr>
                <w:rFonts w:ascii="宋体" w:eastAsia="宋体" w:hAnsi="宋体" w:cs="宋体" w:hint="eastAsia"/>
                <w:color w:val="000000"/>
              </w:rPr>
              <w:t>ean</w:t>
            </w:r>
          </w:p>
        </w:tc>
        <w:tc>
          <w:tcPr>
            <w:tcW w:w="1843" w:type="dxa"/>
            <w:shd w:val="clear" w:color="auto" w:fill="D6E3BC" w:themeFill="accent3" w:themeFillTint="66"/>
            <w:noWrap/>
            <w:hideMark/>
          </w:tcPr>
          <w:p w:rsidR="00805043" w:rsidRPr="00805043" w:rsidRDefault="00731EFF" w:rsidP="00F43578">
            <w:pPr>
              <w:ind w:firstLine="0"/>
              <w:jc w:val="center"/>
              <w:rPr>
                <w:rFonts w:ascii="宋体" w:eastAsia="宋体" w:hAnsi="宋体" w:cs="宋体"/>
                <w:color w:val="000000"/>
              </w:rPr>
            </w:pPr>
            <w:r>
              <w:rPr>
                <w:rFonts w:ascii="宋体" w:eastAsia="宋体" w:hAnsi="宋体" w:cs="宋体" w:hint="eastAsia"/>
                <w:color w:val="000000"/>
              </w:rPr>
              <w:t>Holiday_M</w:t>
            </w:r>
            <w:r w:rsidR="00805043" w:rsidRPr="00805043">
              <w:rPr>
                <w:rFonts w:ascii="宋体" w:eastAsia="宋体" w:hAnsi="宋体" w:cs="宋体" w:hint="eastAsia"/>
                <w:color w:val="000000"/>
              </w:rPr>
              <w:t>ean</w:t>
            </w:r>
          </w:p>
        </w:tc>
      </w:tr>
      <w:tr w:rsidR="00805043" w:rsidRPr="00805043" w:rsidTr="00F43578">
        <w:trPr>
          <w:trHeight w:val="288"/>
        </w:trPr>
        <w:tc>
          <w:tcPr>
            <w:tcW w:w="992" w:type="dxa"/>
            <w:noWrap/>
            <w:hideMark/>
          </w:tcPr>
          <w:p w:rsidR="00805043" w:rsidRPr="00805043" w:rsidRDefault="00805043" w:rsidP="00F43578">
            <w:pPr>
              <w:ind w:firstLine="0"/>
              <w:jc w:val="center"/>
              <w:rPr>
                <w:rFonts w:ascii="Calibri" w:eastAsia="宋体" w:hAnsi="Calibri" w:cs="Calibri"/>
                <w:color w:val="000000"/>
              </w:rPr>
            </w:pPr>
            <w:r w:rsidRPr="00805043">
              <w:rPr>
                <w:rFonts w:ascii="Calibri" w:eastAsia="宋体" w:hAnsi="Calibri" w:cs="Calibri"/>
                <w:color w:val="000000"/>
              </w:rPr>
              <w:t>count</w:t>
            </w:r>
          </w:p>
        </w:tc>
        <w:tc>
          <w:tcPr>
            <w:tcW w:w="1417"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3203</w:t>
            </w:r>
          </w:p>
        </w:tc>
        <w:tc>
          <w:tcPr>
            <w:tcW w:w="1418"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3203</w:t>
            </w:r>
          </w:p>
        </w:tc>
        <w:tc>
          <w:tcPr>
            <w:tcW w:w="1417"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3203</w:t>
            </w:r>
          </w:p>
        </w:tc>
        <w:tc>
          <w:tcPr>
            <w:tcW w:w="1843"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3203</w:t>
            </w:r>
          </w:p>
        </w:tc>
      </w:tr>
      <w:tr w:rsidR="00805043" w:rsidRPr="00805043" w:rsidTr="00F43578">
        <w:trPr>
          <w:trHeight w:val="288"/>
        </w:trPr>
        <w:tc>
          <w:tcPr>
            <w:tcW w:w="992" w:type="dxa"/>
            <w:noWrap/>
            <w:hideMark/>
          </w:tcPr>
          <w:p w:rsidR="00805043" w:rsidRPr="00805043" w:rsidRDefault="00805043" w:rsidP="00F43578">
            <w:pPr>
              <w:ind w:firstLine="0"/>
              <w:jc w:val="center"/>
              <w:rPr>
                <w:rFonts w:ascii="Calibri" w:eastAsia="宋体" w:hAnsi="Calibri" w:cs="Calibri"/>
                <w:color w:val="000000"/>
              </w:rPr>
            </w:pPr>
            <w:r w:rsidRPr="00805043">
              <w:rPr>
                <w:rFonts w:ascii="Calibri" w:eastAsia="宋体" w:hAnsi="Calibri" w:cs="Calibri"/>
                <w:color w:val="000000"/>
              </w:rPr>
              <w:t>mean</w:t>
            </w:r>
          </w:p>
        </w:tc>
        <w:tc>
          <w:tcPr>
            <w:tcW w:w="1417"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45.76772</w:t>
            </w:r>
          </w:p>
        </w:tc>
        <w:tc>
          <w:tcPr>
            <w:tcW w:w="1418"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6.882285</w:t>
            </w:r>
          </w:p>
        </w:tc>
        <w:tc>
          <w:tcPr>
            <w:tcW w:w="1417"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6.839579</w:t>
            </w:r>
          </w:p>
        </w:tc>
        <w:tc>
          <w:tcPr>
            <w:tcW w:w="1843"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5.83207</w:t>
            </w:r>
          </w:p>
        </w:tc>
      </w:tr>
      <w:tr w:rsidR="00805043" w:rsidRPr="00805043" w:rsidTr="00F43578">
        <w:trPr>
          <w:trHeight w:val="288"/>
        </w:trPr>
        <w:tc>
          <w:tcPr>
            <w:tcW w:w="992" w:type="dxa"/>
            <w:noWrap/>
            <w:hideMark/>
          </w:tcPr>
          <w:p w:rsidR="00805043" w:rsidRPr="00805043" w:rsidRDefault="00805043" w:rsidP="00F43578">
            <w:pPr>
              <w:ind w:firstLine="0"/>
              <w:jc w:val="center"/>
              <w:rPr>
                <w:rFonts w:ascii="Calibri" w:eastAsia="宋体" w:hAnsi="Calibri" w:cs="Calibri"/>
                <w:color w:val="000000"/>
              </w:rPr>
            </w:pPr>
            <w:r w:rsidRPr="00805043">
              <w:rPr>
                <w:rFonts w:ascii="Calibri" w:eastAsia="宋体" w:hAnsi="Calibri" w:cs="Calibri"/>
                <w:color w:val="000000"/>
              </w:rPr>
              <w:t>std</w:t>
            </w:r>
          </w:p>
        </w:tc>
        <w:tc>
          <w:tcPr>
            <w:tcW w:w="1417"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21.85263</w:t>
            </w:r>
          </w:p>
        </w:tc>
        <w:tc>
          <w:tcPr>
            <w:tcW w:w="1418"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9.261938</w:t>
            </w:r>
          </w:p>
        </w:tc>
        <w:tc>
          <w:tcPr>
            <w:tcW w:w="1417"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9.346527</w:t>
            </w:r>
          </w:p>
        </w:tc>
        <w:tc>
          <w:tcPr>
            <w:tcW w:w="1843"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3.788335</w:t>
            </w:r>
          </w:p>
        </w:tc>
      </w:tr>
      <w:tr w:rsidR="00805043" w:rsidRPr="00805043" w:rsidTr="00F43578">
        <w:trPr>
          <w:trHeight w:val="288"/>
        </w:trPr>
        <w:tc>
          <w:tcPr>
            <w:tcW w:w="992" w:type="dxa"/>
            <w:noWrap/>
            <w:hideMark/>
          </w:tcPr>
          <w:p w:rsidR="00805043" w:rsidRPr="00805043" w:rsidRDefault="00805043" w:rsidP="00F43578">
            <w:pPr>
              <w:ind w:firstLine="0"/>
              <w:jc w:val="center"/>
              <w:rPr>
                <w:rFonts w:ascii="Calibri" w:eastAsia="宋体" w:hAnsi="Calibri" w:cs="Calibri"/>
                <w:color w:val="000000"/>
              </w:rPr>
            </w:pPr>
            <w:r w:rsidRPr="00805043">
              <w:rPr>
                <w:rFonts w:ascii="Calibri" w:eastAsia="宋体" w:hAnsi="Calibri" w:cs="Calibri"/>
                <w:color w:val="000000"/>
              </w:rPr>
              <w:t>min</w:t>
            </w:r>
          </w:p>
        </w:tc>
        <w:tc>
          <w:tcPr>
            <w:tcW w:w="1417"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1</w:t>
            </w:r>
          </w:p>
        </w:tc>
        <w:tc>
          <w:tcPr>
            <w:tcW w:w="1418"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0.2</w:t>
            </w:r>
          </w:p>
        </w:tc>
        <w:tc>
          <w:tcPr>
            <w:tcW w:w="1417"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0</w:t>
            </w:r>
          </w:p>
        </w:tc>
        <w:tc>
          <w:tcPr>
            <w:tcW w:w="1843"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0</w:t>
            </w:r>
          </w:p>
        </w:tc>
      </w:tr>
      <w:tr w:rsidR="00805043" w:rsidRPr="00805043" w:rsidTr="00F43578">
        <w:trPr>
          <w:trHeight w:val="288"/>
        </w:trPr>
        <w:tc>
          <w:tcPr>
            <w:tcW w:w="992" w:type="dxa"/>
            <w:noWrap/>
            <w:hideMark/>
          </w:tcPr>
          <w:p w:rsidR="00805043" w:rsidRPr="00805043" w:rsidRDefault="00805043" w:rsidP="00F43578">
            <w:pPr>
              <w:ind w:firstLine="0"/>
              <w:jc w:val="center"/>
              <w:rPr>
                <w:rFonts w:ascii="Calibri" w:eastAsia="宋体" w:hAnsi="Calibri" w:cs="Calibri"/>
                <w:color w:val="000000"/>
              </w:rPr>
            </w:pPr>
            <w:r w:rsidRPr="00805043">
              <w:rPr>
                <w:rFonts w:ascii="Calibri" w:eastAsia="宋体" w:hAnsi="Calibri" w:cs="Calibri"/>
                <w:color w:val="000000"/>
              </w:rPr>
              <w:t>25%</w:t>
            </w:r>
          </w:p>
        </w:tc>
        <w:tc>
          <w:tcPr>
            <w:tcW w:w="1417"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30</w:t>
            </w:r>
          </w:p>
        </w:tc>
        <w:tc>
          <w:tcPr>
            <w:tcW w:w="1418"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5.12</w:t>
            </w:r>
          </w:p>
        </w:tc>
        <w:tc>
          <w:tcPr>
            <w:tcW w:w="1417"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5.02</w:t>
            </w:r>
          </w:p>
        </w:tc>
        <w:tc>
          <w:tcPr>
            <w:tcW w:w="1843"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4.035</w:t>
            </w:r>
          </w:p>
        </w:tc>
      </w:tr>
      <w:tr w:rsidR="00805043" w:rsidRPr="00805043" w:rsidTr="00F43578">
        <w:trPr>
          <w:trHeight w:val="288"/>
        </w:trPr>
        <w:tc>
          <w:tcPr>
            <w:tcW w:w="992" w:type="dxa"/>
            <w:noWrap/>
            <w:hideMark/>
          </w:tcPr>
          <w:p w:rsidR="00805043" w:rsidRPr="00805043" w:rsidRDefault="00805043" w:rsidP="00F43578">
            <w:pPr>
              <w:ind w:firstLine="0"/>
              <w:jc w:val="center"/>
              <w:rPr>
                <w:rFonts w:ascii="Calibri" w:eastAsia="宋体" w:hAnsi="Calibri" w:cs="Calibri"/>
                <w:color w:val="000000"/>
              </w:rPr>
            </w:pPr>
            <w:r w:rsidRPr="00805043">
              <w:rPr>
                <w:rFonts w:ascii="Calibri" w:eastAsia="宋体" w:hAnsi="Calibri" w:cs="Calibri"/>
                <w:color w:val="000000"/>
              </w:rPr>
              <w:t>50%</w:t>
            </w:r>
          </w:p>
        </w:tc>
        <w:tc>
          <w:tcPr>
            <w:tcW w:w="1417"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46</w:t>
            </w:r>
          </w:p>
        </w:tc>
        <w:tc>
          <w:tcPr>
            <w:tcW w:w="1418"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6.11</w:t>
            </w:r>
          </w:p>
        </w:tc>
        <w:tc>
          <w:tcPr>
            <w:tcW w:w="1417"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6.02</w:t>
            </w:r>
          </w:p>
        </w:tc>
        <w:tc>
          <w:tcPr>
            <w:tcW w:w="1843"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5.9</w:t>
            </w:r>
          </w:p>
        </w:tc>
      </w:tr>
      <w:tr w:rsidR="00805043" w:rsidRPr="00805043" w:rsidTr="00F43578">
        <w:trPr>
          <w:trHeight w:val="288"/>
        </w:trPr>
        <w:tc>
          <w:tcPr>
            <w:tcW w:w="992" w:type="dxa"/>
            <w:noWrap/>
            <w:hideMark/>
          </w:tcPr>
          <w:p w:rsidR="00805043" w:rsidRPr="00805043" w:rsidRDefault="00805043" w:rsidP="00F43578">
            <w:pPr>
              <w:ind w:firstLine="0"/>
              <w:jc w:val="center"/>
              <w:rPr>
                <w:rFonts w:ascii="Calibri" w:eastAsia="宋体" w:hAnsi="Calibri" w:cs="Calibri"/>
                <w:color w:val="000000"/>
              </w:rPr>
            </w:pPr>
            <w:r w:rsidRPr="00805043">
              <w:rPr>
                <w:rFonts w:ascii="Calibri" w:eastAsia="宋体" w:hAnsi="Calibri" w:cs="Calibri"/>
                <w:color w:val="000000"/>
              </w:rPr>
              <w:t>75%</w:t>
            </w:r>
          </w:p>
        </w:tc>
        <w:tc>
          <w:tcPr>
            <w:tcW w:w="1417"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61</w:t>
            </w:r>
          </w:p>
        </w:tc>
        <w:tc>
          <w:tcPr>
            <w:tcW w:w="1418"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7.34</w:t>
            </w:r>
          </w:p>
        </w:tc>
        <w:tc>
          <w:tcPr>
            <w:tcW w:w="1417"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7.27</w:t>
            </w:r>
          </w:p>
        </w:tc>
        <w:tc>
          <w:tcPr>
            <w:tcW w:w="1843"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7.66</w:t>
            </w:r>
          </w:p>
        </w:tc>
      </w:tr>
      <w:tr w:rsidR="00805043" w:rsidRPr="00805043" w:rsidTr="00F43578">
        <w:trPr>
          <w:trHeight w:val="288"/>
        </w:trPr>
        <w:tc>
          <w:tcPr>
            <w:tcW w:w="992" w:type="dxa"/>
            <w:noWrap/>
            <w:hideMark/>
          </w:tcPr>
          <w:p w:rsidR="00805043" w:rsidRPr="00805043" w:rsidRDefault="00805043" w:rsidP="00F43578">
            <w:pPr>
              <w:ind w:firstLine="0"/>
              <w:jc w:val="center"/>
              <w:rPr>
                <w:rFonts w:ascii="Calibri" w:eastAsia="宋体" w:hAnsi="Calibri" w:cs="Calibri"/>
                <w:color w:val="000000"/>
              </w:rPr>
            </w:pPr>
            <w:r w:rsidRPr="00805043">
              <w:rPr>
                <w:rFonts w:ascii="Calibri" w:eastAsia="宋体" w:hAnsi="Calibri" w:cs="Calibri"/>
                <w:color w:val="000000"/>
              </w:rPr>
              <w:t>max</w:t>
            </w:r>
          </w:p>
        </w:tc>
        <w:tc>
          <w:tcPr>
            <w:tcW w:w="1417"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128</w:t>
            </w:r>
          </w:p>
        </w:tc>
        <w:tc>
          <w:tcPr>
            <w:tcW w:w="1418"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300</w:t>
            </w:r>
          </w:p>
        </w:tc>
        <w:tc>
          <w:tcPr>
            <w:tcW w:w="1417"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300</w:t>
            </w:r>
          </w:p>
        </w:tc>
        <w:tc>
          <w:tcPr>
            <w:tcW w:w="1843" w:type="dxa"/>
            <w:noWrap/>
            <w:hideMark/>
          </w:tcPr>
          <w:p w:rsidR="00805043" w:rsidRPr="00805043" w:rsidRDefault="00805043" w:rsidP="00F43578">
            <w:pPr>
              <w:ind w:firstLine="0"/>
              <w:jc w:val="center"/>
              <w:rPr>
                <w:rFonts w:ascii="宋体" w:eastAsia="宋体" w:hAnsi="宋体" w:cs="宋体"/>
                <w:color w:val="000000"/>
              </w:rPr>
            </w:pPr>
            <w:r w:rsidRPr="00805043">
              <w:rPr>
                <w:rFonts w:ascii="宋体" w:eastAsia="宋体" w:hAnsi="宋体" w:cs="宋体" w:hint="eastAsia"/>
                <w:color w:val="000000"/>
              </w:rPr>
              <w:t>66.87</w:t>
            </w:r>
          </w:p>
        </w:tc>
      </w:tr>
    </w:tbl>
    <w:p w:rsidR="00805043" w:rsidRDefault="00F43578" w:rsidP="00F43578">
      <w:pPr>
        <w:jc w:val="center"/>
      </w:pPr>
      <w:r>
        <w:rPr>
          <w:rFonts w:hint="eastAsia"/>
        </w:rPr>
        <w:t>表</w:t>
      </w:r>
      <w:r>
        <w:rPr>
          <w:rFonts w:hint="eastAsia"/>
        </w:rPr>
        <w:t xml:space="preserve">1 </w:t>
      </w:r>
      <w:r>
        <w:rPr>
          <w:rFonts w:hint="eastAsia"/>
        </w:rPr>
        <w:t>对四个变量的统计分析</w:t>
      </w:r>
    </w:p>
    <w:p w:rsidR="00F43578" w:rsidRDefault="00F43578" w:rsidP="00F43578">
      <w:pPr>
        <w:jc w:val="center"/>
      </w:pPr>
    </w:p>
    <w:p w:rsidR="00F43578" w:rsidRDefault="00F43578" w:rsidP="00F43578">
      <w:r>
        <w:rPr>
          <w:rFonts w:hint="eastAsia"/>
        </w:rPr>
        <w:t>从上表可见，工作日均笔消费金额和非工作日的均笔消费金额</w:t>
      </w:r>
      <w:r w:rsidR="003D726B">
        <w:rPr>
          <w:rFonts w:hint="eastAsia"/>
        </w:rPr>
        <w:t>区别明显：</w:t>
      </w:r>
      <w:r w:rsidR="003D726B" w:rsidRPr="003D726B">
        <w:rPr>
          <w:rFonts w:hint="eastAsia"/>
          <w:b/>
        </w:rPr>
        <w:t>极差不同，且值的分布不同</w:t>
      </w:r>
      <w:r>
        <w:rPr>
          <w:rFonts w:hint="eastAsia"/>
        </w:rPr>
        <w:t>，因此，在聚类分析中可以利用这两个指标进行</w:t>
      </w:r>
      <w:r w:rsidR="003D726B">
        <w:rPr>
          <w:rFonts w:hint="eastAsia"/>
        </w:rPr>
        <w:t>聚类分析</w:t>
      </w:r>
      <w:r>
        <w:rPr>
          <w:rFonts w:hint="eastAsia"/>
        </w:rPr>
        <w:t>。</w:t>
      </w:r>
    </w:p>
    <w:p w:rsidR="00F43578" w:rsidRDefault="00F43578" w:rsidP="00F43578">
      <w:r>
        <w:rPr>
          <w:rFonts w:hint="eastAsia"/>
        </w:rPr>
        <w:t>因此，在不同消费类型族群划分中，选择</w:t>
      </w:r>
      <w:r w:rsidRPr="003D726B">
        <w:rPr>
          <w:rFonts w:hint="eastAsia"/>
          <w:b/>
        </w:rPr>
        <w:t>月总消费频次、工作日均笔消费金额和非工作日均笔消费金额</w:t>
      </w:r>
      <w:r>
        <w:rPr>
          <w:rFonts w:hint="eastAsia"/>
        </w:rPr>
        <w:t>进行划分。</w:t>
      </w:r>
    </w:p>
    <w:p w:rsidR="003D726B" w:rsidRDefault="003D726B" w:rsidP="00F43578"/>
    <w:p w:rsidR="00F43578" w:rsidRDefault="00F43578" w:rsidP="003D726B">
      <w:pPr>
        <w:ind w:firstLine="0"/>
      </w:pPr>
      <w:r>
        <w:rPr>
          <w:rFonts w:hint="eastAsia"/>
        </w:rPr>
        <w:t>3.2</w:t>
      </w:r>
      <w:r>
        <w:rPr>
          <w:rFonts w:hint="eastAsia"/>
        </w:rPr>
        <w:t>、利用聚类分析确定划分的定量标准：</w:t>
      </w:r>
    </w:p>
    <w:p w:rsidR="00F43578" w:rsidRDefault="00F43578" w:rsidP="00F43578">
      <w:r>
        <w:rPr>
          <w:rFonts w:hint="eastAsia"/>
        </w:rPr>
        <w:t>在本次分析中，将利用</w:t>
      </w:r>
      <w:r>
        <w:rPr>
          <w:rFonts w:hint="eastAsia"/>
        </w:rPr>
        <w:t>KMeans</w:t>
      </w:r>
      <w:r>
        <w:rPr>
          <w:rFonts w:hint="eastAsia"/>
        </w:rPr>
        <w:t>算法进行聚类分析，初步确定分类标准。</w:t>
      </w:r>
    </w:p>
    <w:p w:rsidR="00F43578" w:rsidRDefault="00F43578" w:rsidP="00F43578">
      <w:r>
        <w:rPr>
          <w:rFonts w:hint="eastAsia"/>
        </w:rPr>
        <w:lastRenderedPageBreak/>
        <w:t>在进行</w:t>
      </w:r>
      <w:r>
        <w:rPr>
          <w:rFonts w:hint="eastAsia"/>
        </w:rPr>
        <w:t>KMeans</w:t>
      </w:r>
      <w:r>
        <w:rPr>
          <w:rFonts w:hint="eastAsia"/>
        </w:rPr>
        <w:t>聚类分析前，需要对数据进行异常值和标准化处理。因此，需分别考察三个指标的数据分布情况，结果如下图显示：</w:t>
      </w:r>
    </w:p>
    <w:p w:rsidR="00F43578" w:rsidRDefault="00F43578" w:rsidP="00F43578">
      <w:pPr>
        <w:jc w:val="center"/>
      </w:pPr>
      <w:r>
        <w:rPr>
          <w:rFonts w:hint="eastAsia"/>
          <w:noProof/>
        </w:rPr>
        <w:drawing>
          <wp:inline distT="0" distB="0" distL="0" distR="0">
            <wp:extent cx="2520000" cy="189015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散点图_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0000" cy="1890151"/>
                    </a:xfrm>
                    <a:prstGeom prst="rect">
                      <a:avLst/>
                    </a:prstGeom>
                  </pic:spPr>
                </pic:pic>
              </a:graphicData>
            </a:graphic>
          </wp:inline>
        </w:drawing>
      </w:r>
    </w:p>
    <w:p w:rsidR="00F43578" w:rsidRDefault="00F43578" w:rsidP="00F43578">
      <w:pPr>
        <w:jc w:val="center"/>
      </w:pPr>
      <w:r>
        <w:rPr>
          <w:rFonts w:hint="eastAsia"/>
        </w:rPr>
        <w:t>图</w:t>
      </w:r>
      <w:r>
        <w:rPr>
          <w:rFonts w:hint="eastAsia"/>
        </w:rPr>
        <w:t xml:space="preserve">3-1 </w:t>
      </w:r>
      <w:r w:rsidR="007A6AA5">
        <w:rPr>
          <w:rFonts w:hint="eastAsia"/>
        </w:rPr>
        <w:t>月总消费频次数据分布</w:t>
      </w:r>
    </w:p>
    <w:p w:rsidR="00F43578" w:rsidRDefault="00F43578" w:rsidP="00F43578">
      <w:pPr>
        <w:jc w:val="center"/>
      </w:pPr>
      <w:r>
        <w:rPr>
          <w:rFonts w:hint="eastAsia"/>
          <w:noProof/>
        </w:rPr>
        <w:drawing>
          <wp:inline distT="0" distB="0" distL="0" distR="0">
            <wp:extent cx="2520000" cy="18901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散点图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0000" cy="1890152"/>
                    </a:xfrm>
                    <a:prstGeom prst="rect">
                      <a:avLst/>
                    </a:prstGeom>
                  </pic:spPr>
                </pic:pic>
              </a:graphicData>
            </a:graphic>
          </wp:inline>
        </w:drawing>
      </w:r>
      <w:r>
        <w:rPr>
          <w:rFonts w:hint="eastAsia"/>
          <w:noProof/>
        </w:rPr>
        <w:drawing>
          <wp:inline distT="0" distB="0" distL="0" distR="0">
            <wp:extent cx="2520000" cy="189015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散点图_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000" cy="1890152"/>
                    </a:xfrm>
                    <a:prstGeom prst="rect">
                      <a:avLst/>
                    </a:prstGeom>
                  </pic:spPr>
                </pic:pic>
              </a:graphicData>
            </a:graphic>
          </wp:inline>
        </w:drawing>
      </w:r>
    </w:p>
    <w:p w:rsidR="007A6AA5" w:rsidRDefault="007A6AA5" w:rsidP="007A6AA5">
      <w:pPr>
        <w:jc w:val="center"/>
      </w:pPr>
      <w:r>
        <w:rPr>
          <w:rFonts w:hint="eastAsia"/>
        </w:rPr>
        <w:t xml:space="preserve"> </w:t>
      </w:r>
      <w:r>
        <w:rPr>
          <w:rFonts w:hint="eastAsia"/>
        </w:rPr>
        <w:t>图</w:t>
      </w:r>
      <w:r>
        <w:rPr>
          <w:rFonts w:hint="eastAsia"/>
        </w:rPr>
        <w:t xml:space="preserve">3-2 </w:t>
      </w:r>
      <w:r>
        <w:rPr>
          <w:rFonts w:hint="eastAsia"/>
        </w:rPr>
        <w:t>工作日均笔消费金额数据分布</w:t>
      </w:r>
      <w:r>
        <w:rPr>
          <w:rFonts w:hint="eastAsia"/>
        </w:rPr>
        <w:t xml:space="preserve">     </w:t>
      </w:r>
      <w:r>
        <w:rPr>
          <w:rFonts w:hint="eastAsia"/>
        </w:rPr>
        <w:t>图</w:t>
      </w:r>
      <w:r>
        <w:rPr>
          <w:rFonts w:hint="eastAsia"/>
        </w:rPr>
        <w:t xml:space="preserve">3-3 </w:t>
      </w:r>
      <w:r>
        <w:rPr>
          <w:rFonts w:hint="eastAsia"/>
        </w:rPr>
        <w:t>非工作日均笔消费金额数据分布</w:t>
      </w:r>
    </w:p>
    <w:p w:rsidR="00F43578" w:rsidRDefault="00F43578" w:rsidP="007A6AA5">
      <w:pPr>
        <w:ind w:firstLine="0"/>
      </w:pPr>
    </w:p>
    <w:p w:rsidR="007A6AA5" w:rsidRDefault="007A6AA5" w:rsidP="008E58F6">
      <w:pPr>
        <w:ind w:firstLineChars="200" w:firstLine="420"/>
      </w:pPr>
      <w:r>
        <w:rPr>
          <w:rFonts w:hint="eastAsia"/>
        </w:rPr>
        <w:t>由上图可见，仅工作日和非工作日均笔消费金额存在一些较大的值</w:t>
      </w:r>
      <w:r w:rsidR="00065481">
        <w:rPr>
          <w:rFonts w:hint="eastAsia"/>
        </w:rPr>
        <w:t>，且这些值都可以明显看出是远高于平均消费水平的</w:t>
      </w:r>
      <w:r>
        <w:rPr>
          <w:rFonts w:hint="eastAsia"/>
        </w:rPr>
        <w:t>。因此在进行聚类分析时，只对</w:t>
      </w:r>
      <w:r>
        <w:rPr>
          <w:rFonts w:hint="eastAsia"/>
        </w:rPr>
        <w:t xml:space="preserve"> </w:t>
      </w:r>
      <w:r w:rsidRPr="003D726B">
        <w:rPr>
          <w:rFonts w:hint="eastAsia"/>
          <w:b/>
        </w:rPr>
        <w:t>值小于</w:t>
      </w:r>
      <w:r w:rsidR="00065481" w:rsidRPr="003D726B">
        <w:rPr>
          <w:rFonts w:hint="eastAsia"/>
          <w:b/>
        </w:rPr>
        <w:t>22</w:t>
      </w:r>
      <w:r w:rsidRPr="003D726B">
        <w:rPr>
          <w:rFonts w:hint="eastAsia"/>
          <w:b/>
        </w:rPr>
        <w:t xml:space="preserve"> </w:t>
      </w:r>
      <w:r w:rsidRPr="003D726B">
        <w:rPr>
          <w:rFonts w:hint="eastAsia"/>
          <w:b/>
        </w:rPr>
        <w:t>的工作日均笔消费金额数据</w:t>
      </w:r>
      <w:r w:rsidRPr="003D726B">
        <w:rPr>
          <w:rFonts w:hint="eastAsia"/>
          <w:b/>
        </w:rPr>
        <w:t xml:space="preserve"> </w:t>
      </w:r>
      <w:r>
        <w:rPr>
          <w:rFonts w:hint="eastAsia"/>
        </w:rPr>
        <w:t>和</w:t>
      </w:r>
      <w:r>
        <w:rPr>
          <w:rFonts w:hint="eastAsia"/>
        </w:rPr>
        <w:t xml:space="preserve"> </w:t>
      </w:r>
      <w:r w:rsidRPr="003D726B">
        <w:rPr>
          <w:rFonts w:hint="eastAsia"/>
          <w:b/>
        </w:rPr>
        <w:t>值小于</w:t>
      </w:r>
      <w:r w:rsidRPr="003D726B">
        <w:rPr>
          <w:rFonts w:hint="eastAsia"/>
          <w:b/>
        </w:rPr>
        <w:t xml:space="preserve">28 </w:t>
      </w:r>
      <w:r w:rsidRPr="003D726B">
        <w:rPr>
          <w:rFonts w:hint="eastAsia"/>
          <w:b/>
        </w:rPr>
        <w:t>的非工作日均笔消费金额数据</w:t>
      </w:r>
      <w:r>
        <w:rPr>
          <w:rFonts w:hint="eastAsia"/>
        </w:rPr>
        <w:t>进行聚类分析。</w:t>
      </w:r>
    </w:p>
    <w:p w:rsidR="00E60A8A" w:rsidRDefault="003D726B" w:rsidP="007A6AA5">
      <w:pPr>
        <w:ind w:firstLine="0"/>
      </w:pPr>
      <w:r>
        <w:rPr>
          <w:rFonts w:hint="eastAsia"/>
        </w:rPr>
        <w:t>在经过异常值处理、</w:t>
      </w:r>
      <w:r w:rsidR="007A6AA5">
        <w:rPr>
          <w:rFonts w:hint="eastAsia"/>
        </w:rPr>
        <w:t>离差标准化</w:t>
      </w:r>
      <w:r>
        <w:rPr>
          <w:rFonts w:hint="eastAsia"/>
        </w:rPr>
        <w:t>处理后，对</w:t>
      </w:r>
      <w:r w:rsidR="007A6AA5">
        <w:rPr>
          <w:rFonts w:hint="eastAsia"/>
        </w:rPr>
        <w:t>数据集</w:t>
      </w:r>
      <w:r>
        <w:rPr>
          <w:rFonts w:hint="eastAsia"/>
        </w:rPr>
        <w:t>针对不同指标分别</w:t>
      </w:r>
      <w:r w:rsidR="007A6AA5">
        <w:rPr>
          <w:rFonts w:hint="eastAsia"/>
        </w:rPr>
        <w:t>进行聚类分析，得到以下结果：</w:t>
      </w:r>
    </w:p>
    <w:p w:rsidR="007A6AA5" w:rsidRDefault="00E60A8A" w:rsidP="008E58F6">
      <w:pPr>
        <w:ind w:firstLineChars="200" w:firstLine="422"/>
      </w:pPr>
      <w:r w:rsidRPr="00E60A8A">
        <w:rPr>
          <w:rFonts w:hint="eastAsia"/>
          <w:b/>
        </w:rPr>
        <w:t>月总消费频次</w:t>
      </w:r>
      <w:r>
        <w:rPr>
          <w:rFonts w:hint="eastAsia"/>
          <w:b/>
        </w:rPr>
        <w:t>：</w:t>
      </w:r>
      <w:r w:rsidR="007A6AA5">
        <w:rPr>
          <w:rFonts w:hint="eastAsia"/>
        </w:rPr>
        <w:t>当族数为</w:t>
      </w:r>
      <w:r w:rsidR="007A6AA5">
        <w:rPr>
          <w:rFonts w:hint="eastAsia"/>
        </w:rPr>
        <w:t>2</w:t>
      </w:r>
      <w:r w:rsidR="007A6AA5">
        <w:rPr>
          <w:rFonts w:hint="eastAsia"/>
        </w:rPr>
        <w:t>时，</w:t>
      </w:r>
      <w:r>
        <w:rPr>
          <w:rFonts w:hint="eastAsia"/>
        </w:rPr>
        <w:t>该指标</w:t>
      </w:r>
      <w:r w:rsidR="007A6AA5">
        <w:rPr>
          <w:rFonts w:hint="eastAsia"/>
        </w:rPr>
        <w:t>的聚类评估效果最好，但是此时数据被分为</w:t>
      </w:r>
      <w:r w:rsidR="007A6AA5">
        <w:rPr>
          <w:rFonts w:hint="eastAsia"/>
        </w:rPr>
        <w:t>[1,</w:t>
      </w:r>
      <w:r w:rsidR="007827AE">
        <w:rPr>
          <w:rFonts w:hint="eastAsia"/>
        </w:rPr>
        <w:t xml:space="preserve"> </w:t>
      </w:r>
      <w:r w:rsidR="007A6AA5">
        <w:rPr>
          <w:rFonts w:hint="eastAsia"/>
        </w:rPr>
        <w:t>45]</w:t>
      </w:r>
      <w:r w:rsidR="007A6AA5">
        <w:rPr>
          <w:rFonts w:hint="eastAsia"/>
        </w:rPr>
        <w:t>和</w:t>
      </w:r>
      <w:r w:rsidR="007A6AA5">
        <w:rPr>
          <w:rFonts w:hint="eastAsia"/>
        </w:rPr>
        <w:t>[46,</w:t>
      </w:r>
      <w:r w:rsidR="007827AE">
        <w:rPr>
          <w:rFonts w:hint="eastAsia"/>
        </w:rPr>
        <w:t xml:space="preserve"> </w:t>
      </w:r>
      <w:r w:rsidR="007A6AA5">
        <w:rPr>
          <w:rFonts w:hint="eastAsia"/>
        </w:rPr>
        <w:t>128]</w:t>
      </w:r>
      <w:r w:rsidR="007A6AA5">
        <w:rPr>
          <w:rFonts w:hint="eastAsia"/>
        </w:rPr>
        <w:t>的两类，没有什么实际的效用。在考虑分成</w:t>
      </w:r>
      <w:r w:rsidR="007A6AA5">
        <w:rPr>
          <w:rFonts w:hint="eastAsia"/>
        </w:rPr>
        <w:t>3</w:t>
      </w:r>
      <w:r w:rsidR="007A6AA5">
        <w:rPr>
          <w:rFonts w:hint="eastAsia"/>
        </w:rPr>
        <w:t>类时，数据被分为：</w:t>
      </w:r>
      <w:r w:rsidR="007A6AA5">
        <w:rPr>
          <w:rFonts w:hint="eastAsia"/>
        </w:rPr>
        <w:t>[1,</w:t>
      </w:r>
      <w:r w:rsidR="007827AE">
        <w:rPr>
          <w:rFonts w:hint="eastAsia"/>
        </w:rPr>
        <w:t xml:space="preserve"> </w:t>
      </w:r>
      <w:r w:rsidR="007A6AA5">
        <w:rPr>
          <w:rFonts w:hint="eastAsia"/>
        </w:rPr>
        <w:t>33], [34,</w:t>
      </w:r>
      <w:r w:rsidR="007827AE">
        <w:rPr>
          <w:rFonts w:hint="eastAsia"/>
        </w:rPr>
        <w:t xml:space="preserve"> </w:t>
      </w:r>
      <w:r w:rsidR="007A6AA5">
        <w:rPr>
          <w:rFonts w:hint="eastAsia"/>
        </w:rPr>
        <w:t>60]</w:t>
      </w:r>
      <w:r w:rsidR="007A6AA5">
        <w:rPr>
          <w:rFonts w:hint="eastAsia"/>
        </w:rPr>
        <w:t>和</w:t>
      </w:r>
      <w:r w:rsidR="007A6AA5">
        <w:rPr>
          <w:rFonts w:hint="eastAsia"/>
        </w:rPr>
        <w:t>[61,</w:t>
      </w:r>
      <w:r w:rsidR="007827AE">
        <w:rPr>
          <w:rFonts w:hint="eastAsia"/>
        </w:rPr>
        <w:t xml:space="preserve"> </w:t>
      </w:r>
      <w:r w:rsidR="007A6AA5">
        <w:rPr>
          <w:rFonts w:hint="eastAsia"/>
        </w:rPr>
        <w:t>128]</w:t>
      </w:r>
      <w:r w:rsidR="007A6AA5">
        <w:rPr>
          <w:rFonts w:hint="eastAsia"/>
        </w:rPr>
        <w:t>，此时分类有意义。而在后续分析中，发现值在</w:t>
      </w:r>
      <w:r w:rsidR="007A6AA5">
        <w:rPr>
          <w:rFonts w:hint="eastAsia"/>
        </w:rPr>
        <w:t>[54,</w:t>
      </w:r>
      <w:r w:rsidR="007827AE">
        <w:rPr>
          <w:rFonts w:hint="eastAsia"/>
        </w:rPr>
        <w:t xml:space="preserve"> </w:t>
      </w:r>
      <w:r w:rsidR="007A6AA5">
        <w:rPr>
          <w:rFonts w:hint="eastAsia"/>
        </w:rPr>
        <w:t>60]</w:t>
      </w:r>
      <w:r>
        <w:rPr>
          <w:rFonts w:hint="eastAsia"/>
        </w:rPr>
        <w:t>之间的消费者几乎在清明假期三天未在学校消费</w:t>
      </w:r>
      <w:r w:rsidR="007827AE">
        <w:rPr>
          <w:rFonts w:hint="eastAsia"/>
        </w:rPr>
        <w:t>，考虑到清明节是一个饱受关注，举国活动的传统节日，因此，最后决定以</w:t>
      </w:r>
      <w:r w:rsidR="007827AE">
        <w:rPr>
          <w:rFonts w:hint="eastAsia"/>
        </w:rPr>
        <w:t xml:space="preserve"> 54</w:t>
      </w:r>
      <w:r w:rsidR="007827AE">
        <w:rPr>
          <w:rFonts w:hint="eastAsia"/>
        </w:rPr>
        <w:t>次</w:t>
      </w:r>
      <w:r w:rsidR="007827AE">
        <w:rPr>
          <w:rFonts w:hint="eastAsia"/>
        </w:rPr>
        <w:t xml:space="preserve"> </w:t>
      </w:r>
      <w:r w:rsidR="007827AE">
        <w:rPr>
          <w:rFonts w:hint="eastAsia"/>
        </w:rPr>
        <w:t>做临界线</w:t>
      </w:r>
      <w:r w:rsidR="007827AE">
        <w:rPr>
          <w:rFonts w:hint="eastAsia"/>
        </w:rPr>
        <w:t xml:space="preserve"> </w:t>
      </w:r>
      <w:r w:rsidR="007827AE">
        <w:rPr>
          <w:rFonts w:hint="eastAsia"/>
        </w:rPr>
        <w:t>划分月总消费频次。</w:t>
      </w:r>
    </w:p>
    <w:p w:rsidR="007A6AA5" w:rsidRDefault="007A6AA5" w:rsidP="008E58F6">
      <w:pPr>
        <w:ind w:firstLineChars="200" w:firstLine="420"/>
      </w:pPr>
      <w:r>
        <w:rPr>
          <w:rFonts w:hint="eastAsia"/>
        </w:rPr>
        <w:lastRenderedPageBreak/>
        <w:t>最终确定分组为</w:t>
      </w:r>
      <w:r>
        <w:rPr>
          <w:rFonts w:hint="eastAsia"/>
        </w:rPr>
        <w:t>[1,</w:t>
      </w:r>
      <w:r w:rsidR="007827AE">
        <w:rPr>
          <w:rFonts w:hint="eastAsia"/>
        </w:rPr>
        <w:t xml:space="preserve"> </w:t>
      </w:r>
      <w:r>
        <w:rPr>
          <w:rFonts w:hint="eastAsia"/>
        </w:rPr>
        <w:t>53]</w:t>
      </w:r>
      <w:r>
        <w:rPr>
          <w:rFonts w:hint="eastAsia"/>
        </w:rPr>
        <w:t>和</w:t>
      </w:r>
      <w:r>
        <w:rPr>
          <w:rFonts w:hint="eastAsia"/>
        </w:rPr>
        <w:t>[54,</w:t>
      </w:r>
      <w:r w:rsidR="007827AE">
        <w:rPr>
          <w:rFonts w:hint="eastAsia"/>
        </w:rPr>
        <w:t xml:space="preserve"> </w:t>
      </w:r>
      <w:r>
        <w:rPr>
          <w:rFonts w:hint="eastAsia"/>
        </w:rPr>
        <w:t>128]</w:t>
      </w:r>
      <w:r>
        <w:rPr>
          <w:rFonts w:hint="eastAsia"/>
        </w:rPr>
        <w:t>两组，</w:t>
      </w:r>
      <w:r w:rsidRPr="00E60A8A">
        <w:rPr>
          <w:rFonts w:hint="eastAsia"/>
          <w:b/>
        </w:rPr>
        <w:t>前者代表</w:t>
      </w:r>
      <w:r w:rsidR="007827AE">
        <w:rPr>
          <w:rFonts w:hint="eastAsia"/>
          <w:b/>
        </w:rPr>
        <w:t>较少的消费频次</w:t>
      </w:r>
      <w:r w:rsidRPr="00E60A8A">
        <w:rPr>
          <w:rFonts w:hint="eastAsia"/>
          <w:b/>
        </w:rPr>
        <w:t>，后者代表</w:t>
      </w:r>
      <w:r w:rsidR="007827AE">
        <w:rPr>
          <w:rFonts w:hint="eastAsia"/>
          <w:b/>
        </w:rPr>
        <w:t>较多的消费频次</w:t>
      </w:r>
      <w:r>
        <w:rPr>
          <w:rFonts w:hint="eastAsia"/>
        </w:rPr>
        <w:t>。</w:t>
      </w:r>
    </w:p>
    <w:p w:rsidR="007827AE" w:rsidRDefault="007827AE" w:rsidP="008E58F6">
      <w:pPr>
        <w:ind w:firstLineChars="200" w:firstLine="420"/>
      </w:pPr>
    </w:p>
    <w:p w:rsidR="00E60A8A" w:rsidRDefault="00E60A8A" w:rsidP="008E58F6">
      <w:pPr>
        <w:ind w:firstLineChars="200" w:firstLine="422"/>
      </w:pPr>
      <w:r>
        <w:rPr>
          <w:rFonts w:hint="eastAsia"/>
          <w:b/>
        </w:rPr>
        <w:t>工作日均笔消费金额：</w:t>
      </w:r>
      <w:r>
        <w:rPr>
          <w:rFonts w:hint="eastAsia"/>
        </w:rPr>
        <w:t>当族数为</w:t>
      </w:r>
      <w:r>
        <w:rPr>
          <w:rFonts w:hint="eastAsia"/>
        </w:rPr>
        <w:t>2</w:t>
      </w:r>
      <w:r>
        <w:rPr>
          <w:rFonts w:hint="eastAsia"/>
        </w:rPr>
        <w:t>时，该指标的聚类评估效果最好，但是没有实际的效用。因此考虑分成</w:t>
      </w:r>
      <w:r>
        <w:rPr>
          <w:rFonts w:hint="eastAsia"/>
        </w:rPr>
        <w:t>3</w:t>
      </w:r>
      <w:r>
        <w:rPr>
          <w:rFonts w:hint="eastAsia"/>
        </w:rPr>
        <w:t>类。此时，数据被分为：</w:t>
      </w:r>
      <w:r>
        <w:rPr>
          <w:rFonts w:hint="eastAsia"/>
        </w:rPr>
        <w:t>[0,</w:t>
      </w:r>
      <w:r w:rsidR="007827AE">
        <w:rPr>
          <w:rFonts w:hint="eastAsia"/>
        </w:rPr>
        <w:t xml:space="preserve"> </w:t>
      </w:r>
      <w:r>
        <w:rPr>
          <w:rFonts w:hint="eastAsia"/>
        </w:rPr>
        <w:t>6.13], [6.14,</w:t>
      </w:r>
      <w:r w:rsidR="007827AE">
        <w:rPr>
          <w:rFonts w:hint="eastAsia"/>
        </w:rPr>
        <w:t xml:space="preserve"> </w:t>
      </w:r>
      <w:r>
        <w:rPr>
          <w:rFonts w:hint="eastAsia"/>
        </w:rPr>
        <w:t>9.9]</w:t>
      </w:r>
      <w:r>
        <w:rPr>
          <w:rFonts w:hint="eastAsia"/>
        </w:rPr>
        <w:t>和</w:t>
      </w:r>
      <w:r>
        <w:rPr>
          <w:rFonts w:hint="eastAsia"/>
        </w:rPr>
        <w:t>[9.96,</w:t>
      </w:r>
      <w:r w:rsidR="007827AE">
        <w:rPr>
          <w:rFonts w:hint="eastAsia"/>
        </w:rPr>
        <w:t xml:space="preserve"> </w:t>
      </w:r>
      <w:r>
        <w:rPr>
          <w:rFonts w:hint="eastAsia"/>
        </w:rPr>
        <w:t>300]</w:t>
      </w:r>
      <w:r>
        <w:rPr>
          <w:rFonts w:hint="eastAsia"/>
        </w:rPr>
        <w:t>，结合前面对该指标的统计分析，确认该分类有意义。</w:t>
      </w:r>
    </w:p>
    <w:p w:rsidR="00E60A8A" w:rsidRPr="00E60A8A" w:rsidRDefault="00E60A8A" w:rsidP="008E58F6">
      <w:pPr>
        <w:ind w:firstLineChars="200" w:firstLine="420"/>
      </w:pPr>
      <w:r>
        <w:rPr>
          <w:rFonts w:hint="eastAsia"/>
        </w:rPr>
        <w:t>最终确定分组为</w:t>
      </w:r>
      <w:r>
        <w:rPr>
          <w:rFonts w:hint="eastAsia"/>
        </w:rPr>
        <w:t>[0,</w:t>
      </w:r>
      <w:r w:rsidR="007827AE">
        <w:rPr>
          <w:rFonts w:hint="eastAsia"/>
        </w:rPr>
        <w:t xml:space="preserve"> </w:t>
      </w:r>
      <w:r>
        <w:rPr>
          <w:rFonts w:hint="eastAsia"/>
        </w:rPr>
        <w:t>6.13], [6.14,</w:t>
      </w:r>
      <w:r w:rsidR="007827AE">
        <w:rPr>
          <w:rFonts w:hint="eastAsia"/>
        </w:rPr>
        <w:t xml:space="preserve"> </w:t>
      </w:r>
      <w:r>
        <w:rPr>
          <w:rFonts w:hint="eastAsia"/>
        </w:rPr>
        <w:t>9.9]</w:t>
      </w:r>
      <w:r>
        <w:rPr>
          <w:rFonts w:hint="eastAsia"/>
        </w:rPr>
        <w:t>和</w:t>
      </w:r>
      <w:r>
        <w:rPr>
          <w:rFonts w:hint="eastAsia"/>
        </w:rPr>
        <w:t>[9.96,</w:t>
      </w:r>
      <w:r w:rsidR="007827AE">
        <w:rPr>
          <w:rFonts w:hint="eastAsia"/>
        </w:rPr>
        <w:t xml:space="preserve"> </w:t>
      </w:r>
      <w:r>
        <w:rPr>
          <w:rFonts w:hint="eastAsia"/>
        </w:rPr>
        <w:t>300]</w:t>
      </w:r>
      <w:r>
        <w:rPr>
          <w:rFonts w:hint="eastAsia"/>
        </w:rPr>
        <w:t>三组，分别表示为</w:t>
      </w:r>
      <w:r w:rsidRPr="00E60A8A">
        <w:rPr>
          <w:rFonts w:hint="eastAsia"/>
          <w:b/>
        </w:rPr>
        <w:t>均笔消费低，均笔消费正常和均笔消费高</w:t>
      </w:r>
      <w:r>
        <w:rPr>
          <w:rFonts w:hint="eastAsia"/>
        </w:rPr>
        <w:t>。</w:t>
      </w:r>
    </w:p>
    <w:p w:rsidR="00E60A8A" w:rsidRDefault="00E60A8A" w:rsidP="008E58F6">
      <w:pPr>
        <w:ind w:firstLineChars="200" w:firstLine="422"/>
      </w:pPr>
      <w:r>
        <w:rPr>
          <w:rFonts w:hint="eastAsia"/>
          <w:b/>
        </w:rPr>
        <w:t>非工作日均笔消费金额：</w:t>
      </w:r>
      <w:r>
        <w:rPr>
          <w:rFonts w:hint="eastAsia"/>
        </w:rPr>
        <w:t>当族数为</w:t>
      </w:r>
      <w:r>
        <w:rPr>
          <w:rFonts w:hint="eastAsia"/>
        </w:rPr>
        <w:t>6</w:t>
      </w:r>
      <w:r>
        <w:rPr>
          <w:rFonts w:hint="eastAsia"/>
        </w:rPr>
        <w:t>时，该指标的聚类评估效果最好。分别为</w:t>
      </w:r>
      <w:r>
        <w:rPr>
          <w:rFonts w:hint="eastAsia"/>
        </w:rPr>
        <w:t>[0,</w:t>
      </w:r>
      <w:r w:rsidR="007827AE">
        <w:rPr>
          <w:rFonts w:hint="eastAsia"/>
        </w:rPr>
        <w:t xml:space="preserve"> 2.05], [2.1, </w:t>
      </w:r>
      <w:r>
        <w:rPr>
          <w:rFonts w:hint="eastAsia"/>
        </w:rPr>
        <w:t>5.12], [5.</w:t>
      </w:r>
      <w:r w:rsidR="00731EFF">
        <w:rPr>
          <w:rFonts w:hint="eastAsia"/>
        </w:rPr>
        <w:t>13</w:t>
      </w:r>
      <w:r>
        <w:rPr>
          <w:rFonts w:hint="eastAsia"/>
        </w:rPr>
        <w:t>,</w:t>
      </w:r>
      <w:r w:rsidR="007827AE">
        <w:rPr>
          <w:rFonts w:hint="eastAsia"/>
        </w:rPr>
        <w:t xml:space="preserve"> </w:t>
      </w:r>
      <w:r w:rsidR="00731EFF">
        <w:rPr>
          <w:rFonts w:hint="eastAsia"/>
        </w:rPr>
        <w:t>7.37</w:t>
      </w:r>
      <w:r>
        <w:rPr>
          <w:rFonts w:hint="eastAsia"/>
        </w:rPr>
        <w:t>]</w:t>
      </w:r>
      <w:r w:rsidR="00731EFF">
        <w:rPr>
          <w:rFonts w:hint="eastAsia"/>
        </w:rPr>
        <w:t>,[7.38,</w:t>
      </w:r>
      <w:r w:rsidR="007827AE">
        <w:rPr>
          <w:rFonts w:hint="eastAsia"/>
        </w:rPr>
        <w:t xml:space="preserve"> </w:t>
      </w:r>
      <w:r w:rsidR="00731EFF">
        <w:rPr>
          <w:rFonts w:hint="eastAsia"/>
        </w:rPr>
        <w:t>10.28],</w:t>
      </w:r>
      <w:r>
        <w:rPr>
          <w:rFonts w:hint="eastAsia"/>
        </w:rPr>
        <w:t>[10.32,</w:t>
      </w:r>
      <w:r w:rsidR="007827AE">
        <w:rPr>
          <w:rFonts w:hint="eastAsia"/>
        </w:rPr>
        <w:t xml:space="preserve"> </w:t>
      </w:r>
      <w:r w:rsidR="00731EFF">
        <w:rPr>
          <w:rFonts w:hint="eastAsia"/>
        </w:rPr>
        <w:t>15.5</w:t>
      </w:r>
      <w:r>
        <w:rPr>
          <w:rFonts w:hint="eastAsia"/>
        </w:rPr>
        <w:t>]</w:t>
      </w:r>
      <w:r w:rsidR="00731EFF">
        <w:rPr>
          <w:rFonts w:hint="eastAsia"/>
        </w:rPr>
        <w:t>和</w:t>
      </w:r>
      <w:r w:rsidR="00731EFF">
        <w:rPr>
          <w:rFonts w:hint="eastAsia"/>
        </w:rPr>
        <w:t>[16,</w:t>
      </w:r>
      <w:r w:rsidR="007827AE">
        <w:rPr>
          <w:rFonts w:hint="eastAsia"/>
        </w:rPr>
        <w:t xml:space="preserve"> </w:t>
      </w:r>
      <w:r w:rsidR="00731EFF">
        <w:rPr>
          <w:rFonts w:hint="eastAsia"/>
        </w:rPr>
        <w:t>66.87]</w:t>
      </w:r>
      <w:r w:rsidR="00731EFF">
        <w:rPr>
          <w:rFonts w:hint="eastAsia"/>
        </w:rPr>
        <w:t>。</w:t>
      </w:r>
      <w:r>
        <w:rPr>
          <w:rFonts w:hint="eastAsia"/>
        </w:rPr>
        <w:t>但是由于分类数量较多，</w:t>
      </w:r>
      <w:r w:rsidR="007827AE">
        <w:rPr>
          <w:rFonts w:hint="eastAsia"/>
        </w:rPr>
        <w:t>不利于后续分析</w:t>
      </w:r>
      <w:r>
        <w:rPr>
          <w:rFonts w:hint="eastAsia"/>
        </w:rPr>
        <w:t>。因此，结合非工作日存在不消费的情况，考虑分成</w:t>
      </w:r>
      <w:r>
        <w:rPr>
          <w:rFonts w:hint="eastAsia"/>
        </w:rPr>
        <w:t>4</w:t>
      </w:r>
      <w:r>
        <w:rPr>
          <w:rFonts w:hint="eastAsia"/>
        </w:rPr>
        <w:t>类：</w:t>
      </w:r>
      <w:r w:rsidRPr="00E60A8A">
        <w:rPr>
          <w:rFonts w:hint="eastAsia"/>
          <w:b/>
        </w:rPr>
        <w:t>均笔消费极低或不消费</w:t>
      </w:r>
      <w:r>
        <w:rPr>
          <w:rFonts w:hint="eastAsia"/>
        </w:rPr>
        <w:t>，</w:t>
      </w:r>
      <w:r w:rsidRPr="00E60A8A">
        <w:rPr>
          <w:rFonts w:hint="eastAsia"/>
          <w:b/>
        </w:rPr>
        <w:t>均笔消费低，均笔消费正常和均笔消费高</w:t>
      </w:r>
      <w:r>
        <w:rPr>
          <w:rFonts w:hint="eastAsia"/>
        </w:rPr>
        <w:t>。</w:t>
      </w:r>
    </w:p>
    <w:p w:rsidR="00E60A8A" w:rsidRDefault="00E60A8A" w:rsidP="008E58F6">
      <w:pPr>
        <w:ind w:firstLineChars="200" w:firstLine="420"/>
      </w:pPr>
      <w:r>
        <w:rPr>
          <w:rFonts w:hint="eastAsia"/>
        </w:rPr>
        <w:t>最终，数据被分为：</w:t>
      </w:r>
      <w:r>
        <w:rPr>
          <w:rFonts w:hint="eastAsia"/>
        </w:rPr>
        <w:t>[0,</w:t>
      </w:r>
      <w:r w:rsidR="007827AE">
        <w:rPr>
          <w:rFonts w:hint="eastAsia"/>
        </w:rPr>
        <w:t xml:space="preserve"> </w:t>
      </w:r>
      <w:r>
        <w:rPr>
          <w:rFonts w:hint="eastAsia"/>
        </w:rPr>
        <w:t>2.05], [2.1</w:t>
      </w:r>
      <w:r w:rsidR="007827AE">
        <w:rPr>
          <w:rFonts w:hint="eastAsia"/>
        </w:rPr>
        <w:t xml:space="preserve">, </w:t>
      </w:r>
      <w:r>
        <w:rPr>
          <w:rFonts w:hint="eastAsia"/>
        </w:rPr>
        <w:t>5.63], [5.64,</w:t>
      </w:r>
      <w:r w:rsidR="007827AE">
        <w:rPr>
          <w:rFonts w:hint="eastAsia"/>
        </w:rPr>
        <w:t xml:space="preserve"> </w:t>
      </w:r>
      <w:r>
        <w:rPr>
          <w:rFonts w:hint="eastAsia"/>
        </w:rPr>
        <w:t>10.28]</w:t>
      </w:r>
      <w:r>
        <w:rPr>
          <w:rFonts w:hint="eastAsia"/>
        </w:rPr>
        <w:t>和</w:t>
      </w:r>
      <w:r>
        <w:rPr>
          <w:rFonts w:hint="eastAsia"/>
        </w:rPr>
        <w:t>[10.32,</w:t>
      </w:r>
      <w:r w:rsidR="007827AE">
        <w:rPr>
          <w:rFonts w:hint="eastAsia"/>
        </w:rPr>
        <w:t xml:space="preserve"> </w:t>
      </w:r>
      <w:r>
        <w:rPr>
          <w:rFonts w:hint="eastAsia"/>
        </w:rPr>
        <w:t>66.87]</w:t>
      </w:r>
      <w:r w:rsidR="007827AE">
        <w:rPr>
          <w:rFonts w:hint="eastAsia"/>
        </w:rPr>
        <w:t>。</w:t>
      </w:r>
    </w:p>
    <w:p w:rsidR="007827AE" w:rsidRDefault="007827AE" w:rsidP="008E58F6">
      <w:pPr>
        <w:ind w:firstLineChars="200" w:firstLine="420"/>
      </w:pPr>
    </w:p>
    <w:p w:rsidR="007827AE" w:rsidRDefault="00731EFF" w:rsidP="007827AE">
      <w:pPr>
        <w:ind w:firstLine="0"/>
      </w:pPr>
      <w:r>
        <w:rPr>
          <w:rFonts w:hint="eastAsia"/>
        </w:rPr>
        <w:t>3.3</w:t>
      </w:r>
      <w:r>
        <w:rPr>
          <w:rFonts w:hint="eastAsia"/>
        </w:rPr>
        <w:t>、</w:t>
      </w:r>
      <w:r w:rsidR="007827AE">
        <w:rPr>
          <w:rFonts w:hint="eastAsia"/>
        </w:rPr>
        <w:t>按不同消费特点进行族群划分</w:t>
      </w:r>
    </w:p>
    <w:p w:rsidR="00805043" w:rsidRDefault="00731EFF" w:rsidP="008E58F6">
      <w:pPr>
        <w:ind w:firstLineChars="200" w:firstLine="420"/>
      </w:pPr>
      <w:r>
        <w:rPr>
          <w:rFonts w:hint="eastAsia"/>
        </w:rPr>
        <w:t>利用以上确定指标进行消费族群划分，描述其消费特点</w:t>
      </w:r>
      <w:r w:rsidR="007827AE">
        <w:rPr>
          <w:rFonts w:hint="eastAsia"/>
        </w:rPr>
        <w:t>，</w:t>
      </w:r>
      <w:r>
        <w:rPr>
          <w:rFonts w:hint="eastAsia"/>
        </w:rPr>
        <w:t>并从中考虑给学校判定学生的经济情况提供参考意见。</w:t>
      </w:r>
    </w:p>
    <w:p w:rsidR="007827AE" w:rsidRDefault="007827AE" w:rsidP="008E58F6">
      <w:pPr>
        <w:ind w:firstLineChars="200" w:firstLine="420"/>
      </w:pPr>
    </w:p>
    <w:p w:rsidR="007827AE" w:rsidRDefault="007827AE" w:rsidP="008E58F6">
      <w:pPr>
        <w:ind w:firstLineChars="200" w:firstLine="420"/>
      </w:pPr>
    </w:p>
    <w:p w:rsidR="007827AE" w:rsidRDefault="007827AE" w:rsidP="008E58F6">
      <w:pPr>
        <w:ind w:firstLineChars="200" w:firstLine="420"/>
      </w:pPr>
    </w:p>
    <w:p w:rsidR="007827AE" w:rsidRDefault="007827AE" w:rsidP="008E58F6">
      <w:pPr>
        <w:ind w:firstLineChars="200" w:firstLine="420"/>
      </w:pPr>
    </w:p>
    <w:p w:rsidR="007827AE" w:rsidRDefault="007827AE" w:rsidP="008E58F6">
      <w:pPr>
        <w:ind w:firstLineChars="200" w:firstLine="420"/>
      </w:pPr>
    </w:p>
    <w:p w:rsidR="007827AE" w:rsidRDefault="007827AE" w:rsidP="008E58F6">
      <w:pPr>
        <w:ind w:firstLineChars="200" w:firstLine="420"/>
      </w:pPr>
    </w:p>
    <w:p w:rsidR="007827AE" w:rsidRDefault="007827AE" w:rsidP="008E58F6">
      <w:pPr>
        <w:ind w:firstLineChars="200" w:firstLine="420"/>
      </w:pPr>
    </w:p>
    <w:p w:rsidR="007827AE" w:rsidRDefault="007827AE" w:rsidP="008E58F6">
      <w:pPr>
        <w:ind w:firstLineChars="200" w:firstLine="420"/>
      </w:pPr>
    </w:p>
    <w:p w:rsidR="007827AE" w:rsidRDefault="007827AE" w:rsidP="008E58F6">
      <w:pPr>
        <w:ind w:firstLineChars="200" w:firstLine="420"/>
      </w:pPr>
    </w:p>
    <w:p w:rsidR="007827AE" w:rsidRDefault="007827AE" w:rsidP="008E58F6">
      <w:pPr>
        <w:ind w:firstLineChars="200" w:firstLine="420"/>
      </w:pPr>
    </w:p>
    <w:p w:rsidR="007827AE" w:rsidRDefault="007827AE" w:rsidP="008E58F6">
      <w:pPr>
        <w:ind w:firstLineChars="200" w:firstLine="420"/>
      </w:pPr>
    </w:p>
    <w:p w:rsidR="007827AE" w:rsidRPr="00805043" w:rsidRDefault="007827AE" w:rsidP="00A124FF">
      <w:pPr>
        <w:ind w:firstLine="0"/>
      </w:pPr>
    </w:p>
    <w:p w:rsidR="00DC0564" w:rsidRPr="00DC0564" w:rsidRDefault="00DC0564" w:rsidP="000479B4">
      <w:pPr>
        <w:pStyle w:val="1"/>
      </w:pPr>
      <w:bookmarkStart w:id="19" w:name="_Toc28183826"/>
      <w:r w:rsidRPr="00DC0564">
        <w:lastRenderedPageBreak/>
        <w:t>四、分析结果</w:t>
      </w:r>
      <w:bookmarkEnd w:id="19"/>
    </w:p>
    <w:p w:rsidR="00DC0564" w:rsidRDefault="000479B4" w:rsidP="000479B4">
      <w:pPr>
        <w:pStyle w:val="11"/>
      </w:pPr>
      <w:bookmarkStart w:id="20" w:name="_Toc28183827"/>
      <w:r>
        <w:t>（</w:t>
      </w:r>
      <w:r w:rsidR="00EB664D">
        <w:rPr>
          <w:rFonts w:hint="eastAsia"/>
        </w:rPr>
        <w:t>一</w:t>
      </w:r>
      <w:r>
        <w:t>）、</w:t>
      </w:r>
      <w:r w:rsidR="00065481">
        <w:rPr>
          <w:rFonts w:hint="eastAsia"/>
        </w:rPr>
        <w:t>食堂数据分析及建议</w:t>
      </w:r>
      <w:bookmarkEnd w:id="20"/>
    </w:p>
    <w:p w:rsidR="00EB664D" w:rsidRDefault="007827AE" w:rsidP="007827AE">
      <w:pPr>
        <w:pStyle w:val="3"/>
      </w:pPr>
      <w:bookmarkStart w:id="21" w:name="_Toc28183828"/>
      <w:r>
        <w:rPr>
          <w:rFonts w:hint="eastAsia"/>
        </w:rPr>
        <w:t>1</w:t>
      </w:r>
      <w:r>
        <w:rPr>
          <w:rFonts w:hint="eastAsia"/>
        </w:rPr>
        <w:t>、早中晚</w:t>
      </w:r>
      <w:r w:rsidR="00EB664D">
        <w:rPr>
          <w:rFonts w:hint="eastAsia"/>
        </w:rPr>
        <w:t>各食堂就餐人次占比饼图</w:t>
      </w:r>
      <w:r w:rsidR="009D6055">
        <w:rPr>
          <w:rFonts w:hint="eastAsia"/>
        </w:rPr>
        <w:t>结果分析</w:t>
      </w:r>
      <w:r w:rsidR="00EB664D">
        <w:rPr>
          <w:rFonts w:hint="eastAsia"/>
        </w:rPr>
        <w:t>：</w:t>
      </w:r>
      <w:bookmarkEnd w:id="21"/>
    </w:p>
    <w:p w:rsidR="00EB664D" w:rsidRDefault="00EB664D" w:rsidP="00EB664D"/>
    <w:p w:rsidR="00EB664D" w:rsidRDefault="00EB664D" w:rsidP="007827AE">
      <w:pPr>
        <w:jc w:val="center"/>
      </w:pPr>
      <w:r>
        <w:rPr>
          <w:noProof/>
        </w:rPr>
        <w:drawing>
          <wp:inline distT="0" distB="0" distL="0" distR="0" wp14:anchorId="145D5024" wp14:editId="5AD82242">
            <wp:extent cx="3600000" cy="2388754"/>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早餐各食堂就餐人次占比图.png"/>
                    <pic:cNvPicPr/>
                  </pic:nvPicPr>
                  <pic:blipFill rotWithShape="1">
                    <a:blip r:embed="rId13">
                      <a:extLst>
                        <a:ext uri="{28A0092B-C50C-407E-A947-70E740481C1C}">
                          <a14:useLocalDpi xmlns:a14="http://schemas.microsoft.com/office/drawing/2010/main" val="0"/>
                        </a:ext>
                      </a:extLst>
                    </a:blip>
                    <a:srcRect l="2911" b="14109"/>
                    <a:stretch/>
                  </pic:blipFill>
                  <pic:spPr bwMode="auto">
                    <a:xfrm>
                      <a:off x="0" y="0"/>
                      <a:ext cx="3600000" cy="2388754"/>
                    </a:xfrm>
                    <a:prstGeom prst="rect">
                      <a:avLst/>
                    </a:prstGeom>
                    <a:ln>
                      <a:noFill/>
                    </a:ln>
                    <a:extLst>
                      <a:ext uri="{53640926-AAD7-44D8-BBD7-CCE9431645EC}">
                        <a14:shadowObscured xmlns:a14="http://schemas.microsoft.com/office/drawing/2010/main"/>
                      </a:ext>
                    </a:extLst>
                  </pic:spPr>
                </pic:pic>
              </a:graphicData>
            </a:graphic>
          </wp:inline>
        </w:drawing>
      </w:r>
    </w:p>
    <w:p w:rsidR="007827AE" w:rsidRDefault="007827AE" w:rsidP="007827AE">
      <w:pPr>
        <w:jc w:val="center"/>
      </w:pPr>
      <w:r>
        <w:rPr>
          <w:rFonts w:hint="eastAsia"/>
        </w:rPr>
        <w:t>图</w:t>
      </w:r>
      <w:r>
        <w:rPr>
          <w:rFonts w:hint="eastAsia"/>
        </w:rPr>
        <w:t xml:space="preserve">4 </w:t>
      </w:r>
      <w:r>
        <w:rPr>
          <w:rFonts w:hint="eastAsia"/>
        </w:rPr>
        <w:t>早餐各食堂就餐人次占比图</w:t>
      </w:r>
    </w:p>
    <w:p w:rsidR="007827AE" w:rsidRDefault="007827AE" w:rsidP="007827AE">
      <w:pPr>
        <w:jc w:val="center"/>
      </w:pPr>
    </w:p>
    <w:p w:rsidR="009D6055" w:rsidRDefault="00EB664D" w:rsidP="008E58F6">
      <w:pPr>
        <w:ind w:firstLineChars="200" w:firstLine="420"/>
      </w:pPr>
      <w:r>
        <w:rPr>
          <w:rFonts w:hint="eastAsia"/>
        </w:rPr>
        <w:t>从收集的数据中，总共有</w:t>
      </w:r>
      <w:r w:rsidRPr="007827AE">
        <w:rPr>
          <w:rFonts w:hint="eastAsia"/>
          <w:b/>
        </w:rPr>
        <w:t>69767</w:t>
      </w:r>
      <w:r w:rsidRPr="007827AE">
        <w:rPr>
          <w:rFonts w:hint="eastAsia"/>
          <w:b/>
        </w:rPr>
        <w:t>条记录</w:t>
      </w:r>
      <w:r>
        <w:rPr>
          <w:rFonts w:hint="eastAsia"/>
        </w:rPr>
        <w:t>为早餐段食堂消费记录。其中该时段各食堂就餐人次的排名为：</w:t>
      </w:r>
    </w:p>
    <w:p w:rsidR="007827AE" w:rsidRDefault="00EB664D" w:rsidP="008E58F6">
      <w:pPr>
        <w:ind w:firstLineChars="200" w:firstLine="420"/>
        <w:jc w:val="center"/>
      </w:pPr>
      <w:r>
        <w:rPr>
          <w:rFonts w:hint="eastAsia"/>
        </w:rPr>
        <w:t>第二食堂</w:t>
      </w:r>
      <w:r w:rsidR="009D6055">
        <w:rPr>
          <w:rFonts w:hint="eastAsia"/>
        </w:rPr>
        <w:t xml:space="preserve"> </w:t>
      </w:r>
      <w:r>
        <w:rPr>
          <w:rFonts w:hint="eastAsia"/>
        </w:rPr>
        <w:t>&gt;</w:t>
      </w:r>
      <w:r w:rsidR="009D6055">
        <w:rPr>
          <w:rFonts w:hint="eastAsia"/>
        </w:rPr>
        <w:t xml:space="preserve"> </w:t>
      </w:r>
      <w:r>
        <w:rPr>
          <w:rFonts w:hint="eastAsia"/>
        </w:rPr>
        <w:t>第五食堂</w:t>
      </w:r>
      <w:r w:rsidR="009D6055">
        <w:rPr>
          <w:rFonts w:hint="eastAsia"/>
        </w:rPr>
        <w:t xml:space="preserve"> </w:t>
      </w:r>
      <w:r>
        <w:rPr>
          <w:rFonts w:hint="eastAsia"/>
        </w:rPr>
        <w:t>&gt;</w:t>
      </w:r>
      <w:r w:rsidR="009D6055">
        <w:rPr>
          <w:rFonts w:hint="eastAsia"/>
        </w:rPr>
        <w:t xml:space="preserve"> </w:t>
      </w:r>
      <w:r>
        <w:rPr>
          <w:rFonts w:hint="eastAsia"/>
        </w:rPr>
        <w:t>第一食堂</w:t>
      </w:r>
      <w:r w:rsidR="009D6055">
        <w:rPr>
          <w:rFonts w:hint="eastAsia"/>
        </w:rPr>
        <w:t xml:space="preserve"> </w:t>
      </w:r>
      <w:r>
        <w:rPr>
          <w:rFonts w:hint="eastAsia"/>
        </w:rPr>
        <w:t>&gt;</w:t>
      </w:r>
      <w:r w:rsidR="009D6055">
        <w:rPr>
          <w:rFonts w:hint="eastAsia"/>
        </w:rPr>
        <w:t xml:space="preserve"> </w:t>
      </w:r>
      <w:r>
        <w:rPr>
          <w:rFonts w:hint="eastAsia"/>
        </w:rPr>
        <w:t>第三食堂</w:t>
      </w:r>
      <w:r w:rsidR="009D6055">
        <w:rPr>
          <w:rFonts w:hint="eastAsia"/>
        </w:rPr>
        <w:t xml:space="preserve"> </w:t>
      </w:r>
      <w:r>
        <w:rPr>
          <w:rFonts w:hint="eastAsia"/>
        </w:rPr>
        <w:t>&gt;</w:t>
      </w:r>
      <w:r w:rsidR="009D6055">
        <w:rPr>
          <w:rFonts w:hint="eastAsia"/>
        </w:rPr>
        <w:t xml:space="preserve"> </w:t>
      </w:r>
      <w:r w:rsidRPr="007827AE">
        <w:rPr>
          <w:rFonts w:hint="eastAsia"/>
        </w:rPr>
        <w:t>第四食堂</w:t>
      </w:r>
      <w:r w:rsidR="009D6055">
        <w:rPr>
          <w:rFonts w:hint="eastAsia"/>
        </w:rPr>
        <w:t xml:space="preserve"> </w:t>
      </w:r>
      <w:r w:rsidRPr="007827AE">
        <w:rPr>
          <w:rFonts w:hint="eastAsia"/>
        </w:rPr>
        <w:t>&gt;</w:t>
      </w:r>
      <w:r w:rsidR="009D6055">
        <w:rPr>
          <w:rFonts w:hint="eastAsia"/>
        </w:rPr>
        <w:t xml:space="preserve"> </w:t>
      </w:r>
      <w:r w:rsidRPr="007827AE">
        <w:rPr>
          <w:rFonts w:hint="eastAsia"/>
        </w:rPr>
        <w:t>教师食堂</w:t>
      </w:r>
    </w:p>
    <w:p w:rsidR="009D6055" w:rsidRPr="009D6055" w:rsidRDefault="009D6055" w:rsidP="008E58F6">
      <w:pPr>
        <w:ind w:firstLineChars="200" w:firstLine="420"/>
        <w:jc w:val="center"/>
      </w:pPr>
      <w:r>
        <w:rPr>
          <w:rFonts w:hint="eastAsia"/>
        </w:rPr>
        <w:t>（</w:t>
      </w:r>
      <w:r>
        <w:rPr>
          <w:rFonts w:hint="eastAsia"/>
        </w:rPr>
        <w:t>34319</w:t>
      </w:r>
      <w:r>
        <w:rPr>
          <w:rFonts w:hint="eastAsia"/>
        </w:rPr>
        <w:t>）</w:t>
      </w:r>
      <w:r>
        <w:rPr>
          <w:rFonts w:hint="eastAsia"/>
        </w:rPr>
        <w:t xml:space="preserve"> </w:t>
      </w:r>
      <w:r>
        <w:rPr>
          <w:rFonts w:hint="eastAsia"/>
        </w:rPr>
        <w:t>（</w:t>
      </w:r>
      <w:r>
        <w:rPr>
          <w:rFonts w:hint="eastAsia"/>
        </w:rPr>
        <w:t>21492</w:t>
      </w:r>
      <w:r>
        <w:rPr>
          <w:rFonts w:hint="eastAsia"/>
        </w:rPr>
        <w:t>）</w:t>
      </w:r>
      <w:r>
        <w:rPr>
          <w:rFonts w:hint="eastAsia"/>
        </w:rPr>
        <w:t xml:space="preserve">  </w:t>
      </w:r>
      <w:r>
        <w:rPr>
          <w:rFonts w:hint="eastAsia"/>
        </w:rPr>
        <w:t>（</w:t>
      </w:r>
      <w:r>
        <w:rPr>
          <w:rFonts w:hint="eastAsia"/>
        </w:rPr>
        <w:t>12216</w:t>
      </w:r>
      <w:r>
        <w:rPr>
          <w:rFonts w:hint="eastAsia"/>
        </w:rPr>
        <w:t>）</w:t>
      </w:r>
      <w:r>
        <w:rPr>
          <w:rFonts w:hint="eastAsia"/>
        </w:rPr>
        <w:t xml:space="preserve">   </w:t>
      </w:r>
      <w:r>
        <w:rPr>
          <w:rFonts w:hint="eastAsia"/>
        </w:rPr>
        <w:t>（</w:t>
      </w:r>
      <w:r>
        <w:rPr>
          <w:rFonts w:hint="eastAsia"/>
        </w:rPr>
        <w:t>1057</w:t>
      </w:r>
      <w:r>
        <w:rPr>
          <w:rFonts w:hint="eastAsia"/>
        </w:rPr>
        <w:t>）</w:t>
      </w:r>
      <w:r>
        <w:rPr>
          <w:rFonts w:hint="eastAsia"/>
        </w:rPr>
        <w:t xml:space="preserve">   </w:t>
      </w:r>
      <w:r w:rsidRPr="007827AE">
        <w:rPr>
          <w:rFonts w:hint="eastAsia"/>
        </w:rPr>
        <w:t>（</w:t>
      </w:r>
      <w:r w:rsidRPr="007827AE">
        <w:rPr>
          <w:rFonts w:hint="eastAsia"/>
        </w:rPr>
        <w:t>682</w:t>
      </w:r>
      <w:r w:rsidRPr="007827AE">
        <w:rPr>
          <w:rFonts w:hint="eastAsia"/>
        </w:rPr>
        <w:t>）</w:t>
      </w:r>
      <w:r>
        <w:rPr>
          <w:rFonts w:hint="eastAsia"/>
        </w:rPr>
        <w:t xml:space="preserve">     </w:t>
      </w:r>
      <w:r w:rsidRPr="007827AE">
        <w:rPr>
          <w:rFonts w:hint="eastAsia"/>
        </w:rPr>
        <w:t>（</w:t>
      </w:r>
      <w:r w:rsidRPr="007827AE">
        <w:rPr>
          <w:rFonts w:hint="eastAsia"/>
        </w:rPr>
        <w:t>1</w:t>
      </w:r>
      <w:r w:rsidRPr="007827AE">
        <w:rPr>
          <w:rFonts w:hint="eastAsia"/>
        </w:rPr>
        <w:t>）</w:t>
      </w:r>
    </w:p>
    <w:p w:rsidR="009D6055" w:rsidRDefault="00EB664D" w:rsidP="008E58F6">
      <w:pPr>
        <w:ind w:firstLineChars="200" w:firstLine="420"/>
      </w:pPr>
      <w:r>
        <w:rPr>
          <w:rFonts w:hint="eastAsia"/>
        </w:rPr>
        <w:t>其中，</w:t>
      </w:r>
      <w:r w:rsidR="009D6055">
        <w:rPr>
          <w:rFonts w:hint="eastAsia"/>
        </w:rPr>
        <w:t>早餐时段</w:t>
      </w:r>
      <w:r>
        <w:rPr>
          <w:rFonts w:hint="eastAsia"/>
        </w:rPr>
        <w:t>几乎一半的人次都在第二食堂就餐，而第三、四和教师食堂就餐人次占比较小，特别是教室食堂</w:t>
      </w:r>
      <w:r>
        <w:rPr>
          <w:rFonts w:hint="eastAsia"/>
        </w:rPr>
        <w:t>4</w:t>
      </w:r>
      <w:r>
        <w:rPr>
          <w:rFonts w:hint="eastAsia"/>
        </w:rPr>
        <w:t>月份早餐段就餐人次只有一条记录。</w:t>
      </w:r>
    </w:p>
    <w:p w:rsidR="00EB664D" w:rsidRDefault="00EB664D" w:rsidP="008E58F6">
      <w:pPr>
        <w:ind w:firstLineChars="200" w:firstLine="420"/>
      </w:pPr>
      <w:r>
        <w:rPr>
          <w:rFonts w:hint="eastAsia"/>
        </w:rPr>
        <w:t>可见，对于早餐时段的就餐选择而言，第二食堂是热门的就餐地点，而第三、四和教师食堂是冷门的就餐地点。</w:t>
      </w:r>
    </w:p>
    <w:p w:rsidR="00EB664D" w:rsidRDefault="00EB664D" w:rsidP="00EB664D"/>
    <w:p w:rsidR="00EB664D" w:rsidRDefault="00EB664D" w:rsidP="009D6055">
      <w:pPr>
        <w:jc w:val="center"/>
      </w:pPr>
      <w:r>
        <w:rPr>
          <w:noProof/>
        </w:rPr>
        <w:lastRenderedPageBreak/>
        <w:drawing>
          <wp:inline distT="0" distB="0" distL="0" distR="0" wp14:anchorId="30A72C1F" wp14:editId="18547B8E">
            <wp:extent cx="3600000" cy="2457340"/>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午餐各食堂就餐人次占比图.png"/>
                    <pic:cNvPicPr/>
                  </pic:nvPicPr>
                  <pic:blipFill rotWithShape="1">
                    <a:blip r:embed="rId14">
                      <a:extLst>
                        <a:ext uri="{28A0092B-C50C-407E-A947-70E740481C1C}">
                          <a14:useLocalDpi xmlns:a14="http://schemas.microsoft.com/office/drawing/2010/main" val="0"/>
                        </a:ext>
                      </a:extLst>
                    </a:blip>
                    <a:srcRect b="8995"/>
                    <a:stretch/>
                  </pic:blipFill>
                  <pic:spPr bwMode="auto">
                    <a:xfrm>
                      <a:off x="0" y="0"/>
                      <a:ext cx="3600000" cy="2457340"/>
                    </a:xfrm>
                    <a:prstGeom prst="rect">
                      <a:avLst/>
                    </a:prstGeom>
                    <a:ln>
                      <a:noFill/>
                    </a:ln>
                    <a:extLst>
                      <a:ext uri="{53640926-AAD7-44D8-BBD7-CCE9431645EC}">
                        <a14:shadowObscured xmlns:a14="http://schemas.microsoft.com/office/drawing/2010/main"/>
                      </a:ext>
                    </a:extLst>
                  </pic:spPr>
                </pic:pic>
              </a:graphicData>
            </a:graphic>
          </wp:inline>
        </w:drawing>
      </w:r>
    </w:p>
    <w:p w:rsidR="009D6055" w:rsidRPr="009D6055" w:rsidRDefault="009D6055" w:rsidP="009D6055">
      <w:pPr>
        <w:jc w:val="center"/>
      </w:pPr>
      <w:r>
        <w:rPr>
          <w:rFonts w:hint="eastAsia"/>
        </w:rPr>
        <w:t>图</w:t>
      </w:r>
      <w:r>
        <w:rPr>
          <w:rFonts w:hint="eastAsia"/>
        </w:rPr>
        <w:t xml:space="preserve">5 </w:t>
      </w:r>
      <w:r>
        <w:rPr>
          <w:rFonts w:hint="eastAsia"/>
        </w:rPr>
        <w:t>午餐各食堂就餐人次占比图</w:t>
      </w:r>
    </w:p>
    <w:p w:rsidR="009D6055" w:rsidRDefault="00EB664D" w:rsidP="00EB664D">
      <w:r>
        <w:rPr>
          <w:rFonts w:hint="eastAsia"/>
        </w:rPr>
        <w:t>从收集的数据中，总共有</w:t>
      </w:r>
      <w:r w:rsidRPr="009D6055">
        <w:rPr>
          <w:rFonts w:hint="eastAsia"/>
          <w:b/>
        </w:rPr>
        <w:t>100331</w:t>
      </w:r>
      <w:r w:rsidRPr="009D6055">
        <w:rPr>
          <w:rFonts w:hint="eastAsia"/>
          <w:b/>
        </w:rPr>
        <w:t>条记录</w:t>
      </w:r>
      <w:r>
        <w:rPr>
          <w:rFonts w:hint="eastAsia"/>
        </w:rPr>
        <w:t>为午餐段食堂消费记录。其中该时段各食堂就餐人次的排名为：</w:t>
      </w:r>
    </w:p>
    <w:p w:rsidR="009D6055" w:rsidRDefault="00EB664D" w:rsidP="004B6928">
      <w:pPr>
        <w:jc w:val="center"/>
      </w:pPr>
      <w:r>
        <w:rPr>
          <w:rFonts w:hint="eastAsia"/>
        </w:rPr>
        <w:t>第四食堂</w:t>
      </w:r>
      <w:r w:rsidR="009D6055">
        <w:rPr>
          <w:rFonts w:hint="eastAsia"/>
        </w:rPr>
        <w:t xml:space="preserve"> </w:t>
      </w:r>
      <w:r>
        <w:rPr>
          <w:rFonts w:hint="eastAsia"/>
        </w:rPr>
        <w:t>&gt;</w:t>
      </w:r>
      <w:r w:rsidR="009D6055">
        <w:rPr>
          <w:rFonts w:hint="eastAsia"/>
        </w:rPr>
        <w:t xml:space="preserve"> </w:t>
      </w:r>
      <w:r>
        <w:rPr>
          <w:rFonts w:hint="eastAsia"/>
        </w:rPr>
        <w:t>第五食堂</w:t>
      </w:r>
      <w:r w:rsidR="009D6055">
        <w:rPr>
          <w:rFonts w:hint="eastAsia"/>
        </w:rPr>
        <w:t xml:space="preserve"> </w:t>
      </w:r>
      <w:r>
        <w:rPr>
          <w:rFonts w:hint="eastAsia"/>
        </w:rPr>
        <w:t>&gt;</w:t>
      </w:r>
      <w:r w:rsidR="009D6055">
        <w:rPr>
          <w:rFonts w:hint="eastAsia"/>
        </w:rPr>
        <w:t xml:space="preserve"> </w:t>
      </w:r>
      <w:r>
        <w:rPr>
          <w:rFonts w:hint="eastAsia"/>
        </w:rPr>
        <w:t>第二食堂</w:t>
      </w:r>
      <w:r w:rsidR="009D6055">
        <w:rPr>
          <w:rFonts w:hint="eastAsia"/>
        </w:rPr>
        <w:t xml:space="preserve"> </w:t>
      </w:r>
      <w:r>
        <w:rPr>
          <w:rFonts w:hint="eastAsia"/>
        </w:rPr>
        <w:t>&gt;</w:t>
      </w:r>
      <w:r w:rsidR="009D6055">
        <w:rPr>
          <w:rFonts w:hint="eastAsia"/>
        </w:rPr>
        <w:t xml:space="preserve"> </w:t>
      </w:r>
      <w:r>
        <w:rPr>
          <w:rFonts w:hint="eastAsia"/>
        </w:rPr>
        <w:t>第三食堂</w:t>
      </w:r>
      <w:r w:rsidR="009D6055">
        <w:rPr>
          <w:rFonts w:hint="eastAsia"/>
        </w:rPr>
        <w:t xml:space="preserve"> </w:t>
      </w:r>
      <w:r>
        <w:rPr>
          <w:rFonts w:hint="eastAsia"/>
        </w:rPr>
        <w:t>&gt;</w:t>
      </w:r>
      <w:r w:rsidR="009D6055">
        <w:rPr>
          <w:rFonts w:hint="eastAsia"/>
        </w:rPr>
        <w:t xml:space="preserve"> </w:t>
      </w:r>
      <w:r w:rsidRPr="009C426A">
        <w:rPr>
          <w:rFonts w:hint="eastAsia"/>
        </w:rPr>
        <w:t>第一食堂</w:t>
      </w:r>
      <w:r w:rsidR="009D6055">
        <w:rPr>
          <w:rFonts w:hint="eastAsia"/>
        </w:rPr>
        <w:t xml:space="preserve"> </w:t>
      </w:r>
      <w:r w:rsidRPr="009D6055">
        <w:rPr>
          <w:rFonts w:hint="eastAsia"/>
        </w:rPr>
        <w:t>&gt;</w:t>
      </w:r>
      <w:r w:rsidR="009D6055">
        <w:rPr>
          <w:rFonts w:hint="eastAsia"/>
        </w:rPr>
        <w:t xml:space="preserve"> </w:t>
      </w:r>
      <w:r w:rsidRPr="009D6055">
        <w:rPr>
          <w:rFonts w:hint="eastAsia"/>
        </w:rPr>
        <w:t>教师食堂</w:t>
      </w:r>
    </w:p>
    <w:p w:rsidR="009D6055" w:rsidRPr="009D6055" w:rsidRDefault="009D6055" w:rsidP="004B6928">
      <w:pPr>
        <w:jc w:val="center"/>
      </w:pPr>
      <w:r>
        <w:rPr>
          <w:rFonts w:hint="eastAsia"/>
        </w:rPr>
        <w:t>（</w:t>
      </w:r>
      <w:r>
        <w:rPr>
          <w:rFonts w:hint="eastAsia"/>
        </w:rPr>
        <w:t>26985</w:t>
      </w:r>
      <w:r>
        <w:rPr>
          <w:rFonts w:hint="eastAsia"/>
        </w:rPr>
        <w:t>）</w:t>
      </w:r>
      <w:r>
        <w:rPr>
          <w:rFonts w:hint="eastAsia"/>
        </w:rPr>
        <w:t xml:space="preserve">  </w:t>
      </w:r>
      <w:r>
        <w:rPr>
          <w:rFonts w:hint="eastAsia"/>
        </w:rPr>
        <w:t>（</w:t>
      </w:r>
      <w:r>
        <w:rPr>
          <w:rFonts w:hint="eastAsia"/>
        </w:rPr>
        <w:t>22052</w:t>
      </w:r>
      <w:r>
        <w:rPr>
          <w:rFonts w:hint="eastAsia"/>
        </w:rPr>
        <w:t>）</w:t>
      </w:r>
      <w:r>
        <w:rPr>
          <w:rFonts w:hint="eastAsia"/>
        </w:rPr>
        <w:t xml:space="preserve">  </w:t>
      </w:r>
      <w:r>
        <w:rPr>
          <w:rFonts w:hint="eastAsia"/>
        </w:rPr>
        <w:t>（</w:t>
      </w:r>
      <w:r>
        <w:rPr>
          <w:rFonts w:hint="eastAsia"/>
        </w:rPr>
        <w:t>19989</w:t>
      </w:r>
      <w:r>
        <w:rPr>
          <w:rFonts w:hint="eastAsia"/>
        </w:rPr>
        <w:t>）</w:t>
      </w:r>
      <w:r>
        <w:rPr>
          <w:rFonts w:hint="eastAsia"/>
        </w:rPr>
        <w:t xml:space="preserve">  </w:t>
      </w:r>
      <w:r>
        <w:rPr>
          <w:rFonts w:hint="eastAsia"/>
        </w:rPr>
        <w:t>（</w:t>
      </w:r>
      <w:r>
        <w:rPr>
          <w:rFonts w:hint="eastAsia"/>
        </w:rPr>
        <w:t>18474</w:t>
      </w:r>
      <w:r>
        <w:rPr>
          <w:rFonts w:hint="eastAsia"/>
        </w:rPr>
        <w:t>）</w:t>
      </w:r>
      <w:r>
        <w:rPr>
          <w:rFonts w:hint="eastAsia"/>
        </w:rPr>
        <w:t xml:space="preserve">  </w:t>
      </w:r>
      <w:r w:rsidRPr="009C426A">
        <w:rPr>
          <w:rFonts w:hint="eastAsia"/>
        </w:rPr>
        <w:t>（</w:t>
      </w:r>
      <w:r w:rsidRPr="009C426A">
        <w:rPr>
          <w:rFonts w:hint="eastAsia"/>
        </w:rPr>
        <w:t>11000</w:t>
      </w:r>
      <w:r w:rsidRPr="009C426A">
        <w:rPr>
          <w:rFonts w:hint="eastAsia"/>
        </w:rPr>
        <w:t>）</w:t>
      </w:r>
      <w:r>
        <w:rPr>
          <w:rFonts w:hint="eastAsia"/>
        </w:rPr>
        <w:t xml:space="preserve">  </w:t>
      </w:r>
      <w:r w:rsidRPr="009D6055">
        <w:rPr>
          <w:rFonts w:hint="eastAsia"/>
        </w:rPr>
        <w:t>（</w:t>
      </w:r>
      <w:r w:rsidRPr="009D6055">
        <w:rPr>
          <w:rFonts w:hint="eastAsia"/>
        </w:rPr>
        <w:t>1831</w:t>
      </w:r>
      <w:r w:rsidRPr="009D6055">
        <w:rPr>
          <w:rFonts w:hint="eastAsia"/>
        </w:rPr>
        <w:t>）</w:t>
      </w:r>
    </w:p>
    <w:p w:rsidR="00EB664D" w:rsidRPr="00141CF7" w:rsidRDefault="00EB664D" w:rsidP="00A124FF">
      <w:r>
        <w:rPr>
          <w:rFonts w:hint="eastAsia"/>
        </w:rPr>
        <w:t>从数据上看，午餐时段是校园食堂消费的高峰，</w:t>
      </w:r>
      <w:r w:rsidR="009D6055">
        <w:rPr>
          <w:rFonts w:hint="eastAsia"/>
        </w:rPr>
        <w:t>4</w:t>
      </w:r>
      <w:r w:rsidR="009D6055">
        <w:rPr>
          <w:rFonts w:hint="eastAsia"/>
        </w:rPr>
        <w:t>月就餐总人次是三个时间段里最高的。而此时各食堂就餐占比的排名发生了明显的变化，原来早餐时段就餐人次极少的第四食堂</w:t>
      </w:r>
      <w:r w:rsidR="009D6055">
        <w:rPr>
          <w:rFonts w:hint="eastAsia"/>
        </w:rPr>
        <w:t xml:space="preserve"> </w:t>
      </w:r>
      <w:r w:rsidR="009D6055">
        <w:rPr>
          <w:rFonts w:hint="eastAsia"/>
        </w:rPr>
        <w:t>成为中午最热门的食堂，而早餐最热门的就餐地—第二食堂</w:t>
      </w:r>
      <w:r w:rsidR="009D6055">
        <w:rPr>
          <w:rFonts w:hint="eastAsia"/>
        </w:rPr>
        <w:t xml:space="preserve"> </w:t>
      </w:r>
      <w:r w:rsidR="009D6055">
        <w:rPr>
          <w:rFonts w:hint="eastAsia"/>
        </w:rPr>
        <w:t>月总消费记录人次少了至少</w:t>
      </w:r>
      <w:r w:rsidR="009D6055">
        <w:rPr>
          <w:rFonts w:hint="eastAsia"/>
        </w:rPr>
        <w:t>10000</w:t>
      </w:r>
      <w:r w:rsidR="009D6055">
        <w:rPr>
          <w:rFonts w:hint="eastAsia"/>
        </w:rPr>
        <w:t>人次。但是，午餐时段没有出现一家</w:t>
      </w:r>
      <w:r w:rsidR="00055DA5">
        <w:rPr>
          <w:rFonts w:hint="eastAsia"/>
        </w:rPr>
        <w:t>食堂</w:t>
      </w:r>
      <w:r w:rsidR="009D6055">
        <w:rPr>
          <w:rFonts w:hint="eastAsia"/>
        </w:rPr>
        <w:t>极其热门的情况，</w:t>
      </w:r>
      <w:r>
        <w:rPr>
          <w:rFonts w:hint="eastAsia"/>
        </w:rPr>
        <w:t>第四、五、二和三食堂起到较好的分流效果，</w:t>
      </w:r>
      <w:r w:rsidR="009D6055">
        <w:rPr>
          <w:rFonts w:hint="eastAsia"/>
        </w:rPr>
        <w:t>占比差距不大</w:t>
      </w:r>
      <w:r>
        <w:rPr>
          <w:rFonts w:hint="eastAsia"/>
        </w:rPr>
        <w:t>。此外，教师食堂的就餐记录有很大的增加，且按日均下来，有</w:t>
      </w:r>
      <w:r>
        <w:t>63</w:t>
      </w:r>
      <w:r>
        <w:rPr>
          <w:rFonts w:hint="eastAsia"/>
        </w:rPr>
        <w:t>人</w:t>
      </w:r>
      <w:r>
        <w:rPr>
          <w:rFonts w:hint="eastAsia"/>
        </w:rPr>
        <w:t>/</w:t>
      </w:r>
      <w:r>
        <w:rPr>
          <w:rFonts w:hint="eastAsia"/>
        </w:rPr>
        <w:t>天</w:t>
      </w:r>
      <w:r>
        <w:rPr>
          <w:rFonts w:hint="eastAsia"/>
        </w:rPr>
        <w:t xml:space="preserve"> </w:t>
      </w:r>
      <w:r>
        <w:rPr>
          <w:rFonts w:hint="eastAsia"/>
        </w:rPr>
        <w:t>的消费人次，说明人们更愿意在中午来教师食堂就餐且</w:t>
      </w:r>
      <w:r w:rsidR="009D6055">
        <w:rPr>
          <w:rFonts w:hint="eastAsia"/>
        </w:rPr>
        <w:t>来</w:t>
      </w:r>
      <w:r>
        <w:rPr>
          <w:rFonts w:hint="eastAsia"/>
        </w:rPr>
        <w:t>就餐人次不少。</w:t>
      </w:r>
    </w:p>
    <w:p w:rsidR="00EB664D" w:rsidRDefault="00EB664D" w:rsidP="009D6055">
      <w:pPr>
        <w:jc w:val="center"/>
      </w:pPr>
      <w:r>
        <w:rPr>
          <w:noProof/>
        </w:rPr>
        <w:drawing>
          <wp:inline distT="0" distB="0" distL="0" distR="0" wp14:anchorId="04A9E7C0" wp14:editId="052C7098">
            <wp:extent cx="3600000" cy="2452578"/>
            <wp:effectExtent l="0" t="0" r="63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晚餐各食堂就餐人次占比图.png"/>
                    <pic:cNvPicPr/>
                  </pic:nvPicPr>
                  <pic:blipFill rotWithShape="1">
                    <a:blip r:embed="rId15">
                      <a:extLst>
                        <a:ext uri="{28A0092B-C50C-407E-A947-70E740481C1C}">
                          <a14:useLocalDpi xmlns:a14="http://schemas.microsoft.com/office/drawing/2010/main" val="0"/>
                        </a:ext>
                      </a:extLst>
                    </a:blip>
                    <a:srcRect b="9171"/>
                    <a:stretch/>
                  </pic:blipFill>
                  <pic:spPr bwMode="auto">
                    <a:xfrm>
                      <a:off x="0" y="0"/>
                      <a:ext cx="3600000" cy="2452578"/>
                    </a:xfrm>
                    <a:prstGeom prst="rect">
                      <a:avLst/>
                    </a:prstGeom>
                    <a:ln>
                      <a:noFill/>
                    </a:ln>
                    <a:extLst>
                      <a:ext uri="{53640926-AAD7-44D8-BBD7-CCE9431645EC}">
                        <a14:shadowObscured xmlns:a14="http://schemas.microsoft.com/office/drawing/2010/main"/>
                      </a:ext>
                    </a:extLst>
                  </pic:spPr>
                </pic:pic>
              </a:graphicData>
            </a:graphic>
          </wp:inline>
        </w:drawing>
      </w:r>
    </w:p>
    <w:p w:rsidR="009D6055" w:rsidRPr="009D6055" w:rsidRDefault="009D6055" w:rsidP="009D6055">
      <w:pPr>
        <w:jc w:val="center"/>
      </w:pPr>
      <w:r>
        <w:rPr>
          <w:rFonts w:hint="eastAsia"/>
        </w:rPr>
        <w:t>图</w:t>
      </w:r>
      <w:r>
        <w:rPr>
          <w:rFonts w:hint="eastAsia"/>
        </w:rPr>
        <w:t xml:space="preserve">6 </w:t>
      </w:r>
      <w:r>
        <w:rPr>
          <w:rFonts w:hint="eastAsia"/>
        </w:rPr>
        <w:t>晚餐各食堂就餐人次占比图</w:t>
      </w:r>
    </w:p>
    <w:p w:rsidR="009D6055" w:rsidRPr="009D6055" w:rsidRDefault="009D6055" w:rsidP="00EB664D"/>
    <w:p w:rsidR="009D6055" w:rsidRDefault="00EB664D" w:rsidP="00EB664D">
      <w:r>
        <w:rPr>
          <w:rFonts w:hint="eastAsia"/>
        </w:rPr>
        <w:t>从收集的数据中，总共有</w:t>
      </w:r>
      <w:r w:rsidRPr="009D6055">
        <w:rPr>
          <w:rFonts w:hint="eastAsia"/>
          <w:b/>
        </w:rPr>
        <w:t>71692</w:t>
      </w:r>
      <w:r w:rsidRPr="009D6055">
        <w:rPr>
          <w:rFonts w:hint="eastAsia"/>
          <w:b/>
        </w:rPr>
        <w:t>条记录</w:t>
      </w:r>
      <w:r>
        <w:rPr>
          <w:rFonts w:hint="eastAsia"/>
        </w:rPr>
        <w:t>为晚餐段食堂消费记录。其中该时段各食堂就餐人次的排名为：</w:t>
      </w:r>
    </w:p>
    <w:p w:rsidR="009D6055" w:rsidRDefault="00EB664D" w:rsidP="004B6928">
      <w:pPr>
        <w:jc w:val="center"/>
      </w:pPr>
      <w:r>
        <w:rPr>
          <w:rFonts w:hint="eastAsia"/>
        </w:rPr>
        <w:t>第四食堂</w:t>
      </w:r>
      <w:r w:rsidR="004B6928">
        <w:rPr>
          <w:rFonts w:hint="eastAsia"/>
        </w:rPr>
        <w:t xml:space="preserve"> </w:t>
      </w:r>
      <w:r>
        <w:rPr>
          <w:rFonts w:hint="eastAsia"/>
        </w:rPr>
        <w:t>&gt;</w:t>
      </w:r>
      <w:r w:rsidR="004B6928">
        <w:rPr>
          <w:rFonts w:hint="eastAsia"/>
        </w:rPr>
        <w:t xml:space="preserve"> </w:t>
      </w:r>
      <w:r>
        <w:rPr>
          <w:rFonts w:hint="eastAsia"/>
        </w:rPr>
        <w:t>第二食堂</w:t>
      </w:r>
      <w:r w:rsidR="004B6928">
        <w:rPr>
          <w:rFonts w:hint="eastAsia"/>
        </w:rPr>
        <w:t xml:space="preserve"> </w:t>
      </w:r>
      <w:r>
        <w:rPr>
          <w:rFonts w:hint="eastAsia"/>
        </w:rPr>
        <w:t>&gt;</w:t>
      </w:r>
      <w:r w:rsidR="004B6928">
        <w:rPr>
          <w:rFonts w:hint="eastAsia"/>
        </w:rPr>
        <w:t xml:space="preserve"> </w:t>
      </w:r>
      <w:r>
        <w:rPr>
          <w:rFonts w:hint="eastAsia"/>
        </w:rPr>
        <w:t>第五食堂</w:t>
      </w:r>
      <w:r w:rsidR="004B6928">
        <w:rPr>
          <w:rFonts w:hint="eastAsia"/>
        </w:rPr>
        <w:t xml:space="preserve"> </w:t>
      </w:r>
      <w:r>
        <w:rPr>
          <w:rFonts w:hint="eastAsia"/>
        </w:rPr>
        <w:t>&gt;</w:t>
      </w:r>
      <w:r w:rsidR="004B6928">
        <w:rPr>
          <w:rFonts w:hint="eastAsia"/>
        </w:rPr>
        <w:t xml:space="preserve"> </w:t>
      </w:r>
      <w:r>
        <w:rPr>
          <w:rFonts w:hint="eastAsia"/>
        </w:rPr>
        <w:t>第三食堂</w:t>
      </w:r>
      <w:r w:rsidR="004B6928">
        <w:rPr>
          <w:rFonts w:hint="eastAsia"/>
        </w:rPr>
        <w:t xml:space="preserve"> </w:t>
      </w:r>
      <w:r>
        <w:rPr>
          <w:rFonts w:hint="eastAsia"/>
        </w:rPr>
        <w:t>&gt;</w:t>
      </w:r>
      <w:r w:rsidR="004B6928">
        <w:rPr>
          <w:rFonts w:hint="eastAsia"/>
        </w:rPr>
        <w:t xml:space="preserve"> </w:t>
      </w:r>
      <w:r w:rsidRPr="009C426A">
        <w:rPr>
          <w:rFonts w:hint="eastAsia"/>
        </w:rPr>
        <w:t>第一食堂</w:t>
      </w:r>
    </w:p>
    <w:p w:rsidR="009D6055" w:rsidRPr="009D6055" w:rsidRDefault="009D6055" w:rsidP="004B6928">
      <w:pPr>
        <w:jc w:val="center"/>
      </w:pPr>
      <w:r>
        <w:rPr>
          <w:rFonts w:hint="eastAsia"/>
        </w:rPr>
        <w:t>（</w:t>
      </w:r>
      <w:r>
        <w:rPr>
          <w:rFonts w:hint="eastAsia"/>
        </w:rPr>
        <w:t>20709</w:t>
      </w:r>
      <w:r>
        <w:rPr>
          <w:rFonts w:hint="eastAsia"/>
        </w:rPr>
        <w:t>）</w:t>
      </w:r>
      <w:r w:rsidR="004B6928">
        <w:rPr>
          <w:rFonts w:hint="eastAsia"/>
        </w:rPr>
        <w:t xml:space="preserve">  </w:t>
      </w:r>
      <w:r>
        <w:rPr>
          <w:rFonts w:hint="eastAsia"/>
        </w:rPr>
        <w:t>（</w:t>
      </w:r>
      <w:r>
        <w:rPr>
          <w:rFonts w:hint="eastAsia"/>
        </w:rPr>
        <w:t>15216</w:t>
      </w:r>
      <w:r>
        <w:rPr>
          <w:rFonts w:hint="eastAsia"/>
        </w:rPr>
        <w:t>）</w:t>
      </w:r>
      <w:r w:rsidR="004B6928">
        <w:rPr>
          <w:rFonts w:hint="eastAsia"/>
        </w:rPr>
        <w:t xml:space="preserve">  </w:t>
      </w:r>
      <w:r>
        <w:rPr>
          <w:rFonts w:hint="eastAsia"/>
        </w:rPr>
        <w:t>（</w:t>
      </w:r>
      <w:r>
        <w:rPr>
          <w:rFonts w:hint="eastAsia"/>
        </w:rPr>
        <w:t>15038</w:t>
      </w:r>
      <w:r>
        <w:rPr>
          <w:rFonts w:hint="eastAsia"/>
        </w:rPr>
        <w:t>）</w:t>
      </w:r>
      <w:r w:rsidR="004B6928">
        <w:rPr>
          <w:rFonts w:hint="eastAsia"/>
        </w:rPr>
        <w:t xml:space="preserve">  </w:t>
      </w:r>
      <w:r>
        <w:rPr>
          <w:rFonts w:hint="eastAsia"/>
        </w:rPr>
        <w:t>（</w:t>
      </w:r>
      <w:r>
        <w:rPr>
          <w:rFonts w:hint="eastAsia"/>
        </w:rPr>
        <w:t>13009</w:t>
      </w:r>
      <w:r>
        <w:rPr>
          <w:rFonts w:hint="eastAsia"/>
        </w:rPr>
        <w:t>）</w:t>
      </w:r>
      <w:r w:rsidR="004B6928">
        <w:rPr>
          <w:rFonts w:hint="eastAsia"/>
        </w:rPr>
        <w:t xml:space="preserve">  </w:t>
      </w:r>
      <w:r w:rsidRPr="009C426A">
        <w:rPr>
          <w:rFonts w:hint="eastAsia"/>
        </w:rPr>
        <w:t>（</w:t>
      </w:r>
      <w:r>
        <w:rPr>
          <w:rFonts w:hint="eastAsia"/>
        </w:rPr>
        <w:t>7720</w:t>
      </w:r>
      <w:r w:rsidRPr="009C426A">
        <w:rPr>
          <w:rFonts w:hint="eastAsia"/>
        </w:rPr>
        <w:t>）</w:t>
      </w:r>
    </w:p>
    <w:p w:rsidR="004B6928" w:rsidRDefault="004B6928" w:rsidP="00EB664D">
      <w:r>
        <w:rPr>
          <w:rFonts w:hint="eastAsia"/>
        </w:rPr>
        <w:t>从数据上看，晚餐时段就餐总人次是三餐中第二高的。在各食堂就餐人次占比上变化不大，仅是第二、五食堂交换了排名，但是教师食堂未出现在晚餐的记录中。此外，晚餐时段的各食堂就餐占更为</w:t>
      </w:r>
      <w:r w:rsidR="00EB664D">
        <w:rPr>
          <w:rFonts w:hint="eastAsia"/>
        </w:rPr>
        <w:t>均匀，</w:t>
      </w:r>
      <w:r>
        <w:rPr>
          <w:rFonts w:hint="eastAsia"/>
        </w:rPr>
        <w:t>其中第二、五和三食堂占比相差不大。</w:t>
      </w:r>
    </w:p>
    <w:p w:rsidR="004B6928" w:rsidRDefault="004B6928" w:rsidP="004B6928">
      <w:pPr>
        <w:ind w:firstLine="0"/>
      </w:pPr>
    </w:p>
    <w:p w:rsidR="00A124FF" w:rsidRDefault="00EB664D" w:rsidP="00A124FF">
      <w:r>
        <w:rPr>
          <w:rFonts w:hint="eastAsia"/>
        </w:rPr>
        <w:t>·由上可见，早中晚三个就餐时段的就餐人次排名有较为明显的变化。作为中午与晚餐的最热门就餐地点：第四食堂，在早餐就餐时段日均消费人次为</w:t>
      </w:r>
      <w:r>
        <w:rPr>
          <w:rFonts w:hint="eastAsia"/>
        </w:rPr>
        <w:t>24</w:t>
      </w:r>
      <w:r>
        <w:rPr>
          <w:rFonts w:hint="eastAsia"/>
        </w:rPr>
        <w:t>人</w:t>
      </w:r>
      <w:r>
        <w:rPr>
          <w:rFonts w:hint="eastAsia"/>
        </w:rPr>
        <w:t>/</w:t>
      </w:r>
      <w:r>
        <w:rPr>
          <w:rFonts w:hint="eastAsia"/>
        </w:rPr>
        <w:t>日，占比不到</w:t>
      </w:r>
      <w:r>
        <w:rPr>
          <w:rFonts w:hint="eastAsia"/>
        </w:rPr>
        <w:t>1%</w:t>
      </w:r>
      <w:r>
        <w:rPr>
          <w:rFonts w:hint="eastAsia"/>
        </w:rPr>
        <w:t>。而作为早餐最热门的就餐地点：第二食堂，在午晚餐就餐时段的就餐记录是逐步大幅度减少；而就教师食堂而言，仅有在午餐时段的就餐记录较多，在早餐时段</w:t>
      </w:r>
      <w:r>
        <w:rPr>
          <w:rFonts w:hint="eastAsia"/>
        </w:rPr>
        <w:t>4</w:t>
      </w:r>
      <w:r>
        <w:rPr>
          <w:rFonts w:hint="eastAsia"/>
        </w:rPr>
        <w:t>月仅有</w:t>
      </w:r>
      <w:r>
        <w:rPr>
          <w:rFonts w:hint="eastAsia"/>
        </w:rPr>
        <w:t>1</w:t>
      </w:r>
      <w:r>
        <w:rPr>
          <w:rFonts w:hint="eastAsia"/>
        </w:rPr>
        <w:t>条就餐记录，而晚餐时段更是没有就餐记录。</w:t>
      </w:r>
    </w:p>
    <w:p w:rsidR="004B6928" w:rsidRDefault="004B6928" w:rsidP="004B6928">
      <w:pPr>
        <w:pStyle w:val="3"/>
      </w:pPr>
      <w:bookmarkStart w:id="22" w:name="_Toc28183829"/>
      <w:r>
        <w:rPr>
          <w:rFonts w:hint="eastAsia"/>
        </w:rPr>
        <w:t>2</w:t>
      </w:r>
      <w:r>
        <w:rPr>
          <w:rFonts w:hint="eastAsia"/>
        </w:rPr>
        <w:t>、</w:t>
      </w:r>
      <w:r w:rsidR="00055DA5">
        <w:rPr>
          <w:rFonts w:hint="eastAsia"/>
        </w:rPr>
        <w:t>就占比饼图</w:t>
      </w:r>
      <w:r>
        <w:rPr>
          <w:rFonts w:hint="eastAsia"/>
        </w:rPr>
        <w:t>给学校食堂运营的建议：</w:t>
      </w:r>
      <w:bookmarkEnd w:id="22"/>
    </w:p>
    <w:p w:rsidR="00EB664D" w:rsidRDefault="004B6928" w:rsidP="00EB664D">
      <w:r>
        <w:rPr>
          <w:rFonts w:hint="eastAsia"/>
        </w:rPr>
        <w:t>从数据上看，学校食堂的消费记录不差，甚至午餐时段就餐记录能够达到</w:t>
      </w:r>
      <w:r>
        <w:rPr>
          <w:rFonts w:hint="eastAsia"/>
        </w:rPr>
        <w:t>3460</w:t>
      </w:r>
      <w:r>
        <w:rPr>
          <w:rFonts w:hint="eastAsia"/>
        </w:rPr>
        <w:t>条</w:t>
      </w:r>
      <w:r>
        <w:rPr>
          <w:rFonts w:hint="eastAsia"/>
        </w:rPr>
        <w:t>/</w:t>
      </w:r>
      <w:r>
        <w:rPr>
          <w:rFonts w:hint="eastAsia"/>
        </w:rPr>
        <w:t>天。</w:t>
      </w:r>
    </w:p>
    <w:p w:rsidR="004B6928" w:rsidRPr="004B6928" w:rsidRDefault="004B6928" w:rsidP="00EB664D">
      <w:r>
        <w:rPr>
          <w:rFonts w:hint="eastAsia"/>
        </w:rPr>
        <w:t>针对早餐时段，从饼图中可以看到在该时段第二食堂的就餐人次极大，说明此时该食堂的人流较密集，同时考虑到中午和晚上时段各食堂占比差距没有如此大，</w:t>
      </w:r>
      <w:r w:rsidRPr="00055DA5">
        <w:rPr>
          <w:rFonts w:hint="eastAsia"/>
          <w:b/>
        </w:rPr>
        <w:t>建议学校考虑如何分流早餐时段第二食堂的人流到其他</w:t>
      </w:r>
      <w:r w:rsidR="00055DA5">
        <w:rPr>
          <w:rFonts w:hint="eastAsia"/>
          <w:b/>
        </w:rPr>
        <w:t>食堂</w:t>
      </w:r>
      <w:r>
        <w:rPr>
          <w:rFonts w:hint="eastAsia"/>
        </w:rPr>
        <w:t>。其次，在所有的记录中，教师食堂的记录尤为特别，仅有午餐时段有相对最少的就餐人次，而早餐时段</w:t>
      </w:r>
      <w:r>
        <w:rPr>
          <w:rFonts w:hint="eastAsia"/>
        </w:rPr>
        <w:t>4</w:t>
      </w:r>
      <w:r>
        <w:rPr>
          <w:rFonts w:hint="eastAsia"/>
        </w:rPr>
        <w:t>月仅有一次记录，甚至晚餐时段没有记录。</w:t>
      </w:r>
      <w:r w:rsidRPr="00055DA5">
        <w:rPr>
          <w:rFonts w:hint="eastAsia"/>
          <w:b/>
        </w:rPr>
        <w:t>建议</w:t>
      </w:r>
      <w:r w:rsidR="00055DA5" w:rsidRPr="00055DA5">
        <w:rPr>
          <w:rFonts w:hint="eastAsia"/>
          <w:b/>
        </w:rPr>
        <w:t>学校考虑仅在午餐时段开放教师食堂，或针对这样的情况考虑更好的营销策略，为改善该食堂的运营情况</w:t>
      </w:r>
      <w:r w:rsidR="00055DA5">
        <w:rPr>
          <w:rFonts w:hint="eastAsia"/>
        </w:rPr>
        <w:t>。</w:t>
      </w:r>
    </w:p>
    <w:p w:rsidR="00055DA5" w:rsidRDefault="00055DA5" w:rsidP="00055DA5">
      <w:pPr>
        <w:ind w:firstLine="0"/>
      </w:pPr>
    </w:p>
    <w:p w:rsidR="00A124FF" w:rsidRDefault="00A124FF" w:rsidP="00055DA5">
      <w:pPr>
        <w:ind w:firstLine="0"/>
      </w:pPr>
    </w:p>
    <w:p w:rsidR="00A124FF" w:rsidRDefault="00A124FF" w:rsidP="00055DA5">
      <w:pPr>
        <w:ind w:firstLine="0"/>
      </w:pPr>
    </w:p>
    <w:p w:rsidR="00A124FF" w:rsidRDefault="00A124FF" w:rsidP="00055DA5">
      <w:pPr>
        <w:ind w:firstLine="0"/>
      </w:pPr>
    </w:p>
    <w:p w:rsidR="00A124FF" w:rsidRDefault="00A124FF" w:rsidP="00055DA5">
      <w:pPr>
        <w:ind w:firstLine="0"/>
      </w:pPr>
    </w:p>
    <w:p w:rsidR="00A124FF" w:rsidRDefault="00A124FF" w:rsidP="00055DA5">
      <w:pPr>
        <w:ind w:firstLine="0"/>
      </w:pPr>
    </w:p>
    <w:p w:rsidR="00055DA5" w:rsidRPr="00055DA5" w:rsidRDefault="00055DA5" w:rsidP="00055DA5">
      <w:pPr>
        <w:pStyle w:val="3"/>
      </w:pPr>
      <w:bookmarkStart w:id="23" w:name="_Toc28183830"/>
      <w:r>
        <w:rPr>
          <w:rFonts w:hint="eastAsia"/>
        </w:rPr>
        <w:lastRenderedPageBreak/>
        <w:t>3</w:t>
      </w:r>
      <w:r>
        <w:rPr>
          <w:rFonts w:hint="eastAsia"/>
        </w:rPr>
        <w:t>、工作日与非工作日就餐曲线图：</w:t>
      </w:r>
      <w:bookmarkEnd w:id="23"/>
    </w:p>
    <w:p w:rsidR="00EB664D" w:rsidRDefault="00EB664D" w:rsidP="00055DA5">
      <w:pPr>
        <w:jc w:val="center"/>
      </w:pPr>
      <w:r>
        <w:rPr>
          <w:noProof/>
        </w:rPr>
        <w:drawing>
          <wp:inline distT="0" distB="0" distL="0" distR="0" wp14:anchorId="1237D467" wp14:editId="02DC3103">
            <wp:extent cx="5040000" cy="3058916"/>
            <wp:effectExtent l="0" t="0" r="825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工作日和非工作日就餐曲线图.png"/>
                    <pic:cNvPicPr/>
                  </pic:nvPicPr>
                  <pic:blipFill rotWithShape="1">
                    <a:blip r:embed="rId16">
                      <a:extLst>
                        <a:ext uri="{28A0092B-C50C-407E-A947-70E740481C1C}">
                          <a14:useLocalDpi xmlns:a14="http://schemas.microsoft.com/office/drawing/2010/main" val="0"/>
                        </a:ext>
                      </a:extLst>
                    </a:blip>
                    <a:srcRect l="4636" t="5961" r="7410" b="5077"/>
                    <a:stretch/>
                  </pic:blipFill>
                  <pic:spPr bwMode="auto">
                    <a:xfrm>
                      <a:off x="0" y="0"/>
                      <a:ext cx="5040000" cy="3058916"/>
                    </a:xfrm>
                    <a:prstGeom prst="rect">
                      <a:avLst/>
                    </a:prstGeom>
                    <a:ln>
                      <a:noFill/>
                    </a:ln>
                    <a:extLst>
                      <a:ext uri="{53640926-AAD7-44D8-BBD7-CCE9431645EC}">
                        <a14:shadowObscured xmlns:a14="http://schemas.microsoft.com/office/drawing/2010/main"/>
                      </a:ext>
                    </a:extLst>
                  </pic:spPr>
                </pic:pic>
              </a:graphicData>
            </a:graphic>
          </wp:inline>
        </w:drawing>
      </w:r>
    </w:p>
    <w:p w:rsidR="00055DA5" w:rsidRDefault="00055DA5" w:rsidP="00A124FF">
      <w:pPr>
        <w:jc w:val="center"/>
      </w:pPr>
      <w:r>
        <w:rPr>
          <w:rFonts w:hint="eastAsia"/>
        </w:rPr>
        <w:t>图</w:t>
      </w:r>
      <w:r>
        <w:rPr>
          <w:rFonts w:hint="eastAsia"/>
        </w:rPr>
        <w:t xml:space="preserve">7 </w:t>
      </w:r>
      <w:r>
        <w:rPr>
          <w:rFonts w:hint="eastAsia"/>
        </w:rPr>
        <w:t>工作日与非工作日就餐曲线图</w:t>
      </w:r>
    </w:p>
    <w:p w:rsidR="00EB664D" w:rsidRDefault="00055DA5" w:rsidP="00EB664D">
      <w:r>
        <w:rPr>
          <w:rFonts w:hint="eastAsia"/>
        </w:rPr>
        <w:t>由</w:t>
      </w:r>
      <w:r w:rsidR="00EB664D">
        <w:rPr>
          <w:rFonts w:hint="eastAsia"/>
        </w:rPr>
        <w:t>上图可见，在工作日一共出现了</w:t>
      </w:r>
      <w:r w:rsidR="00EB664D">
        <w:rPr>
          <w:rFonts w:hint="eastAsia"/>
        </w:rPr>
        <w:t>7</w:t>
      </w:r>
      <w:r w:rsidR="00EB664D">
        <w:rPr>
          <w:rFonts w:hint="eastAsia"/>
        </w:rPr>
        <w:t>个就餐峰段。分别为早餐时段的</w:t>
      </w:r>
      <w:r w:rsidR="00EB664D">
        <w:rPr>
          <w:rFonts w:hint="eastAsia"/>
        </w:rPr>
        <w:t>7</w:t>
      </w:r>
      <w:r w:rsidR="00EB664D">
        <w:rPr>
          <w:rFonts w:hint="eastAsia"/>
        </w:rPr>
        <w:t>：</w:t>
      </w:r>
      <w:r w:rsidR="00EB664D">
        <w:rPr>
          <w:rFonts w:hint="eastAsia"/>
        </w:rPr>
        <w:t>20</w:t>
      </w:r>
      <w:r w:rsidR="00EB664D">
        <w:rPr>
          <w:rFonts w:hint="eastAsia"/>
        </w:rPr>
        <w:t>，</w:t>
      </w:r>
      <w:r w:rsidR="00EB664D">
        <w:rPr>
          <w:rFonts w:hint="eastAsia"/>
        </w:rPr>
        <w:t>9</w:t>
      </w:r>
      <w:r w:rsidR="00EB664D">
        <w:rPr>
          <w:rFonts w:hint="eastAsia"/>
        </w:rPr>
        <w:t>：</w:t>
      </w:r>
      <w:r w:rsidR="00EB664D">
        <w:rPr>
          <w:rFonts w:hint="eastAsia"/>
        </w:rPr>
        <w:t>40</w:t>
      </w:r>
      <w:r w:rsidR="00EB664D">
        <w:rPr>
          <w:rFonts w:hint="eastAsia"/>
        </w:rPr>
        <w:t>；午餐时段的</w:t>
      </w:r>
      <w:r w:rsidR="00EB664D">
        <w:rPr>
          <w:rFonts w:hint="eastAsia"/>
        </w:rPr>
        <w:t>11</w:t>
      </w:r>
      <w:r w:rsidR="00EB664D">
        <w:rPr>
          <w:rFonts w:hint="eastAsia"/>
        </w:rPr>
        <w:t>：</w:t>
      </w:r>
      <w:r w:rsidR="00EB664D">
        <w:rPr>
          <w:rFonts w:hint="eastAsia"/>
        </w:rPr>
        <w:t>40</w:t>
      </w:r>
      <w:r w:rsidR="00EB664D">
        <w:rPr>
          <w:rFonts w:hint="eastAsia"/>
        </w:rPr>
        <w:t>；下午茶时段的</w:t>
      </w:r>
      <w:r w:rsidR="00EB664D">
        <w:rPr>
          <w:rFonts w:hint="eastAsia"/>
        </w:rPr>
        <w:t>15</w:t>
      </w:r>
      <w:r w:rsidR="00EB664D">
        <w:rPr>
          <w:rFonts w:hint="eastAsia"/>
        </w:rPr>
        <w:t>：</w:t>
      </w:r>
      <w:r w:rsidR="00EB664D">
        <w:rPr>
          <w:rFonts w:hint="eastAsia"/>
        </w:rPr>
        <w:t>00</w:t>
      </w:r>
      <w:r w:rsidR="00EB664D">
        <w:rPr>
          <w:rFonts w:hint="eastAsia"/>
        </w:rPr>
        <w:t>，</w:t>
      </w:r>
      <w:r w:rsidR="00EB664D">
        <w:rPr>
          <w:rFonts w:hint="eastAsia"/>
        </w:rPr>
        <w:t>16</w:t>
      </w:r>
      <w:r w:rsidR="00EB664D">
        <w:rPr>
          <w:rFonts w:hint="eastAsia"/>
        </w:rPr>
        <w:t>：</w:t>
      </w:r>
      <w:r w:rsidR="00EB664D">
        <w:rPr>
          <w:rFonts w:hint="eastAsia"/>
        </w:rPr>
        <w:t>20</w:t>
      </w:r>
      <w:r w:rsidR="00EB664D">
        <w:rPr>
          <w:rFonts w:hint="eastAsia"/>
        </w:rPr>
        <w:t>；晚餐时段的</w:t>
      </w:r>
      <w:r w:rsidR="00EB664D">
        <w:rPr>
          <w:rFonts w:hint="eastAsia"/>
        </w:rPr>
        <w:t>18</w:t>
      </w:r>
      <w:r w:rsidR="00EB664D">
        <w:rPr>
          <w:rFonts w:hint="eastAsia"/>
        </w:rPr>
        <w:t>：</w:t>
      </w:r>
      <w:r w:rsidR="00EB664D">
        <w:rPr>
          <w:rFonts w:hint="eastAsia"/>
        </w:rPr>
        <w:t>00</w:t>
      </w:r>
      <w:r w:rsidR="00EB664D">
        <w:rPr>
          <w:rFonts w:hint="eastAsia"/>
        </w:rPr>
        <w:t>；夜宵时段的</w:t>
      </w:r>
      <w:r w:rsidR="00EB664D">
        <w:rPr>
          <w:rFonts w:hint="eastAsia"/>
        </w:rPr>
        <w:t>21</w:t>
      </w:r>
      <w:r w:rsidR="00EB664D">
        <w:rPr>
          <w:rFonts w:hint="eastAsia"/>
        </w:rPr>
        <w:t>：</w:t>
      </w:r>
      <w:r w:rsidR="00EB664D">
        <w:rPr>
          <w:rFonts w:hint="eastAsia"/>
        </w:rPr>
        <w:t>20-22</w:t>
      </w:r>
      <w:r w:rsidR="00EB664D">
        <w:rPr>
          <w:rFonts w:hint="eastAsia"/>
        </w:rPr>
        <w:t>：</w:t>
      </w:r>
      <w:r w:rsidR="00EB664D">
        <w:rPr>
          <w:rFonts w:hint="eastAsia"/>
        </w:rPr>
        <w:t>00</w:t>
      </w:r>
      <w:r w:rsidR="00EB664D">
        <w:rPr>
          <w:rFonts w:hint="eastAsia"/>
        </w:rPr>
        <w:t>。</w:t>
      </w:r>
      <w:r w:rsidR="00EB664D">
        <w:rPr>
          <w:rFonts w:hint="eastAsia"/>
        </w:rPr>
        <w:t xml:space="preserve"> </w:t>
      </w:r>
    </w:p>
    <w:p w:rsidR="00EB664D" w:rsidRDefault="00EB664D" w:rsidP="00EB664D">
      <w:r>
        <w:rPr>
          <w:rFonts w:hint="eastAsia"/>
        </w:rPr>
        <w:t>而非工作日一共出现</w:t>
      </w:r>
      <w:r>
        <w:rPr>
          <w:rFonts w:hint="eastAsia"/>
        </w:rPr>
        <w:t>3</w:t>
      </w:r>
      <w:r>
        <w:rPr>
          <w:rFonts w:hint="eastAsia"/>
        </w:rPr>
        <w:t>个就餐峰段。分别是早餐时段的</w:t>
      </w:r>
      <w:r>
        <w:rPr>
          <w:rFonts w:hint="eastAsia"/>
        </w:rPr>
        <w:t>7</w:t>
      </w:r>
      <w:r>
        <w:rPr>
          <w:rFonts w:hint="eastAsia"/>
        </w:rPr>
        <w:t>：</w:t>
      </w:r>
      <w:r>
        <w:rPr>
          <w:rFonts w:hint="eastAsia"/>
        </w:rPr>
        <w:t>40-8</w:t>
      </w:r>
      <w:r>
        <w:rPr>
          <w:rFonts w:hint="eastAsia"/>
        </w:rPr>
        <w:t>：</w:t>
      </w:r>
      <w:r>
        <w:rPr>
          <w:rFonts w:hint="eastAsia"/>
        </w:rPr>
        <w:t>40</w:t>
      </w:r>
      <w:r>
        <w:rPr>
          <w:rFonts w:hint="eastAsia"/>
        </w:rPr>
        <w:t>，午餐时段的</w:t>
      </w:r>
      <w:r>
        <w:rPr>
          <w:rFonts w:hint="eastAsia"/>
        </w:rPr>
        <w:t>11</w:t>
      </w:r>
      <w:r>
        <w:rPr>
          <w:rFonts w:hint="eastAsia"/>
        </w:rPr>
        <w:t>：</w:t>
      </w:r>
      <w:r>
        <w:rPr>
          <w:rFonts w:hint="eastAsia"/>
        </w:rPr>
        <w:t>40</w:t>
      </w:r>
      <w:r>
        <w:rPr>
          <w:rFonts w:hint="eastAsia"/>
        </w:rPr>
        <w:t>，和晚餐时段的</w:t>
      </w:r>
      <w:r>
        <w:rPr>
          <w:rFonts w:hint="eastAsia"/>
        </w:rPr>
        <w:t>17</w:t>
      </w:r>
      <w:r>
        <w:rPr>
          <w:rFonts w:hint="eastAsia"/>
        </w:rPr>
        <w:t>：</w:t>
      </w:r>
      <w:r>
        <w:rPr>
          <w:rFonts w:hint="eastAsia"/>
        </w:rPr>
        <w:t>40</w:t>
      </w:r>
      <w:r>
        <w:rPr>
          <w:rFonts w:hint="eastAsia"/>
        </w:rPr>
        <w:t>。</w:t>
      </w:r>
    </w:p>
    <w:p w:rsidR="00A124FF" w:rsidRDefault="00A124FF" w:rsidP="00EB664D"/>
    <w:p w:rsidR="00EB664D" w:rsidRDefault="00055DA5" w:rsidP="00055DA5">
      <w:r>
        <w:rPr>
          <w:rFonts w:hint="eastAsia"/>
        </w:rPr>
        <w:t>对</w:t>
      </w:r>
      <w:r w:rsidR="00EB664D" w:rsidRPr="00055DA5">
        <w:rPr>
          <w:rFonts w:hint="eastAsia"/>
          <w:b/>
        </w:rPr>
        <w:t>工作日的就餐峰</w:t>
      </w:r>
      <w:r w:rsidRPr="00055DA5">
        <w:rPr>
          <w:rFonts w:hint="eastAsia"/>
          <w:b/>
        </w:rPr>
        <w:t>段进行分析</w:t>
      </w:r>
      <w:r>
        <w:rPr>
          <w:rFonts w:hint="eastAsia"/>
        </w:rPr>
        <w:t>：</w:t>
      </w:r>
    </w:p>
    <w:p w:rsidR="00EB664D" w:rsidRDefault="00EB664D" w:rsidP="00EB664D">
      <w:r>
        <w:rPr>
          <w:rFonts w:hint="eastAsia"/>
        </w:rPr>
        <w:t>1</w:t>
      </w:r>
      <w:r>
        <w:rPr>
          <w:rFonts w:hint="eastAsia"/>
        </w:rPr>
        <w:t>、早中晚餐时段，日均累计就餐人次突出。分别为早上的</w:t>
      </w:r>
      <w:r>
        <w:rPr>
          <w:rFonts w:hint="eastAsia"/>
        </w:rPr>
        <w:t>7</w:t>
      </w:r>
      <w:r>
        <w:rPr>
          <w:rFonts w:hint="eastAsia"/>
        </w:rPr>
        <w:t>：</w:t>
      </w:r>
      <w:r>
        <w:rPr>
          <w:rFonts w:hint="eastAsia"/>
        </w:rPr>
        <w:t>20</w:t>
      </w:r>
      <w:r>
        <w:rPr>
          <w:rFonts w:hint="eastAsia"/>
        </w:rPr>
        <w:t>，中午的</w:t>
      </w:r>
      <w:r>
        <w:rPr>
          <w:rFonts w:hint="eastAsia"/>
        </w:rPr>
        <w:t>11</w:t>
      </w:r>
      <w:r>
        <w:rPr>
          <w:rFonts w:hint="eastAsia"/>
        </w:rPr>
        <w:t>：</w:t>
      </w:r>
      <w:r>
        <w:rPr>
          <w:rFonts w:hint="eastAsia"/>
        </w:rPr>
        <w:t>40</w:t>
      </w:r>
      <w:r>
        <w:rPr>
          <w:rFonts w:hint="eastAsia"/>
        </w:rPr>
        <w:t>和晚上的</w:t>
      </w:r>
      <w:r>
        <w:rPr>
          <w:rFonts w:hint="eastAsia"/>
        </w:rPr>
        <w:t>18</w:t>
      </w:r>
      <w:r>
        <w:rPr>
          <w:rFonts w:hint="eastAsia"/>
        </w:rPr>
        <w:t>：</w:t>
      </w:r>
      <w:r>
        <w:rPr>
          <w:rFonts w:hint="eastAsia"/>
        </w:rPr>
        <w:t>00</w:t>
      </w:r>
      <w:r>
        <w:rPr>
          <w:rFonts w:hint="eastAsia"/>
        </w:rPr>
        <w:t>，都比较符和大学生的课程安排，都为课前，课后的时间段。</w:t>
      </w:r>
    </w:p>
    <w:p w:rsidR="00EB664D" w:rsidRDefault="00EB664D" w:rsidP="00EB664D">
      <w:r>
        <w:rPr>
          <w:rFonts w:hint="eastAsia"/>
        </w:rPr>
        <w:t>2</w:t>
      </w:r>
      <w:r>
        <w:rPr>
          <w:rFonts w:hint="eastAsia"/>
        </w:rPr>
        <w:t>、最明显的三个就餐峰段</w:t>
      </w:r>
      <w:r w:rsidR="00055DA5">
        <w:rPr>
          <w:rFonts w:hint="eastAsia"/>
        </w:rPr>
        <w:t>：早晚餐就餐峰段</w:t>
      </w:r>
      <w:r>
        <w:rPr>
          <w:rFonts w:hint="eastAsia"/>
        </w:rPr>
        <w:t>，以日均就餐人次超过</w:t>
      </w:r>
      <w:r>
        <w:rPr>
          <w:rFonts w:hint="eastAsia"/>
        </w:rPr>
        <w:t>1800</w:t>
      </w:r>
      <w:r>
        <w:rPr>
          <w:rFonts w:hint="eastAsia"/>
        </w:rPr>
        <w:t>最为突出。而</w:t>
      </w:r>
      <w:r w:rsidR="00055DA5">
        <w:rPr>
          <w:rFonts w:hint="eastAsia"/>
        </w:rPr>
        <w:t>另外两个峰段</w:t>
      </w:r>
      <w:r>
        <w:rPr>
          <w:rFonts w:hint="eastAsia"/>
        </w:rPr>
        <w:t>日均消费人次</w:t>
      </w:r>
      <w:r w:rsidR="00055DA5">
        <w:rPr>
          <w:rFonts w:hint="eastAsia"/>
        </w:rPr>
        <w:t>也</w:t>
      </w:r>
      <w:r>
        <w:rPr>
          <w:rFonts w:hint="eastAsia"/>
        </w:rPr>
        <w:t>超过</w:t>
      </w:r>
      <w:r>
        <w:rPr>
          <w:rFonts w:hint="eastAsia"/>
        </w:rPr>
        <w:t>500</w:t>
      </w:r>
      <w:r>
        <w:rPr>
          <w:rFonts w:hint="eastAsia"/>
        </w:rPr>
        <w:t>人。</w:t>
      </w:r>
    </w:p>
    <w:p w:rsidR="00EB664D" w:rsidRDefault="00EB664D" w:rsidP="00EB664D">
      <w:r>
        <w:rPr>
          <w:rFonts w:hint="eastAsia"/>
        </w:rPr>
        <w:t>3</w:t>
      </w:r>
      <w:r>
        <w:rPr>
          <w:rFonts w:hint="eastAsia"/>
        </w:rPr>
        <w:t>、对于</w:t>
      </w:r>
      <w:r>
        <w:rPr>
          <w:rFonts w:hint="eastAsia"/>
        </w:rPr>
        <w:t>9</w:t>
      </w:r>
      <w:r>
        <w:rPr>
          <w:rFonts w:hint="eastAsia"/>
        </w:rPr>
        <w:t>：</w:t>
      </w:r>
      <w:r>
        <w:rPr>
          <w:rFonts w:hint="eastAsia"/>
        </w:rPr>
        <w:t>40</w:t>
      </w:r>
      <w:r>
        <w:rPr>
          <w:rFonts w:hint="eastAsia"/>
        </w:rPr>
        <w:t>，</w:t>
      </w:r>
      <w:r>
        <w:rPr>
          <w:rFonts w:hint="eastAsia"/>
        </w:rPr>
        <w:t>15</w:t>
      </w:r>
      <w:r>
        <w:rPr>
          <w:rFonts w:hint="eastAsia"/>
        </w:rPr>
        <w:t>：</w:t>
      </w:r>
      <w:r>
        <w:rPr>
          <w:rFonts w:hint="eastAsia"/>
        </w:rPr>
        <w:t>00</w:t>
      </w:r>
      <w:r>
        <w:rPr>
          <w:rFonts w:hint="eastAsia"/>
        </w:rPr>
        <w:t>，</w:t>
      </w:r>
      <w:r>
        <w:rPr>
          <w:rFonts w:hint="eastAsia"/>
        </w:rPr>
        <w:t>16</w:t>
      </w:r>
      <w:r>
        <w:rPr>
          <w:rFonts w:hint="eastAsia"/>
        </w:rPr>
        <w:t>：</w:t>
      </w:r>
      <w:r>
        <w:rPr>
          <w:rFonts w:hint="eastAsia"/>
        </w:rPr>
        <w:t>20</w:t>
      </w:r>
      <w:r>
        <w:rPr>
          <w:rFonts w:hint="eastAsia"/>
        </w:rPr>
        <w:t>和</w:t>
      </w:r>
      <w:r>
        <w:rPr>
          <w:rFonts w:hint="eastAsia"/>
        </w:rPr>
        <w:t>21</w:t>
      </w:r>
      <w:r>
        <w:rPr>
          <w:rFonts w:hint="eastAsia"/>
        </w:rPr>
        <w:t>：</w:t>
      </w:r>
      <w:r>
        <w:rPr>
          <w:rFonts w:hint="eastAsia"/>
        </w:rPr>
        <w:t>20-22</w:t>
      </w:r>
      <w:r>
        <w:rPr>
          <w:rFonts w:hint="eastAsia"/>
        </w:rPr>
        <w:t>：</w:t>
      </w:r>
      <w:r>
        <w:rPr>
          <w:rFonts w:hint="eastAsia"/>
        </w:rPr>
        <w:t>00</w:t>
      </w:r>
      <w:r>
        <w:rPr>
          <w:rFonts w:hint="eastAsia"/>
        </w:rPr>
        <w:t>的就餐峰段，可以得出，在工作日除了日常三餐消费外，人们也会参与到其他消费中，说明人们在学校食堂消费的目的</w:t>
      </w:r>
      <w:r w:rsidR="00055DA5">
        <w:rPr>
          <w:rFonts w:hint="eastAsia"/>
        </w:rPr>
        <w:t>具有</w:t>
      </w:r>
      <w:r>
        <w:rPr>
          <w:rFonts w:hint="eastAsia"/>
        </w:rPr>
        <w:t>多样性。</w:t>
      </w:r>
    </w:p>
    <w:p w:rsidR="00A124FF" w:rsidRPr="00485096" w:rsidRDefault="00A124FF" w:rsidP="00EB664D"/>
    <w:p w:rsidR="00EB664D" w:rsidRDefault="00055DA5" w:rsidP="00EB664D">
      <w:r>
        <w:rPr>
          <w:rFonts w:hint="eastAsia"/>
        </w:rPr>
        <w:t>对</w:t>
      </w:r>
      <w:r w:rsidR="00EB664D" w:rsidRPr="00055DA5">
        <w:rPr>
          <w:rFonts w:hint="eastAsia"/>
          <w:b/>
        </w:rPr>
        <w:t>非工作日的就餐峰段进行分析</w:t>
      </w:r>
      <w:r w:rsidR="00EB664D">
        <w:rPr>
          <w:rFonts w:hint="eastAsia"/>
        </w:rPr>
        <w:t>：</w:t>
      </w:r>
    </w:p>
    <w:p w:rsidR="00055DA5" w:rsidRDefault="00EB664D" w:rsidP="00EB664D">
      <w:r>
        <w:rPr>
          <w:rFonts w:hint="eastAsia"/>
        </w:rPr>
        <w:lastRenderedPageBreak/>
        <w:t>1</w:t>
      </w:r>
      <w:r>
        <w:rPr>
          <w:rFonts w:hint="eastAsia"/>
        </w:rPr>
        <w:t>、仅有早中晚餐三个明显就餐峰段。</w:t>
      </w:r>
      <w:r w:rsidR="00055DA5">
        <w:rPr>
          <w:rFonts w:hint="eastAsia"/>
        </w:rPr>
        <w:t>其中，</w:t>
      </w:r>
      <w:r>
        <w:rPr>
          <w:rFonts w:hint="eastAsia"/>
        </w:rPr>
        <w:t>午餐就餐峰段仍旧和工作日就餐峰段相同，</w:t>
      </w:r>
      <w:r w:rsidR="00055DA5">
        <w:rPr>
          <w:rFonts w:hint="eastAsia"/>
        </w:rPr>
        <w:t>但</w:t>
      </w:r>
      <w:r>
        <w:rPr>
          <w:rFonts w:hint="eastAsia"/>
        </w:rPr>
        <w:t>早餐就餐峰段较工作日晚且延续时间长，而晚餐就餐峰段较工作日早。可见在非工作日，学生</w:t>
      </w:r>
      <w:r w:rsidR="00055DA5">
        <w:rPr>
          <w:rFonts w:hint="eastAsia"/>
        </w:rPr>
        <w:t>在学校</w:t>
      </w:r>
      <w:r>
        <w:rPr>
          <w:rFonts w:hint="eastAsia"/>
        </w:rPr>
        <w:t>消费的目的较为单一，且消费时间较工作日集中。</w:t>
      </w:r>
    </w:p>
    <w:p w:rsidR="00EB664D" w:rsidRDefault="00EB664D" w:rsidP="00EB664D">
      <w:r>
        <w:rPr>
          <w:rFonts w:hint="eastAsia"/>
        </w:rPr>
        <w:t>2</w:t>
      </w:r>
      <w:r>
        <w:rPr>
          <w:rFonts w:hint="eastAsia"/>
        </w:rPr>
        <w:t>、同样，其中以午餐时段的日均就餐人次最为突出，但少于</w:t>
      </w:r>
      <w:r>
        <w:rPr>
          <w:rFonts w:hint="eastAsia"/>
        </w:rPr>
        <w:t>500</w:t>
      </w:r>
      <w:r>
        <w:rPr>
          <w:rFonts w:hint="eastAsia"/>
        </w:rPr>
        <w:t>人次</w:t>
      </w:r>
      <w:r>
        <w:rPr>
          <w:rFonts w:hint="eastAsia"/>
        </w:rPr>
        <w:t>/</w:t>
      </w:r>
      <w:r>
        <w:rPr>
          <w:rFonts w:hint="eastAsia"/>
        </w:rPr>
        <w:t>日，甚至比工作日早餐与晚餐时段峰值更低。</w:t>
      </w:r>
    </w:p>
    <w:p w:rsidR="00055DA5" w:rsidRPr="00055DA5" w:rsidRDefault="00055DA5" w:rsidP="00055DA5">
      <w:r>
        <w:rPr>
          <w:rFonts w:hint="eastAsia"/>
        </w:rPr>
        <w:t>3</w:t>
      </w:r>
      <w:r>
        <w:rPr>
          <w:rFonts w:hint="eastAsia"/>
        </w:rPr>
        <w:t>、在下午时段和晚上十点过后，日均消费人次接近为</w:t>
      </w:r>
      <w:r>
        <w:rPr>
          <w:rFonts w:hint="eastAsia"/>
        </w:rPr>
        <w:t>0.</w:t>
      </w:r>
    </w:p>
    <w:p w:rsidR="00055DA5" w:rsidRPr="00055DA5" w:rsidRDefault="00055DA5" w:rsidP="00055DA5">
      <w:pPr>
        <w:pStyle w:val="3"/>
      </w:pPr>
      <w:bookmarkStart w:id="24" w:name="_Toc28183831"/>
      <w:r>
        <w:rPr>
          <w:rFonts w:hint="eastAsia"/>
        </w:rPr>
        <w:t>4</w:t>
      </w:r>
      <w:r>
        <w:rPr>
          <w:rFonts w:hint="eastAsia"/>
        </w:rPr>
        <w:t>、以就餐时间曲线给学校食堂运营的建议：</w:t>
      </w:r>
      <w:bookmarkEnd w:id="24"/>
    </w:p>
    <w:p w:rsidR="00EB664D" w:rsidRDefault="00EB664D" w:rsidP="00EB664D">
      <w:r>
        <w:rPr>
          <w:rFonts w:hint="eastAsia"/>
        </w:rPr>
        <w:t>1</w:t>
      </w:r>
      <w:r>
        <w:rPr>
          <w:rFonts w:hint="eastAsia"/>
        </w:rPr>
        <w:t>、</w:t>
      </w:r>
      <w:r w:rsidR="00055DA5">
        <w:rPr>
          <w:rFonts w:hint="eastAsia"/>
        </w:rPr>
        <w:t>从就餐时间曲线图可见，无论是工作日和非工作日，午餐时段的就餐人次是最多的，因此建议学校饭堂重视午餐时段的人手安排，以缓解较大人流造成的麻烦。</w:t>
      </w:r>
    </w:p>
    <w:p w:rsidR="00EB664D" w:rsidRDefault="00EB664D" w:rsidP="00EB664D">
      <w:r>
        <w:rPr>
          <w:rFonts w:hint="eastAsia"/>
        </w:rPr>
        <w:t>2</w:t>
      </w:r>
      <w:r>
        <w:rPr>
          <w:rFonts w:hint="eastAsia"/>
        </w:rPr>
        <w:t>、</w:t>
      </w:r>
      <w:r w:rsidR="00055DA5">
        <w:rPr>
          <w:rFonts w:hint="eastAsia"/>
        </w:rPr>
        <w:t>由于，非工作日仅有早午晚餐时段峰值明显，且在下午时段和晚上十点过后消费人次几乎为</w:t>
      </w:r>
      <w:r w:rsidR="00055DA5">
        <w:rPr>
          <w:rFonts w:hint="eastAsia"/>
        </w:rPr>
        <w:t>0</w:t>
      </w:r>
      <w:r w:rsidR="00055DA5">
        <w:rPr>
          <w:rFonts w:hint="eastAsia"/>
        </w:rPr>
        <w:t>，因此建议考虑减少非工作日除早午晚餐时段外的营业范围或甚至可以考虑不营业，以减少运营成本。</w:t>
      </w:r>
    </w:p>
    <w:p w:rsidR="00EB664D" w:rsidRDefault="00EB664D" w:rsidP="00012190">
      <w:r>
        <w:rPr>
          <w:rFonts w:hint="eastAsia"/>
        </w:rPr>
        <w:t>3</w:t>
      </w:r>
      <w:r>
        <w:rPr>
          <w:rFonts w:hint="eastAsia"/>
        </w:rPr>
        <w:t>、</w:t>
      </w:r>
      <w:r w:rsidR="00012190">
        <w:rPr>
          <w:rFonts w:hint="eastAsia"/>
        </w:rPr>
        <w:t>考虑到非工作日就餐总人次明显少于工作日就餐总人次，因此建议</w:t>
      </w:r>
      <w:r>
        <w:rPr>
          <w:rFonts w:hint="eastAsia"/>
        </w:rPr>
        <w:t>非工作日食材准备可以较工作日少。</w:t>
      </w:r>
    </w:p>
    <w:p w:rsidR="00012190" w:rsidRPr="00EB664D" w:rsidRDefault="00012190" w:rsidP="00012190"/>
    <w:p w:rsidR="000479B4" w:rsidRPr="00DC0564" w:rsidRDefault="000479B4" w:rsidP="000479B4">
      <w:pPr>
        <w:pStyle w:val="11"/>
      </w:pPr>
      <w:bookmarkStart w:id="25" w:name="_Toc28183832"/>
      <w:r>
        <w:rPr>
          <w:rFonts w:hint="eastAsia"/>
        </w:rPr>
        <w:t>（</w:t>
      </w:r>
      <w:r w:rsidR="00EB664D">
        <w:rPr>
          <w:rFonts w:hint="eastAsia"/>
        </w:rPr>
        <w:t>二</w:t>
      </w:r>
      <w:r>
        <w:rPr>
          <w:rFonts w:hint="eastAsia"/>
        </w:rPr>
        <w:t>）、</w:t>
      </w:r>
      <w:r w:rsidR="00065481">
        <w:rPr>
          <w:rFonts w:hint="eastAsia"/>
        </w:rPr>
        <w:t>18</w:t>
      </w:r>
      <w:r w:rsidR="00065481">
        <w:rPr>
          <w:rFonts w:hint="eastAsia"/>
        </w:rPr>
        <w:t>级学生消费数据</w:t>
      </w:r>
      <w:r w:rsidRPr="00DC0564">
        <w:t>分析及建议</w:t>
      </w:r>
      <w:bookmarkEnd w:id="25"/>
    </w:p>
    <w:p w:rsidR="00012190" w:rsidRDefault="00012190" w:rsidP="00012190">
      <w:pPr>
        <w:pStyle w:val="3"/>
      </w:pPr>
      <w:bookmarkStart w:id="26" w:name="_Toc28183833"/>
      <w:r>
        <w:rPr>
          <w:rFonts w:hint="eastAsia"/>
        </w:rPr>
        <w:t>1</w:t>
      </w:r>
      <w:r>
        <w:rPr>
          <w:rFonts w:hint="eastAsia"/>
        </w:rPr>
        <w:t>、</w:t>
      </w:r>
      <w:r>
        <w:rPr>
          <w:rFonts w:hint="eastAsia"/>
        </w:rPr>
        <w:t xml:space="preserve"> </w:t>
      </w:r>
      <w:r>
        <w:rPr>
          <w:rFonts w:hint="eastAsia"/>
        </w:rPr>
        <w:t>对整体消费行为进行分析</w:t>
      </w:r>
      <w:bookmarkEnd w:id="26"/>
    </w:p>
    <w:p w:rsidR="00731EFF" w:rsidRDefault="00731EFF" w:rsidP="008E58F6">
      <w:pPr>
        <w:pStyle w:val="aa"/>
        <w:ind w:firstLineChars="200" w:firstLine="420"/>
      </w:pPr>
      <w:r>
        <w:rPr>
          <w:rFonts w:hint="eastAsia"/>
        </w:rPr>
        <w:t>经统计，</w:t>
      </w:r>
      <w:r>
        <w:rPr>
          <w:rFonts w:hint="eastAsia"/>
        </w:rPr>
        <w:t>4</w:t>
      </w:r>
      <w:r>
        <w:rPr>
          <w:rFonts w:hint="eastAsia"/>
        </w:rPr>
        <w:t>月人均刷卡频次为：</w:t>
      </w:r>
      <w:r>
        <w:rPr>
          <w:rFonts w:hint="eastAsia"/>
        </w:rPr>
        <w:t>46</w:t>
      </w:r>
      <w:r>
        <w:rPr>
          <w:rFonts w:hint="eastAsia"/>
        </w:rPr>
        <w:t>次</w:t>
      </w:r>
    </w:p>
    <w:p w:rsidR="00012190" w:rsidRDefault="00731EFF" w:rsidP="00731EFF">
      <w:pPr>
        <w:pStyle w:val="aa"/>
      </w:pPr>
      <w:r>
        <w:rPr>
          <w:rFonts w:hint="eastAsia"/>
        </w:rPr>
        <w:t xml:space="preserve">            </w:t>
      </w:r>
      <w:r w:rsidR="00012190">
        <w:rPr>
          <w:rFonts w:hint="eastAsia"/>
        </w:rPr>
        <w:t xml:space="preserve">   </w:t>
      </w:r>
      <w:r>
        <w:rPr>
          <w:rFonts w:hint="eastAsia"/>
        </w:rPr>
        <w:t>人均消费为：</w:t>
      </w:r>
      <w:r>
        <w:rPr>
          <w:rFonts w:hint="eastAsia"/>
        </w:rPr>
        <w:t>285.18</w:t>
      </w:r>
      <w:r>
        <w:rPr>
          <w:rFonts w:hint="eastAsia"/>
        </w:rPr>
        <w:t>元</w:t>
      </w:r>
    </w:p>
    <w:p w:rsidR="00012190" w:rsidRDefault="00012190" w:rsidP="00012190">
      <w:pPr>
        <w:pStyle w:val="3"/>
      </w:pPr>
      <w:bookmarkStart w:id="27" w:name="_Toc28183834"/>
      <w:r>
        <w:rPr>
          <w:rFonts w:hint="eastAsia"/>
        </w:rPr>
        <w:t>2</w:t>
      </w:r>
      <w:r>
        <w:rPr>
          <w:rFonts w:hint="eastAsia"/>
        </w:rPr>
        <w:t>、对不同专业不同性别族群进行分析</w:t>
      </w:r>
      <w:bookmarkEnd w:id="27"/>
    </w:p>
    <w:p w:rsidR="00731EFF" w:rsidRDefault="00012190" w:rsidP="00731EFF">
      <w:pPr>
        <w:pStyle w:val="aa"/>
      </w:pPr>
      <w:r>
        <w:rPr>
          <w:rFonts w:hint="eastAsia"/>
        </w:rPr>
        <w:t>根据不同专业不同性别，计算人均消费频次及金额，如下表所示：</w:t>
      </w:r>
    </w:p>
    <w:p w:rsidR="00012190" w:rsidRDefault="00012190" w:rsidP="00731EFF">
      <w:pPr>
        <w:pStyle w:val="aa"/>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704"/>
        <w:gridCol w:w="1704"/>
        <w:gridCol w:w="1705"/>
        <w:gridCol w:w="1705"/>
      </w:tblGrid>
      <w:tr w:rsidR="00731EFF" w:rsidTr="00012190">
        <w:tc>
          <w:tcPr>
            <w:tcW w:w="1596" w:type="dxa"/>
            <w:shd w:val="clear" w:color="auto" w:fill="EEECE1"/>
          </w:tcPr>
          <w:p w:rsidR="00731EFF" w:rsidRDefault="00731EFF" w:rsidP="00012190">
            <w:pPr>
              <w:pStyle w:val="aa"/>
              <w:jc w:val="center"/>
            </w:pPr>
            <w:r>
              <w:rPr>
                <w:rFonts w:hint="eastAsia"/>
              </w:rPr>
              <w:t>专业</w:t>
            </w:r>
          </w:p>
        </w:tc>
        <w:tc>
          <w:tcPr>
            <w:tcW w:w="1704" w:type="dxa"/>
            <w:shd w:val="clear" w:color="auto" w:fill="EEECE1"/>
          </w:tcPr>
          <w:p w:rsidR="00731EFF" w:rsidRPr="00CE29F5" w:rsidRDefault="00731EFF" w:rsidP="00012190">
            <w:pPr>
              <w:pStyle w:val="aa"/>
              <w:jc w:val="center"/>
              <w:rPr>
                <w:sz w:val="18"/>
              </w:rPr>
            </w:pPr>
            <w:r w:rsidRPr="00CE29F5">
              <w:rPr>
                <w:rFonts w:hint="eastAsia"/>
                <w:sz w:val="18"/>
              </w:rPr>
              <w:t>人均消费频次</w:t>
            </w:r>
            <w:r w:rsidRPr="00731EFF">
              <w:rPr>
                <w:rFonts w:hint="eastAsia"/>
                <w:sz w:val="15"/>
              </w:rPr>
              <w:t>（女）</w:t>
            </w:r>
          </w:p>
        </w:tc>
        <w:tc>
          <w:tcPr>
            <w:tcW w:w="1704" w:type="dxa"/>
            <w:shd w:val="clear" w:color="auto" w:fill="EEECE1"/>
          </w:tcPr>
          <w:p w:rsidR="00731EFF" w:rsidRPr="00CE29F5" w:rsidRDefault="00731EFF" w:rsidP="00012190">
            <w:pPr>
              <w:pStyle w:val="aa"/>
              <w:jc w:val="center"/>
              <w:rPr>
                <w:sz w:val="18"/>
              </w:rPr>
            </w:pPr>
            <w:r w:rsidRPr="00CE29F5">
              <w:rPr>
                <w:rFonts w:hint="eastAsia"/>
                <w:sz w:val="18"/>
              </w:rPr>
              <w:t>人均消费频次</w:t>
            </w:r>
            <w:r w:rsidRPr="00731EFF">
              <w:rPr>
                <w:rFonts w:hint="eastAsia"/>
                <w:sz w:val="15"/>
              </w:rPr>
              <w:t>（男）</w:t>
            </w:r>
          </w:p>
        </w:tc>
        <w:tc>
          <w:tcPr>
            <w:tcW w:w="1705" w:type="dxa"/>
            <w:shd w:val="clear" w:color="auto" w:fill="EEECE1"/>
          </w:tcPr>
          <w:p w:rsidR="00731EFF" w:rsidRPr="00CE29F5" w:rsidRDefault="00731EFF" w:rsidP="00012190">
            <w:pPr>
              <w:pStyle w:val="aa"/>
              <w:jc w:val="center"/>
              <w:rPr>
                <w:sz w:val="18"/>
              </w:rPr>
            </w:pPr>
            <w:r w:rsidRPr="00CE29F5">
              <w:rPr>
                <w:rFonts w:hint="eastAsia"/>
                <w:sz w:val="18"/>
              </w:rPr>
              <w:t>人均消费金额</w:t>
            </w:r>
            <w:r w:rsidRPr="00731EFF">
              <w:rPr>
                <w:rFonts w:hint="eastAsia"/>
                <w:sz w:val="15"/>
              </w:rPr>
              <w:t>（女）</w:t>
            </w:r>
          </w:p>
        </w:tc>
        <w:tc>
          <w:tcPr>
            <w:tcW w:w="1705" w:type="dxa"/>
            <w:shd w:val="clear" w:color="auto" w:fill="EEECE1"/>
          </w:tcPr>
          <w:p w:rsidR="00731EFF" w:rsidRPr="00CE29F5" w:rsidRDefault="00731EFF" w:rsidP="00012190">
            <w:pPr>
              <w:pStyle w:val="aa"/>
              <w:jc w:val="center"/>
              <w:rPr>
                <w:sz w:val="18"/>
              </w:rPr>
            </w:pPr>
            <w:r w:rsidRPr="00CE29F5">
              <w:rPr>
                <w:rFonts w:hint="eastAsia"/>
                <w:sz w:val="18"/>
              </w:rPr>
              <w:t>人均消费金额</w:t>
            </w:r>
            <w:r w:rsidRPr="00731EFF">
              <w:rPr>
                <w:rFonts w:hint="eastAsia"/>
                <w:sz w:val="15"/>
              </w:rPr>
              <w:t>（男）</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18产品艺术</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46</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39</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290.58</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307.13</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18会计</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44</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39</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260.24</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283.73</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18动漫设计</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50</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42</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319.93</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276.7</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18商务日语</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46</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45</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303.44</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320.78</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lastRenderedPageBreak/>
              <w:t>18商务英语</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44</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70</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271.02</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399.34</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18国贸实务</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43</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48</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253.56</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286.6</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18国际商务</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48</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31</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274.81</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187.83</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18国际金融</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38</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27</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226.33</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218.45</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18宝玉石鉴定</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42</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30</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267.44</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250.62</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18审计</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49</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48</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250.63</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280.99</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18嵌入式技术</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33</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38</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204.76</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293.66</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18工业工程</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49</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36</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315.6</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293.91</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18工业机器人</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50</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55</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291.36</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343.62</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18工业设计</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56</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41</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324.37</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260.05</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18工商企管</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55</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37</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276.31</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210.57</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18工程造价</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53</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36</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304.25</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251.55</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18市场营销</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43</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32</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240.94</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228.51</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18市政工程</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50</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37</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295.6</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276.45</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18建筑工程</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53</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42</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285.46</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280.24</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18建筑设计</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58</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52</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298.09</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317.51</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18投资与理财</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48</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41</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287.47</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314.55</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18旅游管理</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45</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46</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274.09</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367.65</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18机械制造</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58</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52</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330.21</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325.41</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01D">
              <w:rPr>
                <w:rFonts w:ascii="宋体" w:hAnsi="宋体" w:cs="宋体" w:hint="eastAsia"/>
                <w:color w:val="000000"/>
                <w:sz w:val="16"/>
              </w:rPr>
              <w:t>18机械制造（学徒）</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61</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33</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447.46</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201.45</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18模具设计</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62</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53</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401.89</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340.91</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18物流管理</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58</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52</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301.68</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298.22</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18环境艺术</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56</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38</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276.6</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309.11</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18电子商务</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52</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55</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263.56</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323.69</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18电气自动化</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41</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59</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302.95</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361.74</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18皮具艺术</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43</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51</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250.58</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334.49</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18社会工作</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41</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44</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253.48</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307.85</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18艺术设计</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34</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29</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206.73</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195.67</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lastRenderedPageBreak/>
              <w:t>18视觉传播</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48</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55</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324.39</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392.64</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18计算机应用</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39</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50</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213.72</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344.79</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18计算机网络</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38</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43</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211.39</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326.92</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18软件技术</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34</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37</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238.04</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268.82</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18连锁经营</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53</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54</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275.63</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339.62</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18酒店管理</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36</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47</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229.17</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405.08</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18金融管理</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42</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30</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252.78</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230.76</w:t>
            </w:r>
          </w:p>
        </w:tc>
      </w:tr>
      <w:tr w:rsidR="00731EFF" w:rsidRPr="002B0105" w:rsidTr="00012190">
        <w:trPr>
          <w:trHeight w:val="288"/>
        </w:trPr>
        <w:tc>
          <w:tcPr>
            <w:tcW w:w="1596"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18首饰设计</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37</w:t>
            </w:r>
          </w:p>
        </w:tc>
        <w:tc>
          <w:tcPr>
            <w:tcW w:w="1704" w:type="dxa"/>
            <w:shd w:val="clear" w:color="auto" w:fill="auto"/>
            <w:noWrap/>
            <w:hideMark/>
          </w:tcPr>
          <w:p w:rsidR="00731EFF" w:rsidRPr="002B0105" w:rsidRDefault="00731EFF" w:rsidP="00012190">
            <w:pPr>
              <w:ind w:firstLine="0"/>
              <w:jc w:val="center"/>
              <w:rPr>
                <w:rFonts w:ascii="宋体" w:hAnsi="宋体" w:cs="宋体"/>
                <w:color w:val="000000"/>
              </w:rPr>
            </w:pPr>
            <w:r w:rsidRPr="002B0105">
              <w:rPr>
                <w:rFonts w:ascii="宋体" w:hAnsi="宋体" w:cs="宋体" w:hint="eastAsia"/>
                <w:color w:val="000000"/>
              </w:rPr>
              <w:t>39</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311.87</w:t>
            </w:r>
          </w:p>
        </w:tc>
        <w:tc>
          <w:tcPr>
            <w:tcW w:w="1705" w:type="dxa"/>
            <w:shd w:val="clear" w:color="auto" w:fill="auto"/>
            <w:noWrap/>
            <w:hideMark/>
          </w:tcPr>
          <w:p w:rsidR="00731EFF" w:rsidRPr="002B0105" w:rsidRDefault="00731EFF" w:rsidP="00012190">
            <w:pPr>
              <w:rPr>
                <w:rFonts w:ascii="宋体" w:hAnsi="宋体" w:cs="宋体"/>
                <w:color w:val="000000"/>
              </w:rPr>
            </w:pPr>
            <w:r w:rsidRPr="002B0105">
              <w:rPr>
                <w:rFonts w:ascii="宋体" w:hAnsi="宋体" w:cs="宋体" w:hint="eastAsia"/>
                <w:color w:val="000000"/>
              </w:rPr>
              <w:t>274.45</w:t>
            </w:r>
          </w:p>
        </w:tc>
      </w:tr>
    </w:tbl>
    <w:p w:rsidR="00731EFF" w:rsidRDefault="0065345F" w:rsidP="00012190">
      <w:pPr>
        <w:pStyle w:val="aa"/>
        <w:jc w:val="center"/>
      </w:pPr>
      <w:r>
        <w:rPr>
          <w:rFonts w:hint="eastAsia"/>
        </w:rPr>
        <w:t>表</w:t>
      </w:r>
      <w:r>
        <w:rPr>
          <w:rFonts w:hint="eastAsia"/>
        </w:rPr>
        <w:t xml:space="preserve">2 </w:t>
      </w:r>
      <w:r>
        <w:rPr>
          <w:rFonts w:hint="eastAsia"/>
        </w:rPr>
        <w:t>不同专业不同性别消费特点</w:t>
      </w:r>
    </w:p>
    <w:p w:rsidR="00731EFF" w:rsidRDefault="002C0DE7" w:rsidP="008E58F6">
      <w:pPr>
        <w:pStyle w:val="aa"/>
        <w:ind w:firstLineChars="200" w:firstLine="420"/>
      </w:pPr>
      <w:r>
        <w:rPr>
          <w:rFonts w:hint="eastAsia"/>
        </w:rPr>
        <w:t>其中，根据月总消费频次指标，</w:t>
      </w:r>
      <w:r w:rsidR="00012190">
        <w:rPr>
          <w:rFonts w:hint="eastAsia"/>
        </w:rPr>
        <w:t>同一</w:t>
      </w:r>
      <w:r>
        <w:rPr>
          <w:rFonts w:hint="eastAsia"/>
        </w:rPr>
        <w:t>专业不同性别的极差出现在：</w:t>
      </w:r>
      <w:r>
        <w:rPr>
          <w:rFonts w:hint="eastAsia"/>
        </w:rPr>
        <w:t xml:space="preserve"> 18</w:t>
      </w:r>
      <w:r>
        <w:rPr>
          <w:rFonts w:hint="eastAsia"/>
        </w:rPr>
        <w:t>机械制造（学徒）专业，</w:t>
      </w:r>
      <w:r w:rsidR="00012190">
        <w:rPr>
          <w:rFonts w:hint="eastAsia"/>
        </w:rPr>
        <w:t>对比柱状图</w:t>
      </w:r>
      <w:r>
        <w:rPr>
          <w:rFonts w:hint="eastAsia"/>
        </w:rPr>
        <w:t>如下图所示：</w:t>
      </w:r>
    </w:p>
    <w:p w:rsidR="00731EFF" w:rsidRDefault="00731EFF" w:rsidP="002B001D">
      <w:pPr>
        <w:pStyle w:val="aa"/>
        <w:jc w:val="center"/>
        <w:rPr>
          <w:noProof/>
        </w:rPr>
      </w:pPr>
      <w:r>
        <w:rPr>
          <w:rFonts w:hint="eastAsia"/>
          <w:noProof/>
        </w:rPr>
        <w:drawing>
          <wp:inline distT="0" distB="0" distL="0" distR="0">
            <wp:extent cx="2520000" cy="2751060"/>
            <wp:effectExtent l="0" t="0" r="0" b="0"/>
            <wp:docPr id="13" name="图片 13" descr="频次_18机械制造（学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频次_18机械制造（学徒）"/>
                    <pic:cNvPicPr>
                      <a:picLocks noChangeAspect="1" noChangeArrowheads="1"/>
                    </pic:cNvPicPr>
                  </pic:nvPicPr>
                  <pic:blipFill>
                    <a:blip r:embed="rId17">
                      <a:extLst>
                        <a:ext uri="{28A0092B-C50C-407E-A947-70E740481C1C}">
                          <a14:useLocalDpi xmlns:a14="http://schemas.microsoft.com/office/drawing/2010/main" val="0"/>
                        </a:ext>
                      </a:extLst>
                    </a:blip>
                    <a:srcRect r="8333"/>
                    <a:stretch>
                      <a:fillRect/>
                    </a:stretch>
                  </pic:blipFill>
                  <pic:spPr bwMode="auto">
                    <a:xfrm>
                      <a:off x="0" y="0"/>
                      <a:ext cx="2520000" cy="2751060"/>
                    </a:xfrm>
                    <a:prstGeom prst="rect">
                      <a:avLst/>
                    </a:prstGeom>
                    <a:noFill/>
                    <a:ln>
                      <a:noFill/>
                    </a:ln>
                  </pic:spPr>
                </pic:pic>
              </a:graphicData>
            </a:graphic>
          </wp:inline>
        </w:drawing>
      </w:r>
      <w:r w:rsidR="00DE2491">
        <w:rPr>
          <w:rFonts w:hint="eastAsia"/>
          <w:noProof/>
        </w:rPr>
        <w:t xml:space="preserve">  </w:t>
      </w:r>
      <w:r w:rsidR="00DE2491">
        <w:rPr>
          <w:rFonts w:hint="eastAsia"/>
          <w:noProof/>
        </w:rPr>
        <w:drawing>
          <wp:inline distT="0" distB="0" distL="0" distR="0" wp14:anchorId="0BFDFAA1" wp14:editId="2984AE95">
            <wp:extent cx="2520000" cy="2726316"/>
            <wp:effectExtent l="0" t="0" r="0" b="0"/>
            <wp:docPr id="11" name="图片 11" descr="人均消_18机械制造（学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人均消_18机械制造（学徒）"/>
                    <pic:cNvPicPr>
                      <a:picLocks noChangeAspect="1" noChangeArrowheads="1"/>
                    </pic:cNvPicPr>
                  </pic:nvPicPr>
                  <pic:blipFill>
                    <a:blip r:embed="rId18">
                      <a:extLst>
                        <a:ext uri="{28A0092B-C50C-407E-A947-70E740481C1C}">
                          <a14:useLocalDpi xmlns:a14="http://schemas.microsoft.com/office/drawing/2010/main" val="0"/>
                        </a:ext>
                      </a:extLst>
                    </a:blip>
                    <a:srcRect r="7500"/>
                    <a:stretch>
                      <a:fillRect/>
                    </a:stretch>
                  </pic:blipFill>
                  <pic:spPr bwMode="auto">
                    <a:xfrm>
                      <a:off x="0" y="0"/>
                      <a:ext cx="2520000" cy="2726316"/>
                    </a:xfrm>
                    <a:prstGeom prst="rect">
                      <a:avLst/>
                    </a:prstGeom>
                    <a:noFill/>
                    <a:ln>
                      <a:noFill/>
                    </a:ln>
                  </pic:spPr>
                </pic:pic>
              </a:graphicData>
            </a:graphic>
          </wp:inline>
        </w:drawing>
      </w:r>
    </w:p>
    <w:p w:rsidR="002C0DE7" w:rsidRDefault="002C0DE7" w:rsidP="002B001D">
      <w:pPr>
        <w:pStyle w:val="aa"/>
        <w:jc w:val="center"/>
        <w:rPr>
          <w:noProof/>
        </w:rPr>
      </w:pPr>
      <w:r>
        <w:rPr>
          <w:rFonts w:hint="eastAsia"/>
          <w:noProof/>
        </w:rPr>
        <w:t>图</w:t>
      </w:r>
      <w:r w:rsidR="00012190">
        <w:rPr>
          <w:rFonts w:hint="eastAsia"/>
          <w:noProof/>
        </w:rPr>
        <w:t>8</w:t>
      </w:r>
      <w:r>
        <w:rPr>
          <w:rFonts w:hint="eastAsia"/>
          <w:noProof/>
        </w:rPr>
        <w:t xml:space="preserve"> </w:t>
      </w:r>
      <w:r w:rsidR="00012190">
        <w:rPr>
          <w:rFonts w:hint="eastAsia"/>
          <w:noProof/>
        </w:rPr>
        <w:t xml:space="preserve"> </w:t>
      </w:r>
      <w:r w:rsidR="002B001D">
        <w:rPr>
          <w:rFonts w:hint="eastAsia"/>
          <w:noProof/>
        </w:rPr>
        <w:t>18</w:t>
      </w:r>
      <w:r w:rsidR="002B001D">
        <w:rPr>
          <w:rFonts w:hint="eastAsia"/>
          <w:noProof/>
        </w:rPr>
        <w:t>机械制造（学徒）男女性月人均总消费频次</w:t>
      </w:r>
      <w:r w:rsidR="00DE2491">
        <w:rPr>
          <w:rFonts w:hint="eastAsia"/>
          <w:noProof/>
        </w:rPr>
        <w:t>和金额</w:t>
      </w:r>
      <w:r w:rsidR="002B001D">
        <w:rPr>
          <w:rFonts w:hint="eastAsia"/>
          <w:noProof/>
        </w:rPr>
        <w:t>图</w:t>
      </w:r>
    </w:p>
    <w:p w:rsidR="002B001D" w:rsidRDefault="002B001D" w:rsidP="00731EFF">
      <w:pPr>
        <w:pStyle w:val="aa"/>
        <w:rPr>
          <w:noProof/>
        </w:rPr>
      </w:pPr>
    </w:p>
    <w:p w:rsidR="002B001D" w:rsidRDefault="002B001D" w:rsidP="008E58F6">
      <w:pPr>
        <w:pStyle w:val="aa"/>
        <w:ind w:firstLineChars="200" w:firstLine="420"/>
      </w:pPr>
      <w:r>
        <w:rPr>
          <w:rFonts w:hint="eastAsia"/>
          <w:noProof/>
        </w:rPr>
        <w:t>其中女性的人均消费频次为</w:t>
      </w:r>
      <w:r>
        <w:rPr>
          <w:rFonts w:hint="eastAsia"/>
          <w:noProof/>
        </w:rPr>
        <w:t>61</w:t>
      </w:r>
      <w:r>
        <w:rPr>
          <w:rFonts w:hint="eastAsia"/>
          <w:noProof/>
        </w:rPr>
        <w:t>次，男性的人均消费频次为</w:t>
      </w:r>
      <w:r>
        <w:rPr>
          <w:rFonts w:hint="eastAsia"/>
          <w:noProof/>
        </w:rPr>
        <w:t>33</w:t>
      </w:r>
      <w:r>
        <w:rPr>
          <w:rFonts w:hint="eastAsia"/>
          <w:noProof/>
        </w:rPr>
        <w:t>次。</w:t>
      </w:r>
      <w:r w:rsidR="008E58F6">
        <w:rPr>
          <w:rFonts w:hint="eastAsia"/>
          <w:noProof/>
        </w:rPr>
        <w:t>说明，</w:t>
      </w:r>
      <w:r w:rsidR="008E58F6" w:rsidRPr="008E58F6">
        <w:rPr>
          <w:rFonts w:hint="eastAsia"/>
          <w:b/>
          <w:noProof/>
        </w:rPr>
        <w:t>该专业</w:t>
      </w:r>
      <w:r w:rsidRPr="008E58F6">
        <w:rPr>
          <w:rFonts w:hint="eastAsia"/>
          <w:b/>
          <w:noProof/>
        </w:rPr>
        <w:t>女性日常较依赖于学校部门进行日常消费，而男性则相反。</w:t>
      </w:r>
      <w:r>
        <w:rPr>
          <w:rFonts w:hint="eastAsia"/>
          <w:noProof/>
        </w:rPr>
        <w:t>也因此，导致两者间人均月总消费金额</w:t>
      </w:r>
      <w:r w:rsidR="008E58F6">
        <w:rPr>
          <w:rFonts w:hint="eastAsia"/>
          <w:noProof/>
        </w:rPr>
        <w:t>差值</w:t>
      </w:r>
      <w:r>
        <w:rPr>
          <w:rFonts w:hint="eastAsia"/>
          <w:noProof/>
        </w:rPr>
        <w:t>是所有专业中最大的，为</w:t>
      </w:r>
      <w:r>
        <w:rPr>
          <w:rFonts w:hint="eastAsia"/>
          <w:noProof/>
        </w:rPr>
        <w:t xml:space="preserve"> 447.46- 201.45 = 246.01 </w:t>
      </w:r>
      <w:r>
        <w:rPr>
          <w:rFonts w:hint="eastAsia"/>
          <w:noProof/>
        </w:rPr>
        <w:t>元。</w:t>
      </w:r>
    </w:p>
    <w:p w:rsidR="00731EFF" w:rsidRDefault="00731EFF" w:rsidP="00731EFF">
      <w:pPr>
        <w:pStyle w:val="aa"/>
      </w:pPr>
    </w:p>
    <w:p w:rsidR="00012190" w:rsidRDefault="00012190" w:rsidP="00731EFF">
      <w:pPr>
        <w:pStyle w:val="aa"/>
      </w:pPr>
      <w:r>
        <w:rPr>
          <w:rFonts w:hint="eastAsia"/>
        </w:rPr>
        <w:t>此外，</w:t>
      </w:r>
      <w:r w:rsidR="008E58F6">
        <w:rPr>
          <w:rFonts w:hint="eastAsia"/>
        </w:rPr>
        <w:t>同一专业男性比女性消费金额的极差出现在：</w:t>
      </w:r>
      <w:r w:rsidR="008E58F6">
        <w:rPr>
          <w:rFonts w:hint="eastAsia"/>
        </w:rPr>
        <w:t>18</w:t>
      </w:r>
      <w:r w:rsidR="008E58F6">
        <w:rPr>
          <w:rFonts w:hint="eastAsia"/>
        </w:rPr>
        <w:t>酒店管理专业。对比柱状图如下所示：</w:t>
      </w:r>
    </w:p>
    <w:p w:rsidR="00731EFF" w:rsidRDefault="00731EFF" w:rsidP="00731EFF">
      <w:pPr>
        <w:pStyle w:val="aa"/>
      </w:pPr>
      <w:r>
        <w:rPr>
          <w:rFonts w:hint="eastAsia"/>
          <w:noProof/>
        </w:rPr>
        <w:lastRenderedPageBreak/>
        <w:drawing>
          <wp:inline distT="0" distB="0" distL="0" distR="0">
            <wp:extent cx="2520000" cy="2726316"/>
            <wp:effectExtent l="0" t="0" r="0" b="0"/>
            <wp:docPr id="10" name="图片 10" descr="人均消_18酒店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人均消_18酒店管理"/>
                    <pic:cNvPicPr>
                      <a:picLocks noChangeAspect="1" noChangeArrowheads="1"/>
                    </pic:cNvPicPr>
                  </pic:nvPicPr>
                  <pic:blipFill>
                    <a:blip r:embed="rId19">
                      <a:extLst>
                        <a:ext uri="{28A0092B-C50C-407E-A947-70E740481C1C}">
                          <a14:useLocalDpi xmlns:a14="http://schemas.microsoft.com/office/drawing/2010/main" val="0"/>
                        </a:ext>
                      </a:extLst>
                    </a:blip>
                    <a:srcRect r="7500"/>
                    <a:stretch>
                      <a:fillRect/>
                    </a:stretch>
                  </pic:blipFill>
                  <pic:spPr bwMode="auto">
                    <a:xfrm>
                      <a:off x="0" y="0"/>
                      <a:ext cx="2520000" cy="2726316"/>
                    </a:xfrm>
                    <a:prstGeom prst="rect">
                      <a:avLst/>
                    </a:prstGeom>
                    <a:noFill/>
                    <a:ln>
                      <a:noFill/>
                    </a:ln>
                  </pic:spPr>
                </pic:pic>
              </a:graphicData>
            </a:graphic>
          </wp:inline>
        </w:drawing>
      </w:r>
      <w:r w:rsidR="00DE2491">
        <w:rPr>
          <w:rFonts w:hint="eastAsia"/>
        </w:rPr>
        <w:t xml:space="preserve">  </w:t>
      </w:r>
      <w:r w:rsidR="00DE2491">
        <w:rPr>
          <w:noProof/>
        </w:rPr>
        <w:drawing>
          <wp:inline distT="0" distB="0" distL="0" distR="0">
            <wp:extent cx="2520000" cy="252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频次_18酒店管理.png"/>
                    <pic:cNvPicPr/>
                  </pic:nvPicPr>
                  <pic:blipFill>
                    <a:blip r:embed="rId20">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rsidR="00731EFF" w:rsidRDefault="00DE2491" w:rsidP="008E58F6">
      <w:pPr>
        <w:pStyle w:val="aa"/>
        <w:jc w:val="center"/>
      </w:pPr>
      <w:r>
        <w:rPr>
          <w:rFonts w:hint="eastAsia"/>
        </w:rPr>
        <w:t>图</w:t>
      </w:r>
      <w:r w:rsidR="008E58F6">
        <w:rPr>
          <w:rFonts w:hint="eastAsia"/>
        </w:rPr>
        <w:t xml:space="preserve">9 </w:t>
      </w:r>
      <w:r>
        <w:rPr>
          <w:rFonts w:hint="eastAsia"/>
        </w:rPr>
        <w:t xml:space="preserve"> 18</w:t>
      </w:r>
      <w:r>
        <w:rPr>
          <w:rFonts w:hint="eastAsia"/>
        </w:rPr>
        <w:t>酒店管理男女人均消费金额和月总人均消费频次图</w:t>
      </w:r>
    </w:p>
    <w:p w:rsidR="008E58F6" w:rsidRDefault="008E58F6" w:rsidP="008E58F6">
      <w:pPr>
        <w:pStyle w:val="aa"/>
        <w:jc w:val="center"/>
      </w:pPr>
    </w:p>
    <w:p w:rsidR="008E58F6" w:rsidRDefault="008E58F6" w:rsidP="00731EFF">
      <w:pPr>
        <w:pStyle w:val="aa"/>
      </w:pPr>
      <w:r>
        <w:rPr>
          <w:rFonts w:hint="eastAsia"/>
        </w:rPr>
        <w:t>其中，不同性别的</w:t>
      </w:r>
      <w:r w:rsidR="00DE2491">
        <w:rPr>
          <w:rFonts w:hint="eastAsia"/>
        </w:rPr>
        <w:t>月总人均消费金额差值的为</w:t>
      </w:r>
      <w:r w:rsidR="00DE2491">
        <w:rPr>
          <w:rFonts w:hint="eastAsia"/>
        </w:rPr>
        <w:t xml:space="preserve"> 405.08 - 229.17 = 175.91</w:t>
      </w:r>
      <w:r w:rsidR="00DE2491">
        <w:rPr>
          <w:rFonts w:hint="eastAsia"/>
        </w:rPr>
        <w:t>元。</w:t>
      </w:r>
    </w:p>
    <w:p w:rsidR="00DE2491" w:rsidRDefault="00DE2491" w:rsidP="008E58F6">
      <w:pPr>
        <w:pStyle w:val="aa"/>
        <w:ind w:firstLineChars="200" w:firstLine="420"/>
      </w:pPr>
      <w:r>
        <w:rPr>
          <w:rFonts w:hint="eastAsia"/>
        </w:rPr>
        <w:t>但是从月总人均消费频次的</w:t>
      </w:r>
      <w:r w:rsidR="008E58F6">
        <w:rPr>
          <w:rFonts w:hint="eastAsia"/>
        </w:rPr>
        <w:t>差值</w:t>
      </w:r>
      <w:r>
        <w:rPr>
          <w:rFonts w:hint="eastAsia"/>
        </w:rPr>
        <w:t>来看相差不大，可见</w:t>
      </w:r>
      <w:r w:rsidR="008E58F6">
        <w:rPr>
          <w:rFonts w:hint="eastAsia"/>
        </w:rPr>
        <w:t>月总消费金额极差的出现主要原因为</w:t>
      </w:r>
      <w:r>
        <w:rPr>
          <w:rFonts w:hint="eastAsia"/>
        </w:rPr>
        <w:t xml:space="preserve"> </w:t>
      </w:r>
      <w:r>
        <w:rPr>
          <w:rFonts w:hint="eastAsia"/>
        </w:rPr>
        <w:t>人均消费金额</w:t>
      </w:r>
      <w:r>
        <w:rPr>
          <w:rFonts w:hint="eastAsia"/>
        </w:rPr>
        <w:t>/</w:t>
      </w:r>
      <w:r>
        <w:rPr>
          <w:rFonts w:hint="eastAsia"/>
        </w:rPr>
        <w:t>月总消费频次</w:t>
      </w:r>
      <w:r>
        <w:rPr>
          <w:rFonts w:hint="eastAsia"/>
        </w:rPr>
        <w:t xml:space="preserve"> </w:t>
      </w:r>
      <w:r w:rsidR="008E58F6">
        <w:rPr>
          <w:rFonts w:hint="eastAsia"/>
        </w:rPr>
        <w:t>两者差距较大。经计算，</w:t>
      </w:r>
      <w:r>
        <w:rPr>
          <w:rFonts w:hint="eastAsia"/>
        </w:rPr>
        <w:t>男性为</w:t>
      </w:r>
      <w:r>
        <w:rPr>
          <w:rFonts w:hint="eastAsia"/>
        </w:rPr>
        <w:t xml:space="preserve"> 8.62</w:t>
      </w:r>
      <w:r>
        <w:rPr>
          <w:rFonts w:hint="eastAsia"/>
        </w:rPr>
        <w:t>元</w:t>
      </w:r>
      <w:r>
        <w:rPr>
          <w:rFonts w:hint="eastAsia"/>
        </w:rPr>
        <w:t>/</w:t>
      </w:r>
      <w:r>
        <w:rPr>
          <w:rFonts w:hint="eastAsia"/>
        </w:rPr>
        <w:t>次，为所有专业中最高的；而女性为</w:t>
      </w:r>
      <w:r>
        <w:rPr>
          <w:rFonts w:hint="eastAsia"/>
        </w:rPr>
        <w:t>6.27</w:t>
      </w:r>
      <w:r>
        <w:rPr>
          <w:rFonts w:hint="eastAsia"/>
        </w:rPr>
        <w:t>元</w:t>
      </w:r>
      <w:r>
        <w:rPr>
          <w:rFonts w:hint="eastAsia"/>
        </w:rPr>
        <w:t>/</w:t>
      </w:r>
      <w:r>
        <w:rPr>
          <w:rFonts w:hint="eastAsia"/>
        </w:rPr>
        <w:t>次，略高于均值。</w:t>
      </w:r>
      <w:r w:rsidR="008E58F6">
        <w:rPr>
          <w:rFonts w:hint="eastAsia"/>
        </w:rPr>
        <w:t>说明，</w:t>
      </w:r>
      <w:r w:rsidRPr="008E58F6">
        <w:rPr>
          <w:rFonts w:hint="eastAsia"/>
          <w:b/>
        </w:rPr>
        <w:t>该专业男同学较女同学在校园消费</w:t>
      </w:r>
      <w:r w:rsidR="008E58F6">
        <w:rPr>
          <w:rFonts w:hint="eastAsia"/>
          <w:b/>
        </w:rPr>
        <w:t>单笔消费金额更多高，该专业男同学乐意在校园超额消费</w:t>
      </w:r>
      <w:r w:rsidR="008E58F6" w:rsidRPr="008E58F6">
        <w:rPr>
          <w:rFonts w:hint="eastAsia"/>
        </w:rPr>
        <w:t>（对比</w:t>
      </w:r>
      <w:r w:rsidR="008E58F6">
        <w:rPr>
          <w:rFonts w:hint="eastAsia"/>
        </w:rPr>
        <w:t>单笔消费金额</w:t>
      </w:r>
      <w:r w:rsidR="008E58F6" w:rsidRPr="008E58F6">
        <w:rPr>
          <w:rFonts w:hint="eastAsia"/>
        </w:rPr>
        <w:t>均值</w:t>
      </w:r>
      <w:r w:rsidR="008E58F6" w:rsidRPr="008E58F6">
        <w:rPr>
          <w:rFonts w:hint="eastAsia"/>
        </w:rPr>
        <w:t>6.1</w:t>
      </w:r>
      <w:r w:rsidR="008E58F6" w:rsidRPr="008E58F6">
        <w:rPr>
          <w:rFonts w:hint="eastAsia"/>
        </w:rPr>
        <w:t>）</w:t>
      </w:r>
      <w:r>
        <w:rPr>
          <w:rFonts w:hint="eastAsia"/>
        </w:rPr>
        <w:t>。</w:t>
      </w:r>
    </w:p>
    <w:p w:rsidR="00731EFF" w:rsidRPr="008E58F6" w:rsidRDefault="008E58F6" w:rsidP="008E58F6">
      <w:pPr>
        <w:pStyle w:val="3"/>
      </w:pPr>
      <w:bookmarkStart w:id="28" w:name="_Toc28183835"/>
      <w:r>
        <w:rPr>
          <w:rFonts w:hint="eastAsia"/>
        </w:rPr>
        <w:t>3</w:t>
      </w:r>
      <w:r>
        <w:rPr>
          <w:rFonts w:hint="eastAsia"/>
        </w:rPr>
        <w:t>、对不同消费类型族群进行分析</w:t>
      </w:r>
      <w:bookmarkEnd w:id="28"/>
    </w:p>
    <w:p w:rsidR="00731EFF" w:rsidRDefault="008E58F6" w:rsidP="008E58F6">
      <w:pPr>
        <w:pStyle w:val="aa"/>
        <w:ind w:firstLineChars="200" w:firstLine="420"/>
      </w:pPr>
      <w:r>
        <w:rPr>
          <w:rFonts w:hint="eastAsia"/>
        </w:rPr>
        <w:t>根据三个聚类指标</w:t>
      </w:r>
      <w:r w:rsidR="00731EFF">
        <w:rPr>
          <w:rFonts w:hint="eastAsia"/>
        </w:rPr>
        <w:t>，</w:t>
      </w:r>
      <w:r>
        <w:rPr>
          <w:rFonts w:hint="eastAsia"/>
        </w:rPr>
        <w:t>最终</w:t>
      </w:r>
      <w:r w:rsidR="00731EFF">
        <w:rPr>
          <w:rFonts w:hint="eastAsia"/>
        </w:rPr>
        <w:t>分类结果如下表所示：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731EFF" w:rsidTr="00065481">
        <w:tc>
          <w:tcPr>
            <w:tcW w:w="2130" w:type="dxa"/>
            <w:shd w:val="clear" w:color="auto" w:fill="EEECE1"/>
          </w:tcPr>
          <w:p w:rsidR="00731EFF" w:rsidRDefault="00731EFF" w:rsidP="00065481">
            <w:pPr>
              <w:pStyle w:val="aa"/>
              <w:jc w:val="center"/>
            </w:pPr>
            <w:r>
              <w:rPr>
                <w:rFonts w:hint="eastAsia"/>
              </w:rPr>
              <w:t>类别</w:t>
            </w:r>
          </w:p>
        </w:tc>
        <w:tc>
          <w:tcPr>
            <w:tcW w:w="2130" w:type="dxa"/>
            <w:shd w:val="clear" w:color="auto" w:fill="EEECE1"/>
          </w:tcPr>
          <w:p w:rsidR="00731EFF" w:rsidRDefault="00731EFF" w:rsidP="00065481">
            <w:pPr>
              <w:pStyle w:val="aa"/>
              <w:jc w:val="center"/>
            </w:pPr>
            <w:r>
              <w:rPr>
                <w:rFonts w:hint="eastAsia"/>
              </w:rPr>
              <w:t>值范围</w:t>
            </w:r>
          </w:p>
        </w:tc>
        <w:tc>
          <w:tcPr>
            <w:tcW w:w="2131" w:type="dxa"/>
            <w:shd w:val="clear" w:color="auto" w:fill="EEECE1"/>
          </w:tcPr>
          <w:p w:rsidR="00731EFF" w:rsidRDefault="00731EFF" w:rsidP="00065481">
            <w:pPr>
              <w:pStyle w:val="aa"/>
              <w:jc w:val="center"/>
            </w:pPr>
            <w:r>
              <w:rPr>
                <w:rFonts w:hint="eastAsia"/>
              </w:rPr>
              <w:t>个数</w:t>
            </w:r>
          </w:p>
        </w:tc>
        <w:tc>
          <w:tcPr>
            <w:tcW w:w="2131" w:type="dxa"/>
            <w:shd w:val="clear" w:color="auto" w:fill="EEECE1"/>
          </w:tcPr>
          <w:p w:rsidR="00731EFF" w:rsidRDefault="00731EFF" w:rsidP="00065481">
            <w:pPr>
              <w:pStyle w:val="aa"/>
              <w:jc w:val="center"/>
            </w:pPr>
            <w:r>
              <w:rPr>
                <w:rFonts w:hint="eastAsia"/>
              </w:rPr>
              <w:t>标记</w:t>
            </w:r>
          </w:p>
        </w:tc>
      </w:tr>
      <w:tr w:rsidR="00731EFF" w:rsidTr="00065481">
        <w:tc>
          <w:tcPr>
            <w:tcW w:w="2130" w:type="dxa"/>
            <w:shd w:val="clear" w:color="auto" w:fill="auto"/>
          </w:tcPr>
          <w:p w:rsidR="00731EFF" w:rsidRDefault="00731EFF" w:rsidP="00065481">
            <w:pPr>
              <w:pStyle w:val="aa"/>
              <w:jc w:val="center"/>
            </w:pPr>
            <w:r>
              <w:rPr>
                <w:rFonts w:hint="eastAsia"/>
              </w:rPr>
              <w:t>较少消费频次</w:t>
            </w:r>
          </w:p>
        </w:tc>
        <w:tc>
          <w:tcPr>
            <w:tcW w:w="2130" w:type="dxa"/>
            <w:shd w:val="clear" w:color="auto" w:fill="auto"/>
          </w:tcPr>
          <w:p w:rsidR="00731EFF" w:rsidRDefault="00E72F4F" w:rsidP="00065481">
            <w:pPr>
              <w:pStyle w:val="aa"/>
              <w:jc w:val="center"/>
            </w:pPr>
            <w:r>
              <w:rPr>
                <w:rFonts w:hint="eastAsia"/>
              </w:rPr>
              <w:t>1-53</w:t>
            </w:r>
          </w:p>
        </w:tc>
        <w:tc>
          <w:tcPr>
            <w:tcW w:w="2131" w:type="dxa"/>
            <w:shd w:val="clear" w:color="auto" w:fill="auto"/>
          </w:tcPr>
          <w:p w:rsidR="00731EFF" w:rsidRDefault="0065345F" w:rsidP="00065481">
            <w:pPr>
              <w:pStyle w:val="aa"/>
              <w:jc w:val="center"/>
            </w:pPr>
            <w:r>
              <w:t>1998</w:t>
            </w:r>
          </w:p>
        </w:tc>
        <w:tc>
          <w:tcPr>
            <w:tcW w:w="2131" w:type="dxa"/>
            <w:shd w:val="clear" w:color="auto" w:fill="auto"/>
          </w:tcPr>
          <w:p w:rsidR="00731EFF" w:rsidRDefault="00731EFF" w:rsidP="00065481">
            <w:pPr>
              <w:pStyle w:val="aa"/>
              <w:jc w:val="center"/>
            </w:pPr>
            <w:r>
              <w:rPr>
                <w:rFonts w:hint="eastAsia"/>
              </w:rPr>
              <w:t>Label_0 =0</w:t>
            </w:r>
          </w:p>
        </w:tc>
      </w:tr>
      <w:tr w:rsidR="00731EFF" w:rsidTr="00065481">
        <w:tc>
          <w:tcPr>
            <w:tcW w:w="2130" w:type="dxa"/>
            <w:shd w:val="clear" w:color="auto" w:fill="auto"/>
          </w:tcPr>
          <w:p w:rsidR="00731EFF" w:rsidRDefault="00731EFF" w:rsidP="00065481">
            <w:pPr>
              <w:pStyle w:val="aa"/>
              <w:jc w:val="center"/>
            </w:pPr>
            <w:r>
              <w:rPr>
                <w:rFonts w:hint="eastAsia"/>
              </w:rPr>
              <w:t>较多消费频次</w:t>
            </w:r>
          </w:p>
        </w:tc>
        <w:tc>
          <w:tcPr>
            <w:tcW w:w="2130" w:type="dxa"/>
            <w:shd w:val="clear" w:color="auto" w:fill="auto"/>
          </w:tcPr>
          <w:p w:rsidR="00731EFF" w:rsidRDefault="00E72F4F" w:rsidP="00065481">
            <w:pPr>
              <w:pStyle w:val="aa"/>
              <w:jc w:val="center"/>
            </w:pPr>
            <w:r>
              <w:rPr>
                <w:rFonts w:hint="eastAsia"/>
              </w:rPr>
              <w:t>54</w:t>
            </w:r>
            <w:r w:rsidR="00731EFF">
              <w:rPr>
                <w:rFonts w:hint="eastAsia"/>
              </w:rPr>
              <w:t>-128</w:t>
            </w:r>
          </w:p>
        </w:tc>
        <w:tc>
          <w:tcPr>
            <w:tcW w:w="2131" w:type="dxa"/>
            <w:shd w:val="clear" w:color="auto" w:fill="auto"/>
          </w:tcPr>
          <w:p w:rsidR="00731EFF" w:rsidRDefault="0065345F" w:rsidP="00065481">
            <w:pPr>
              <w:pStyle w:val="aa"/>
              <w:jc w:val="center"/>
            </w:pPr>
            <w:r>
              <w:rPr>
                <w:rFonts w:hint="eastAsia"/>
              </w:rPr>
              <w:t>1205</w:t>
            </w:r>
          </w:p>
        </w:tc>
        <w:tc>
          <w:tcPr>
            <w:tcW w:w="2131" w:type="dxa"/>
            <w:shd w:val="clear" w:color="auto" w:fill="auto"/>
          </w:tcPr>
          <w:p w:rsidR="00731EFF" w:rsidRDefault="0065345F" w:rsidP="00065481">
            <w:pPr>
              <w:pStyle w:val="aa"/>
              <w:jc w:val="center"/>
            </w:pPr>
            <w:r>
              <w:rPr>
                <w:rFonts w:hint="eastAsia"/>
              </w:rPr>
              <w:t>Label_0 =2</w:t>
            </w:r>
          </w:p>
        </w:tc>
      </w:tr>
    </w:tbl>
    <w:p w:rsidR="00731EFF" w:rsidRPr="008D41B5" w:rsidRDefault="0065345F" w:rsidP="00731EFF">
      <w:pPr>
        <w:pStyle w:val="aa"/>
        <w:jc w:val="center"/>
      </w:pPr>
      <w:r>
        <w:rPr>
          <w:rFonts w:hint="eastAsia"/>
        </w:rPr>
        <w:t>表</w:t>
      </w:r>
      <w:r>
        <w:rPr>
          <w:rFonts w:hint="eastAsia"/>
        </w:rPr>
        <w:t xml:space="preserve">3 </w:t>
      </w:r>
      <w:r w:rsidR="00731EFF">
        <w:rPr>
          <w:rFonts w:hint="eastAsia"/>
        </w:rPr>
        <w:t>月总消费频次聚类结果</w:t>
      </w:r>
    </w:p>
    <w:p w:rsidR="00731EFF" w:rsidRDefault="00731EFF" w:rsidP="00731EFF">
      <w:pPr>
        <w:pStyle w:val="aa"/>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731EFF" w:rsidTr="00065481">
        <w:tc>
          <w:tcPr>
            <w:tcW w:w="2130" w:type="dxa"/>
            <w:shd w:val="clear" w:color="auto" w:fill="EEECE1"/>
          </w:tcPr>
          <w:p w:rsidR="00731EFF" w:rsidRDefault="00731EFF" w:rsidP="00065481">
            <w:pPr>
              <w:pStyle w:val="aa"/>
              <w:jc w:val="center"/>
            </w:pPr>
            <w:r>
              <w:rPr>
                <w:rFonts w:hint="eastAsia"/>
              </w:rPr>
              <w:t>类别</w:t>
            </w:r>
          </w:p>
        </w:tc>
        <w:tc>
          <w:tcPr>
            <w:tcW w:w="2130" w:type="dxa"/>
            <w:shd w:val="clear" w:color="auto" w:fill="EEECE1"/>
          </w:tcPr>
          <w:p w:rsidR="00731EFF" w:rsidRDefault="00731EFF" w:rsidP="00065481">
            <w:pPr>
              <w:pStyle w:val="aa"/>
              <w:jc w:val="center"/>
            </w:pPr>
            <w:r>
              <w:rPr>
                <w:rFonts w:hint="eastAsia"/>
              </w:rPr>
              <w:t>值范围</w:t>
            </w:r>
          </w:p>
        </w:tc>
        <w:tc>
          <w:tcPr>
            <w:tcW w:w="2131" w:type="dxa"/>
            <w:shd w:val="clear" w:color="auto" w:fill="EEECE1"/>
          </w:tcPr>
          <w:p w:rsidR="00731EFF" w:rsidRDefault="00731EFF" w:rsidP="00065481">
            <w:pPr>
              <w:pStyle w:val="aa"/>
              <w:jc w:val="center"/>
            </w:pPr>
            <w:r>
              <w:rPr>
                <w:rFonts w:hint="eastAsia"/>
              </w:rPr>
              <w:t>个数</w:t>
            </w:r>
          </w:p>
        </w:tc>
        <w:tc>
          <w:tcPr>
            <w:tcW w:w="2131" w:type="dxa"/>
            <w:shd w:val="clear" w:color="auto" w:fill="EEECE1"/>
          </w:tcPr>
          <w:p w:rsidR="00731EFF" w:rsidRDefault="00731EFF" w:rsidP="00065481">
            <w:pPr>
              <w:pStyle w:val="aa"/>
              <w:jc w:val="center"/>
            </w:pPr>
            <w:r>
              <w:rPr>
                <w:rFonts w:hint="eastAsia"/>
              </w:rPr>
              <w:t>标记</w:t>
            </w:r>
          </w:p>
        </w:tc>
      </w:tr>
      <w:tr w:rsidR="00731EFF" w:rsidTr="00065481">
        <w:tc>
          <w:tcPr>
            <w:tcW w:w="2130" w:type="dxa"/>
            <w:shd w:val="clear" w:color="auto" w:fill="auto"/>
          </w:tcPr>
          <w:p w:rsidR="00731EFF" w:rsidRDefault="00731EFF" w:rsidP="00065481">
            <w:pPr>
              <w:pStyle w:val="aa"/>
              <w:jc w:val="center"/>
            </w:pPr>
            <w:r>
              <w:rPr>
                <w:rFonts w:hint="eastAsia"/>
              </w:rPr>
              <w:t>较低水平消费金额</w:t>
            </w:r>
          </w:p>
        </w:tc>
        <w:tc>
          <w:tcPr>
            <w:tcW w:w="2130" w:type="dxa"/>
            <w:shd w:val="clear" w:color="auto" w:fill="auto"/>
          </w:tcPr>
          <w:p w:rsidR="00731EFF" w:rsidRDefault="0065345F" w:rsidP="00065481">
            <w:pPr>
              <w:pStyle w:val="aa"/>
              <w:jc w:val="center"/>
            </w:pPr>
            <w:r>
              <w:rPr>
                <w:rFonts w:hint="eastAsia"/>
              </w:rPr>
              <w:t>0-6.13</w:t>
            </w:r>
          </w:p>
        </w:tc>
        <w:tc>
          <w:tcPr>
            <w:tcW w:w="2131" w:type="dxa"/>
            <w:shd w:val="clear" w:color="auto" w:fill="auto"/>
          </w:tcPr>
          <w:p w:rsidR="00731EFF" w:rsidRDefault="0065345F" w:rsidP="00065481">
            <w:pPr>
              <w:pStyle w:val="aa"/>
              <w:jc w:val="center"/>
            </w:pPr>
            <w:r>
              <w:rPr>
                <w:rFonts w:hint="eastAsia"/>
              </w:rPr>
              <w:t>1691</w:t>
            </w:r>
          </w:p>
        </w:tc>
        <w:tc>
          <w:tcPr>
            <w:tcW w:w="2131" w:type="dxa"/>
            <w:shd w:val="clear" w:color="auto" w:fill="auto"/>
          </w:tcPr>
          <w:p w:rsidR="00731EFF" w:rsidRDefault="00E72F4F" w:rsidP="00065481">
            <w:pPr>
              <w:pStyle w:val="aa"/>
              <w:jc w:val="center"/>
            </w:pPr>
            <w:r>
              <w:rPr>
                <w:rFonts w:hint="eastAsia"/>
              </w:rPr>
              <w:t>Label_2</w:t>
            </w:r>
            <w:r w:rsidR="00731EFF">
              <w:rPr>
                <w:rFonts w:hint="eastAsia"/>
              </w:rPr>
              <w:t xml:space="preserve"> =0</w:t>
            </w:r>
          </w:p>
        </w:tc>
      </w:tr>
      <w:tr w:rsidR="00731EFF" w:rsidTr="00065481">
        <w:tc>
          <w:tcPr>
            <w:tcW w:w="2130" w:type="dxa"/>
            <w:shd w:val="clear" w:color="auto" w:fill="auto"/>
          </w:tcPr>
          <w:p w:rsidR="00731EFF" w:rsidRDefault="00731EFF" w:rsidP="00065481">
            <w:pPr>
              <w:pStyle w:val="aa"/>
              <w:jc w:val="center"/>
            </w:pPr>
            <w:r>
              <w:rPr>
                <w:rFonts w:hint="eastAsia"/>
              </w:rPr>
              <w:t>正常水平消费金额</w:t>
            </w:r>
          </w:p>
        </w:tc>
        <w:tc>
          <w:tcPr>
            <w:tcW w:w="2130" w:type="dxa"/>
            <w:shd w:val="clear" w:color="auto" w:fill="auto"/>
          </w:tcPr>
          <w:p w:rsidR="00731EFF" w:rsidRDefault="0065345F" w:rsidP="00065481">
            <w:pPr>
              <w:pStyle w:val="aa"/>
              <w:jc w:val="center"/>
            </w:pPr>
            <w:r>
              <w:rPr>
                <w:rFonts w:hint="eastAsia"/>
              </w:rPr>
              <w:t>6.14-9.9</w:t>
            </w:r>
          </w:p>
        </w:tc>
        <w:tc>
          <w:tcPr>
            <w:tcW w:w="2131" w:type="dxa"/>
            <w:shd w:val="clear" w:color="auto" w:fill="auto"/>
          </w:tcPr>
          <w:p w:rsidR="00731EFF" w:rsidRDefault="0065345F" w:rsidP="00065481">
            <w:pPr>
              <w:pStyle w:val="aa"/>
              <w:jc w:val="center"/>
            </w:pPr>
            <w:r>
              <w:rPr>
                <w:rFonts w:hint="eastAsia"/>
              </w:rPr>
              <w:t>1320</w:t>
            </w:r>
          </w:p>
        </w:tc>
        <w:tc>
          <w:tcPr>
            <w:tcW w:w="2131" w:type="dxa"/>
            <w:shd w:val="clear" w:color="auto" w:fill="auto"/>
          </w:tcPr>
          <w:p w:rsidR="00731EFF" w:rsidRDefault="00E72F4F" w:rsidP="00065481">
            <w:pPr>
              <w:pStyle w:val="aa"/>
              <w:jc w:val="center"/>
            </w:pPr>
            <w:r>
              <w:rPr>
                <w:rFonts w:hint="eastAsia"/>
              </w:rPr>
              <w:t>Label_2</w:t>
            </w:r>
            <w:r w:rsidR="00731EFF">
              <w:rPr>
                <w:rFonts w:hint="eastAsia"/>
              </w:rPr>
              <w:t xml:space="preserve"> =1</w:t>
            </w:r>
          </w:p>
        </w:tc>
      </w:tr>
      <w:tr w:rsidR="00731EFF" w:rsidTr="00065481">
        <w:tc>
          <w:tcPr>
            <w:tcW w:w="2130" w:type="dxa"/>
            <w:shd w:val="clear" w:color="auto" w:fill="auto"/>
          </w:tcPr>
          <w:p w:rsidR="00731EFF" w:rsidRDefault="00731EFF" w:rsidP="00065481">
            <w:pPr>
              <w:pStyle w:val="aa"/>
              <w:jc w:val="center"/>
            </w:pPr>
            <w:r>
              <w:rPr>
                <w:rFonts w:hint="eastAsia"/>
              </w:rPr>
              <w:t>较高水平消费金额</w:t>
            </w:r>
          </w:p>
        </w:tc>
        <w:tc>
          <w:tcPr>
            <w:tcW w:w="2130" w:type="dxa"/>
            <w:shd w:val="clear" w:color="auto" w:fill="auto"/>
          </w:tcPr>
          <w:p w:rsidR="00731EFF" w:rsidRDefault="0065345F" w:rsidP="00065481">
            <w:pPr>
              <w:pStyle w:val="aa"/>
              <w:jc w:val="center"/>
            </w:pPr>
            <w:r>
              <w:rPr>
                <w:rFonts w:hint="eastAsia"/>
              </w:rPr>
              <w:t>9.96</w:t>
            </w:r>
            <w:r w:rsidR="00731EFF">
              <w:rPr>
                <w:rFonts w:hint="eastAsia"/>
              </w:rPr>
              <w:t>-300</w:t>
            </w:r>
          </w:p>
        </w:tc>
        <w:tc>
          <w:tcPr>
            <w:tcW w:w="2131" w:type="dxa"/>
            <w:shd w:val="clear" w:color="auto" w:fill="auto"/>
          </w:tcPr>
          <w:p w:rsidR="00731EFF" w:rsidRDefault="0065345F" w:rsidP="00065481">
            <w:pPr>
              <w:pStyle w:val="aa"/>
              <w:jc w:val="center"/>
            </w:pPr>
            <w:r>
              <w:rPr>
                <w:rFonts w:hint="eastAsia"/>
              </w:rPr>
              <w:t>192</w:t>
            </w:r>
          </w:p>
        </w:tc>
        <w:tc>
          <w:tcPr>
            <w:tcW w:w="2131" w:type="dxa"/>
            <w:shd w:val="clear" w:color="auto" w:fill="auto"/>
          </w:tcPr>
          <w:p w:rsidR="00731EFF" w:rsidRDefault="00E72F4F" w:rsidP="00065481">
            <w:pPr>
              <w:pStyle w:val="aa"/>
              <w:jc w:val="center"/>
            </w:pPr>
            <w:r>
              <w:rPr>
                <w:rFonts w:hint="eastAsia"/>
              </w:rPr>
              <w:t>Label_2</w:t>
            </w:r>
            <w:r w:rsidR="00731EFF">
              <w:rPr>
                <w:rFonts w:hint="eastAsia"/>
              </w:rPr>
              <w:t xml:space="preserve"> =2</w:t>
            </w:r>
          </w:p>
        </w:tc>
      </w:tr>
    </w:tbl>
    <w:p w:rsidR="00731EFF" w:rsidRDefault="0065345F" w:rsidP="00731EFF">
      <w:pPr>
        <w:pStyle w:val="aa"/>
        <w:jc w:val="center"/>
      </w:pPr>
      <w:r>
        <w:rPr>
          <w:rFonts w:hint="eastAsia"/>
        </w:rPr>
        <w:t>表</w:t>
      </w:r>
      <w:r>
        <w:rPr>
          <w:rFonts w:hint="eastAsia"/>
        </w:rPr>
        <w:t xml:space="preserve">4 </w:t>
      </w:r>
      <w:r w:rsidR="00E72F4F">
        <w:rPr>
          <w:rFonts w:hint="eastAsia"/>
        </w:rPr>
        <w:t>工作日</w:t>
      </w:r>
      <w:r w:rsidR="00731EFF">
        <w:rPr>
          <w:rFonts w:hint="eastAsia"/>
        </w:rPr>
        <w:t>均笔消费金额聚类结果</w:t>
      </w:r>
    </w:p>
    <w:p w:rsidR="00731EFF" w:rsidRDefault="00731EFF" w:rsidP="00731EFF">
      <w:pPr>
        <w:pStyle w:val="aa"/>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731EFF" w:rsidTr="00065481">
        <w:tc>
          <w:tcPr>
            <w:tcW w:w="2130" w:type="dxa"/>
            <w:shd w:val="clear" w:color="auto" w:fill="EEECE1"/>
          </w:tcPr>
          <w:p w:rsidR="00731EFF" w:rsidRDefault="00731EFF" w:rsidP="00065481">
            <w:pPr>
              <w:pStyle w:val="aa"/>
              <w:jc w:val="center"/>
            </w:pPr>
            <w:r>
              <w:rPr>
                <w:rFonts w:hint="eastAsia"/>
              </w:rPr>
              <w:t>类别</w:t>
            </w:r>
          </w:p>
        </w:tc>
        <w:tc>
          <w:tcPr>
            <w:tcW w:w="2130" w:type="dxa"/>
            <w:shd w:val="clear" w:color="auto" w:fill="EEECE1"/>
          </w:tcPr>
          <w:p w:rsidR="00731EFF" w:rsidRDefault="00731EFF" w:rsidP="00065481">
            <w:pPr>
              <w:pStyle w:val="aa"/>
              <w:jc w:val="center"/>
            </w:pPr>
            <w:r>
              <w:rPr>
                <w:rFonts w:hint="eastAsia"/>
              </w:rPr>
              <w:t>值范围</w:t>
            </w:r>
          </w:p>
        </w:tc>
        <w:tc>
          <w:tcPr>
            <w:tcW w:w="2131" w:type="dxa"/>
            <w:shd w:val="clear" w:color="auto" w:fill="EEECE1"/>
          </w:tcPr>
          <w:p w:rsidR="00731EFF" w:rsidRDefault="00731EFF" w:rsidP="00065481">
            <w:pPr>
              <w:pStyle w:val="aa"/>
              <w:jc w:val="center"/>
            </w:pPr>
            <w:r>
              <w:rPr>
                <w:rFonts w:hint="eastAsia"/>
              </w:rPr>
              <w:t>个数</w:t>
            </w:r>
          </w:p>
        </w:tc>
        <w:tc>
          <w:tcPr>
            <w:tcW w:w="2131" w:type="dxa"/>
            <w:shd w:val="clear" w:color="auto" w:fill="EEECE1"/>
          </w:tcPr>
          <w:p w:rsidR="00731EFF" w:rsidRDefault="00731EFF" w:rsidP="00065481">
            <w:pPr>
              <w:pStyle w:val="aa"/>
              <w:jc w:val="center"/>
            </w:pPr>
            <w:r>
              <w:rPr>
                <w:rFonts w:hint="eastAsia"/>
              </w:rPr>
              <w:t>标记</w:t>
            </w:r>
          </w:p>
        </w:tc>
      </w:tr>
      <w:tr w:rsidR="00E72F4F" w:rsidTr="00065481">
        <w:tc>
          <w:tcPr>
            <w:tcW w:w="2130" w:type="dxa"/>
            <w:shd w:val="clear" w:color="auto" w:fill="auto"/>
          </w:tcPr>
          <w:p w:rsidR="00E72F4F" w:rsidRDefault="00E72F4F" w:rsidP="00065481">
            <w:pPr>
              <w:pStyle w:val="aa"/>
              <w:jc w:val="center"/>
            </w:pPr>
            <w:r>
              <w:rPr>
                <w:rFonts w:hint="eastAsia"/>
              </w:rPr>
              <w:t>极低消费或不消费</w:t>
            </w:r>
          </w:p>
        </w:tc>
        <w:tc>
          <w:tcPr>
            <w:tcW w:w="2130" w:type="dxa"/>
            <w:shd w:val="clear" w:color="auto" w:fill="auto"/>
          </w:tcPr>
          <w:p w:rsidR="00E72F4F" w:rsidRDefault="00E72F4F" w:rsidP="00065481">
            <w:pPr>
              <w:pStyle w:val="aa"/>
              <w:jc w:val="center"/>
            </w:pPr>
            <w:r>
              <w:rPr>
                <w:rFonts w:hint="eastAsia"/>
              </w:rPr>
              <w:t>0-2.05</w:t>
            </w:r>
          </w:p>
        </w:tc>
        <w:tc>
          <w:tcPr>
            <w:tcW w:w="2131" w:type="dxa"/>
            <w:shd w:val="clear" w:color="auto" w:fill="auto"/>
          </w:tcPr>
          <w:p w:rsidR="00E72F4F" w:rsidRDefault="0065345F" w:rsidP="00065481">
            <w:pPr>
              <w:pStyle w:val="aa"/>
              <w:jc w:val="center"/>
            </w:pPr>
            <w:r>
              <w:t>481</w:t>
            </w:r>
          </w:p>
        </w:tc>
        <w:tc>
          <w:tcPr>
            <w:tcW w:w="2131" w:type="dxa"/>
            <w:shd w:val="clear" w:color="auto" w:fill="auto"/>
          </w:tcPr>
          <w:p w:rsidR="00E72F4F" w:rsidRDefault="00E72F4F" w:rsidP="00065481">
            <w:pPr>
              <w:pStyle w:val="aa"/>
              <w:jc w:val="center"/>
            </w:pPr>
            <w:r>
              <w:rPr>
                <w:rFonts w:hint="eastAsia"/>
              </w:rPr>
              <w:t>Label_3 =0</w:t>
            </w:r>
          </w:p>
        </w:tc>
      </w:tr>
      <w:tr w:rsidR="00E72F4F" w:rsidTr="00065481">
        <w:tc>
          <w:tcPr>
            <w:tcW w:w="2130" w:type="dxa"/>
            <w:shd w:val="clear" w:color="auto" w:fill="auto"/>
          </w:tcPr>
          <w:p w:rsidR="00E72F4F" w:rsidRDefault="00E72F4F" w:rsidP="00065481">
            <w:pPr>
              <w:pStyle w:val="aa"/>
              <w:jc w:val="center"/>
            </w:pPr>
            <w:r>
              <w:rPr>
                <w:rFonts w:hint="eastAsia"/>
              </w:rPr>
              <w:t>较低水平消费金额</w:t>
            </w:r>
          </w:p>
        </w:tc>
        <w:tc>
          <w:tcPr>
            <w:tcW w:w="2130" w:type="dxa"/>
            <w:shd w:val="clear" w:color="auto" w:fill="auto"/>
          </w:tcPr>
          <w:p w:rsidR="00E72F4F" w:rsidRDefault="00E72F4F" w:rsidP="00065481">
            <w:pPr>
              <w:pStyle w:val="aa"/>
              <w:jc w:val="center"/>
            </w:pPr>
            <w:r>
              <w:rPr>
                <w:rFonts w:hint="eastAsia"/>
              </w:rPr>
              <w:t>2.1-5.63</w:t>
            </w:r>
          </w:p>
        </w:tc>
        <w:tc>
          <w:tcPr>
            <w:tcW w:w="2131" w:type="dxa"/>
            <w:shd w:val="clear" w:color="auto" w:fill="auto"/>
          </w:tcPr>
          <w:p w:rsidR="00E72F4F" w:rsidRDefault="0065345F" w:rsidP="00065481">
            <w:pPr>
              <w:pStyle w:val="aa"/>
              <w:jc w:val="center"/>
            </w:pPr>
            <w:r>
              <w:rPr>
                <w:rFonts w:hint="eastAsia"/>
              </w:rPr>
              <w:t>977</w:t>
            </w:r>
          </w:p>
        </w:tc>
        <w:tc>
          <w:tcPr>
            <w:tcW w:w="2131" w:type="dxa"/>
            <w:shd w:val="clear" w:color="auto" w:fill="auto"/>
          </w:tcPr>
          <w:p w:rsidR="00E72F4F" w:rsidRDefault="00E72F4F" w:rsidP="00065481">
            <w:pPr>
              <w:pStyle w:val="aa"/>
              <w:jc w:val="center"/>
            </w:pPr>
            <w:r>
              <w:rPr>
                <w:rFonts w:hint="eastAsia"/>
              </w:rPr>
              <w:t>Label_3 =1</w:t>
            </w:r>
          </w:p>
        </w:tc>
      </w:tr>
      <w:tr w:rsidR="00E72F4F" w:rsidTr="00065481">
        <w:tc>
          <w:tcPr>
            <w:tcW w:w="2130" w:type="dxa"/>
            <w:shd w:val="clear" w:color="auto" w:fill="auto"/>
          </w:tcPr>
          <w:p w:rsidR="00E72F4F" w:rsidRDefault="00E72F4F" w:rsidP="00065481">
            <w:pPr>
              <w:pStyle w:val="aa"/>
              <w:jc w:val="center"/>
            </w:pPr>
            <w:r>
              <w:rPr>
                <w:rFonts w:hint="eastAsia"/>
              </w:rPr>
              <w:t>正常水平消费金额</w:t>
            </w:r>
          </w:p>
        </w:tc>
        <w:tc>
          <w:tcPr>
            <w:tcW w:w="2130" w:type="dxa"/>
            <w:shd w:val="clear" w:color="auto" w:fill="auto"/>
          </w:tcPr>
          <w:p w:rsidR="00E72F4F" w:rsidRDefault="00E72F4F" w:rsidP="00065481">
            <w:pPr>
              <w:pStyle w:val="aa"/>
              <w:jc w:val="center"/>
            </w:pPr>
            <w:r>
              <w:rPr>
                <w:rFonts w:hint="eastAsia"/>
              </w:rPr>
              <w:t>5.64-10.28</w:t>
            </w:r>
          </w:p>
        </w:tc>
        <w:tc>
          <w:tcPr>
            <w:tcW w:w="2131" w:type="dxa"/>
            <w:shd w:val="clear" w:color="auto" w:fill="auto"/>
          </w:tcPr>
          <w:p w:rsidR="00E72F4F" w:rsidRDefault="0065345F" w:rsidP="00065481">
            <w:pPr>
              <w:pStyle w:val="aa"/>
              <w:jc w:val="center"/>
            </w:pPr>
            <w:r>
              <w:rPr>
                <w:rFonts w:hint="eastAsia"/>
              </w:rPr>
              <w:t>1515</w:t>
            </w:r>
          </w:p>
        </w:tc>
        <w:tc>
          <w:tcPr>
            <w:tcW w:w="2131" w:type="dxa"/>
            <w:shd w:val="clear" w:color="auto" w:fill="auto"/>
          </w:tcPr>
          <w:p w:rsidR="00E72F4F" w:rsidRDefault="00E72F4F" w:rsidP="00065481">
            <w:pPr>
              <w:pStyle w:val="aa"/>
              <w:jc w:val="center"/>
            </w:pPr>
            <w:r>
              <w:rPr>
                <w:rFonts w:hint="eastAsia"/>
              </w:rPr>
              <w:t>Label_3 =2</w:t>
            </w:r>
          </w:p>
        </w:tc>
      </w:tr>
      <w:tr w:rsidR="00731EFF" w:rsidTr="00065481">
        <w:tc>
          <w:tcPr>
            <w:tcW w:w="2130" w:type="dxa"/>
            <w:shd w:val="clear" w:color="auto" w:fill="auto"/>
          </w:tcPr>
          <w:p w:rsidR="00731EFF" w:rsidRDefault="00731EFF" w:rsidP="00065481">
            <w:pPr>
              <w:pStyle w:val="aa"/>
              <w:jc w:val="center"/>
            </w:pPr>
            <w:r>
              <w:rPr>
                <w:rFonts w:hint="eastAsia"/>
              </w:rPr>
              <w:t>较高水平消费金额</w:t>
            </w:r>
          </w:p>
        </w:tc>
        <w:tc>
          <w:tcPr>
            <w:tcW w:w="2130" w:type="dxa"/>
            <w:shd w:val="clear" w:color="auto" w:fill="auto"/>
          </w:tcPr>
          <w:p w:rsidR="00731EFF" w:rsidRDefault="00E72F4F" w:rsidP="00E72F4F">
            <w:pPr>
              <w:pStyle w:val="aa"/>
              <w:jc w:val="center"/>
            </w:pPr>
            <w:r>
              <w:rPr>
                <w:rFonts w:hint="eastAsia"/>
              </w:rPr>
              <w:t>10.32-</w:t>
            </w:r>
            <w:r w:rsidR="00731EFF">
              <w:rPr>
                <w:rFonts w:hint="eastAsia"/>
              </w:rPr>
              <w:t>68.87</w:t>
            </w:r>
          </w:p>
        </w:tc>
        <w:tc>
          <w:tcPr>
            <w:tcW w:w="2131" w:type="dxa"/>
            <w:shd w:val="clear" w:color="auto" w:fill="auto"/>
          </w:tcPr>
          <w:p w:rsidR="00731EFF" w:rsidRDefault="0065345F" w:rsidP="00065481">
            <w:pPr>
              <w:pStyle w:val="aa"/>
              <w:jc w:val="center"/>
            </w:pPr>
            <w:r>
              <w:rPr>
                <w:rFonts w:hint="eastAsia"/>
              </w:rPr>
              <w:t>690</w:t>
            </w:r>
          </w:p>
        </w:tc>
        <w:tc>
          <w:tcPr>
            <w:tcW w:w="2131" w:type="dxa"/>
            <w:shd w:val="clear" w:color="auto" w:fill="auto"/>
          </w:tcPr>
          <w:p w:rsidR="00731EFF" w:rsidRDefault="00E72F4F" w:rsidP="00065481">
            <w:pPr>
              <w:pStyle w:val="aa"/>
              <w:jc w:val="center"/>
            </w:pPr>
            <w:r>
              <w:rPr>
                <w:rFonts w:hint="eastAsia"/>
              </w:rPr>
              <w:t>Label_3 =3</w:t>
            </w:r>
          </w:p>
        </w:tc>
      </w:tr>
    </w:tbl>
    <w:p w:rsidR="00731EFF" w:rsidRDefault="0065345F" w:rsidP="00731EFF">
      <w:pPr>
        <w:pStyle w:val="aa"/>
        <w:jc w:val="center"/>
      </w:pPr>
      <w:r>
        <w:rPr>
          <w:rFonts w:hint="eastAsia"/>
        </w:rPr>
        <w:t>表</w:t>
      </w:r>
      <w:r>
        <w:rPr>
          <w:rFonts w:hint="eastAsia"/>
        </w:rPr>
        <w:t xml:space="preserve">5 </w:t>
      </w:r>
      <w:r w:rsidR="00E72F4F">
        <w:rPr>
          <w:rFonts w:hint="eastAsia"/>
        </w:rPr>
        <w:t>非工作日</w:t>
      </w:r>
      <w:r w:rsidR="00731EFF">
        <w:rPr>
          <w:rFonts w:hint="eastAsia"/>
        </w:rPr>
        <w:t>均笔消费金额聚类结果</w:t>
      </w:r>
    </w:p>
    <w:p w:rsidR="00731EFF" w:rsidRDefault="00731EFF" w:rsidP="00731EFF">
      <w:pPr>
        <w:pStyle w:val="aa"/>
      </w:pPr>
    </w:p>
    <w:p w:rsidR="00731EFF" w:rsidRDefault="00731EFF" w:rsidP="002132F2">
      <w:pPr>
        <w:pStyle w:val="aa"/>
        <w:ind w:firstLineChars="200" w:firstLine="420"/>
      </w:pPr>
      <w:r>
        <w:rPr>
          <w:rFonts w:hint="eastAsia"/>
        </w:rPr>
        <w:t>将所有数据按以上</w:t>
      </w:r>
      <w:r w:rsidR="0065345F">
        <w:rPr>
          <w:rFonts w:hint="eastAsia"/>
        </w:rPr>
        <w:t>2*3*4=24</w:t>
      </w:r>
      <w:r>
        <w:rPr>
          <w:rFonts w:hint="eastAsia"/>
        </w:rPr>
        <w:t>类标签进行分组。最终得到</w:t>
      </w:r>
      <w:r w:rsidR="0065345F">
        <w:rPr>
          <w:rFonts w:hint="eastAsia"/>
        </w:rPr>
        <w:t>23</w:t>
      </w:r>
      <w:r>
        <w:rPr>
          <w:rFonts w:hint="eastAsia"/>
        </w:rPr>
        <w:t>组</w:t>
      </w:r>
      <w:r w:rsidR="008E58F6">
        <w:rPr>
          <w:rFonts w:hint="eastAsia"/>
        </w:rPr>
        <w:t>不同消费类型的族群。对每个族群的个数及特征描述如下表所示</w:t>
      </w:r>
      <w:r>
        <w:rPr>
          <w:rFonts w:hint="eastAsia"/>
        </w:rPr>
        <w:t>：</w:t>
      </w:r>
    </w:p>
    <w:tbl>
      <w:tblPr>
        <w:tblStyle w:val="af8"/>
        <w:tblW w:w="0" w:type="auto"/>
        <w:tblLook w:val="04A0" w:firstRow="1" w:lastRow="0" w:firstColumn="1" w:lastColumn="0" w:noHBand="0" w:noVBand="1"/>
      </w:tblPr>
      <w:tblGrid>
        <w:gridCol w:w="959"/>
        <w:gridCol w:w="747"/>
        <w:gridCol w:w="719"/>
        <w:gridCol w:w="919"/>
        <w:gridCol w:w="895"/>
        <w:gridCol w:w="4091"/>
      </w:tblGrid>
      <w:tr w:rsidR="00643420" w:rsidTr="00643420">
        <w:tc>
          <w:tcPr>
            <w:tcW w:w="959" w:type="dxa"/>
            <w:shd w:val="clear" w:color="auto" w:fill="EEECE1" w:themeFill="background2"/>
          </w:tcPr>
          <w:p w:rsidR="00643420" w:rsidRPr="002132F2" w:rsidRDefault="00643420" w:rsidP="002132F2">
            <w:pPr>
              <w:pStyle w:val="aa"/>
              <w:jc w:val="center"/>
            </w:pPr>
            <w:r w:rsidRPr="002132F2">
              <w:rPr>
                <w:rFonts w:hint="eastAsia"/>
              </w:rPr>
              <w:t>标签</w:t>
            </w:r>
          </w:p>
        </w:tc>
        <w:tc>
          <w:tcPr>
            <w:tcW w:w="747" w:type="dxa"/>
            <w:shd w:val="clear" w:color="auto" w:fill="EEECE1" w:themeFill="background2"/>
          </w:tcPr>
          <w:p w:rsidR="00643420" w:rsidRPr="002132F2" w:rsidRDefault="00643420" w:rsidP="002132F2">
            <w:pPr>
              <w:pStyle w:val="aa"/>
              <w:jc w:val="center"/>
            </w:pPr>
            <w:r w:rsidRPr="002132F2">
              <w:rPr>
                <w:rFonts w:hint="eastAsia"/>
              </w:rPr>
              <w:t>数量</w:t>
            </w:r>
          </w:p>
        </w:tc>
        <w:tc>
          <w:tcPr>
            <w:tcW w:w="719" w:type="dxa"/>
            <w:shd w:val="clear" w:color="auto" w:fill="EEECE1" w:themeFill="background2"/>
          </w:tcPr>
          <w:p w:rsidR="00643420" w:rsidRPr="002132F2" w:rsidRDefault="00643420" w:rsidP="002132F2">
            <w:pPr>
              <w:pStyle w:val="aa"/>
              <w:jc w:val="center"/>
            </w:pPr>
            <w:r w:rsidRPr="002132F2">
              <w:rPr>
                <w:rFonts w:hint="eastAsia"/>
              </w:rPr>
              <w:t>频次</w:t>
            </w:r>
          </w:p>
        </w:tc>
        <w:tc>
          <w:tcPr>
            <w:tcW w:w="919" w:type="dxa"/>
            <w:shd w:val="clear" w:color="auto" w:fill="EEECE1" w:themeFill="background2"/>
          </w:tcPr>
          <w:p w:rsidR="00643420" w:rsidRPr="002132F2" w:rsidRDefault="00643420" w:rsidP="002132F2">
            <w:pPr>
              <w:pStyle w:val="aa"/>
              <w:jc w:val="center"/>
            </w:pPr>
            <w:r w:rsidRPr="002132F2">
              <w:rPr>
                <w:rFonts w:hint="eastAsia"/>
              </w:rPr>
              <w:t>W_M</w:t>
            </w:r>
          </w:p>
        </w:tc>
        <w:tc>
          <w:tcPr>
            <w:tcW w:w="895" w:type="dxa"/>
            <w:shd w:val="clear" w:color="auto" w:fill="EEECE1" w:themeFill="background2"/>
          </w:tcPr>
          <w:p w:rsidR="00643420" w:rsidRPr="002132F2" w:rsidRDefault="00643420" w:rsidP="002132F2">
            <w:pPr>
              <w:pStyle w:val="aa"/>
              <w:jc w:val="center"/>
            </w:pPr>
            <w:r w:rsidRPr="002132F2">
              <w:rPr>
                <w:rFonts w:hint="eastAsia"/>
              </w:rPr>
              <w:t>H_M</w:t>
            </w:r>
          </w:p>
        </w:tc>
        <w:tc>
          <w:tcPr>
            <w:tcW w:w="4091" w:type="dxa"/>
            <w:shd w:val="clear" w:color="auto" w:fill="EEECE1" w:themeFill="background2"/>
          </w:tcPr>
          <w:p w:rsidR="00643420" w:rsidRPr="002132F2" w:rsidRDefault="00643420" w:rsidP="0093609C">
            <w:pPr>
              <w:pStyle w:val="aa"/>
              <w:jc w:val="center"/>
            </w:pPr>
            <w:r w:rsidRPr="002132F2">
              <w:rPr>
                <w:rFonts w:hint="eastAsia"/>
              </w:rPr>
              <w:t>特点</w:t>
            </w:r>
          </w:p>
        </w:tc>
      </w:tr>
      <w:tr w:rsidR="00643420" w:rsidTr="00643420">
        <w:tc>
          <w:tcPr>
            <w:tcW w:w="959" w:type="dxa"/>
            <w:shd w:val="clear" w:color="auto" w:fill="auto"/>
          </w:tcPr>
          <w:p w:rsidR="00643420" w:rsidRDefault="00643420" w:rsidP="002132F2">
            <w:pPr>
              <w:pStyle w:val="aa"/>
              <w:spacing w:line="240" w:lineRule="auto"/>
              <w:jc w:val="center"/>
            </w:pPr>
            <w:r>
              <w:t>000</w:t>
            </w:r>
          </w:p>
        </w:tc>
        <w:tc>
          <w:tcPr>
            <w:tcW w:w="747" w:type="dxa"/>
          </w:tcPr>
          <w:p w:rsidR="00643420" w:rsidRDefault="00643420" w:rsidP="002132F2">
            <w:pPr>
              <w:pStyle w:val="aa"/>
              <w:spacing w:line="240" w:lineRule="auto"/>
              <w:jc w:val="center"/>
            </w:pPr>
            <w:r>
              <w:t>202</w:t>
            </w:r>
          </w:p>
        </w:tc>
        <w:tc>
          <w:tcPr>
            <w:tcW w:w="719" w:type="dxa"/>
          </w:tcPr>
          <w:p w:rsidR="00643420" w:rsidRDefault="00643420" w:rsidP="002132F2">
            <w:pPr>
              <w:pStyle w:val="aa"/>
              <w:spacing w:line="240" w:lineRule="auto"/>
              <w:jc w:val="center"/>
            </w:pPr>
            <w:r>
              <w:t>22.50</w:t>
            </w:r>
          </w:p>
        </w:tc>
        <w:tc>
          <w:tcPr>
            <w:tcW w:w="919" w:type="dxa"/>
          </w:tcPr>
          <w:p w:rsidR="00643420" w:rsidRDefault="00643420" w:rsidP="002132F2">
            <w:pPr>
              <w:pStyle w:val="aa"/>
              <w:spacing w:line="240" w:lineRule="auto"/>
              <w:jc w:val="center"/>
            </w:pPr>
            <w:r>
              <w:t>4.36</w:t>
            </w:r>
          </w:p>
        </w:tc>
        <w:tc>
          <w:tcPr>
            <w:tcW w:w="895" w:type="dxa"/>
          </w:tcPr>
          <w:p w:rsidR="00643420" w:rsidRDefault="00643420" w:rsidP="002132F2">
            <w:pPr>
              <w:pStyle w:val="aa"/>
              <w:spacing w:line="240" w:lineRule="auto"/>
              <w:jc w:val="center"/>
            </w:pPr>
            <w:r>
              <w:t>0.21</w:t>
            </w:r>
          </w:p>
        </w:tc>
        <w:tc>
          <w:tcPr>
            <w:tcW w:w="4091" w:type="dxa"/>
            <w:shd w:val="clear" w:color="auto" w:fill="auto"/>
          </w:tcPr>
          <w:p w:rsidR="00643420" w:rsidRDefault="002C0DE7" w:rsidP="002132F2">
            <w:pPr>
              <w:pStyle w:val="aa"/>
              <w:spacing w:line="240" w:lineRule="auto"/>
            </w:pPr>
            <w:r w:rsidRPr="002C0DE7">
              <w:rPr>
                <w:rFonts w:hint="eastAsia"/>
              </w:rPr>
              <w:t>消费频次极低，工作日均笔消费金额低，非工作日几乎不在校园消费。</w:t>
            </w:r>
          </w:p>
        </w:tc>
      </w:tr>
      <w:tr w:rsidR="00643420" w:rsidTr="00643420">
        <w:tc>
          <w:tcPr>
            <w:tcW w:w="959" w:type="dxa"/>
            <w:shd w:val="clear" w:color="auto" w:fill="auto"/>
          </w:tcPr>
          <w:p w:rsidR="00643420" w:rsidRDefault="00643420" w:rsidP="002132F2">
            <w:pPr>
              <w:pStyle w:val="aa"/>
              <w:spacing w:line="240" w:lineRule="auto"/>
              <w:jc w:val="center"/>
            </w:pPr>
            <w:r>
              <w:t>001</w:t>
            </w:r>
          </w:p>
        </w:tc>
        <w:tc>
          <w:tcPr>
            <w:tcW w:w="747" w:type="dxa"/>
          </w:tcPr>
          <w:p w:rsidR="00643420" w:rsidRDefault="00643420" w:rsidP="002132F2">
            <w:pPr>
              <w:pStyle w:val="aa"/>
              <w:spacing w:line="240" w:lineRule="auto"/>
              <w:jc w:val="center"/>
            </w:pPr>
            <w:r>
              <w:t>355</w:t>
            </w:r>
          </w:p>
        </w:tc>
        <w:tc>
          <w:tcPr>
            <w:tcW w:w="719" w:type="dxa"/>
          </w:tcPr>
          <w:p w:rsidR="00643420" w:rsidRDefault="00643420" w:rsidP="002132F2">
            <w:pPr>
              <w:pStyle w:val="aa"/>
              <w:spacing w:line="240" w:lineRule="auto"/>
              <w:jc w:val="center"/>
            </w:pPr>
            <w:r>
              <w:t>37.35</w:t>
            </w:r>
          </w:p>
        </w:tc>
        <w:tc>
          <w:tcPr>
            <w:tcW w:w="919" w:type="dxa"/>
          </w:tcPr>
          <w:p w:rsidR="00643420" w:rsidRDefault="00643420" w:rsidP="002132F2">
            <w:pPr>
              <w:pStyle w:val="aa"/>
              <w:spacing w:line="240" w:lineRule="auto"/>
              <w:jc w:val="center"/>
            </w:pPr>
            <w:r>
              <w:t>4.77</w:t>
            </w:r>
          </w:p>
        </w:tc>
        <w:tc>
          <w:tcPr>
            <w:tcW w:w="895" w:type="dxa"/>
          </w:tcPr>
          <w:p w:rsidR="00643420" w:rsidRDefault="00643420" w:rsidP="002132F2">
            <w:pPr>
              <w:pStyle w:val="aa"/>
              <w:spacing w:line="240" w:lineRule="auto"/>
              <w:jc w:val="center"/>
            </w:pPr>
            <w:r>
              <w:t>4.26</w:t>
            </w:r>
          </w:p>
        </w:tc>
        <w:tc>
          <w:tcPr>
            <w:tcW w:w="4091" w:type="dxa"/>
            <w:shd w:val="clear" w:color="auto" w:fill="auto"/>
          </w:tcPr>
          <w:p w:rsidR="00643420" w:rsidRDefault="002C0DE7" w:rsidP="002132F2">
            <w:pPr>
              <w:pStyle w:val="aa"/>
              <w:spacing w:line="240" w:lineRule="auto"/>
            </w:pPr>
            <w:r w:rsidRPr="002C0DE7">
              <w:rPr>
                <w:rFonts w:hint="eastAsia"/>
              </w:rPr>
              <w:t>消费频次低，工作日和非工作日均笔消费金额低</w:t>
            </w:r>
          </w:p>
        </w:tc>
      </w:tr>
      <w:tr w:rsidR="00643420" w:rsidTr="00643420">
        <w:tc>
          <w:tcPr>
            <w:tcW w:w="959" w:type="dxa"/>
            <w:shd w:val="clear" w:color="auto" w:fill="auto"/>
          </w:tcPr>
          <w:p w:rsidR="00643420" w:rsidRDefault="00643420" w:rsidP="002132F2">
            <w:pPr>
              <w:pStyle w:val="aa"/>
              <w:spacing w:line="240" w:lineRule="auto"/>
              <w:jc w:val="center"/>
            </w:pPr>
            <w:r>
              <w:t>002</w:t>
            </w:r>
          </w:p>
        </w:tc>
        <w:tc>
          <w:tcPr>
            <w:tcW w:w="747" w:type="dxa"/>
          </w:tcPr>
          <w:p w:rsidR="00643420" w:rsidRDefault="00643420" w:rsidP="002132F2">
            <w:pPr>
              <w:pStyle w:val="aa"/>
              <w:spacing w:line="240" w:lineRule="auto"/>
              <w:jc w:val="center"/>
            </w:pPr>
            <w:r>
              <w:t>329</w:t>
            </w:r>
          </w:p>
        </w:tc>
        <w:tc>
          <w:tcPr>
            <w:tcW w:w="719" w:type="dxa"/>
            <w:shd w:val="clear" w:color="auto" w:fill="auto"/>
          </w:tcPr>
          <w:p w:rsidR="00643420" w:rsidRDefault="00643420" w:rsidP="002132F2">
            <w:pPr>
              <w:pStyle w:val="aa"/>
              <w:spacing w:line="240" w:lineRule="auto"/>
              <w:jc w:val="center"/>
            </w:pPr>
            <w:r>
              <w:t>37.40</w:t>
            </w:r>
          </w:p>
        </w:tc>
        <w:tc>
          <w:tcPr>
            <w:tcW w:w="919" w:type="dxa"/>
          </w:tcPr>
          <w:p w:rsidR="00643420" w:rsidRDefault="00643420" w:rsidP="002132F2">
            <w:pPr>
              <w:pStyle w:val="aa"/>
              <w:spacing w:line="240" w:lineRule="auto"/>
              <w:jc w:val="center"/>
            </w:pPr>
            <w:r>
              <w:t>5.17</w:t>
            </w:r>
          </w:p>
        </w:tc>
        <w:tc>
          <w:tcPr>
            <w:tcW w:w="895" w:type="dxa"/>
          </w:tcPr>
          <w:p w:rsidR="00643420" w:rsidRDefault="00643420" w:rsidP="002132F2">
            <w:pPr>
              <w:pStyle w:val="aa"/>
              <w:spacing w:line="240" w:lineRule="auto"/>
              <w:jc w:val="center"/>
            </w:pPr>
            <w:r>
              <w:t>7.23</w:t>
            </w:r>
          </w:p>
        </w:tc>
        <w:tc>
          <w:tcPr>
            <w:tcW w:w="4091" w:type="dxa"/>
            <w:shd w:val="clear" w:color="auto" w:fill="auto"/>
          </w:tcPr>
          <w:p w:rsidR="00643420" w:rsidRDefault="002C0DE7" w:rsidP="002132F2">
            <w:pPr>
              <w:pStyle w:val="aa"/>
              <w:spacing w:line="240" w:lineRule="auto"/>
            </w:pPr>
            <w:r w:rsidRPr="002C0DE7">
              <w:rPr>
                <w:rFonts w:hint="eastAsia"/>
              </w:rPr>
              <w:t>消费频次低，工作日均笔消费金额低，但非工作日均笔消费金额高于正常水平</w:t>
            </w:r>
          </w:p>
        </w:tc>
      </w:tr>
      <w:tr w:rsidR="00643420" w:rsidTr="00643420">
        <w:tc>
          <w:tcPr>
            <w:tcW w:w="959" w:type="dxa"/>
            <w:shd w:val="clear" w:color="auto" w:fill="auto"/>
          </w:tcPr>
          <w:p w:rsidR="00643420" w:rsidRDefault="00643420" w:rsidP="002132F2">
            <w:pPr>
              <w:pStyle w:val="aa"/>
              <w:spacing w:line="240" w:lineRule="auto"/>
              <w:jc w:val="center"/>
            </w:pPr>
            <w:r>
              <w:t>003</w:t>
            </w:r>
          </w:p>
        </w:tc>
        <w:tc>
          <w:tcPr>
            <w:tcW w:w="747" w:type="dxa"/>
          </w:tcPr>
          <w:p w:rsidR="00643420" w:rsidRDefault="00643420" w:rsidP="002132F2">
            <w:pPr>
              <w:pStyle w:val="aa"/>
              <w:spacing w:line="240" w:lineRule="auto"/>
              <w:jc w:val="center"/>
            </w:pPr>
            <w:r>
              <w:t>40</w:t>
            </w:r>
          </w:p>
        </w:tc>
        <w:tc>
          <w:tcPr>
            <w:tcW w:w="719" w:type="dxa"/>
          </w:tcPr>
          <w:p w:rsidR="00643420" w:rsidRDefault="00643420" w:rsidP="002132F2">
            <w:pPr>
              <w:pStyle w:val="aa"/>
              <w:spacing w:line="240" w:lineRule="auto"/>
              <w:jc w:val="center"/>
            </w:pPr>
            <w:r>
              <w:t>29.48</w:t>
            </w:r>
          </w:p>
        </w:tc>
        <w:tc>
          <w:tcPr>
            <w:tcW w:w="919" w:type="dxa"/>
          </w:tcPr>
          <w:p w:rsidR="00643420" w:rsidRDefault="00643420" w:rsidP="002132F2">
            <w:pPr>
              <w:pStyle w:val="aa"/>
              <w:spacing w:line="240" w:lineRule="auto"/>
              <w:jc w:val="center"/>
            </w:pPr>
            <w:r>
              <w:t>5.26</w:t>
            </w:r>
          </w:p>
        </w:tc>
        <w:tc>
          <w:tcPr>
            <w:tcW w:w="895" w:type="dxa"/>
          </w:tcPr>
          <w:p w:rsidR="00643420" w:rsidRDefault="00643420" w:rsidP="002132F2">
            <w:pPr>
              <w:pStyle w:val="aa"/>
              <w:spacing w:line="240" w:lineRule="auto"/>
              <w:jc w:val="center"/>
            </w:pPr>
            <w:r>
              <w:t>14.02</w:t>
            </w:r>
          </w:p>
        </w:tc>
        <w:tc>
          <w:tcPr>
            <w:tcW w:w="4091" w:type="dxa"/>
            <w:shd w:val="clear" w:color="auto" w:fill="auto"/>
          </w:tcPr>
          <w:p w:rsidR="00643420" w:rsidRDefault="002C0DE7" w:rsidP="002132F2">
            <w:pPr>
              <w:pStyle w:val="aa"/>
              <w:spacing w:line="240" w:lineRule="auto"/>
            </w:pPr>
            <w:r w:rsidRPr="002C0DE7">
              <w:rPr>
                <w:rFonts w:hint="eastAsia"/>
              </w:rPr>
              <w:t>消费频次极低，工作日均笔消费金额在正常水平，但非工作日几乎不消费</w:t>
            </w:r>
          </w:p>
        </w:tc>
      </w:tr>
      <w:tr w:rsidR="00643420" w:rsidTr="00643420">
        <w:tc>
          <w:tcPr>
            <w:tcW w:w="959" w:type="dxa"/>
            <w:shd w:val="clear" w:color="auto" w:fill="auto"/>
          </w:tcPr>
          <w:p w:rsidR="00643420" w:rsidRDefault="00643420" w:rsidP="002132F2">
            <w:pPr>
              <w:pStyle w:val="aa"/>
              <w:spacing w:line="240" w:lineRule="auto"/>
              <w:jc w:val="center"/>
            </w:pPr>
            <w:r>
              <w:t>010</w:t>
            </w:r>
          </w:p>
        </w:tc>
        <w:tc>
          <w:tcPr>
            <w:tcW w:w="747" w:type="dxa"/>
          </w:tcPr>
          <w:p w:rsidR="00643420" w:rsidRDefault="00643420" w:rsidP="002132F2">
            <w:pPr>
              <w:pStyle w:val="aa"/>
              <w:spacing w:line="240" w:lineRule="auto"/>
              <w:jc w:val="center"/>
            </w:pPr>
            <w:r>
              <w:t>199</w:t>
            </w:r>
          </w:p>
        </w:tc>
        <w:tc>
          <w:tcPr>
            <w:tcW w:w="719" w:type="dxa"/>
          </w:tcPr>
          <w:p w:rsidR="00643420" w:rsidRDefault="00643420" w:rsidP="002132F2">
            <w:pPr>
              <w:pStyle w:val="aa"/>
              <w:spacing w:line="240" w:lineRule="auto"/>
              <w:jc w:val="center"/>
            </w:pPr>
            <w:r>
              <w:t>22.24</w:t>
            </w:r>
          </w:p>
        </w:tc>
        <w:tc>
          <w:tcPr>
            <w:tcW w:w="919" w:type="dxa"/>
          </w:tcPr>
          <w:p w:rsidR="00643420" w:rsidRDefault="00643420" w:rsidP="002132F2">
            <w:pPr>
              <w:pStyle w:val="aa"/>
              <w:spacing w:line="240" w:lineRule="auto"/>
              <w:jc w:val="center"/>
            </w:pPr>
            <w:r>
              <w:t>7.61</w:t>
            </w:r>
          </w:p>
        </w:tc>
        <w:tc>
          <w:tcPr>
            <w:tcW w:w="895" w:type="dxa"/>
          </w:tcPr>
          <w:p w:rsidR="00643420" w:rsidRDefault="00643420" w:rsidP="002132F2">
            <w:pPr>
              <w:pStyle w:val="aa"/>
              <w:spacing w:line="240" w:lineRule="auto"/>
              <w:jc w:val="center"/>
            </w:pPr>
            <w:r>
              <w:t>0.10</w:t>
            </w:r>
          </w:p>
        </w:tc>
        <w:tc>
          <w:tcPr>
            <w:tcW w:w="4091" w:type="dxa"/>
            <w:shd w:val="clear" w:color="auto" w:fill="auto"/>
          </w:tcPr>
          <w:p w:rsidR="00643420" w:rsidRDefault="002C0DE7" w:rsidP="002132F2">
            <w:pPr>
              <w:pStyle w:val="aa"/>
              <w:spacing w:line="240" w:lineRule="auto"/>
            </w:pPr>
            <w:r w:rsidRPr="002C0DE7">
              <w:rPr>
                <w:rFonts w:hint="eastAsia"/>
              </w:rPr>
              <w:t>消费频次极低，工作日均笔消费金额在正常水平，但非工作日几乎不消费</w:t>
            </w:r>
          </w:p>
        </w:tc>
      </w:tr>
      <w:tr w:rsidR="00643420" w:rsidTr="00643420">
        <w:tc>
          <w:tcPr>
            <w:tcW w:w="959" w:type="dxa"/>
            <w:shd w:val="clear" w:color="auto" w:fill="auto"/>
          </w:tcPr>
          <w:p w:rsidR="00643420" w:rsidRDefault="00643420" w:rsidP="002132F2">
            <w:pPr>
              <w:pStyle w:val="aa"/>
              <w:spacing w:line="240" w:lineRule="auto"/>
              <w:jc w:val="center"/>
            </w:pPr>
            <w:r>
              <w:t>011</w:t>
            </w:r>
          </w:p>
        </w:tc>
        <w:tc>
          <w:tcPr>
            <w:tcW w:w="747" w:type="dxa"/>
          </w:tcPr>
          <w:p w:rsidR="00643420" w:rsidRDefault="00643420" w:rsidP="002132F2">
            <w:pPr>
              <w:pStyle w:val="aa"/>
              <w:spacing w:line="240" w:lineRule="auto"/>
              <w:jc w:val="center"/>
            </w:pPr>
            <w:r>
              <w:t>161</w:t>
            </w:r>
          </w:p>
        </w:tc>
        <w:tc>
          <w:tcPr>
            <w:tcW w:w="719" w:type="dxa"/>
          </w:tcPr>
          <w:p w:rsidR="00643420" w:rsidRDefault="00643420" w:rsidP="002132F2">
            <w:pPr>
              <w:pStyle w:val="aa"/>
              <w:spacing w:line="240" w:lineRule="auto"/>
              <w:jc w:val="center"/>
            </w:pPr>
            <w:r>
              <w:t>35.27</w:t>
            </w:r>
          </w:p>
        </w:tc>
        <w:tc>
          <w:tcPr>
            <w:tcW w:w="919" w:type="dxa"/>
          </w:tcPr>
          <w:p w:rsidR="00643420" w:rsidRDefault="00643420" w:rsidP="002132F2">
            <w:pPr>
              <w:pStyle w:val="aa"/>
              <w:spacing w:line="240" w:lineRule="auto"/>
              <w:jc w:val="center"/>
            </w:pPr>
            <w:r>
              <w:t>7.24</w:t>
            </w:r>
          </w:p>
        </w:tc>
        <w:tc>
          <w:tcPr>
            <w:tcW w:w="895" w:type="dxa"/>
          </w:tcPr>
          <w:p w:rsidR="00643420" w:rsidRDefault="00643420" w:rsidP="002132F2">
            <w:pPr>
              <w:pStyle w:val="aa"/>
              <w:spacing w:line="240" w:lineRule="auto"/>
              <w:jc w:val="center"/>
            </w:pPr>
            <w:r>
              <w:t>4.34</w:t>
            </w:r>
          </w:p>
        </w:tc>
        <w:tc>
          <w:tcPr>
            <w:tcW w:w="4091" w:type="dxa"/>
            <w:shd w:val="clear" w:color="auto" w:fill="auto"/>
          </w:tcPr>
          <w:p w:rsidR="00643420" w:rsidRDefault="002C0DE7" w:rsidP="002132F2">
            <w:pPr>
              <w:pStyle w:val="aa"/>
              <w:spacing w:line="240" w:lineRule="auto"/>
            </w:pPr>
            <w:r w:rsidRPr="002C0DE7">
              <w:rPr>
                <w:rFonts w:hint="eastAsia"/>
              </w:rPr>
              <w:t>消费频次低，工作日均笔消费在正常水平，但非工作日均笔消费金额较低</w:t>
            </w:r>
          </w:p>
        </w:tc>
      </w:tr>
      <w:tr w:rsidR="00643420" w:rsidTr="002132F2">
        <w:tc>
          <w:tcPr>
            <w:tcW w:w="959" w:type="dxa"/>
            <w:shd w:val="clear" w:color="auto" w:fill="auto"/>
          </w:tcPr>
          <w:p w:rsidR="00643420" w:rsidRDefault="00643420" w:rsidP="002132F2">
            <w:pPr>
              <w:pStyle w:val="aa"/>
              <w:spacing w:line="240" w:lineRule="auto"/>
              <w:jc w:val="center"/>
            </w:pPr>
            <w:r>
              <w:t>012</w:t>
            </w:r>
          </w:p>
        </w:tc>
        <w:tc>
          <w:tcPr>
            <w:tcW w:w="747" w:type="dxa"/>
            <w:shd w:val="clear" w:color="auto" w:fill="auto"/>
          </w:tcPr>
          <w:p w:rsidR="00643420" w:rsidRDefault="00643420" w:rsidP="002132F2">
            <w:pPr>
              <w:pStyle w:val="aa"/>
              <w:spacing w:line="240" w:lineRule="auto"/>
              <w:jc w:val="center"/>
            </w:pPr>
            <w:r>
              <w:t>440</w:t>
            </w:r>
          </w:p>
        </w:tc>
        <w:tc>
          <w:tcPr>
            <w:tcW w:w="719" w:type="dxa"/>
            <w:shd w:val="clear" w:color="auto" w:fill="auto"/>
          </w:tcPr>
          <w:p w:rsidR="00643420" w:rsidRDefault="00643420" w:rsidP="002132F2">
            <w:pPr>
              <w:pStyle w:val="aa"/>
              <w:spacing w:line="240" w:lineRule="auto"/>
              <w:jc w:val="center"/>
            </w:pPr>
            <w:r>
              <w:t>36.29</w:t>
            </w:r>
          </w:p>
        </w:tc>
        <w:tc>
          <w:tcPr>
            <w:tcW w:w="919" w:type="dxa"/>
            <w:shd w:val="clear" w:color="auto" w:fill="auto"/>
          </w:tcPr>
          <w:p w:rsidR="00643420" w:rsidRDefault="00643420" w:rsidP="002132F2">
            <w:pPr>
              <w:pStyle w:val="aa"/>
              <w:spacing w:line="240" w:lineRule="auto"/>
              <w:jc w:val="center"/>
            </w:pPr>
            <w:r>
              <w:t>7.46</w:t>
            </w:r>
          </w:p>
        </w:tc>
        <w:tc>
          <w:tcPr>
            <w:tcW w:w="895" w:type="dxa"/>
            <w:shd w:val="clear" w:color="auto" w:fill="auto"/>
          </w:tcPr>
          <w:p w:rsidR="00643420" w:rsidRDefault="00643420" w:rsidP="002132F2">
            <w:pPr>
              <w:pStyle w:val="aa"/>
              <w:spacing w:line="240" w:lineRule="auto"/>
              <w:jc w:val="center"/>
            </w:pPr>
            <w:r>
              <w:t>7.68</w:t>
            </w:r>
          </w:p>
        </w:tc>
        <w:tc>
          <w:tcPr>
            <w:tcW w:w="4091" w:type="dxa"/>
            <w:shd w:val="clear" w:color="auto" w:fill="auto"/>
          </w:tcPr>
          <w:p w:rsidR="00643420" w:rsidRDefault="002C0DE7" w:rsidP="002132F2">
            <w:pPr>
              <w:pStyle w:val="aa"/>
              <w:spacing w:line="240" w:lineRule="auto"/>
            </w:pPr>
            <w:r w:rsidRPr="002C0DE7">
              <w:rPr>
                <w:rFonts w:hint="eastAsia"/>
              </w:rPr>
              <w:t>消费频次低，但工作日与非工作日均笔消费金额在正常水平</w:t>
            </w:r>
          </w:p>
        </w:tc>
      </w:tr>
      <w:tr w:rsidR="00643420" w:rsidTr="00643420">
        <w:tc>
          <w:tcPr>
            <w:tcW w:w="959" w:type="dxa"/>
            <w:shd w:val="clear" w:color="auto" w:fill="auto"/>
          </w:tcPr>
          <w:p w:rsidR="00643420" w:rsidRDefault="00643420" w:rsidP="002132F2">
            <w:pPr>
              <w:pStyle w:val="aa"/>
              <w:spacing w:line="240" w:lineRule="auto"/>
              <w:jc w:val="center"/>
            </w:pPr>
            <w:r>
              <w:t>013</w:t>
            </w:r>
          </w:p>
        </w:tc>
        <w:tc>
          <w:tcPr>
            <w:tcW w:w="747" w:type="dxa"/>
          </w:tcPr>
          <w:p w:rsidR="00643420" w:rsidRDefault="00643420" w:rsidP="002132F2">
            <w:pPr>
              <w:pStyle w:val="aa"/>
              <w:spacing w:line="240" w:lineRule="auto"/>
              <w:jc w:val="center"/>
            </w:pPr>
            <w:r>
              <w:t>102</w:t>
            </w:r>
          </w:p>
        </w:tc>
        <w:tc>
          <w:tcPr>
            <w:tcW w:w="719" w:type="dxa"/>
          </w:tcPr>
          <w:p w:rsidR="00643420" w:rsidRDefault="00643420" w:rsidP="002132F2">
            <w:pPr>
              <w:pStyle w:val="aa"/>
              <w:spacing w:line="240" w:lineRule="auto"/>
              <w:jc w:val="center"/>
            </w:pPr>
            <w:r>
              <w:t>32.02</w:t>
            </w:r>
          </w:p>
        </w:tc>
        <w:tc>
          <w:tcPr>
            <w:tcW w:w="919" w:type="dxa"/>
          </w:tcPr>
          <w:p w:rsidR="00643420" w:rsidRDefault="00643420" w:rsidP="002132F2">
            <w:pPr>
              <w:pStyle w:val="aa"/>
              <w:spacing w:line="240" w:lineRule="auto"/>
              <w:jc w:val="center"/>
            </w:pPr>
            <w:r>
              <w:t>7.71</w:t>
            </w:r>
          </w:p>
        </w:tc>
        <w:tc>
          <w:tcPr>
            <w:tcW w:w="895" w:type="dxa"/>
          </w:tcPr>
          <w:p w:rsidR="00643420" w:rsidRDefault="00643420" w:rsidP="002132F2">
            <w:pPr>
              <w:pStyle w:val="aa"/>
              <w:spacing w:line="240" w:lineRule="auto"/>
              <w:jc w:val="center"/>
            </w:pPr>
            <w:r>
              <w:t>13.49</w:t>
            </w:r>
          </w:p>
        </w:tc>
        <w:tc>
          <w:tcPr>
            <w:tcW w:w="4091" w:type="dxa"/>
            <w:shd w:val="clear" w:color="auto" w:fill="auto"/>
          </w:tcPr>
          <w:p w:rsidR="00643420" w:rsidRDefault="002C0DE7" w:rsidP="002132F2">
            <w:pPr>
              <w:pStyle w:val="aa"/>
              <w:spacing w:line="240" w:lineRule="auto"/>
            </w:pPr>
            <w:r w:rsidRPr="002C0DE7">
              <w:rPr>
                <w:rFonts w:hint="eastAsia"/>
              </w:rPr>
              <w:t>消费频次低，工作日均笔消费金额</w:t>
            </w:r>
            <w:r w:rsidR="002132F2">
              <w:rPr>
                <w:rFonts w:hint="eastAsia"/>
              </w:rPr>
              <w:t>正常</w:t>
            </w:r>
            <w:r w:rsidRPr="002C0DE7">
              <w:rPr>
                <w:rFonts w:hint="eastAsia"/>
              </w:rPr>
              <w:t>，非工作日均笔消费金额高于正常水平</w:t>
            </w:r>
          </w:p>
        </w:tc>
      </w:tr>
      <w:tr w:rsidR="00643420" w:rsidTr="00643420">
        <w:tc>
          <w:tcPr>
            <w:tcW w:w="959" w:type="dxa"/>
            <w:shd w:val="clear" w:color="auto" w:fill="auto"/>
          </w:tcPr>
          <w:p w:rsidR="00643420" w:rsidRDefault="00643420" w:rsidP="002132F2">
            <w:pPr>
              <w:pStyle w:val="aa"/>
              <w:spacing w:line="240" w:lineRule="auto"/>
              <w:jc w:val="center"/>
            </w:pPr>
            <w:r>
              <w:t>020</w:t>
            </w:r>
          </w:p>
        </w:tc>
        <w:tc>
          <w:tcPr>
            <w:tcW w:w="747" w:type="dxa"/>
          </w:tcPr>
          <w:p w:rsidR="00643420" w:rsidRDefault="00643420" w:rsidP="002132F2">
            <w:pPr>
              <w:pStyle w:val="aa"/>
              <w:spacing w:line="240" w:lineRule="auto"/>
              <w:jc w:val="center"/>
            </w:pPr>
            <w:r>
              <w:t>54</w:t>
            </w:r>
          </w:p>
        </w:tc>
        <w:tc>
          <w:tcPr>
            <w:tcW w:w="719" w:type="dxa"/>
          </w:tcPr>
          <w:p w:rsidR="00643420" w:rsidRDefault="00643420" w:rsidP="002132F2">
            <w:pPr>
              <w:pStyle w:val="aa"/>
              <w:spacing w:line="240" w:lineRule="auto"/>
              <w:jc w:val="center"/>
            </w:pPr>
            <w:r>
              <w:t>13.44</w:t>
            </w:r>
          </w:p>
        </w:tc>
        <w:tc>
          <w:tcPr>
            <w:tcW w:w="919" w:type="dxa"/>
            <w:shd w:val="clear" w:color="auto" w:fill="auto"/>
          </w:tcPr>
          <w:p w:rsidR="00643420" w:rsidRDefault="00643420" w:rsidP="002132F2">
            <w:pPr>
              <w:pStyle w:val="aa"/>
              <w:spacing w:line="240" w:lineRule="auto"/>
              <w:jc w:val="center"/>
            </w:pPr>
            <w:r>
              <w:t>36.73</w:t>
            </w:r>
          </w:p>
        </w:tc>
        <w:tc>
          <w:tcPr>
            <w:tcW w:w="895" w:type="dxa"/>
          </w:tcPr>
          <w:p w:rsidR="00643420" w:rsidRDefault="00643420" w:rsidP="002132F2">
            <w:pPr>
              <w:pStyle w:val="aa"/>
              <w:spacing w:line="240" w:lineRule="auto"/>
              <w:jc w:val="center"/>
            </w:pPr>
            <w:r>
              <w:t>0.03</w:t>
            </w:r>
          </w:p>
        </w:tc>
        <w:tc>
          <w:tcPr>
            <w:tcW w:w="4091" w:type="dxa"/>
            <w:shd w:val="clear" w:color="auto" w:fill="auto"/>
          </w:tcPr>
          <w:p w:rsidR="00643420" w:rsidRDefault="002C0DE7" w:rsidP="002132F2">
            <w:pPr>
              <w:pStyle w:val="aa"/>
              <w:spacing w:line="240" w:lineRule="auto"/>
            </w:pPr>
            <w:r w:rsidRPr="002C0DE7">
              <w:rPr>
                <w:rFonts w:hint="eastAsia"/>
              </w:rPr>
              <w:t>消费频次极低，工作日均笔消费金额超常，非工作日几乎不消费</w:t>
            </w:r>
          </w:p>
        </w:tc>
      </w:tr>
      <w:tr w:rsidR="00643420" w:rsidTr="00643420">
        <w:tc>
          <w:tcPr>
            <w:tcW w:w="959" w:type="dxa"/>
            <w:shd w:val="clear" w:color="auto" w:fill="auto"/>
          </w:tcPr>
          <w:p w:rsidR="00643420" w:rsidRDefault="00643420" w:rsidP="002132F2">
            <w:pPr>
              <w:pStyle w:val="aa"/>
              <w:spacing w:line="240" w:lineRule="auto"/>
              <w:jc w:val="center"/>
            </w:pPr>
            <w:r>
              <w:t>021</w:t>
            </w:r>
          </w:p>
        </w:tc>
        <w:tc>
          <w:tcPr>
            <w:tcW w:w="747" w:type="dxa"/>
          </w:tcPr>
          <w:p w:rsidR="00643420" w:rsidRDefault="00643420" w:rsidP="002132F2">
            <w:pPr>
              <w:pStyle w:val="aa"/>
              <w:spacing w:line="240" w:lineRule="auto"/>
              <w:jc w:val="center"/>
            </w:pPr>
            <w:r>
              <w:t>21</w:t>
            </w:r>
          </w:p>
        </w:tc>
        <w:tc>
          <w:tcPr>
            <w:tcW w:w="719" w:type="dxa"/>
          </w:tcPr>
          <w:p w:rsidR="00643420" w:rsidRDefault="00643420" w:rsidP="002132F2">
            <w:pPr>
              <w:pStyle w:val="aa"/>
              <w:spacing w:line="240" w:lineRule="auto"/>
              <w:jc w:val="center"/>
            </w:pPr>
            <w:r>
              <w:t>29.52</w:t>
            </w:r>
          </w:p>
        </w:tc>
        <w:tc>
          <w:tcPr>
            <w:tcW w:w="919" w:type="dxa"/>
          </w:tcPr>
          <w:p w:rsidR="00643420" w:rsidRDefault="00643420" w:rsidP="002132F2">
            <w:pPr>
              <w:pStyle w:val="aa"/>
              <w:spacing w:line="240" w:lineRule="auto"/>
              <w:jc w:val="center"/>
            </w:pPr>
            <w:r>
              <w:t>16.43</w:t>
            </w:r>
          </w:p>
        </w:tc>
        <w:tc>
          <w:tcPr>
            <w:tcW w:w="895" w:type="dxa"/>
          </w:tcPr>
          <w:p w:rsidR="00643420" w:rsidRDefault="00643420" w:rsidP="002132F2">
            <w:pPr>
              <w:pStyle w:val="aa"/>
              <w:spacing w:line="240" w:lineRule="auto"/>
              <w:jc w:val="center"/>
            </w:pPr>
            <w:r>
              <w:t>4.39</w:t>
            </w:r>
          </w:p>
        </w:tc>
        <w:tc>
          <w:tcPr>
            <w:tcW w:w="4091" w:type="dxa"/>
            <w:shd w:val="clear" w:color="auto" w:fill="auto"/>
          </w:tcPr>
          <w:p w:rsidR="00643420" w:rsidRDefault="002C0DE7" w:rsidP="002132F2">
            <w:pPr>
              <w:pStyle w:val="aa"/>
              <w:spacing w:line="240" w:lineRule="auto"/>
            </w:pPr>
            <w:r w:rsidRPr="002C0DE7">
              <w:rPr>
                <w:rFonts w:hint="eastAsia"/>
              </w:rPr>
              <w:t>消费频次低，工作日均笔消费金额超常，但是非工作日均笔消费金额低</w:t>
            </w:r>
          </w:p>
        </w:tc>
      </w:tr>
      <w:tr w:rsidR="00643420" w:rsidTr="00643420">
        <w:tc>
          <w:tcPr>
            <w:tcW w:w="959" w:type="dxa"/>
            <w:shd w:val="clear" w:color="auto" w:fill="auto"/>
          </w:tcPr>
          <w:p w:rsidR="00643420" w:rsidRDefault="00643420" w:rsidP="002132F2">
            <w:pPr>
              <w:pStyle w:val="aa"/>
              <w:spacing w:line="240" w:lineRule="auto"/>
              <w:jc w:val="center"/>
            </w:pPr>
            <w:r>
              <w:t>022</w:t>
            </w:r>
          </w:p>
        </w:tc>
        <w:tc>
          <w:tcPr>
            <w:tcW w:w="747" w:type="dxa"/>
          </w:tcPr>
          <w:p w:rsidR="00643420" w:rsidRDefault="00643420" w:rsidP="002132F2">
            <w:pPr>
              <w:pStyle w:val="aa"/>
              <w:spacing w:line="240" w:lineRule="auto"/>
              <w:jc w:val="center"/>
            </w:pPr>
            <w:r>
              <w:t>57</w:t>
            </w:r>
          </w:p>
        </w:tc>
        <w:tc>
          <w:tcPr>
            <w:tcW w:w="719" w:type="dxa"/>
          </w:tcPr>
          <w:p w:rsidR="00643420" w:rsidRDefault="00643420" w:rsidP="002132F2">
            <w:pPr>
              <w:pStyle w:val="aa"/>
              <w:spacing w:line="240" w:lineRule="auto"/>
              <w:jc w:val="center"/>
            </w:pPr>
            <w:r>
              <w:t>28.51</w:t>
            </w:r>
          </w:p>
        </w:tc>
        <w:tc>
          <w:tcPr>
            <w:tcW w:w="919" w:type="dxa"/>
          </w:tcPr>
          <w:p w:rsidR="00643420" w:rsidRDefault="00643420" w:rsidP="002132F2">
            <w:pPr>
              <w:pStyle w:val="aa"/>
              <w:spacing w:line="240" w:lineRule="auto"/>
              <w:jc w:val="center"/>
            </w:pPr>
            <w:r>
              <w:t>14.10</w:t>
            </w:r>
          </w:p>
        </w:tc>
        <w:tc>
          <w:tcPr>
            <w:tcW w:w="895" w:type="dxa"/>
          </w:tcPr>
          <w:p w:rsidR="00643420" w:rsidRDefault="00643420" w:rsidP="002132F2">
            <w:pPr>
              <w:pStyle w:val="aa"/>
              <w:spacing w:line="240" w:lineRule="auto"/>
              <w:jc w:val="center"/>
            </w:pPr>
            <w:r>
              <w:t>7.94</w:t>
            </w:r>
          </w:p>
        </w:tc>
        <w:tc>
          <w:tcPr>
            <w:tcW w:w="4091" w:type="dxa"/>
            <w:shd w:val="clear" w:color="auto" w:fill="auto"/>
          </w:tcPr>
          <w:p w:rsidR="00643420" w:rsidRDefault="002C0DE7" w:rsidP="002132F2">
            <w:pPr>
              <w:pStyle w:val="aa"/>
              <w:spacing w:line="240" w:lineRule="auto"/>
            </w:pPr>
            <w:r w:rsidRPr="002C0DE7">
              <w:rPr>
                <w:rFonts w:hint="eastAsia"/>
              </w:rPr>
              <w:t>消费频次低，非工作日均笔消费金额在正常水平，工作日均笔消费金额高</w:t>
            </w:r>
          </w:p>
        </w:tc>
      </w:tr>
      <w:tr w:rsidR="00643420" w:rsidTr="00643420">
        <w:tc>
          <w:tcPr>
            <w:tcW w:w="959" w:type="dxa"/>
            <w:shd w:val="clear" w:color="auto" w:fill="auto"/>
          </w:tcPr>
          <w:p w:rsidR="00643420" w:rsidRDefault="00643420" w:rsidP="002132F2">
            <w:pPr>
              <w:pStyle w:val="aa"/>
              <w:spacing w:line="240" w:lineRule="auto"/>
              <w:jc w:val="center"/>
            </w:pPr>
            <w:r>
              <w:t>023</w:t>
            </w:r>
          </w:p>
        </w:tc>
        <w:tc>
          <w:tcPr>
            <w:tcW w:w="747" w:type="dxa"/>
          </w:tcPr>
          <w:p w:rsidR="00643420" w:rsidRDefault="00643420" w:rsidP="002132F2">
            <w:pPr>
              <w:pStyle w:val="aa"/>
              <w:spacing w:line="240" w:lineRule="auto"/>
              <w:jc w:val="center"/>
            </w:pPr>
            <w:r>
              <w:t>38</w:t>
            </w:r>
          </w:p>
        </w:tc>
        <w:tc>
          <w:tcPr>
            <w:tcW w:w="719" w:type="dxa"/>
          </w:tcPr>
          <w:p w:rsidR="00643420" w:rsidRDefault="00643420" w:rsidP="002132F2">
            <w:pPr>
              <w:pStyle w:val="aa"/>
              <w:spacing w:line="240" w:lineRule="auto"/>
              <w:jc w:val="center"/>
            </w:pPr>
            <w:r>
              <w:t>28.39</w:t>
            </w:r>
          </w:p>
        </w:tc>
        <w:tc>
          <w:tcPr>
            <w:tcW w:w="919" w:type="dxa"/>
          </w:tcPr>
          <w:p w:rsidR="00643420" w:rsidRDefault="00643420" w:rsidP="002132F2">
            <w:pPr>
              <w:pStyle w:val="aa"/>
              <w:spacing w:line="240" w:lineRule="auto"/>
              <w:jc w:val="center"/>
            </w:pPr>
            <w:r>
              <w:t>12.76</w:t>
            </w:r>
          </w:p>
        </w:tc>
        <w:tc>
          <w:tcPr>
            <w:tcW w:w="895" w:type="dxa"/>
            <w:shd w:val="clear" w:color="auto" w:fill="auto"/>
          </w:tcPr>
          <w:p w:rsidR="00643420" w:rsidRDefault="00643420" w:rsidP="002132F2">
            <w:pPr>
              <w:pStyle w:val="aa"/>
              <w:spacing w:line="240" w:lineRule="auto"/>
              <w:jc w:val="center"/>
            </w:pPr>
            <w:r>
              <w:t>15.06</w:t>
            </w:r>
          </w:p>
        </w:tc>
        <w:tc>
          <w:tcPr>
            <w:tcW w:w="4091" w:type="dxa"/>
            <w:shd w:val="clear" w:color="auto" w:fill="auto"/>
          </w:tcPr>
          <w:p w:rsidR="00643420" w:rsidRDefault="002C0DE7" w:rsidP="002132F2">
            <w:pPr>
              <w:pStyle w:val="aa"/>
              <w:spacing w:line="240" w:lineRule="auto"/>
            </w:pPr>
            <w:r w:rsidRPr="002C0DE7">
              <w:rPr>
                <w:rFonts w:hint="eastAsia"/>
              </w:rPr>
              <w:t>消费频次低，但工作日与非工作日均笔消费金额都高于正常水平</w:t>
            </w:r>
          </w:p>
        </w:tc>
      </w:tr>
      <w:tr w:rsidR="00643420" w:rsidTr="00643420">
        <w:tc>
          <w:tcPr>
            <w:tcW w:w="959" w:type="dxa"/>
            <w:shd w:val="clear" w:color="auto" w:fill="auto"/>
          </w:tcPr>
          <w:p w:rsidR="00643420" w:rsidRDefault="00643420" w:rsidP="002132F2">
            <w:pPr>
              <w:pStyle w:val="aa"/>
              <w:spacing w:line="240" w:lineRule="auto"/>
              <w:jc w:val="center"/>
            </w:pPr>
            <w:r>
              <w:t>100</w:t>
            </w:r>
          </w:p>
        </w:tc>
        <w:tc>
          <w:tcPr>
            <w:tcW w:w="747" w:type="dxa"/>
          </w:tcPr>
          <w:p w:rsidR="00643420" w:rsidRDefault="00643420" w:rsidP="002132F2">
            <w:pPr>
              <w:pStyle w:val="aa"/>
              <w:spacing w:line="240" w:lineRule="auto"/>
              <w:jc w:val="center"/>
            </w:pPr>
            <w:r>
              <w:t>14</w:t>
            </w:r>
          </w:p>
        </w:tc>
        <w:tc>
          <w:tcPr>
            <w:tcW w:w="719" w:type="dxa"/>
          </w:tcPr>
          <w:p w:rsidR="00643420" w:rsidRDefault="00643420" w:rsidP="002132F2">
            <w:pPr>
              <w:pStyle w:val="aa"/>
              <w:spacing w:line="240" w:lineRule="auto"/>
              <w:jc w:val="center"/>
            </w:pPr>
            <w:r>
              <w:t>58.50</w:t>
            </w:r>
          </w:p>
        </w:tc>
        <w:tc>
          <w:tcPr>
            <w:tcW w:w="919" w:type="dxa"/>
          </w:tcPr>
          <w:p w:rsidR="00643420" w:rsidRDefault="00643420" w:rsidP="002132F2">
            <w:pPr>
              <w:pStyle w:val="aa"/>
              <w:spacing w:line="240" w:lineRule="auto"/>
              <w:jc w:val="center"/>
            </w:pPr>
            <w:r>
              <w:t>4.89</w:t>
            </w:r>
          </w:p>
        </w:tc>
        <w:tc>
          <w:tcPr>
            <w:tcW w:w="895" w:type="dxa"/>
            <w:shd w:val="clear" w:color="auto" w:fill="auto"/>
          </w:tcPr>
          <w:p w:rsidR="00643420" w:rsidRDefault="00643420" w:rsidP="002132F2">
            <w:pPr>
              <w:pStyle w:val="aa"/>
              <w:spacing w:line="240" w:lineRule="auto"/>
              <w:jc w:val="center"/>
            </w:pPr>
            <w:r>
              <w:t>0.91</w:t>
            </w:r>
          </w:p>
        </w:tc>
        <w:tc>
          <w:tcPr>
            <w:tcW w:w="4091" w:type="dxa"/>
            <w:shd w:val="clear" w:color="auto" w:fill="auto"/>
          </w:tcPr>
          <w:p w:rsidR="00643420" w:rsidRDefault="002C0DE7" w:rsidP="002132F2">
            <w:pPr>
              <w:pStyle w:val="aa"/>
              <w:spacing w:line="240" w:lineRule="auto"/>
            </w:pPr>
            <w:r w:rsidRPr="002C0DE7">
              <w:rPr>
                <w:rFonts w:hint="eastAsia"/>
              </w:rPr>
              <w:t>消费频次稍高，但工作日均笔消费金额低，非工作日几乎不消费</w:t>
            </w:r>
          </w:p>
        </w:tc>
      </w:tr>
      <w:tr w:rsidR="00643420" w:rsidTr="002132F2">
        <w:tc>
          <w:tcPr>
            <w:tcW w:w="959" w:type="dxa"/>
            <w:shd w:val="clear" w:color="auto" w:fill="B6DDE8" w:themeFill="accent5" w:themeFillTint="66"/>
          </w:tcPr>
          <w:p w:rsidR="00643420" w:rsidRDefault="00643420" w:rsidP="002132F2">
            <w:pPr>
              <w:pStyle w:val="aa"/>
              <w:spacing w:line="240" w:lineRule="auto"/>
              <w:jc w:val="center"/>
            </w:pPr>
            <w:r>
              <w:lastRenderedPageBreak/>
              <w:t>101</w:t>
            </w:r>
          </w:p>
        </w:tc>
        <w:tc>
          <w:tcPr>
            <w:tcW w:w="747" w:type="dxa"/>
            <w:shd w:val="clear" w:color="auto" w:fill="B6DDE8" w:themeFill="accent5" w:themeFillTint="66"/>
          </w:tcPr>
          <w:p w:rsidR="00643420" w:rsidRDefault="00643420" w:rsidP="002132F2">
            <w:pPr>
              <w:pStyle w:val="aa"/>
              <w:spacing w:line="240" w:lineRule="auto"/>
              <w:jc w:val="center"/>
            </w:pPr>
            <w:r>
              <w:t>375</w:t>
            </w:r>
          </w:p>
        </w:tc>
        <w:tc>
          <w:tcPr>
            <w:tcW w:w="719" w:type="dxa"/>
            <w:shd w:val="clear" w:color="auto" w:fill="B6DDE8" w:themeFill="accent5" w:themeFillTint="66"/>
          </w:tcPr>
          <w:p w:rsidR="00643420" w:rsidRDefault="00643420" w:rsidP="002132F2">
            <w:pPr>
              <w:pStyle w:val="aa"/>
              <w:spacing w:line="240" w:lineRule="auto"/>
              <w:jc w:val="center"/>
            </w:pPr>
            <w:r>
              <w:t>69.63</w:t>
            </w:r>
          </w:p>
        </w:tc>
        <w:tc>
          <w:tcPr>
            <w:tcW w:w="919" w:type="dxa"/>
            <w:shd w:val="clear" w:color="auto" w:fill="B6DDE8" w:themeFill="accent5" w:themeFillTint="66"/>
          </w:tcPr>
          <w:p w:rsidR="00643420" w:rsidRDefault="00643420" w:rsidP="002132F2">
            <w:pPr>
              <w:pStyle w:val="aa"/>
              <w:spacing w:line="240" w:lineRule="auto"/>
              <w:jc w:val="center"/>
            </w:pPr>
            <w:r>
              <w:t>4.56</w:t>
            </w:r>
          </w:p>
        </w:tc>
        <w:tc>
          <w:tcPr>
            <w:tcW w:w="895" w:type="dxa"/>
            <w:shd w:val="clear" w:color="auto" w:fill="B6DDE8" w:themeFill="accent5" w:themeFillTint="66"/>
          </w:tcPr>
          <w:p w:rsidR="00643420" w:rsidRDefault="00643420" w:rsidP="002132F2">
            <w:pPr>
              <w:pStyle w:val="aa"/>
              <w:spacing w:line="240" w:lineRule="auto"/>
              <w:jc w:val="center"/>
            </w:pPr>
            <w:r>
              <w:t>4.44</w:t>
            </w:r>
          </w:p>
        </w:tc>
        <w:tc>
          <w:tcPr>
            <w:tcW w:w="4091" w:type="dxa"/>
            <w:shd w:val="clear" w:color="auto" w:fill="B6DDE8" w:themeFill="accent5" w:themeFillTint="66"/>
          </w:tcPr>
          <w:p w:rsidR="00643420" w:rsidRDefault="002C0DE7" w:rsidP="002132F2">
            <w:pPr>
              <w:pStyle w:val="aa"/>
              <w:spacing w:line="240" w:lineRule="auto"/>
            </w:pPr>
            <w:r w:rsidRPr="002C0DE7">
              <w:rPr>
                <w:rFonts w:hint="eastAsia"/>
              </w:rPr>
              <w:t>消费频次高，但工作日与非工作日均笔消费金额低</w:t>
            </w:r>
          </w:p>
        </w:tc>
      </w:tr>
      <w:tr w:rsidR="00643420" w:rsidTr="00643420">
        <w:tc>
          <w:tcPr>
            <w:tcW w:w="959" w:type="dxa"/>
            <w:shd w:val="clear" w:color="auto" w:fill="auto"/>
          </w:tcPr>
          <w:p w:rsidR="00643420" w:rsidRDefault="00643420" w:rsidP="002132F2">
            <w:pPr>
              <w:pStyle w:val="aa"/>
              <w:spacing w:line="240" w:lineRule="auto"/>
              <w:jc w:val="center"/>
            </w:pPr>
            <w:r>
              <w:t>102</w:t>
            </w:r>
          </w:p>
        </w:tc>
        <w:tc>
          <w:tcPr>
            <w:tcW w:w="747" w:type="dxa"/>
          </w:tcPr>
          <w:p w:rsidR="00643420" w:rsidRDefault="00643420" w:rsidP="002132F2">
            <w:pPr>
              <w:pStyle w:val="aa"/>
              <w:spacing w:line="240" w:lineRule="auto"/>
              <w:jc w:val="center"/>
            </w:pPr>
            <w:r>
              <w:t>363</w:t>
            </w:r>
          </w:p>
        </w:tc>
        <w:tc>
          <w:tcPr>
            <w:tcW w:w="719" w:type="dxa"/>
          </w:tcPr>
          <w:p w:rsidR="00643420" w:rsidRDefault="00643420" w:rsidP="002132F2">
            <w:pPr>
              <w:pStyle w:val="aa"/>
              <w:spacing w:line="240" w:lineRule="auto"/>
              <w:jc w:val="center"/>
            </w:pPr>
            <w:r>
              <w:t>68.31</w:t>
            </w:r>
          </w:p>
        </w:tc>
        <w:tc>
          <w:tcPr>
            <w:tcW w:w="919" w:type="dxa"/>
          </w:tcPr>
          <w:p w:rsidR="00643420" w:rsidRDefault="00643420" w:rsidP="002132F2">
            <w:pPr>
              <w:pStyle w:val="aa"/>
              <w:spacing w:line="240" w:lineRule="auto"/>
              <w:jc w:val="center"/>
            </w:pPr>
            <w:r>
              <w:t>5.28</w:t>
            </w:r>
          </w:p>
        </w:tc>
        <w:tc>
          <w:tcPr>
            <w:tcW w:w="895" w:type="dxa"/>
            <w:shd w:val="clear" w:color="auto" w:fill="auto"/>
          </w:tcPr>
          <w:p w:rsidR="00643420" w:rsidRDefault="00643420" w:rsidP="002132F2">
            <w:pPr>
              <w:pStyle w:val="aa"/>
              <w:spacing w:line="240" w:lineRule="auto"/>
              <w:jc w:val="center"/>
            </w:pPr>
            <w:r>
              <w:t>6.86</w:t>
            </w:r>
          </w:p>
        </w:tc>
        <w:tc>
          <w:tcPr>
            <w:tcW w:w="4091" w:type="dxa"/>
            <w:shd w:val="clear" w:color="auto" w:fill="auto"/>
          </w:tcPr>
          <w:p w:rsidR="00643420" w:rsidRDefault="002C0DE7" w:rsidP="002132F2">
            <w:pPr>
              <w:pStyle w:val="aa"/>
              <w:spacing w:line="240" w:lineRule="auto"/>
            </w:pPr>
            <w:r w:rsidRPr="002C0DE7">
              <w:rPr>
                <w:rFonts w:hint="eastAsia"/>
              </w:rPr>
              <w:t>消费频次高，工作日均笔消费金额低，但非工作日均笔消费金额于正常水平</w:t>
            </w:r>
          </w:p>
        </w:tc>
      </w:tr>
      <w:tr w:rsidR="00643420" w:rsidTr="00643420">
        <w:tc>
          <w:tcPr>
            <w:tcW w:w="959" w:type="dxa"/>
            <w:shd w:val="clear" w:color="auto" w:fill="auto"/>
          </w:tcPr>
          <w:p w:rsidR="00643420" w:rsidRDefault="00643420" w:rsidP="002132F2">
            <w:pPr>
              <w:pStyle w:val="aa"/>
              <w:spacing w:line="240" w:lineRule="auto"/>
              <w:jc w:val="center"/>
            </w:pPr>
            <w:r>
              <w:t>103</w:t>
            </w:r>
          </w:p>
        </w:tc>
        <w:tc>
          <w:tcPr>
            <w:tcW w:w="747" w:type="dxa"/>
          </w:tcPr>
          <w:p w:rsidR="00643420" w:rsidRDefault="00643420" w:rsidP="002132F2">
            <w:pPr>
              <w:pStyle w:val="aa"/>
              <w:spacing w:line="240" w:lineRule="auto"/>
              <w:jc w:val="center"/>
            </w:pPr>
            <w:r>
              <w:t>13</w:t>
            </w:r>
          </w:p>
        </w:tc>
        <w:tc>
          <w:tcPr>
            <w:tcW w:w="719" w:type="dxa"/>
          </w:tcPr>
          <w:p w:rsidR="00643420" w:rsidRDefault="00643420" w:rsidP="002132F2">
            <w:pPr>
              <w:pStyle w:val="aa"/>
              <w:spacing w:line="240" w:lineRule="auto"/>
              <w:jc w:val="center"/>
            </w:pPr>
            <w:r>
              <w:t>65.85</w:t>
            </w:r>
          </w:p>
        </w:tc>
        <w:tc>
          <w:tcPr>
            <w:tcW w:w="919" w:type="dxa"/>
          </w:tcPr>
          <w:p w:rsidR="00643420" w:rsidRDefault="00643420" w:rsidP="002132F2">
            <w:pPr>
              <w:pStyle w:val="aa"/>
              <w:spacing w:line="240" w:lineRule="auto"/>
              <w:jc w:val="center"/>
            </w:pPr>
            <w:r>
              <w:t>5.54</w:t>
            </w:r>
          </w:p>
        </w:tc>
        <w:tc>
          <w:tcPr>
            <w:tcW w:w="895" w:type="dxa"/>
            <w:shd w:val="clear" w:color="auto" w:fill="auto"/>
          </w:tcPr>
          <w:p w:rsidR="00643420" w:rsidRDefault="00643420" w:rsidP="002132F2">
            <w:pPr>
              <w:pStyle w:val="aa"/>
              <w:spacing w:line="240" w:lineRule="auto"/>
              <w:jc w:val="center"/>
            </w:pPr>
            <w:r>
              <w:t>11.81</w:t>
            </w:r>
          </w:p>
        </w:tc>
        <w:tc>
          <w:tcPr>
            <w:tcW w:w="4091" w:type="dxa"/>
            <w:shd w:val="clear" w:color="auto" w:fill="auto"/>
          </w:tcPr>
          <w:p w:rsidR="00643420" w:rsidRDefault="002C0DE7" w:rsidP="002132F2">
            <w:pPr>
              <w:pStyle w:val="aa"/>
              <w:spacing w:line="240" w:lineRule="auto"/>
            </w:pPr>
            <w:r w:rsidRPr="002C0DE7">
              <w:rPr>
                <w:rFonts w:hint="eastAsia"/>
              </w:rPr>
              <w:t>消费频次稍高，工作日均笔消费金额低，但非工作日均笔消费金额高</w:t>
            </w:r>
          </w:p>
        </w:tc>
      </w:tr>
      <w:tr w:rsidR="00643420" w:rsidTr="00643420">
        <w:tc>
          <w:tcPr>
            <w:tcW w:w="959" w:type="dxa"/>
            <w:shd w:val="clear" w:color="auto" w:fill="auto"/>
          </w:tcPr>
          <w:p w:rsidR="00643420" w:rsidRDefault="00643420" w:rsidP="002132F2">
            <w:pPr>
              <w:pStyle w:val="aa"/>
              <w:spacing w:line="240" w:lineRule="auto"/>
              <w:jc w:val="center"/>
            </w:pPr>
            <w:r>
              <w:t>110</w:t>
            </w:r>
          </w:p>
        </w:tc>
        <w:tc>
          <w:tcPr>
            <w:tcW w:w="747" w:type="dxa"/>
          </w:tcPr>
          <w:p w:rsidR="00643420" w:rsidRDefault="00643420" w:rsidP="002132F2">
            <w:pPr>
              <w:pStyle w:val="aa"/>
              <w:spacing w:line="240" w:lineRule="auto"/>
              <w:jc w:val="center"/>
            </w:pPr>
            <w:r>
              <w:t>12</w:t>
            </w:r>
          </w:p>
        </w:tc>
        <w:tc>
          <w:tcPr>
            <w:tcW w:w="719" w:type="dxa"/>
          </w:tcPr>
          <w:p w:rsidR="00643420" w:rsidRDefault="00643420" w:rsidP="002132F2">
            <w:pPr>
              <w:pStyle w:val="aa"/>
              <w:spacing w:line="240" w:lineRule="auto"/>
              <w:jc w:val="center"/>
            </w:pPr>
            <w:r>
              <w:t>58.50</w:t>
            </w:r>
          </w:p>
        </w:tc>
        <w:tc>
          <w:tcPr>
            <w:tcW w:w="919" w:type="dxa"/>
          </w:tcPr>
          <w:p w:rsidR="00643420" w:rsidRDefault="00643420" w:rsidP="002132F2">
            <w:pPr>
              <w:pStyle w:val="aa"/>
              <w:spacing w:line="240" w:lineRule="auto"/>
              <w:jc w:val="center"/>
            </w:pPr>
            <w:r>
              <w:t>6.97</w:t>
            </w:r>
          </w:p>
        </w:tc>
        <w:tc>
          <w:tcPr>
            <w:tcW w:w="895" w:type="dxa"/>
            <w:shd w:val="clear" w:color="auto" w:fill="auto"/>
          </w:tcPr>
          <w:p w:rsidR="00643420" w:rsidRDefault="00643420" w:rsidP="002132F2">
            <w:pPr>
              <w:pStyle w:val="aa"/>
              <w:spacing w:line="240" w:lineRule="auto"/>
              <w:jc w:val="center"/>
            </w:pPr>
            <w:r>
              <w:t>0.13</w:t>
            </w:r>
          </w:p>
        </w:tc>
        <w:tc>
          <w:tcPr>
            <w:tcW w:w="4091" w:type="dxa"/>
            <w:shd w:val="clear" w:color="auto" w:fill="auto"/>
          </w:tcPr>
          <w:p w:rsidR="00643420" w:rsidRDefault="002C0DE7" w:rsidP="002132F2">
            <w:pPr>
              <w:pStyle w:val="aa"/>
              <w:spacing w:line="240" w:lineRule="auto"/>
            </w:pPr>
            <w:r w:rsidRPr="002C0DE7">
              <w:rPr>
                <w:rFonts w:hint="eastAsia"/>
              </w:rPr>
              <w:t>消费频次稍高，工作日均笔消费金额于正常水平，但周末几乎不消费</w:t>
            </w:r>
          </w:p>
        </w:tc>
      </w:tr>
      <w:tr w:rsidR="00643420" w:rsidTr="00643420">
        <w:tc>
          <w:tcPr>
            <w:tcW w:w="959" w:type="dxa"/>
            <w:shd w:val="clear" w:color="auto" w:fill="auto"/>
          </w:tcPr>
          <w:p w:rsidR="00643420" w:rsidRDefault="00643420" w:rsidP="002132F2">
            <w:pPr>
              <w:pStyle w:val="aa"/>
              <w:spacing w:line="240" w:lineRule="auto"/>
              <w:jc w:val="center"/>
            </w:pPr>
            <w:r>
              <w:t>111</w:t>
            </w:r>
          </w:p>
        </w:tc>
        <w:tc>
          <w:tcPr>
            <w:tcW w:w="747" w:type="dxa"/>
          </w:tcPr>
          <w:p w:rsidR="00643420" w:rsidRDefault="00643420" w:rsidP="002132F2">
            <w:pPr>
              <w:pStyle w:val="aa"/>
              <w:spacing w:line="240" w:lineRule="auto"/>
              <w:jc w:val="center"/>
            </w:pPr>
            <w:r>
              <w:t>64</w:t>
            </w:r>
          </w:p>
        </w:tc>
        <w:tc>
          <w:tcPr>
            <w:tcW w:w="719" w:type="dxa"/>
          </w:tcPr>
          <w:p w:rsidR="00643420" w:rsidRDefault="00643420" w:rsidP="002132F2">
            <w:pPr>
              <w:pStyle w:val="aa"/>
              <w:spacing w:line="240" w:lineRule="auto"/>
              <w:jc w:val="center"/>
            </w:pPr>
            <w:r>
              <w:t>68.66</w:t>
            </w:r>
          </w:p>
        </w:tc>
        <w:tc>
          <w:tcPr>
            <w:tcW w:w="919" w:type="dxa"/>
          </w:tcPr>
          <w:p w:rsidR="00643420" w:rsidRDefault="00643420" w:rsidP="002132F2">
            <w:pPr>
              <w:pStyle w:val="aa"/>
              <w:spacing w:line="240" w:lineRule="auto"/>
              <w:jc w:val="center"/>
            </w:pPr>
            <w:r>
              <w:t>7.11</w:t>
            </w:r>
          </w:p>
        </w:tc>
        <w:tc>
          <w:tcPr>
            <w:tcW w:w="895" w:type="dxa"/>
            <w:shd w:val="clear" w:color="auto" w:fill="auto"/>
          </w:tcPr>
          <w:p w:rsidR="00643420" w:rsidRDefault="00643420" w:rsidP="002132F2">
            <w:pPr>
              <w:pStyle w:val="aa"/>
              <w:spacing w:line="240" w:lineRule="auto"/>
              <w:jc w:val="center"/>
            </w:pPr>
            <w:r>
              <w:t>4.83</w:t>
            </w:r>
          </w:p>
        </w:tc>
        <w:tc>
          <w:tcPr>
            <w:tcW w:w="4091" w:type="dxa"/>
            <w:shd w:val="clear" w:color="auto" w:fill="auto"/>
          </w:tcPr>
          <w:p w:rsidR="00643420" w:rsidRDefault="002C0DE7" w:rsidP="002132F2">
            <w:pPr>
              <w:pStyle w:val="aa"/>
              <w:spacing w:line="240" w:lineRule="auto"/>
            </w:pPr>
            <w:r w:rsidRPr="002C0DE7">
              <w:rPr>
                <w:rFonts w:hint="eastAsia"/>
              </w:rPr>
              <w:t>消费频次高，工作日均笔消费金额正常，但周末均笔消费金额低</w:t>
            </w:r>
          </w:p>
        </w:tc>
      </w:tr>
      <w:tr w:rsidR="00643420" w:rsidTr="00643420">
        <w:tc>
          <w:tcPr>
            <w:tcW w:w="959" w:type="dxa"/>
            <w:shd w:val="clear" w:color="auto" w:fill="auto"/>
          </w:tcPr>
          <w:p w:rsidR="00643420" w:rsidRDefault="00643420" w:rsidP="002132F2">
            <w:pPr>
              <w:pStyle w:val="aa"/>
              <w:spacing w:line="240" w:lineRule="auto"/>
              <w:jc w:val="center"/>
            </w:pPr>
            <w:r>
              <w:t>112</w:t>
            </w:r>
          </w:p>
        </w:tc>
        <w:tc>
          <w:tcPr>
            <w:tcW w:w="747" w:type="dxa"/>
          </w:tcPr>
          <w:p w:rsidR="00643420" w:rsidRDefault="00643420" w:rsidP="002132F2">
            <w:pPr>
              <w:pStyle w:val="aa"/>
              <w:spacing w:line="240" w:lineRule="auto"/>
              <w:jc w:val="center"/>
            </w:pPr>
            <w:r>
              <w:t>312</w:t>
            </w:r>
          </w:p>
        </w:tc>
        <w:tc>
          <w:tcPr>
            <w:tcW w:w="719" w:type="dxa"/>
          </w:tcPr>
          <w:p w:rsidR="00643420" w:rsidRDefault="00643420" w:rsidP="002132F2">
            <w:pPr>
              <w:pStyle w:val="aa"/>
              <w:spacing w:line="240" w:lineRule="auto"/>
              <w:jc w:val="center"/>
            </w:pPr>
            <w:r>
              <w:t>66.80</w:t>
            </w:r>
          </w:p>
        </w:tc>
        <w:tc>
          <w:tcPr>
            <w:tcW w:w="919" w:type="dxa"/>
          </w:tcPr>
          <w:p w:rsidR="00643420" w:rsidRDefault="00643420" w:rsidP="002132F2">
            <w:pPr>
              <w:pStyle w:val="aa"/>
              <w:spacing w:line="240" w:lineRule="auto"/>
              <w:jc w:val="center"/>
            </w:pPr>
            <w:r>
              <w:t>7.15</w:t>
            </w:r>
          </w:p>
        </w:tc>
        <w:tc>
          <w:tcPr>
            <w:tcW w:w="895" w:type="dxa"/>
            <w:shd w:val="clear" w:color="auto" w:fill="auto"/>
          </w:tcPr>
          <w:p w:rsidR="00643420" w:rsidRDefault="00643420" w:rsidP="002132F2">
            <w:pPr>
              <w:pStyle w:val="aa"/>
              <w:spacing w:line="240" w:lineRule="auto"/>
              <w:jc w:val="center"/>
            </w:pPr>
            <w:r>
              <w:t>7.58</w:t>
            </w:r>
          </w:p>
        </w:tc>
        <w:tc>
          <w:tcPr>
            <w:tcW w:w="4091" w:type="dxa"/>
            <w:shd w:val="clear" w:color="auto" w:fill="auto"/>
          </w:tcPr>
          <w:p w:rsidR="00643420" w:rsidRDefault="002C0DE7" w:rsidP="002132F2">
            <w:pPr>
              <w:pStyle w:val="aa"/>
              <w:spacing w:line="240" w:lineRule="auto"/>
            </w:pPr>
            <w:r w:rsidRPr="002C0DE7">
              <w:rPr>
                <w:rFonts w:hint="eastAsia"/>
              </w:rPr>
              <w:t>消费频次高，工作日与非工作日均笔消费金额正常</w:t>
            </w:r>
          </w:p>
        </w:tc>
      </w:tr>
      <w:tr w:rsidR="00643420" w:rsidTr="00643420">
        <w:tc>
          <w:tcPr>
            <w:tcW w:w="959" w:type="dxa"/>
            <w:shd w:val="clear" w:color="auto" w:fill="auto"/>
          </w:tcPr>
          <w:p w:rsidR="00643420" w:rsidRDefault="00643420" w:rsidP="002132F2">
            <w:pPr>
              <w:pStyle w:val="aa"/>
              <w:spacing w:line="240" w:lineRule="auto"/>
              <w:jc w:val="center"/>
            </w:pPr>
            <w:r>
              <w:t>113</w:t>
            </w:r>
          </w:p>
        </w:tc>
        <w:tc>
          <w:tcPr>
            <w:tcW w:w="747" w:type="dxa"/>
          </w:tcPr>
          <w:p w:rsidR="00643420" w:rsidRDefault="00643420" w:rsidP="002132F2">
            <w:pPr>
              <w:pStyle w:val="aa"/>
              <w:spacing w:line="240" w:lineRule="auto"/>
              <w:jc w:val="center"/>
            </w:pPr>
            <w:r>
              <w:t>30</w:t>
            </w:r>
          </w:p>
        </w:tc>
        <w:tc>
          <w:tcPr>
            <w:tcW w:w="719" w:type="dxa"/>
          </w:tcPr>
          <w:p w:rsidR="00643420" w:rsidRDefault="00643420" w:rsidP="002132F2">
            <w:pPr>
              <w:pStyle w:val="aa"/>
              <w:spacing w:line="240" w:lineRule="auto"/>
              <w:jc w:val="center"/>
            </w:pPr>
            <w:r>
              <w:t>65.33</w:t>
            </w:r>
          </w:p>
        </w:tc>
        <w:tc>
          <w:tcPr>
            <w:tcW w:w="919" w:type="dxa"/>
          </w:tcPr>
          <w:p w:rsidR="00643420" w:rsidRDefault="00643420" w:rsidP="002132F2">
            <w:pPr>
              <w:pStyle w:val="aa"/>
              <w:spacing w:line="240" w:lineRule="auto"/>
              <w:jc w:val="center"/>
            </w:pPr>
            <w:r>
              <w:t>7.74</w:t>
            </w:r>
          </w:p>
        </w:tc>
        <w:tc>
          <w:tcPr>
            <w:tcW w:w="895" w:type="dxa"/>
            <w:shd w:val="clear" w:color="auto" w:fill="auto"/>
          </w:tcPr>
          <w:p w:rsidR="00643420" w:rsidRDefault="00643420" w:rsidP="002132F2">
            <w:pPr>
              <w:pStyle w:val="aa"/>
              <w:spacing w:line="240" w:lineRule="auto"/>
              <w:jc w:val="center"/>
            </w:pPr>
            <w:r>
              <w:t>11.72</w:t>
            </w:r>
          </w:p>
        </w:tc>
        <w:tc>
          <w:tcPr>
            <w:tcW w:w="4091" w:type="dxa"/>
            <w:shd w:val="clear" w:color="auto" w:fill="auto"/>
          </w:tcPr>
          <w:p w:rsidR="00643420" w:rsidRDefault="002C0DE7" w:rsidP="002132F2">
            <w:pPr>
              <w:pStyle w:val="aa"/>
              <w:spacing w:line="240" w:lineRule="auto"/>
            </w:pPr>
            <w:r w:rsidRPr="002C0DE7">
              <w:rPr>
                <w:rFonts w:hint="eastAsia"/>
              </w:rPr>
              <w:t>消费频次高，工作日均笔消费金额正常，非工作日均笔消费金额较高</w:t>
            </w:r>
          </w:p>
        </w:tc>
      </w:tr>
      <w:tr w:rsidR="00643420" w:rsidTr="00643420">
        <w:tc>
          <w:tcPr>
            <w:tcW w:w="959" w:type="dxa"/>
            <w:shd w:val="clear" w:color="auto" w:fill="auto"/>
          </w:tcPr>
          <w:p w:rsidR="00643420" w:rsidRDefault="00643420" w:rsidP="002132F2">
            <w:pPr>
              <w:pStyle w:val="aa"/>
              <w:spacing w:line="240" w:lineRule="auto"/>
              <w:jc w:val="center"/>
            </w:pPr>
            <w:r>
              <w:t>120</w:t>
            </w:r>
          </w:p>
        </w:tc>
        <w:tc>
          <w:tcPr>
            <w:tcW w:w="747" w:type="dxa"/>
          </w:tcPr>
          <w:p w:rsidR="00643420" w:rsidRDefault="00643420" w:rsidP="002132F2">
            <w:pPr>
              <w:pStyle w:val="aa"/>
              <w:spacing w:line="240" w:lineRule="auto"/>
              <w:jc w:val="center"/>
            </w:pPr>
            <w:r>
              <w:t>/</w:t>
            </w:r>
          </w:p>
        </w:tc>
        <w:tc>
          <w:tcPr>
            <w:tcW w:w="719" w:type="dxa"/>
          </w:tcPr>
          <w:p w:rsidR="00643420" w:rsidRDefault="00643420" w:rsidP="002132F2">
            <w:pPr>
              <w:pStyle w:val="aa"/>
              <w:spacing w:line="240" w:lineRule="auto"/>
              <w:jc w:val="center"/>
            </w:pPr>
            <w:r>
              <w:t>/</w:t>
            </w:r>
          </w:p>
        </w:tc>
        <w:tc>
          <w:tcPr>
            <w:tcW w:w="919" w:type="dxa"/>
          </w:tcPr>
          <w:p w:rsidR="00643420" w:rsidRDefault="00643420" w:rsidP="002132F2">
            <w:pPr>
              <w:pStyle w:val="aa"/>
              <w:spacing w:line="240" w:lineRule="auto"/>
              <w:jc w:val="center"/>
            </w:pPr>
            <w:r>
              <w:t>/</w:t>
            </w:r>
          </w:p>
        </w:tc>
        <w:tc>
          <w:tcPr>
            <w:tcW w:w="895" w:type="dxa"/>
            <w:shd w:val="clear" w:color="auto" w:fill="auto"/>
          </w:tcPr>
          <w:p w:rsidR="00643420" w:rsidRDefault="00643420" w:rsidP="002132F2">
            <w:pPr>
              <w:pStyle w:val="aa"/>
              <w:spacing w:line="240" w:lineRule="auto"/>
              <w:jc w:val="center"/>
            </w:pPr>
            <w:r>
              <w:t>/</w:t>
            </w:r>
          </w:p>
        </w:tc>
        <w:tc>
          <w:tcPr>
            <w:tcW w:w="4091" w:type="dxa"/>
            <w:shd w:val="clear" w:color="auto" w:fill="auto"/>
          </w:tcPr>
          <w:p w:rsidR="00643420" w:rsidRDefault="008E58F6" w:rsidP="002132F2">
            <w:pPr>
              <w:pStyle w:val="aa"/>
              <w:spacing w:line="240" w:lineRule="auto"/>
              <w:jc w:val="center"/>
            </w:pPr>
            <w:r>
              <w:rPr>
                <w:rFonts w:hint="eastAsia"/>
              </w:rPr>
              <w:t>/</w:t>
            </w:r>
          </w:p>
        </w:tc>
      </w:tr>
      <w:tr w:rsidR="00643420" w:rsidTr="00643420">
        <w:tc>
          <w:tcPr>
            <w:tcW w:w="959" w:type="dxa"/>
            <w:shd w:val="clear" w:color="auto" w:fill="auto"/>
          </w:tcPr>
          <w:p w:rsidR="00643420" w:rsidRDefault="00643420" w:rsidP="002132F2">
            <w:pPr>
              <w:pStyle w:val="aa"/>
              <w:spacing w:line="240" w:lineRule="auto"/>
              <w:jc w:val="center"/>
            </w:pPr>
            <w:r>
              <w:t>121</w:t>
            </w:r>
          </w:p>
        </w:tc>
        <w:tc>
          <w:tcPr>
            <w:tcW w:w="747" w:type="dxa"/>
          </w:tcPr>
          <w:p w:rsidR="00643420" w:rsidRDefault="00643420" w:rsidP="002132F2">
            <w:pPr>
              <w:pStyle w:val="aa"/>
              <w:spacing w:line="240" w:lineRule="auto"/>
              <w:jc w:val="center"/>
            </w:pPr>
            <w:r>
              <w:t>1</w:t>
            </w:r>
          </w:p>
        </w:tc>
        <w:tc>
          <w:tcPr>
            <w:tcW w:w="719" w:type="dxa"/>
          </w:tcPr>
          <w:p w:rsidR="00643420" w:rsidRDefault="00643420" w:rsidP="002132F2">
            <w:pPr>
              <w:pStyle w:val="aa"/>
              <w:spacing w:line="240" w:lineRule="auto"/>
              <w:jc w:val="center"/>
            </w:pPr>
            <w:r>
              <w:t>55</w:t>
            </w:r>
            <w:r>
              <w:rPr>
                <w:rFonts w:hint="eastAsia"/>
              </w:rPr>
              <w:t>.00</w:t>
            </w:r>
          </w:p>
        </w:tc>
        <w:tc>
          <w:tcPr>
            <w:tcW w:w="919" w:type="dxa"/>
          </w:tcPr>
          <w:p w:rsidR="00643420" w:rsidRDefault="00643420" w:rsidP="002132F2">
            <w:pPr>
              <w:pStyle w:val="aa"/>
              <w:spacing w:line="240" w:lineRule="auto"/>
              <w:jc w:val="center"/>
            </w:pPr>
            <w:r>
              <w:t>14.12</w:t>
            </w:r>
          </w:p>
        </w:tc>
        <w:tc>
          <w:tcPr>
            <w:tcW w:w="895" w:type="dxa"/>
            <w:shd w:val="clear" w:color="auto" w:fill="auto"/>
          </w:tcPr>
          <w:p w:rsidR="00643420" w:rsidRDefault="00643420" w:rsidP="002132F2">
            <w:pPr>
              <w:pStyle w:val="aa"/>
              <w:spacing w:line="240" w:lineRule="auto"/>
              <w:jc w:val="center"/>
            </w:pPr>
            <w:r>
              <w:t>4.70</w:t>
            </w:r>
          </w:p>
        </w:tc>
        <w:tc>
          <w:tcPr>
            <w:tcW w:w="4091" w:type="dxa"/>
            <w:shd w:val="clear" w:color="auto" w:fill="auto"/>
          </w:tcPr>
          <w:p w:rsidR="00643420" w:rsidRDefault="002C0DE7" w:rsidP="002132F2">
            <w:pPr>
              <w:pStyle w:val="aa"/>
              <w:spacing w:line="240" w:lineRule="auto"/>
            </w:pPr>
            <w:r w:rsidRPr="002C0DE7">
              <w:rPr>
                <w:rFonts w:hint="eastAsia"/>
              </w:rPr>
              <w:t>消费频次刚过水平线，工作日均笔消费金额高，非工作日均笔消费金额低</w:t>
            </w:r>
          </w:p>
        </w:tc>
      </w:tr>
      <w:tr w:rsidR="00643420" w:rsidTr="00643420">
        <w:tc>
          <w:tcPr>
            <w:tcW w:w="959" w:type="dxa"/>
            <w:shd w:val="clear" w:color="auto" w:fill="auto"/>
          </w:tcPr>
          <w:p w:rsidR="00643420" w:rsidRDefault="00643420" w:rsidP="002132F2">
            <w:pPr>
              <w:pStyle w:val="aa"/>
              <w:spacing w:line="240" w:lineRule="auto"/>
              <w:jc w:val="center"/>
            </w:pPr>
            <w:r>
              <w:t>122</w:t>
            </w:r>
          </w:p>
        </w:tc>
        <w:tc>
          <w:tcPr>
            <w:tcW w:w="747" w:type="dxa"/>
          </w:tcPr>
          <w:p w:rsidR="00643420" w:rsidRDefault="00643420" w:rsidP="002132F2">
            <w:pPr>
              <w:pStyle w:val="aa"/>
              <w:spacing w:line="240" w:lineRule="auto"/>
              <w:jc w:val="center"/>
            </w:pPr>
            <w:r>
              <w:t>14</w:t>
            </w:r>
          </w:p>
        </w:tc>
        <w:tc>
          <w:tcPr>
            <w:tcW w:w="719" w:type="dxa"/>
          </w:tcPr>
          <w:p w:rsidR="00643420" w:rsidRDefault="00643420" w:rsidP="002132F2">
            <w:pPr>
              <w:pStyle w:val="aa"/>
              <w:spacing w:line="240" w:lineRule="auto"/>
              <w:jc w:val="center"/>
            </w:pPr>
            <w:r>
              <w:t>67</w:t>
            </w:r>
            <w:r>
              <w:rPr>
                <w:rFonts w:hint="eastAsia"/>
              </w:rPr>
              <w:t>.00</w:t>
            </w:r>
          </w:p>
        </w:tc>
        <w:tc>
          <w:tcPr>
            <w:tcW w:w="919" w:type="dxa"/>
          </w:tcPr>
          <w:p w:rsidR="00643420" w:rsidRDefault="00643420" w:rsidP="002132F2">
            <w:pPr>
              <w:pStyle w:val="aa"/>
              <w:spacing w:line="240" w:lineRule="auto"/>
              <w:jc w:val="center"/>
            </w:pPr>
            <w:r>
              <w:t>11.38</w:t>
            </w:r>
          </w:p>
        </w:tc>
        <w:tc>
          <w:tcPr>
            <w:tcW w:w="895" w:type="dxa"/>
            <w:shd w:val="clear" w:color="auto" w:fill="auto"/>
          </w:tcPr>
          <w:p w:rsidR="00643420" w:rsidRDefault="00643420" w:rsidP="002132F2">
            <w:pPr>
              <w:pStyle w:val="aa"/>
              <w:spacing w:line="240" w:lineRule="auto"/>
              <w:jc w:val="center"/>
            </w:pPr>
            <w:r>
              <w:t>7.24</w:t>
            </w:r>
          </w:p>
        </w:tc>
        <w:tc>
          <w:tcPr>
            <w:tcW w:w="4091" w:type="dxa"/>
            <w:shd w:val="clear" w:color="auto" w:fill="auto"/>
          </w:tcPr>
          <w:p w:rsidR="00643420" w:rsidRDefault="002C0DE7" w:rsidP="002132F2">
            <w:pPr>
              <w:pStyle w:val="aa"/>
              <w:spacing w:line="240" w:lineRule="auto"/>
            </w:pPr>
            <w:r w:rsidRPr="002C0DE7">
              <w:rPr>
                <w:rFonts w:hint="eastAsia"/>
              </w:rPr>
              <w:t>消费频次高，工作日均笔消费金额稍高，非工作日均笔消费金额在正常水平</w:t>
            </w:r>
          </w:p>
        </w:tc>
      </w:tr>
      <w:tr w:rsidR="00643420" w:rsidTr="00643420">
        <w:tc>
          <w:tcPr>
            <w:tcW w:w="959" w:type="dxa"/>
            <w:shd w:val="clear" w:color="auto" w:fill="auto"/>
          </w:tcPr>
          <w:p w:rsidR="00643420" w:rsidRDefault="00643420" w:rsidP="002132F2">
            <w:pPr>
              <w:pStyle w:val="aa"/>
              <w:spacing w:line="240" w:lineRule="auto"/>
              <w:jc w:val="center"/>
            </w:pPr>
            <w:r>
              <w:t>123</w:t>
            </w:r>
          </w:p>
        </w:tc>
        <w:tc>
          <w:tcPr>
            <w:tcW w:w="747" w:type="dxa"/>
          </w:tcPr>
          <w:p w:rsidR="00643420" w:rsidRDefault="00643420" w:rsidP="002132F2">
            <w:pPr>
              <w:pStyle w:val="aa"/>
              <w:spacing w:line="240" w:lineRule="auto"/>
              <w:jc w:val="center"/>
            </w:pPr>
            <w:r>
              <w:t>7</w:t>
            </w:r>
          </w:p>
        </w:tc>
        <w:tc>
          <w:tcPr>
            <w:tcW w:w="719" w:type="dxa"/>
          </w:tcPr>
          <w:p w:rsidR="00643420" w:rsidRDefault="00643420" w:rsidP="002132F2">
            <w:pPr>
              <w:pStyle w:val="aa"/>
              <w:spacing w:line="240" w:lineRule="auto"/>
              <w:jc w:val="center"/>
            </w:pPr>
            <w:r>
              <w:t>63.86</w:t>
            </w:r>
          </w:p>
        </w:tc>
        <w:tc>
          <w:tcPr>
            <w:tcW w:w="919" w:type="dxa"/>
          </w:tcPr>
          <w:p w:rsidR="00643420" w:rsidRDefault="00643420" w:rsidP="002132F2">
            <w:pPr>
              <w:pStyle w:val="aa"/>
              <w:spacing w:line="240" w:lineRule="auto"/>
              <w:jc w:val="center"/>
            </w:pPr>
            <w:r>
              <w:t>15.77</w:t>
            </w:r>
          </w:p>
        </w:tc>
        <w:tc>
          <w:tcPr>
            <w:tcW w:w="895" w:type="dxa"/>
            <w:shd w:val="clear" w:color="auto" w:fill="auto"/>
          </w:tcPr>
          <w:p w:rsidR="00643420" w:rsidRDefault="00643420" w:rsidP="002132F2">
            <w:pPr>
              <w:pStyle w:val="aa"/>
              <w:spacing w:line="240" w:lineRule="auto"/>
              <w:jc w:val="center"/>
            </w:pPr>
            <w:r>
              <w:t>19.38</w:t>
            </w:r>
          </w:p>
        </w:tc>
        <w:tc>
          <w:tcPr>
            <w:tcW w:w="4091" w:type="dxa"/>
            <w:shd w:val="clear" w:color="auto" w:fill="auto"/>
          </w:tcPr>
          <w:p w:rsidR="00643420" w:rsidRDefault="002C0DE7" w:rsidP="002132F2">
            <w:pPr>
              <w:pStyle w:val="aa"/>
              <w:spacing w:line="240" w:lineRule="auto"/>
            </w:pPr>
            <w:r w:rsidRPr="002C0DE7">
              <w:rPr>
                <w:rFonts w:hint="eastAsia"/>
              </w:rPr>
              <w:t>消费频次高，同时工作日与非工作日均笔消费金额都高</w:t>
            </w:r>
          </w:p>
        </w:tc>
      </w:tr>
    </w:tbl>
    <w:p w:rsidR="0065345F" w:rsidRDefault="002C0DE7" w:rsidP="008E58F6">
      <w:pPr>
        <w:pStyle w:val="aa"/>
        <w:jc w:val="center"/>
      </w:pPr>
      <w:r>
        <w:rPr>
          <w:rFonts w:hint="eastAsia"/>
        </w:rPr>
        <w:t>表</w:t>
      </w:r>
      <w:r>
        <w:rPr>
          <w:rFonts w:hint="eastAsia"/>
        </w:rPr>
        <w:t xml:space="preserve">6 </w:t>
      </w:r>
      <w:r>
        <w:rPr>
          <w:rFonts w:hint="eastAsia"/>
        </w:rPr>
        <w:t>聚类结果展示</w:t>
      </w:r>
    </w:p>
    <w:p w:rsidR="002C0DE7" w:rsidRPr="002132F2" w:rsidRDefault="002132F2" w:rsidP="002132F2">
      <w:pPr>
        <w:pStyle w:val="3"/>
      </w:pPr>
      <w:bookmarkStart w:id="29" w:name="_Toc28183836"/>
      <w:r>
        <w:rPr>
          <w:rFonts w:hint="eastAsia"/>
        </w:rPr>
        <w:t>4</w:t>
      </w:r>
      <w:r>
        <w:rPr>
          <w:rFonts w:hint="eastAsia"/>
        </w:rPr>
        <w:t>、给学校判定学生的经济状况的参考意见：</w:t>
      </w:r>
      <w:bookmarkEnd w:id="29"/>
    </w:p>
    <w:p w:rsidR="002C0DE7" w:rsidRPr="002C0DE7" w:rsidRDefault="002132F2" w:rsidP="008E58F6">
      <w:pPr>
        <w:pStyle w:val="aa"/>
        <w:ind w:firstLineChars="200" w:firstLine="420"/>
        <w:rPr>
          <w:b/>
        </w:rPr>
      </w:pPr>
      <w:r>
        <w:rPr>
          <w:rFonts w:hint="eastAsia"/>
        </w:rPr>
        <w:t>从以上的不同消费特征族群分类中</w:t>
      </w:r>
      <w:r w:rsidR="002C0DE7" w:rsidRPr="002C0DE7">
        <w:rPr>
          <w:rFonts w:hint="eastAsia"/>
        </w:rPr>
        <w:t>，</w:t>
      </w:r>
      <w:r w:rsidR="008E58F6" w:rsidRPr="008E58F6">
        <w:rPr>
          <w:rFonts w:hint="eastAsia"/>
          <w:b/>
        </w:rPr>
        <w:t>类</w:t>
      </w:r>
      <w:r w:rsidR="002C0DE7" w:rsidRPr="008E58F6">
        <w:rPr>
          <w:rFonts w:hint="eastAsia"/>
          <w:b/>
        </w:rPr>
        <w:t>201</w:t>
      </w:r>
      <w:r w:rsidR="002C0DE7" w:rsidRPr="002C0DE7">
        <w:rPr>
          <w:rFonts w:hint="eastAsia"/>
        </w:rPr>
        <w:t>值得留意。</w:t>
      </w:r>
      <w:r w:rsidR="008E58F6">
        <w:rPr>
          <w:rFonts w:hint="eastAsia"/>
        </w:rPr>
        <w:t>它消费频次高，说明</w:t>
      </w:r>
      <w:r w:rsidR="002C0DE7" w:rsidRPr="002C0DE7">
        <w:rPr>
          <w:rFonts w:hint="eastAsia"/>
        </w:rPr>
        <w:t>该类消费者日常生活中依赖于学校部门的服务。</w:t>
      </w:r>
      <w:r w:rsidR="008E58F6">
        <w:rPr>
          <w:rFonts w:hint="eastAsia"/>
        </w:rPr>
        <w:t>工作日与非工作日均笔消费金额都较低且两者</w:t>
      </w:r>
      <w:r>
        <w:rPr>
          <w:rFonts w:hint="eastAsia"/>
        </w:rPr>
        <w:t>差值不大，说明</w:t>
      </w:r>
      <w:r w:rsidR="002C0DE7" w:rsidRPr="002C0DE7">
        <w:rPr>
          <w:rFonts w:hint="eastAsia"/>
        </w:rPr>
        <w:t>假期不影响其</w:t>
      </w:r>
      <w:r>
        <w:rPr>
          <w:rFonts w:hint="eastAsia"/>
        </w:rPr>
        <w:t>在学校进行</w:t>
      </w:r>
      <w:r w:rsidR="002C0DE7" w:rsidRPr="002C0DE7">
        <w:rPr>
          <w:rFonts w:hint="eastAsia"/>
        </w:rPr>
        <w:t>消费</w:t>
      </w:r>
      <w:r>
        <w:rPr>
          <w:rFonts w:hint="eastAsia"/>
        </w:rPr>
        <w:t>，且每次的消费都比较克制，仅仅为了刚好满足日常需求</w:t>
      </w:r>
      <w:r w:rsidR="002C0DE7" w:rsidRPr="002C0DE7">
        <w:rPr>
          <w:rFonts w:hint="eastAsia"/>
        </w:rPr>
        <w:t>。</w:t>
      </w:r>
      <w:r>
        <w:rPr>
          <w:rFonts w:hint="eastAsia"/>
        </w:rPr>
        <w:t>而这样的消费族群，与需要学校经济补助的族群具有相似的消费特征。</w:t>
      </w:r>
      <w:r>
        <w:rPr>
          <w:rFonts w:hint="eastAsia"/>
          <w:b/>
        </w:rPr>
        <w:t>因此</w:t>
      </w:r>
      <w:r w:rsidR="002C0DE7" w:rsidRPr="002C0DE7">
        <w:rPr>
          <w:rFonts w:hint="eastAsia"/>
          <w:b/>
        </w:rPr>
        <w:t>对</w:t>
      </w:r>
      <w:r>
        <w:rPr>
          <w:rFonts w:hint="eastAsia"/>
          <w:b/>
        </w:rPr>
        <w:t>于</w:t>
      </w:r>
      <w:r>
        <w:rPr>
          <w:rFonts w:hint="eastAsia"/>
          <w:b/>
        </w:rPr>
        <w:t xml:space="preserve"> </w:t>
      </w:r>
      <w:r w:rsidR="002C0DE7" w:rsidRPr="002C0DE7">
        <w:rPr>
          <w:rFonts w:hint="eastAsia"/>
          <w:b/>
        </w:rPr>
        <w:t>月总消费频次大于等于</w:t>
      </w:r>
      <w:r w:rsidR="002C0DE7" w:rsidRPr="002C0DE7">
        <w:rPr>
          <w:rFonts w:hint="eastAsia"/>
          <w:b/>
        </w:rPr>
        <w:t>54</w:t>
      </w:r>
      <w:r>
        <w:rPr>
          <w:rFonts w:hint="eastAsia"/>
          <w:b/>
        </w:rPr>
        <w:t>次</w:t>
      </w:r>
      <w:r w:rsidR="002C0DE7" w:rsidRPr="002C0DE7">
        <w:rPr>
          <w:rFonts w:hint="eastAsia"/>
          <w:b/>
        </w:rPr>
        <w:t>，工作日均笔消费不高于</w:t>
      </w:r>
      <w:r w:rsidR="002C0DE7" w:rsidRPr="002C0DE7">
        <w:rPr>
          <w:rFonts w:hint="eastAsia"/>
          <w:b/>
        </w:rPr>
        <w:t>6.13</w:t>
      </w:r>
      <w:r>
        <w:rPr>
          <w:rFonts w:hint="eastAsia"/>
          <w:b/>
        </w:rPr>
        <w:t>元</w:t>
      </w:r>
      <w:r w:rsidR="002C0DE7" w:rsidRPr="002C0DE7">
        <w:rPr>
          <w:rFonts w:hint="eastAsia"/>
          <w:b/>
        </w:rPr>
        <w:t>，</w:t>
      </w:r>
      <w:r>
        <w:rPr>
          <w:rFonts w:hint="eastAsia"/>
          <w:b/>
        </w:rPr>
        <w:t>且</w:t>
      </w:r>
      <w:r w:rsidR="002C0DE7" w:rsidRPr="002C0DE7">
        <w:rPr>
          <w:rFonts w:hint="eastAsia"/>
          <w:b/>
        </w:rPr>
        <w:t>非工作日均笔消费不高于</w:t>
      </w:r>
      <w:r w:rsidR="002C0DE7" w:rsidRPr="002C0DE7">
        <w:rPr>
          <w:rFonts w:hint="eastAsia"/>
          <w:b/>
        </w:rPr>
        <w:t>5.63</w:t>
      </w:r>
      <w:r>
        <w:rPr>
          <w:rFonts w:hint="eastAsia"/>
          <w:b/>
        </w:rPr>
        <w:t>元</w:t>
      </w:r>
      <w:r w:rsidR="002C0DE7" w:rsidRPr="002C0DE7">
        <w:rPr>
          <w:rFonts w:hint="eastAsia"/>
          <w:b/>
        </w:rPr>
        <w:t>的学生，</w:t>
      </w:r>
      <w:r>
        <w:rPr>
          <w:rFonts w:hint="eastAsia"/>
          <w:b/>
        </w:rPr>
        <w:t>学校可以将其</w:t>
      </w:r>
      <w:r w:rsidR="002C0DE7" w:rsidRPr="002C0DE7">
        <w:rPr>
          <w:rFonts w:hint="eastAsia"/>
          <w:b/>
        </w:rPr>
        <w:t>作为需要</w:t>
      </w:r>
      <w:r>
        <w:rPr>
          <w:rFonts w:hint="eastAsia"/>
          <w:b/>
        </w:rPr>
        <w:t>经济补助的参考</w:t>
      </w:r>
      <w:r w:rsidR="002C0DE7" w:rsidRPr="002C0DE7">
        <w:rPr>
          <w:rFonts w:hint="eastAsia"/>
          <w:b/>
        </w:rPr>
        <w:t>对象。</w:t>
      </w:r>
    </w:p>
    <w:p w:rsidR="00731EFF" w:rsidRDefault="00731EFF" w:rsidP="00731EFF">
      <w:pPr>
        <w:pStyle w:val="aa"/>
        <w:jc w:val="center"/>
      </w:pPr>
    </w:p>
    <w:p w:rsidR="00DC0564" w:rsidRPr="00731EFF" w:rsidRDefault="00DC0564"/>
    <w:sectPr w:rsidR="00DC0564" w:rsidRPr="00731EFF" w:rsidSect="00D37814">
      <w:footerReference w:type="default" r:id="rId2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3A1" w:rsidRDefault="00BD03A1" w:rsidP="00DC0564">
      <w:r>
        <w:separator/>
      </w:r>
    </w:p>
  </w:endnote>
  <w:endnote w:type="continuationSeparator" w:id="0">
    <w:p w:rsidR="00BD03A1" w:rsidRDefault="00BD03A1" w:rsidP="00DC0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7315092"/>
      <w:docPartObj>
        <w:docPartGallery w:val="Page Numbers (Bottom of Page)"/>
        <w:docPartUnique/>
      </w:docPartObj>
    </w:sdtPr>
    <w:sdtEndPr/>
    <w:sdtContent>
      <w:p w:rsidR="008E58F6" w:rsidRDefault="008E58F6">
        <w:pPr>
          <w:pStyle w:val="a4"/>
          <w:jc w:val="center"/>
        </w:pPr>
        <w:r>
          <w:fldChar w:fldCharType="begin"/>
        </w:r>
        <w:r>
          <w:instrText>PAGE   \* MERGEFORMAT</w:instrText>
        </w:r>
        <w:r>
          <w:fldChar w:fldCharType="separate"/>
        </w:r>
        <w:r w:rsidR="00756425" w:rsidRPr="00756425">
          <w:rPr>
            <w:noProof/>
            <w:lang w:val="zh-CN"/>
          </w:rPr>
          <w:t>2</w:t>
        </w:r>
        <w:r>
          <w:fldChar w:fldCharType="end"/>
        </w:r>
      </w:p>
    </w:sdtContent>
  </w:sdt>
  <w:p w:rsidR="008E58F6" w:rsidRDefault="008E58F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3A1" w:rsidRDefault="00BD03A1" w:rsidP="00DC0564">
      <w:r>
        <w:separator/>
      </w:r>
    </w:p>
  </w:footnote>
  <w:footnote w:type="continuationSeparator" w:id="0">
    <w:p w:rsidR="00BD03A1" w:rsidRDefault="00BD03A1" w:rsidP="00DC05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08"/>
    <w:rsid w:val="00012190"/>
    <w:rsid w:val="00031B5E"/>
    <w:rsid w:val="000479B4"/>
    <w:rsid w:val="00055DA5"/>
    <w:rsid w:val="00065481"/>
    <w:rsid w:val="00071E1D"/>
    <w:rsid w:val="002132F2"/>
    <w:rsid w:val="002B001D"/>
    <w:rsid w:val="002C0DE7"/>
    <w:rsid w:val="002E5B99"/>
    <w:rsid w:val="003B12FE"/>
    <w:rsid w:val="003D726B"/>
    <w:rsid w:val="00420DBF"/>
    <w:rsid w:val="004B6928"/>
    <w:rsid w:val="005B5709"/>
    <w:rsid w:val="00643420"/>
    <w:rsid w:val="0065345F"/>
    <w:rsid w:val="006571B2"/>
    <w:rsid w:val="00675471"/>
    <w:rsid w:val="00711CA6"/>
    <w:rsid w:val="00731EFF"/>
    <w:rsid w:val="00756425"/>
    <w:rsid w:val="007827AE"/>
    <w:rsid w:val="007A6AA5"/>
    <w:rsid w:val="007D38D2"/>
    <w:rsid w:val="00805043"/>
    <w:rsid w:val="00834023"/>
    <w:rsid w:val="008617FB"/>
    <w:rsid w:val="008E58F6"/>
    <w:rsid w:val="008E72A3"/>
    <w:rsid w:val="008F2070"/>
    <w:rsid w:val="0093609C"/>
    <w:rsid w:val="009D6055"/>
    <w:rsid w:val="00A124FF"/>
    <w:rsid w:val="00BD03A1"/>
    <w:rsid w:val="00C55E08"/>
    <w:rsid w:val="00D37814"/>
    <w:rsid w:val="00D74903"/>
    <w:rsid w:val="00D91AFE"/>
    <w:rsid w:val="00DA783B"/>
    <w:rsid w:val="00DC0564"/>
    <w:rsid w:val="00DE2491"/>
    <w:rsid w:val="00DE262B"/>
    <w:rsid w:val="00E60A8A"/>
    <w:rsid w:val="00E72F4F"/>
    <w:rsid w:val="00EB664D"/>
    <w:rsid w:val="00EF1978"/>
    <w:rsid w:val="00F20F60"/>
    <w:rsid w:val="00F342C9"/>
    <w:rsid w:val="00F43578"/>
    <w:rsid w:val="00F87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ind w:firstLine="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8F6"/>
    <w:pPr>
      <w:spacing w:line="360" w:lineRule="auto"/>
    </w:pPr>
    <w:rPr>
      <w:sz w:val="21"/>
    </w:rPr>
  </w:style>
  <w:style w:type="paragraph" w:styleId="1">
    <w:name w:val="heading 1"/>
    <w:basedOn w:val="a"/>
    <w:next w:val="a"/>
    <w:link w:val="1Char"/>
    <w:uiPriority w:val="9"/>
    <w:qFormat/>
    <w:rsid w:val="003B12FE"/>
    <w:pPr>
      <w:spacing w:before="600" w:after="80"/>
      <w:ind w:firstLine="0"/>
      <w:outlineLvl w:val="0"/>
    </w:pPr>
    <w:rPr>
      <w:rFonts w:asciiTheme="majorHAnsi" w:eastAsiaTheme="majorEastAsia" w:hAnsiTheme="majorHAnsi" w:cstheme="majorBidi"/>
      <w:b/>
      <w:bCs/>
      <w:sz w:val="28"/>
      <w:szCs w:val="24"/>
    </w:rPr>
  </w:style>
  <w:style w:type="paragraph" w:styleId="2">
    <w:name w:val="heading 2"/>
    <w:basedOn w:val="a"/>
    <w:next w:val="a"/>
    <w:link w:val="2Char"/>
    <w:uiPriority w:val="9"/>
    <w:unhideWhenUsed/>
    <w:qFormat/>
    <w:rsid w:val="00F873C2"/>
    <w:pPr>
      <w:spacing w:before="200" w:after="80"/>
      <w:ind w:firstLine="0"/>
      <w:outlineLvl w:val="1"/>
    </w:pPr>
    <w:rPr>
      <w:rFonts w:asciiTheme="majorHAnsi" w:eastAsiaTheme="majorEastAsia" w:hAnsiTheme="majorHAnsi" w:cstheme="majorBidi"/>
      <w:b/>
      <w:sz w:val="24"/>
      <w:szCs w:val="24"/>
    </w:rPr>
  </w:style>
  <w:style w:type="paragraph" w:styleId="3">
    <w:name w:val="heading 3"/>
    <w:basedOn w:val="a"/>
    <w:next w:val="a"/>
    <w:link w:val="3Char"/>
    <w:uiPriority w:val="9"/>
    <w:unhideWhenUsed/>
    <w:qFormat/>
    <w:rsid w:val="00F873C2"/>
    <w:pPr>
      <w:spacing w:before="200" w:after="80"/>
      <w:ind w:firstLine="0"/>
      <w:outlineLvl w:val="2"/>
    </w:pPr>
    <w:rPr>
      <w:rFonts w:asciiTheme="majorHAnsi" w:eastAsiaTheme="majorEastAsia" w:hAnsiTheme="majorHAnsi" w:cstheme="majorBidi"/>
      <w:b/>
      <w:szCs w:val="24"/>
    </w:rPr>
  </w:style>
  <w:style w:type="paragraph" w:styleId="4">
    <w:name w:val="heading 4"/>
    <w:basedOn w:val="a"/>
    <w:next w:val="a"/>
    <w:link w:val="4Char"/>
    <w:uiPriority w:val="9"/>
    <w:semiHidden/>
    <w:unhideWhenUsed/>
    <w:qFormat/>
    <w:rsid w:val="00DC056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DC0564"/>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DC0564"/>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DC056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DC056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DC056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05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0564"/>
    <w:rPr>
      <w:sz w:val="18"/>
      <w:szCs w:val="18"/>
    </w:rPr>
  </w:style>
  <w:style w:type="paragraph" w:styleId="a4">
    <w:name w:val="footer"/>
    <w:basedOn w:val="a"/>
    <w:link w:val="Char0"/>
    <w:uiPriority w:val="99"/>
    <w:unhideWhenUsed/>
    <w:rsid w:val="00DC0564"/>
    <w:pPr>
      <w:tabs>
        <w:tab w:val="center" w:pos="4153"/>
        <w:tab w:val="right" w:pos="8306"/>
      </w:tabs>
      <w:snapToGrid w:val="0"/>
    </w:pPr>
    <w:rPr>
      <w:sz w:val="18"/>
      <w:szCs w:val="18"/>
    </w:rPr>
  </w:style>
  <w:style w:type="character" w:customStyle="1" w:styleId="Char0">
    <w:name w:val="页脚 Char"/>
    <w:basedOn w:val="a0"/>
    <w:link w:val="a4"/>
    <w:uiPriority w:val="99"/>
    <w:rsid w:val="00DC0564"/>
    <w:rPr>
      <w:sz w:val="18"/>
      <w:szCs w:val="18"/>
    </w:rPr>
  </w:style>
  <w:style w:type="character" w:customStyle="1" w:styleId="1Char">
    <w:name w:val="标题 1 Char"/>
    <w:basedOn w:val="a0"/>
    <w:link w:val="1"/>
    <w:uiPriority w:val="9"/>
    <w:rsid w:val="003B12FE"/>
    <w:rPr>
      <w:rFonts w:asciiTheme="majorHAnsi" w:eastAsiaTheme="majorEastAsia" w:hAnsiTheme="majorHAnsi" w:cstheme="majorBidi"/>
      <w:b/>
      <w:bCs/>
      <w:sz w:val="28"/>
      <w:szCs w:val="24"/>
    </w:rPr>
  </w:style>
  <w:style w:type="character" w:customStyle="1" w:styleId="2Char">
    <w:name w:val="标题 2 Char"/>
    <w:basedOn w:val="a0"/>
    <w:link w:val="2"/>
    <w:uiPriority w:val="9"/>
    <w:rsid w:val="00F873C2"/>
    <w:rPr>
      <w:rFonts w:asciiTheme="majorHAnsi" w:eastAsiaTheme="majorEastAsia" w:hAnsiTheme="majorHAnsi" w:cstheme="majorBidi"/>
      <w:b/>
      <w:sz w:val="24"/>
      <w:szCs w:val="24"/>
    </w:rPr>
  </w:style>
  <w:style w:type="character" w:customStyle="1" w:styleId="3Char">
    <w:name w:val="标题 3 Char"/>
    <w:basedOn w:val="a0"/>
    <w:link w:val="3"/>
    <w:uiPriority w:val="9"/>
    <w:rsid w:val="00F873C2"/>
    <w:rPr>
      <w:rFonts w:asciiTheme="majorHAnsi" w:eastAsiaTheme="majorEastAsia" w:hAnsiTheme="majorHAnsi" w:cstheme="majorBidi"/>
      <w:b/>
      <w:sz w:val="21"/>
      <w:szCs w:val="24"/>
    </w:rPr>
  </w:style>
  <w:style w:type="character" w:customStyle="1" w:styleId="4Char">
    <w:name w:val="标题 4 Char"/>
    <w:basedOn w:val="a0"/>
    <w:link w:val="4"/>
    <w:uiPriority w:val="9"/>
    <w:semiHidden/>
    <w:rsid w:val="00DC0564"/>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DC0564"/>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DC0564"/>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DC0564"/>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DC0564"/>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DC0564"/>
    <w:rPr>
      <w:rFonts w:asciiTheme="majorHAnsi" w:eastAsiaTheme="majorEastAsia" w:hAnsiTheme="majorHAnsi" w:cstheme="majorBidi"/>
      <w:i/>
      <w:iCs/>
      <w:color w:val="9BBB59" w:themeColor="accent3"/>
      <w:sz w:val="20"/>
      <w:szCs w:val="20"/>
    </w:rPr>
  </w:style>
  <w:style w:type="paragraph" w:styleId="a5">
    <w:name w:val="caption"/>
    <w:basedOn w:val="a"/>
    <w:next w:val="a"/>
    <w:uiPriority w:val="35"/>
    <w:semiHidden/>
    <w:unhideWhenUsed/>
    <w:qFormat/>
    <w:rsid w:val="00DC0564"/>
    <w:rPr>
      <w:b/>
      <w:bCs/>
      <w:sz w:val="18"/>
      <w:szCs w:val="18"/>
    </w:rPr>
  </w:style>
  <w:style w:type="paragraph" w:styleId="a6">
    <w:name w:val="Title"/>
    <w:basedOn w:val="a"/>
    <w:next w:val="a"/>
    <w:link w:val="Char1"/>
    <w:uiPriority w:val="10"/>
    <w:qFormat/>
    <w:rsid w:val="00DC056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1">
    <w:name w:val="标题 Char"/>
    <w:basedOn w:val="a0"/>
    <w:link w:val="a6"/>
    <w:uiPriority w:val="10"/>
    <w:rsid w:val="00DC0564"/>
    <w:rPr>
      <w:rFonts w:asciiTheme="majorHAnsi" w:eastAsiaTheme="majorEastAsia" w:hAnsiTheme="majorHAnsi" w:cstheme="majorBidi"/>
      <w:i/>
      <w:iCs/>
      <w:color w:val="243F60" w:themeColor="accent1" w:themeShade="7F"/>
      <w:sz w:val="60"/>
      <w:szCs w:val="60"/>
    </w:rPr>
  </w:style>
  <w:style w:type="paragraph" w:styleId="a7">
    <w:name w:val="Subtitle"/>
    <w:basedOn w:val="a"/>
    <w:next w:val="a"/>
    <w:link w:val="Char2"/>
    <w:uiPriority w:val="11"/>
    <w:qFormat/>
    <w:rsid w:val="00DC0564"/>
    <w:pPr>
      <w:spacing w:before="200" w:after="900"/>
      <w:ind w:firstLine="0"/>
      <w:jc w:val="right"/>
    </w:pPr>
    <w:rPr>
      <w:i/>
      <w:iCs/>
      <w:sz w:val="24"/>
      <w:szCs w:val="24"/>
    </w:rPr>
  </w:style>
  <w:style w:type="character" w:customStyle="1" w:styleId="Char2">
    <w:name w:val="副标题 Char"/>
    <w:basedOn w:val="a0"/>
    <w:link w:val="a7"/>
    <w:uiPriority w:val="11"/>
    <w:rsid w:val="00DC0564"/>
    <w:rPr>
      <w:i/>
      <w:iCs/>
      <w:sz w:val="24"/>
      <w:szCs w:val="24"/>
    </w:rPr>
  </w:style>
  <w:style w:type="character" w:styleId="a8">
    <w:name w:val="Strong"/>
    <w:basedOn w:val="a0"/>
    <w:uiPriority w:val="22"/>
    <w:qFormat/>
    <w:rsid w:val="00DC0564"/>
    <w:rPr>
      <w:b/>
      <w:bCs/>
      <w:spacing w:val="0"/>
    </w:rPr>
  </w:style>
  <w:style w:type="character" w:styleId="a9">
    <w:name w:val="Emphasis"/>
    <w:uiPriority w:val="20"/>
    <w:qFormat/>
    <w:rsid w:val="00DC0564"/>
    <w:rPr>
      <w:b/>
      <w:bCs/>
      <w:i/>
      <w:iCs/>
      <w:color w:val="5A5A5A" w:themeColor="text1" w:themeTint="A5"/>
    </w:rPr>
  </w:style>
  <w:style w:type="paragraph" w:styleId="aa">
    <w:name w:val="No Spacing"/>
    <w:basedOn w:val="a"/>
    <w:link w:val="Char3"/>
    <w:uiPriority w:val="1"/>
    <w:qFormat/>
    <w:rsid w:val="00DC0564"/>
    <w:pPr>
      <w:ind w:firstLine="0"/>
    </w:pPr>
  </w:style>
  <w:style w:type="character" w:customStyle="1" w:styleId="Char3">
    <w:name w:val="无间隔 Char"/>
    <w:basedOn w:val="a0"/>
    <w:link w:val="aa"/>
    <w:uiPriority w:val="1"/>
    <w:rsid w:val="00DC0564"/>
  </w:style>
  <w:style w:type="paragraph" w:styleId="ab">
    <w:name w:val="List Paragraph"/>
    <w:basedOn w:val="a"/>
    <w:uiPriority w:val="34"/>
    <w:qFormat/>
    <w:rsid w:val="00DC0564"/>
    <w:pPr>
      <w:ind w:left="720"/>
      <w:contextualSpacing/>
    </w:pPr>
  </w:style>
  <w:style w:type="paragraph" w:styleId="ac">
    <w:name w:val="Quote"/>
    <w:basedOn w:val="a"/>
    <w:next w:val="a"/>
    <w:link w:val="Char4"/>
    <w:uiPriority w:val="29"/>
    <w:qFormat/>
    <w:rsid w:val="00DC0564"/>
    <w:rPr>
      <w:rFonts w:asciiTheme="majorHAnsi" w:eastAsiaTheme="majorEastAsia" w:hAnsiTheme="majorHAnsi" w:cstheme="majorBidi"/>
      <w:i/>
      <w:iCs/>
      <w:color w:val="5A5A5A" w:themeColor="text1" w:themeTint="A5"/>
    </w:rPr>
  </w:style>
  <w:style w:type="character" w:customStyle="1" w:styleId="Char4">
    <w:name w:val="引用 Char"/>
    <w:basedOn w:val="a0"/>
    <w:link w:val="ac"/>
    <w:uiPriority w:val="29"/>
    <w:rsid w:val="00DC0564"/>
    <w:rPr>
      <w:rFonts w:asciiTheme="majorHAnsi" w:eastAsiaTheme="majorEastAsia" w:hAnsiTheme="majorHAnsi" w:cstheme="majorBidi"/>
      <w:i/>
      <w:iCs/>
      <w:color w:val="5A5A5A" w:themeColor="text1" w:themeTint="A5"/>
    </w:rPr>
  </w:style>
  <w:style w:type="paragraph" w:styleId="ad">
    <w:name w:val="Intense Quote"/>
    <w:basedOn w:val="a"/>
    <w:next w:val="a"/>
    <w:link w:val="Char5"/>
    <w:uiPriority w:val="30"/>
    <w:qFormat/>
    <w:rsid w:val="00DC056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5">
    <w:name w:val="明显引用 Char"/>
    <w:basedOn w:val="a0"/>
    <w:link w:val="ad"/>
    <w:uiPriority w:val="30"/>
    <w:rsid w:val="00DC0564"/>
    <w:rPr>
      <w:rFonts w:asciiTheme="majorHAnsi" w:eastAsiaTheme="majorEastAsia" w:hAnsiTheme="majorHAnsi" w:cstheme="majorBidi"/>
      <w:i/>
      <w:iCs/>
      <w:color w:val="FFFFFF" w:themeColor="background1"/>
      <w:sz w:val="24"/>
      <w:szCs w:val="24"/>
      <w:shd w:val="clear" w:color="auto" w:fill="4F81BD" w:themeFill="accent1"/>
    </w:rPr>
  </w:style>
  <w:style w:type="character" w:styleId="ae">
    <w:name w:val="Subtle Emphasis"/>
    <w:uiPriority w:val="19"/>
    <w:qFormat/>
    <w:rsid w:val="00DC0564"/>
    <w:rPr>
      <w:i/>
      <w:iCs/>
      <w:color w:val="5A5A5A" w:themeColor="text1" w:themeTint="A5"/>
    </w:rPr>
  </w:style>
  <w:style w:type="character" w:styleId="af">
    <w:name w:val="Intense Emphasis"/>
    <w:uiPriority w:val="21"/>
    <w:qFormat/>
    <w:rsid w:val="00DC0564"/>
    <w:rPr>
      <w:b/>
      <w:bCs/>
      <w:i/>
      <w:iCs/>
      <w:color w:val="4F81BD" w:themeColor="accent1"/>
      <w:sz w:val="22"/>
      <w:szCs w:val="22"/>
    </w:rPr>
  </w:style>
  <w:style w:type="character" w:styleId="af0">
    <w:name w:val="Subtle Reference"/>
    <w:uiPriority w:val="31"/>
    <w:qFormat/>
    <w:rsid w:val="00DC0564"/>
    <w:rPr>
      <w:color w:val="auto"/>
      <w:u w:val="single" w:color="9BBB59" w:themeColor="accent3"/>
    </w:rPr>
  </w:style>
  <w:style w:type="character" w:styleId="af1">
    <w:name w:val="Intense Reference"/>
    <w:basedOn w:val="a0"/>
    <w:uiPriority w:val="32"/>
    <w:qFormat/>
    <w:rsid w:val="00DC0564"/>
    <w:rPr>
      <w:b/>
      <w:bCs/>
      <w:color w:val="76923C" w:themeColor="accent3" w:themeShade="BF"/>
      <w:u w:val="single" w:color="9BBB59" w:themeColor="accent3"/>
    </w:rPr>
  </w:style>
  <w:style w:type="character" w:styleId="af2">
    <w:name w:val="Book Title"/>
    <w:basedOn w:val="a0"/>
    <w:uiPriority w:val="33"/>
    <w:qFormat/>
    <w:rsid w:val="00DC0564"/>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DC0564"/>
    <w:pPr>
      <w:outlineLvl w:val="9"/>
    </w:pPr>
    <w:rPr>
      <w:lang w:bidi="en-US"/>
    </w:rPr>
  </w:style>
  <w:style w:type="paragraph" w:styleId="10">
    <w:name w:val="toc 1"/>
    <w:basedOn w:val="a"/>
    <w:next w:val="a"/>
    <w:autoRedefine/>
    <w:uiPriority w:val="39"/>
    <w:unhideWhenUsed/>
    <w:rsid w:val="00DC0564"/>
  </w:style>
  <w:style w:type="character" w:styleId="af3">
    <w:name w:val="Hyperlink"/>
    <w:basedOn w:val="a0"/>
    <w:uiPriority w:val="99"/>
    <w:unhideWhenUsed/>
    <w:rsid w:val="00DC0564"/>
    <w:rPr>
      <w:color w:val="0000FF" w:themeColor="hyperlink"/>
      <w:u w:val="single"/>
    </w:rPr>
  </w:style>
  <w:style w:type="paragraph" w:styleId="20">
    <w:name w:val="toc 2"/>
    <w:basedOn w:val="a"/>
    <w:next w:val="a"/>
    <w:autoRedefine/>
    <w:uiPriority w:val="39"/>
    <w:unhideWhenUsed/>
    <w:rsid w:val="00DC0564"/>
    <w:pPr>
      <w:ind w:leftChars="200" w:left="420"/>
    </w:pPr>
  </w:style>
  <w:style w:type="paragraph" w:customStyle="1" w:styleId="11">
    <w:name w:val="样式1"/>
    <w:basedOn w:val="2"/>
    <w:link w:val="1Char0"/>
    <w:qFormat/>
    <w:rsid w:val="000479B4"/>
  </w:style>
  <w:style w:type="paragraph" w:styleId="af4">
    <w:name w:val="Balloon Text"/>
    <w:basedOn w:val="a"/>
    <w:link w:val="Char6"/>
    <w:uiPriority w:val="99"/>
    <w:semiHidden/>
    <w:unhideWhenUsed/>
    <w:rsid w:val="00F342C9"/>
    <w:rPr>
      <w:sz w:val="18"/>
      <w:szCs w:val="18"/>
    </w:rPr>
  </w:style>
  <w:style w:type="character" w:customStyle="1" w:styleId="1Char0">
    <w:name w:val="样式1 Char"/>
    <w:basedOn w:val="2Char"/>
    <w:link w:val="11"/>
    <w:rsid w:val="000479B4"/>
    <w:rPr>
      <w:rFonts w:asciiTheme="majorHAnsi" w:eastAsiaTheme="majorEastAsia" w:hAnsiTheme="majorHAnsi" w:cstheme="majorBidi"/>
      <w:b/>
      <w:color w:val="365F91" w:themeColor="accent1" w:themeShade="BF"/>
      <w:sz w:val="24"/>
      <w:szCs w:val="24"/>
    </w:rPr>
  </w:style>
  <w:style w:type="character" w:customStyle="1" w:styleId="Char6">
    <w:name w:val="批注框文本 Char"/>
    <w:basedOn w:val="a0"/>
    <w:link w:val="af4"/>
    <w:uiPriority w:val="99"/>
    <w:semiHidden/>
    <w:rsid w:val="00F342C9"/>
    <w:rPr>
      <w:sz w:val="18"/>
      <w:szCs w:val="18"/>
    </w:rPr>
  </w:style>
  <w:style w:type="character" w:styleId="af5">
    <w:name w:val="annotation reference"/>
    <w:basedOn w:val="a0"/>
    <w:uiPriority w:val="99"/>
    <w:semiHidden/>
    <w:unhideWhenUsed/>
    <w:rsid w:val="00EB664D"/>
    <w:rPr>
      <w:sz w:val="21"/>
      <w:szCs w:val="21"/>
    </w:rPr>
  </w:style>
  <w:style w:type="paragraph" w:styleId="af6">
    <w:name w:val="annotation text"/>
    <w:basedOn w:val="a"/>
    <w:link w:val="Char7"/>
    <w:uiPriority w:val="99"/>
    <w:semiHidden/>
    <w:unhideWhenUsed/>
    <w:rsid w:val="00EB664D"/>
    <w:pPr>
      <w:widowControl w:val="0"/>
      <w:ind w:firstLine="0"/>
    </w:pPr>
    <w:rPr>
      <w:kern w:val="2"/>
    </w:rPr>
  </w:style>
  <w:style w:type="character" w:customStyle="1" w:styleId="Char7">
    <w:name w:val="批注文字 Char"/>
    <w:basedOn w:val="a0"/>
    <w:link w:val="af6"/>
    <w:uiPriority w:val="99"/>
    <w:semiHidden/>
    <w:rsid w:val="00EB664D"/>
    <w:rPr>
      <w:kern w:val="2"/>
      <w:sz w:val="21"/>
    </w:rPr>
  </w:style>
  <w:style w:type="paragraph" w:styleId="af7">
    <w:name w:val="annotation subject"/>
    <w:basedOn w:val="af6"/>
    <w:next w:val="af6"/>
    <w:link w:val="Char8"/>
    <w:uiPriority w:val="99"/>
    <w:semiHidden/>
    <w:unhideWhenUsed/>
    <w:rsid w:val="00420DBF"/>
    <w:pPr>
      <w:widowControl/>
      <w:ind w:firstLine="357"/>
    </w:pPr>
    <w:rPr>
      <w:b/>
      <w:bCs/>
      <w:kern w:val="0"/>
      <w:sz w:val="22"/>
    </w:rPr>
  </w:style>
  <w:style w:type="character" w:customStyle="1" w:styleId="Char8">
    <w:name w:val="批注主题 Char"/>
    <w:basedOn w:val="Char7"/>
    <w:link w:val="af7"/>
    <w:uiPriority w:val="99"/>
    <w:semiHidden/>
    <w:rsid w:val="00420DBF"/>
    <w:rPr>
      <w:b/>
      <w:bCs/>
      <w:kern w:val="2"/>
      <w:sz w:val="21"/>
    </w:rPr>
  </w:style>
  <w:style w:type="paragraph" w:styleId="30">
    <w:name w:val="toc 3"/>
    <w:basedOn w:val="a"/>
    <w:next w:val="a"/>
    <w:autoRedefine/>
    <w:uiPriority w:val="39"/>
    <w:unhideWhenUsed/>
    <w:rsid w:val="00420DBF"/>
    <w:pPr>
      <w:ind w:leftChars="400" w:left="840"/>
    </w:pPr>
  </w:style>
  <w:style w:type="table" w:styleId="af8">
    <w:name w:val="Table Grid"/>
    <w:basedOn w:val="a1"/>
    <w:uiPriority w:val="59"/>
    <w:rsid w:val="008050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ind w:firstLine="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8F6"/>
    <w:pPr>
      <w:spacing w:line="360" w:lineRule="auto"/>
    </w:pPr>
    <w:rPr>
      <w:sz w:val="21"/>
    </w:rPr>
  </w:style>
  <w:style w:type="paragraph" w:styleId="1">
    <w:name w:val="heading 1"/>
    <w:basedOn w:val="a"/>
    <w:next w:val="a"/>
    <w:link w:val="1Char"/>
    <w:uiPriority w:val="9"/>
    <w:qFormat/>
    <w:rsid w:val="003B12FE"/>
    <w:pPr>
      <w:spacing w:before="600" w:after="80"/>
      <w:ind w:firstLine="0"/>
      <w:outlineLvl w:val="0"/>
    </w:pPr>
    <w:rPr>
      <w:rFonts w:asciiTheme="majorHAnsi" w:eastAsiaTheme="majorEastAsia" w:hAnsiTheme="majorHAnsi" w:cstheme="majorBidi"/>
      <w:b/>
      <w:bCs/>
      <w:sz w:val="28"/>
      <w:szCs w:val="24"/>
    </w:rPr>
  </w:style>
  <w:style w:type="paragraph" w:styleId="2">
    <w:name w:val="heading 2"/>
    <w:basedOn w:val="a"/>
    <w:next w:val="a"/>
    <w:link w:val="2Char"/>
    <w:uiPriority w:val="9"/>
    <w:unhideWhenUsed/>
    <w:qFormat/>
    <w:rsid w:val="00F873C2"/>
    <w:pPr>
      <w:spacing w:before="200" w:after="80"/>
      <w:ind w:firstLine="0"/>
      <w:outlineLvl w:val="1"/>
    </w:pPr>
    <w:rPr>
      <w:rFonts w:asciiTheme="majorHAnsi" w:eastAsiaTheme="majorEastAsia" w:hAnsiTheme="majorHAnsi" w:cstheme="majorBidi"/>
      <w:b/>
      <w:sz w:val="24"/>
      <w:szCs w:val="24"/>
    </w:rPr>
  </w:style>
  <w:style w:type="paragraph" w:styleId="3">
    <w:name w:val="heading 3"/>
    <w:basedOn w:val="a"/>
    <w:next w:val="a"/>
    <w:link w:val="3Char"/>
    <w:uiPriority w:val="9"/>
    <w:unhideWhenUsed/>
    <w:qFormat/>
    <w:rsid w:val="00F873C2"/>
    <w:pPr>
      <w:spacing w:before="200" w:after="80"/>
      <w:ind w:firstLine="0"/>
      <w:outlineLvl w:val="2"/>
    </w:pPr>
    <w:rPr>
      <w:rFonts w:asciiTheme="majorHAnsi" w:eastAsiaTheme="majorEastAsia" w:hAnsiTheme="majorHAnsi" w:cstheme="majorBidi"/>
      <w:b/>
      <w:szCs w:val="24"/>
    </w:rPr>
  </w:style>
  <w:style w:type="paragraph" w:styleId="4">
    <w:name w:val="heading 4"/>
    <w:basedOn w:val="a"/>
    <w:next w:val="a"/>
    <w:link w:val="4Char"/>
    <w:uiPriority w:val="9"/>
    <w:semiHidden/>
    <w:unhideWhenUsed/>
    <w:qFormat/>
    <w:rsid w:val="00DC056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DC0564"/>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DC0564"/>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DC056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DC056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DC056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05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0564"/>
    <w:rPr>
      <w:sz w:val="18"/>
      <w:szCs w:val="18"/>
    </w:rPr>
  </w:style>
  <w:style w:type="paragraph" w:styleId="a4">
    <w:name w:val="footer"/>
    <w:basedOn w:val="a"/>
    <w:link w:val="Char0"/>
    <w:uiPriority w:val="99"/>
    <w:unhideWhenUsed/>
    <w:rsid w:val="00DC0564"/>
    <w:pPr>
      <w:tabs>
        <w:tab w:val="center" w:pos="4153"/>
        <w:tab w:val="right" w:pos="8306"/>
      </w:tabs>
      <w:snapToGrid w:val="0"/>
    </w:pPr>
    <w:rPr>
      <w:sz w:val="18"/>
      <w:szCs w:val="18"/>
    </w:rPr>
  </w:style>
  <w:style w:type="character" w:customStyle="1" w:styleId="Char0">
    <w:name w:val="页脚 Char"/>
    <w:basedOn w:val="a0"/>
    <w:link w:val="a4"/>
    <w:uiPriority w:val="99"/>
    <w:rsid w:val="00DC0564"/>
    <w:rPr>
      <w:sz w:val="18"/>
      <w:szCs w:val="18"/>
    </w:rPr>
  </w:style>
  <w:style w:type="character" w:customStyle="1" w:styleId="1Char">
    <w:name w:val="标题 1 Char"/>
    <w:basedOn w:val="a0"/>
    <w:link w:val="1"/>
    <w:uiPriority w:val="9"/>
    <w:rsid w:val="003B12FE"/>
    <w:rPr>
      <w:rFonts w:asciiTheme="majorHAnsi" w:eastAsiaTheme="majorEastAsia" w:hAnsiTheme="majorHAnsi" w:cstheme="majorBidi"/>
      <w:b/>
      <w:bCs/>
      <w:sz w:val="28"/>
      <w:szCs w:val="24"/>
    </w:rPr>
  </w:style>
  <w:style w:type="character" w:customStyle="1" w:styleId="2Char">
    <w:name w:val="标题 2 Char"/>
    <w:basedOn w:val="a0"/>
    <w:link w:val="2"/>
    <w:uiPriority w:val="9"/>
    <w:rsid w:val="00F873C2"/>
    <w:rPr>
      <w:rFonts w:asciiTheme="majorHAnsi" w:eastAsiaTheme="majorEastAsia" w:hAnsiTheme="majorHAnsi" w:cstheme="majorBidi"/>
      <w:b/>
      <w:sz w:val="24"/>
      <w:szCs w:val="24"/>
    </w:rPr>
  </w:style>
  <w:style w:type="character" w:customStyle="1" w:styleId="3Char">
    <w:name w:val="标题 3 Char"/>
    <w:basedOn w:val="a0"/>
    <w:link w:val="3"/>
    <w:uiPriority w:val="9"/>
    <w:rsid w:val="00F873C2"/>
    <w:rPr>
      <w:rFonts w:asciiTheme="majorHAnsi" w:eastAsiaTheme="majorEastAsia" w:hAnsiTheme="majorHAnsi" w:cstheme="majorBidi"/>
      <w:b/>
      <w:sz w:val="21"/>
      <w:szCs w:val="24"/>
    </w:rPr>
  </w:style>
  <w:style w:type="character" w:customStyle="1" w:styleId="4Char">
    <w:name w:val="标题 4 Char"/>
    <w:basedOn w:val="a0"/>
    <w:link w:val="4"/>
    <w:uiPriority w:val="9"/>
    <w:semiHidden/>
    <w:rsid w:val="00DC0564"/>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DC0564"/>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DC0564"/>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DC0564"/>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DC0564"/>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DC0564"/>
    <w:rPr>
      <w:rFonts w:asciiTheme="majorHAnsi" w:eastAsiaTheme="majorEastAsia" w:hAnsiTheme="majorHAnsi" w:cstheme="majorBidi"/>
      <w:i/>
      <w:iCs/>
      <w:color w:val="9BBB59" w:themeColor="accent3"/>
      <w:sz w:val="20"/>
      <w:szCs w:val="20"/>
    </w:rPr>
  </w:style>
  <w:style w:type="paragraph" w:styleId="a5">
    <w:name w:val="caption"/>
    <w:basedOn w:val="a"/>
    <w:next w:val="a"/>
    <w:uiPriority w:val="35"/>
    <w:semiHidden/>
    <w:unhideWhenUsed/>
    <w:qFormat/>
    <w:rsid w:val="00DC0564"/>
    <w:rPr>
      <w:b/>
      <w:bCs/>
      <w:sz w:val="18"/>
      <w:szCs w:val="18"/>
    </w:rPr>
  </w:style>
  <w:style w:type="paragraph" w:styleId="a6">
    <w:name w:val="Title"/>
    <w:basedOn w:val="a"/>
    <w:next w:val="a"/>
    <w:link w:val="Char1"/>
    <w:uiPriority w:val="10"/>
    <w:qFormat/>
    <w:rsid w:val="00DC056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1">
    <w:name w:val="标题 Char"/>
    <w:basedOn w:val="a0"/>
    <w:link w:val="a6"/>
    <w:uiPriority w:val="10"/>
    <w:rsid w:val="00DC0564"/>
    <w:rPr>
      <w:rFonts w:asciiTheme="majorHAnsi" w:eastAsiaTheme="majorEastAsia" w:hAnsiTheme="majorHAnsi" w:cstheme="majorBidi"/>
      <w:i/>
      <w:iCs/>
      <w:color w:val="243F60" w:themeColor="accent1" w:themeShade="7F"/>
      <w:sz w:val="60"/>
      <w:szCs w:val="60"/>
    </w:rPr>
  </w:style>
  <w:style w:type="paragraph" w:styleId="a7">
    <w:name w:val="Subtitle"/>
    <w:basedOn w:val="a"/>
    <w:next w:val="a"/>
    <w:link w:val="Char2"/>
    <w:uiPriority w:val="11"/>
    <w:qFormat/>
    <w:rsid w:val="00DC0564"/>
    <w:pPr>
      <w:spacing w:before="200" w:after="900"/>
      <w:ind w:firstLine="0"/>
      <w:jc w:val="right"/>
    </w:pPr>
    <w:rPr>
      <w:i/>
      <w:iCs/>
      <w:sz w:val="24"/>
      <w:szCs w:val="24"/>
    </w:rPr>
  </w:style>
  <w:style w:type="character" w:customStyle="1" w:styleId="Char2">
    <w:name w:val="副标题 Char"/>
    <w:basedOn w:val="a0"/>
    <w:link w:val="a7"/>
    <w:uiPriority w:val="11"/>
    <w:rsid w:val="00DC0564"/>
    <w:rPr>
      <w:i/>
      <w:iCs/>
      <w:sz w:val="24"/>
      <w:szCs w:val="24"/>
    </w:rPr>
  </w:style>
  <w:style w:type="character" w:styleId="a8">
    <w:name w:val="Strong"/>
    <w:basedOn w:val="a0"/>
    <w:uiPriority w:val="22"/>
    <w:qFormat/>
    <w:rsid w:val="00DC0564"/>
    <w:rPr>
      <w:b/>
      <w:bCs/>
      <w:spacing w:val="0"/>
    </w:rPr>
  </w:style>
  <w:style w:type="character" w:styleId="a9">
    <w:name w:val="Emphasis"/>
    <w:uiPriority w:val="20"/>
    <w:qFormat/>
    <w:rsid w:val="00DC0564"/>
    <w:rPr>
      <w:b/>
      <w:bCs/>
      <w:i/>
      <w:iCs/>
      <w:color w:val="5A5A5A" w:themeColor="text1" w:themeTint="A5"/>
    </w:rPr>
  </w:style>
  <w:style w:type="paragraph" w:styleId="aa">
    <w:name w:val="No Spacing"/>
    <w:basedOn w:val="a"/>
    <w:link w:val="Char3"/>
    <w:uiPriority w:val="1"/>
    <w:qFormat/>
    <w:rsid w:val="00DC0564"/>
    <w:pPr>
      <w:ind w:firstLine="0"/>
    </w:pPr>
  </w:style>
  <w:style w:type="character" w:customStyle="1" w:styleId="Char3">
    <w:name w:val="无间隔 Char"/>
    <w:basedOn w:val="a0"/>
    <w:link w:val="aa"/>
    <w:uiPriority w:val="1"/>
    <w:rsid w:val="00DC0564"/>
  </w:style>
  <w:style w:type="paragraph" w:styleId="ab">
    <w:name w:val="List Paragraph"/>
    <w:basedOn w:val="a"/>
    <w:uiPriority w:val="34"/>
    <w:qFormat/>
    <w:rsid w:val="00DC0564"/>
    <w:pPr>
      <w:ind w:left="720"/>
      <w:contextualSpacing/>
    </w:pPr>
  </w:style>
  <w:style w:type="paragraph" w:styleId="ac">
    <w:name w:val="Quote"/>
    <w:basedOn w:val="a"/>
    <w:next w:val="a"/>
    <w:link w:val="Char4"/>
    <w:uiPriority w:val="29"/>
    <w:qFormat/>
    <w:rsid w:val="00DC0564"/>
    <w:rPr>
      <w:rFonts w:asciiTheme="majorHAnsi" w:eastAsiaTheme="majorEastAsia" w:hAnsiTheme="majorHAnsi" w:cstheme="majorBidi"/>
      <w:i/>
      <w:iCs/>
      <w:color w:val="5A5A5A" w:themeColor="text1" w:themeTint="A5"/>
    </w:rPr>
  </w:style>
  <w:style w:type="character" w:customStyle="1" w:styleId="Char4">
    <w:name w:val="引用 Char"/>
    <w:basedOn w:val="a0"/>
    <w:link w:val="ac"/>
    <w:uiPriority w:val="29"/>
    <w:rsid w:val="00DC0564"/>
    <w:rPr>
      <w:rFonts w:asciiTheme="majorHAnsi" w:eastAsiaTheme="majorEastAsia" w:hAnsiTheme="majorHAnsi" w:cstheme="majorBidi"/>
      <w:i/>
      <w:iCs/>
      <w:color w:val="5A5A5A" w:themeColor="text1" w:themeTint="A5"/>
    </w:rPr>
  </w:style>
  <w:style w:type="paragraph" w:styleId="ad">
    <w:name w:val="Intense Quote"/>
    <w:basedOn w:val="a"/>
    <w:next w:val="a"/>
    <w:link w:val="Char5"/>
    <w:uiPriority w:val="30"/>
    <w:qFormat/>
    <w:rsid w:val="00DC056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5">
    <w:name w:val="明显引用 Char"/>
    <w:basedOn w:val="a0"/>
    <w:link w:val="ad"/>
    <w:uiPriority w:val="30"/>
    <w:rsid w:val="00DC0564"/>
    <w:rPr>
      <w:rFonts w:asciiTheme="majorHAnsi" w:eastAsiaTheme="majorEastAsia" w:hAnsiTheme="majorHAnsi" w:cstheme="majorBidi"/>
      <w:i/>
      <w:iCs/>
      <w:color w:val="FFFFFF" w:themeColor="background1"/>
      <w:sz w:val="24"/>
      <w:szCs w:val="24"/>
      <w:shd w:val="clear" w:color="auto" w:fill="4F81BD" w:themeFill="accent1"/>
    </w:rPr>
  </w:style>
  <w:style w:type="character" w:styleId="ae">
    <w:name w:val="Subtle Emphasis"/>
    <w:uiPriority w:val="19"/>
    <w:qFormat/>
    <w:rsid w:val="00DC0564"/>
    <w:rPr>
      <w:i/>
      <w:iCs/>
      <w:color w:val="5A5A5A" w:themeColor="text1" w:themeTint="A5"/>
    </w:rPr>
  </w:style>
  <w:style w:type="character" w:styleId="af">
    <w:name w:val="Intense Emphasis"/>
    <w:uiPriority w:val="21"/>
    <w:qFormat/>
    <w:rsid w:val="00DC0564"/>
    <w:rPr>
      <w:b/>
      <w:bCs/>
      <w:i/>
      <w:iCs/>
      <w:color w:val="4F81BD" w:themeColor="accent1"/>
      <w:sz w:val="22"/>
      <w:szCs w:val="22"/>
    </w:rPr>
  </w:style>
  <w:style w:type="character" w:styleId="af0">
    <w:name w:val="Subtle Reference"/>
    <w:uiPriority w:val="31"/>
    <w:qFormat/>
    <w:rsid w:val="00DC0564"/>
    <w:rPr>
      <w:color w:val="auto"/>
      <w:u w:val="single" w:color="9BBB59" w:themeColor="accent3"/>
    </w:rPr>
  </w:style>
  <w:style w:type="character" w:styleId="af1">
    <w:name w:val="Intense Reference"/>
    <w:basedOn w:val="a0"/>
    <w:uiPriority w:val="32"/>
    <w:qFormat/>
    <w:rsid w:val="00DC0564"/>
    <w:rPr>
      <w:b/>
      <w:bCs/>
      <w:color w:val="76923C" w:themeColor="accent3" w:themeShade="BF"/>
      <w:u w:val="single" w:color="9BBB59" w:themeColor="accent3"/>
    </w:rPr>
  </w:style>
  <w:style w:type="character" w:styleId="af2">
    <w:name w:val="Book Title"/>
    <w:basedOn w:val="a0"/>
    <w:uiPriority w:val="33"/>
    <w:qFormat/>
    <w:rsid w:val="00DC0564"/>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DC0564"/>
    <w:pPr>
      <w:outlineLvl w:val="9"/>
    </w:pPr>
    <w:rPr>
      <w:lang w:bidi="en-US"/>
    </w:rPr>
  </w:style>
  <w:style w:type="paragraph" w:styleId="10">
    <w:name w:val="toc 1"/>
    <w:basedOn w:val="a"/>
    <w:next w:val="a"/>
    <w:autoRedefine/>
    <w:uiPriority w:val="39"/>
    <w:unhideWhenUsed/>
    <w:rsid w:val="00DC0564"/>
  </w:style>
  <w:style w:type="character" w:styleId="af3">
    <w:name w:val="Hyperlink"/>
    <w:basedOn w:val="a0"/>
    <w:uiPriority w:val="99"/>
    <w:unhideWhenUsed/>
    <w:rsid w:val="00DC0564"/>
    <w:rPr>
      <w:color w:val="0000FF" w:themeColor="hyperlink"/>
      <w:u w:val="single"/>
    </w:rPr>
  </w:style>
  <w:style w:type="paragraph" w:styleId="20">
    <w:name w:val="toc 2"/>
    <w:basedOn w:val="a"/>
    <w:next w:val="a"/>
    <w:autoRedefine/>
    <w:uiPriority w:val="39"/>
    <w:unhideWhenUsed/>
    <w:rsid w:val="00DC0564"/>
    <w:pPr>
      <w:ind w:leftChars="200" w:left="420"/>
    </w:pPr>
  </w:style>
  <w:style w:type="paragraph" w:customStyle="1" w:styleId="11">
    <w:name w:val="样式1"/>
    <w:basedOn w:val="2"/>
    <w:link w:val="1Char0"/>
    <w:qFormat/>
    <w:rsid w:val="000479B4"/>
  </w:style>
  <w:style w:type="paragraph" w:styleId="af4">
    <w:name w:val="Balloon Text"/>
    <w:basedOn w:val="a"/>
    <w:link w:val="Char6"/>
    <w:uiPriority w:val="99"/>
    <w:semiHidden/>
    <w:unhideWhenUsed/>
    <w:rsid w:val="00F342C9"/>
    <w:rPr>
      <w:sz w:val="18"/>
      <w:szCs w:val="18"/>
    </w:rPr>
  </w:style>
  <w:style w:type="character" w:customStyle="1" w:styleId="1Char0">
    <w:name w:val="样式1 Char"/>
    <w:basedOn w:val="2Char"/>
    <w:link w:val="11"/>
    <w:rsid w:val="000479B4"/>
    <w:rPr>
      <w:rFonts w:asciiTheme="majorHAnsi" w:eastAsiaTheme="majorEastAsia" w:hAnsiTheme="majorHAnsi" w:cstheme="majorBidi"/>
      <w:b/>
      <w:color w:val="365F91" w:themeColor="accent1" w:themeShade="BF"/>
      <w:sz w:val="24"/>
      <w:szCs w:val="24"/>
    </w:rPr>
  </w:style>
  <w:style w:type="character" w:customStyle="1" w:styleId="Char6">
    <w:name w:val="批注框文本 Char"/>
    <w:basedOn w:val="a0"/>
    <w:link w:val="af4"/>
    <w:uiPriority w:val="99"/>
    <w:semiHidden/>
    <w:rsid w:val="00F342C9"/>
    <w:rPr>
      <w:sz w:val="18"/>
      <w:szCs w:val="18"/>
    </w:rPr>
  </w:style>
  <w:style w:type="character" w:styleId="af5">
    <w:name w:val="annotation reference"/>
    <w:basedOn w:val="a0"/>
    <w:uiPriority w:val="99"/>
    <w:semiHidden/>
    <w:unhideWhenUsed/>
    <w:rsid w:val="00EB664D"/>
    <w:rPr>
      <w:sz w:val="21"/>
      <w:szCs w:val="21"/>
    </w:rPr>
  </w:style>
  <w:style w:type="paragraph" w:styleId="af6">
    <w:name w:val="annotation text"/>
    <w:basedOn w:val="a"/>
    <w:link w:val="Char7"/>
    <w:uiPriority w:val="99"/>
    <w:semiHidden/>
    <w:unhideWhenUsed/>
    <w:rsid w:val="00EB664D"/>
    <w:pPr>
      <w:widowControl w:val="0"/>
      <w:ind w:firstLine="0"/>
    </w:pPr>
    <w:rPr>
      <w:kern w:val="2"/>
    </w:rPr>
  </w:style>
  <w:style w:type="character" w:customStyle="1" w:styleId="Char7">
    <w:name w:val="批注文字 Char"/>
    <w:basedOn w:val="a0"/>
    <w:link w:val="af6"/>
    <w:uiPriority w:val="99"/>
    <w:semiHidden/>
    <w:rsid w:val="00EB664D"/>
    <w:rPr>
      <w:kern w:val="2"/>
      <w:sz w:val="21"/>
    </w:rPr>
  </w:style>
  <w:style w:type="paragraph" w:styleId="af7">
    <w:name w:val="annotation subject"/>
    <w:basedOn w:val="af6"/>
    <w:next w:val="af6"/>
    <w:link w:val="Char8"/>
    <w:uiPriority w:val="99"/>
    <w:semiHidden/>
    <w:unhideWhenUsed/>
    <w:rsid w:val="00420DBF"/>
    <w:pPr>
      <w:widowControl/>
      <w:ind w:firstLine="357"/>
    </w:pPr>
    <w:rPr>
      <w:b/>
      <w:bCs/>
      <w:kern w:val="0"/>
      <w:sz w:val="22"/>
    </w:rPr>
  </w:style>
  <w:style w:type="character" w:customStyle="1" w:styleId="Char8">
    <w:name w:val="批注主题 Char"/>
    <w:basedOn w:val="Char7"/>
    <w:link w:val="af7"/>
    <w:uiPriority w:val="99"/>
    <w:semiHidden/>
    <w:rsid w:val="00420DBF"/>
    <w:rPr>
      <w:b/>
      <w:bCs/>
      <w:kern w:val="2"/>
      <w:sz w:val="21"/>
    </w:rPr>
  </w:style>
  <w:style w:type="paragraph" w:styleId="30">
    <w:name w:val="toc 3"/>
    <w:basedOn w:val="a"/>
    <w:next w:val="a"/>
    <w:autoRedefine/>
    <w:uiPriority w:val="39"/>
    <w:unhideWhenUsed/>
    <w:rsid w:val="00420DBF"/>
    <w:pPr>
      <w:ind w:leftChars="400" w:left="840"/>
    </w:pPr>
  </w:style>
  <w:style w:type="table" w:styleId="af8">
    <w:name w:val="Table Grid"/>
    <w:basedOn w:val="a1"/>
    <w:uiPriority w:val="59"/>
    <w:rsid w:val="008050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523363">
      <w:bodyDiv w:val="1"/>
      <w:marLeft w:val="0"/>
      <w:marRight w:val="0"/>
      <w:marTop w:val="0"/>
      <w:marBottom w:val="0"/>
      <w:divBdr>
        <w:top w:val="none" w:sz="0" w:space="0" w:color="auto"/>
        <w:left w:val="none" w:sz="0" w:space="0" w:color="auto"/>
        <w:bottom w:val="none" w:sz="0" w:space="0" w:color="auto"/>
        <w:right w:val="none" w:sz="0" w:space="0" w:color="auto"/>
      </w:divBdr>
    </w:div>
    <w:div w:id="1348367323">
      <w:bodyDiv w:val="1"/>
      <w:marLeft w:val="0"/>
      <w:marRight w:val="0"/>
      <w:marTop w:val="0"/>
      <w:marBottom w:val="0"/>
      <w:divBdr>
        <w:top w:val="none" w:sz="0" w:space="0" w:color="auto"/>
        <w:left w:val="none" w:sz="0" w:space="0" w:color="auto"/>
        <w:bottom w:val="none" w:sz="0" w:space="0" w:color="auto"/>
        <w:right w:val="none" w:sz="0" w:space="0" w:color="auto"/>
      </w:divBdr>
      <w:divsChild>
        <w:div w:id="1387754022">
          <w:marLeft w:val="0"/>
          <w:marRight w:val="0"/>
          <w:marTop w:val="240"/>
          <w:marBottom w:val="240"/>
          <w:divBdr>
            <w:top w:val="none" w:sz="0" w:space="0" w:color="auto"/>
            <w:left w:val="none" w:sz="0" w:space="0" w:color="auto"/>
            <w:bottom w:val="none" w:sz="0" w:space="0" w:color="auto"/>
            <w:right w:val="none" w:sz="0" w:space="0" w:color="auto"/>
          </w:divBdr>
        </w:div>
        <w:div w:id="1057968870">
          <w:marLeft w:val="0"/>
          <w:marRight w:val="0"/>
          <w:marTop w:val="240"/>
          <w:marBottom w:val="240"/>
          <w:divBdr>
            <w:top w:val="none" w:sz="0" w:space="0" w:color="auto"/>
            <w:left w:val="none" w:sz="0" w:space="0" w:color="auto"/>
            <w:bottom w:val="none" w:sz="0" w:space="0" w:color="auto"/>
            <w:right w:val="none" w:sz="0" w:space="0" w:color="auto"/>
          </w:divBdr>
        </w:div>
        <w:div w:id="1914123895">
          <w:marLeft w:val="0"/>
          <w:marRight w:val="0"/>
          <w:marTop w:val="240"/>
          <w:marBottom w:val="240"/>
          <w:divBdr>
            <w:top w:val="none" w:sz="0" w:space="0" w:color="auto"/>
            <w:left w:val="none" w:sz="0" w:space="0" w:color="auto"/>
            <w:bottom w:val="none" w:sz="0" w:space="0" w:color="auto"/>
            <w:right w:val="none" w:sz="0" w:space="0" w:color="auto"/>
          </w:divBdr>
        </w:div>
        <w:div w:id="2017999612">
          <w:marLeft w:val="0"/>
          <w:marRight w:val="0"/>
          <w:marTop w:val="240"/>
          <w:marBottom w:val="240"/>
          <w:divBdr>
            <w:top w:val="none" w:sz="0" w:space="0" w:color="auto"/>
            <w:left w:val="none" w:sz="0" w:space="0" w:color="auto"/>
            <w:bottom w:val="none" w:sz="0" w:space="0" w:color="auto"/>
            <w:right w:val="none" w:sz="0" w:space="0" w:color="auto"/>
          </w:divBdr>
        </w:div>
        <w:div w:id="1817643380">
          <w:marLeft w:val="0"/>
          <w:marRight w:val="0"/>
          <w:marTop w:val="240"/>
          <w:marBottom w:val="240"/>
          <w:divBdr>
            <w:top w:val="none" w:sz="0" w:space="0" w:color="auto"/>
            <w:left w:val="none" w:sz="0" w:space="0" w:color="auto"/>
            <w:bottom w:val="none" w:sz="0" w:space="0" w:color="auto"/>
            <w:right w:val="none" w:sz="0" w:space="0" w:color="auto"/>
          </w:divBdr>
        </w:div>
        <w:div w:id="53924309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D62B3-6DDB-44B1-90BE-979CFCAE5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2152</Words>
  <Characters>12273</Characters>
  <Application>Microsoft Office Word</Application>
  <DocSecurity>0</DocSecurity>
  <Lines>102</Lines>
  <Paragraphs>28</Paragraphs>
  <ScaleCrop>false</ScaleCrop>
  <Company/>
  <LinksUpToDate>false</LinksUpToDate>
  <CharactersWithSpaces>14397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cp:lastPrinted>2019-12-25T08:33:00Z</cp:lastPrinted>
  <dcterms:created xsi:type="dcterms:W3CDTF">2019-12-24T06:36:00Z</dcterms:created>
  <dcterms:modified xsi:type="dcterms:W3CDTF">2019-12-25T08:57:00Z</dcterms:modified>
</cp:coreProperties>
</file>