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821575234"/>
        <w:docPartObj>
          <w:docPartGallery w:val="Cover Pages"/>
          <w:docPartUnique/>
        </w:docPartObj>
      </w:sdtPr>
      <w:sdtEndPr>
        <w:rPr>
          <w:sz w:val="20"/>
          <w:lang w:val="fr-CH"/>
        </w:rPr>
      </w:sdtEndPr>
      <w:sdtContent>
        <w:p w:rsidR="00BF55A2" w:rsidRDefault="00BF55A2">
          <w:pPr>
            <w:pStyle w:val="NoSpacing"/>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0036B7">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0036B7">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0036B7">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rsidR="00BF55A2" w:rsidRPr="003D1E75" w:rsidRDefault="000036B7">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C21411" w:rsidRPr="00C21411" w:rsidRDefault="00C21411">
      <w:pPr>
        <w:pStyle w:val="TOC1"/>
        <w:rPr>
          <w:rFonts w:asciiTheme="minorHAnsi" w:eastAsiaTheme="minorEastAsia" w:hAnsiTheme="minorHAnsi"/>
          <w:noProof/>
          <w:sz w:val="24"/>
        </w:rPr>
      </w:pPr>
      <w:r>
        <w:fldChar w:fldCharType="begin"/>
      </w:r>
      <w:r>
        <w:instrText xml:space="preserve"> TOC \o "1-3" \u </w:instrText>
      </w:r>
      <w:r>
        <w:fldChar w:fldCharType="separate"/>
      </w:r>
      <w:r>
        <w:rPr>
          <w:noProof/>
        </w:rPr>
        <w:t>1</w:t>
      </w:r>
      <w:r w:rsidRPr="00C21411">
        <w:rPr>
          <w:rFonts w:asciiTheme="minorHAnsi" w:eastAsiaTheme="minorEastAsia" w:hAnsiTheme="minorHAnsi"/>
          <w:noProof/>
          <w:sz w:val="24"/>
        </w:rPr>
        <w:tab/>
      </w:r>
      <w:r>
        <w:rPr>
          <w:noProof/>
        </w:rPr>
        <w:t>Descriptif</w:t>
      </w:r>
      <w:r>
        <w:rPr>
          <w:noProof/>
        </w:rPr>
        <w:tab/>
      </w:r>
      <w:r>
        <w:rPr>
          <w:noProof/>
        </w:rPr>
        <w:fldChar w:fldCharType="begin"/>
      </w:r>
      <w:r>
        <w:rPr>
          <w:noProof/>
        </w:rPr>
        <w:instrText xml:space="preserve"> PAGEREF _Toc507962487 \h </w:instrText>
      </w:r>
      <w:r>
        <w:rPr>
          <w:noProof/>
        </w:rPr>
      </w:r>
      <w:r>
        <w:rPr>
          <w:noProof/>
        </w:rPr>
        <w:fldChar w:fldCharType="separate"/>
      </w:r>
      <w:r>
        <w:rPr>
          <w:noProof/>
        </w:rPr>
        <w:t>2</w:t>
      </w:r>
      <w:r>
        <w:rPr>
          <w:noProof/>
        </w:rPr>
        <w:fldChar w:fldCharType="end"/>
      </w:r>
    </w:p>
    <w:p w:rsidR="00C21411" w:rsidRPr="00C21411" w:rsidRDefault="00C21411">
      <w:pPr>
        <w:pStyle w:val="TOC1"/>
        <w:rPr>
          <w:rFonts w:asciiTheme="minorHAnsi" w:eastAsiaTheme="minorEastAsia" w:hAnsiTheme="minorHAnsi"/>
          <w:noProof/>
          <w:sz w:val="24"/>
        </w:rPr>
      </w:pPr>
      <w:r>
        <w:rPr>
          <w:noProof/>
        </w:rPr>
        <w:t>2</w:t>
      </w:r>
      <w:r w:rsidRPr="00C21411">
        <w:rPr>
          <w:rFonts w:asciiTheme="minorHAnsi" w:eastAsiaTheme="minorEastAsia" w:hAnsiTheme="minorHAnsi"/>
          <w:noProof/>
          <w:sz w:val="24"/>
        </w:rPr>
        <w:tab/>
      </w:r>
      <w:r>
        <w:rPr>
          <w:noProof/>
        </w:rPr>
        <w:t>Fonctionnalités</w:t>
      </w:r>
      <w:r>
        <w:rPr>
          <w:noProof/>
        </w:rPr>
        <w:tab/>
      </w:r>
      <w:r>
        <w:rPr>
          <w:noProof/>
        </w:rPr>
        <w:fldChar w:fldCharType="begin"/>
      </w:r>
      <w:r>
        <w:rPr>
          <w:noProof/>
        </w:rPr>
        <w:instrText xml:space="preserve"> PAGEREF _Toc507962488 \h </w:instrText>
      </w:r>
      <w:r>
        <w:rPr>
          <w:noProof/>
        </w:rPr>
      </w:r>
      <w:r>
        <w:rPr>
          <w:noProof/>
        </w:rPr>
        <w:fldChar w:fldCharType="separate"/>
      </w:r>
      <w:r>
        <w:rPr>
          <w:noProof/>
        </w:rPr>
        <w:t>2</w:t>
      </w:r>
      <w:r>
        <w:rPr>
          <w:noProof/>
        </w:rPr>
        <w:fldChar w:fldCharType="end"/>
      </w:r>
    </w:p>
    <w:p w:rsidR="00C21411" w:rsidRPr="00C21411" w:rsidRDefault="00C21411">
      <w:pPr>
        <w:pStyle w:val="TOC2"/>
        <w:tabs>
          <w:tab w:val="left" w:pos="720"/>
          <w:tab w:val="right" w:leader="dot" w:pos="9010"/>
        </w:tabs>
        <w:rPr>
          <w:rFonts w:asciiTheme="minorHAnsi" w:eastAsiaTheme="minorEastAsia" w:hAnsiTheme="minorHAnsi"/>
          <w:noProof/>
          <w:sz w:val="24"/>
        </w:rPr>
      </w:pPr>
      <w:r>
        <w:rPr>
          <w:noProof/>
        </w:rPr>
        <w:t>2.1</w:t>
      </w:r>
      <w:r w:rsidRPr="00C21411">
        <w:rPr>
          <w:rFonts w:asciiTheme="minorHAnsi" w:eastAsiaTheme="minorEastAsia" w:hAnsiTheme="minorHAnsi"/>
          <w:noProof/>
          <w:sz w:val="24"/>
        </w:rPr>
        <w:tab/>
      </w:r>
      <w:r>
        <w:rPr>
          <w:noProof/>
        </w:rPr>
        <w:t>Fonctionnalités de base</w:t>
      </w:r>
      <w:r>
        <w:rPr>
          <w:noProof/>
        </w:rPr>
        <w:tab/>
      </w:r>
      <w:r>
        <w:rPr>
          <w:noProof/>
        </w:rPr>
        <w:fldChar w:fldCharType="begin"/>
      </w:r>
      <w:r>
        <w:rPr>
          <w:noProof/>
        </w:rPr>
        <w:instrText xml:space="preserve"> PAGEREF _Toc507962489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w:t>
      </w:r>
      <w:r w:rsidRPr="00C21411">
        <w:rPr>
          <w:rFonts w:asciiTheme="minorHAnsi" w:eastAsiaTheme="minorEastAsia" w:hAnsiTheme="minorHAnsi"/>
          <w:noProof/>
          <w:sz w:val="24"/>
        </w:rPr>
        <w:tab/>
      </w:r>
      <w:r>
        <w:rPr>
          <w:noProof/>
        </w:rPr>
        <w:t>Création compte utilisateur</w:t>
      </w:r>
      <w:r>
        <w:rPr>
          <w:noProof/>
        </w:rPr>
        <w:tab/>
      </w:r>
      <w:r>
        <w:rPr>
          <w:noProof/>
        </w:rPr>
        <w:fldChar w:fldCharType="begin"/>
      </w:r>
      <w:r>
        <w:rPr>
          <w:noProof/>
        </w:rPr>
        <w:instrText xml:space="preserve"> PAGEREF _Toc507962490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2.1.2</w:t>
      </w:r>
      <w:r w:rsidRPr="00C21411">
        <w:rPr>
          <w:rFonts w:asciiTheme="minorHAnsi" w:eastAsiaTheme="minorEastAsia" w:hAnsiTheme="minorHAnsi"/>
          <w:noProof/>
          <w:sz w:val="24"/>
        </w:rPr>
        <w:tab/>
      </w:r>
      <w:r>
        <w:rPr>
          <w:noProof/>
        </w:rPr>
        <w:t>Connexion sécurisée</w:t>
      </w:r>
      <w:r>
        <w:rPr>
          <w:noProof/>
        </w:rPr>
        <w:tab/>
      </w:r>
      <w:r>
        <w:rPr>
          <w:noProof/>
        </w:rPr>
        <w:fldChar w:fldCharType="begin"/>
      </w:r>
      <w:r>
        <w:rPr>
          <w:noProof/>
        </w:rPr>
        <w:instrText xml:space="preserve"> PAGEREF _Toc507962491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2.1.3</w:t>
      </w:r>
      <w:r w:rsidRPr="00C21411">
        <w:rPr>
          <w:rFonts w:asciiTheme="minorHAnsi" w:eastAsiaTheme="minorEastAsia" w:hAnsiTheme="minorHAnsi"/>
          <w:noProof/>
          <w:sz w:val="24"/>
        </w:rPr>
        <w:tab/>
      </w:r>
      <w:r>
        <w:rPr>
          <w:noProof/>
        </w:rPr>
        <w:t>Compte bancaire</w:t>
      </w:r>
      <w:r>
        <w:rPr>
          <w:noProof/>
        </w:rPr>
        <w:tab/>
      </w:r>
      <w:r>
        <w:rPr>
          <w:noProof/>
        </w:rPr>
        <w:fldChar w:fldCharType="begin"/>
      </w:r>
      <w:r>
        <w:rPr>
          <w:noProof/>
        </w:rPr>
        <w:instrText xml:space="preserve"> PAGEREF _Toc507962492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2.1.4</w:t>
      </w:r>
      <w:r w:rsidRPr="00C21411">
        <w:rPr>
          <w:rFonts w:asciiTheme="minorHAnsi" w:eastAsiaTheme="minorEastAsia" w:hAnsiTheme="minorHAnsi"/>
          <w:noProof/>
          <w:sz w:val="24"/>
        </w:rPr>
        <w:tab/>
      </w:r>
      <w:r>
        <w:rPr>
          <w:noProof/>
        </w:rPr>
        <w:t>Catégorie</w:t>
      </w:r>
      <w:r>
        <w:rPr>
          <w:noProof/>
        </w:rPr>
        <w:tab/>
      </w:r>
      <w:r>
        <w:rPr>
          <w:noProof/>
        </w:rPr>
        <w:fldChar w:fldCharType="begin"/>
      </w:r>
      <w:r>
        <w:rPr>
          <w:noProof/>
        </w:rPr>
        <w:instrText xml:space="preserve"> PAGEREF _Toc507962493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2.1.5</w:t>
      </w:r>
      <w:r w:rsidRPr="00C21411">
        <w:rPr>
          <w:rFonts w:asciiTheme="minorHAnsi" w:eastAsiaTheme="minorEastAsia" w:hAnsiTheme="minorHAnsi"/>
          <w:noProof/>
          <w:sz w:val="24"/>
        </w:rPr>
        <w:tab/>
      </w:r>
      <w:r>
        <w:rPr>
          <w:noProof/>
        </w:rPr>
        <w:t>Devise</w:t>
      </w:r>
      <w:r>
        <w:rPr>
          <w:noProof/>
        </w:rPr>
        <w:tab/>
      </w:r>
      <w:r>
        <w:rPr>
          <w:noProof/>
        </w:rPr>
        <w:fldChar w:fldCharType="begin"/>
      </w:r>
      <w:r>
        <w:rPr>
          <w:noProof/>
        </w:rPr>
        <w:instrText xml:space="preserve"> PAGEREF _Toc507962494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2.1.6</w:t>
      </w:r>
      <w:r w:rsidRPr="00C21411">
        <w:rPr>
          <w:rFonts w:asciiTheme="minorHAnsi" w:eastAsiaTheme="minorEastAsia" w:hAnsiTheme="minorHAnsi"/>
          <w:noProof/>
          <w:sz w:val="24"/>
        </w:rPr>
        <w:tab/>
      </w:r>
      <w:r>
        <w:rPr>
          <w:noProof/>
        </w:rPr>
        <w:t>Transactions</w:t>
      </w:r>
      <w:r>
        <w:rPr>
          <w:noProof/>
        </w:rPr>
        <w:tab/>
      </w:r>
      <w:r>
        <w:rPr>
          <w:noProof/>
        </w:rPr>
        <w:fldChar w:fldCharType="begin"/>
      </w:r>
      <w:r>
        <w:rPr>
          <w:noProof/>
        </w:rPr>
        <w:instrText xml:space="preserve"> PAGEREF _Toc507962495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2.1.7</w:t>
      </w:r>
      <w:r w:rsidRPr="00C21411">
        <w:rPr>
          <w:rFonts w:asciiTheme="minorHAnsi" w:eastAsiaTheme="minorEastAsia" w:hAnsiTheme="minorHAnsi"/>
          <w:noProof/>
          <w:sz w:val="24"/>
        </w:rPr>
        <w:tab/>
      </w:r>
      <w:r>
        <w:rPr>
          <w:noProof/>
        </w:rPr>
        <w:t>Virement compte à compte</w:t>
      </w:r>
      <w:r>
        <w:rPr>
          <w:noProof/>
        </w:rPr>
        <w:tab/>
      </w:r>
      <w:r>
        <w:rPr>
          <w:noProof/>
        </w:rPr>
        <w:fldChar w:fldCharType="begin"/>
      </w:r>
      <w:r>
        <w:rPr>
          <w:noProof/>
        </w:rPr>
        <w:instrText xml:space="preserve"> PAGEREF _Toc507962496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2.1.8</w:t>
      </w:r>
      <w:r w:rsidRPr="00C2141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_Toc507962497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2.1.9</w:t>
      </w:r>
      <w:r w:rsidRPr="00C2141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_Toc507962498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2.1.10</w:t>
      </w:r>
      <w:r w:rsidRPr="00C21411">
        <w:rPr>
          <w:rFonts w:asciiTheme="minorHAnsi" w:eastAsiaTheme="minorEastAsia" w:hAnsiTheme="minorHAnsi"/>
          <w:noProof/>
          <w:sz w:val="24"/>
        </w:rPr>
        <w:tab/>
      </w:r>
      <w:r>
        <w:rPr>
          <w:noProof/>
        </w:rPr>
        <w:t>Budget</w:t>
      </w:r>
      <w:r>
        <w:rPr>
          <w:noProof/>
        </w:rPr>
        <w:tab/>
      </w:r>
      <w:r>
        <w:rPr>
          <w:noProof/>
        </w:rPr>
        <w:fldChar w:fldCharType="begin"/>
      </w:r>
      <w:r>
        <w:rPr>
          <w:noProof/>
        </w:rPr>
        <w:instrText xml:space="preserve"> PAGEREF _Toc507962499 \h </w:instrText>
      </w:r>
      <w:r>
        <w:rPr>
          <w:noProof/>
        </w:rPr>
      </w:r>
      <w:r>
        <w:rPr>
          <w:noProof/>
        </w:rPr>
        <w:fldChar w:fldCharType="separate"/>
      </w:r>
      <w:r>
        <w:rPr>
          <w:noProof/>
        </w:rPr>
        <w:t>4</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2.1.11</w:t>
      </w:r>
      <w:r w:rsidRPr="00C21411">
        <w:rPr>
          <w:rFonts w:asciiTheme="minorHAnsi" w:eastAsiaTheme="minorEastAsia" w:hAnsiTheme="minorHAnsi"/>
          <w:noProof/>
          <w:sz w:val="24"/>
        </w:rPr>
        <w:tab/>
      </w:r>
      <w:r>
        <w:rPr>
          <w:noProof/>
        </w:rPr>
        <w:t>Budgets partagés</w:t>
      </w:r>
      <w:r>
        <w:rPr>
          <w:noProof/>
        </w:rPr>
        <w:tab/>
      </w:r>
      <w:r>
        <w:rPr>
          <w:noProof/>
        </w:rPr>
        <w:fldChar w:fldCharType="begin"/>
      </w:r>
      <w:r>
        <w:rPr>
          <w:noProof/>
        </w:rPr>
        <w:instrText xml:space="preserve"> PAGEREF _Toc507962500 \h </w:instrText>
      </w:r>
      <w:r>
        <w:rPr>
          <w:noProof/>
        </w:rPr>
      </w:r>
      <w:r>
        <w:rPr>
          <w:noProof/>
        </w:rPr>
        <w:fldChar w:fldCharType="separate"/>
      </w:r>
      <w:r>
        <w:rPr>
          <w:noProof/>
        </w:rPr>
        <w:t>5</w:t>
      </w:r>
      <w:r>
        <w:rPr>
          <w:noProof/>
        </w:rPr>
        <w:fldChar w:fldCharType="end"/>
      </w:r>
    </w:p>
    <w:p w:rsidR="00C21411" w:rsidRPr="00C21411" w:rsidRDefault="00C21411">
      <w:pPr>
        <w:pStyle w:val="TOC2"/>
        <w:tabs>
          <w:tab w:val="left" w:pos="720"/>
          <w:tab w:val="right" w:leader="dot" w:pos="9010"/>
        </w:tabs>
        <w:rPr>
          <w:rFonts w:asciiTheme="minorHAnsi" w:eastAsiaTheme="minorEastAsia" w:hAnsiTheme="minorHAnsi"/>
          <w:noProof/>
          <w:sz w:val="24"/>
        </w:rPr>
      </w:pPr>
      <w:r>
        <w:rPr>
          <w:noProof/>
        </w:rPr>
        <w:t>2.2</w:t>
      </w:r>
      <w:r w:rsidRPr="00C21411">
        <w:rPr>
          <w:rFonts w:asciiTheme="minorHAnsi" w:eastAsiaTheme="minorEastAsia" w:hAnsiTheme="minorHAnsi"/>
          <w:noProof/>
          <w:sz w:val="24"/>
        </w:rPr>
        <w:tab/>
      </w:r>
      <w:r>
        <w:rPr>
          <w:noProof/>
        </w:rPr>
        <w:t>Fonctionnalités optionnelles</w:t>
      </w:r>
      <w:r>
        <w:rPr>
          <w:noProof/>
        </w:rPr>
        <w:tab/>
      </w:r>
      <w:r>
        <w:rPr>
          <w:noProof/>
        </w:rPr>
        <w:fldChar w:fldCharType="begin"/>
      </w:r>
      <w:r>
        <w:rPr>
          <w:noProof/>
        </w:rPr>
        <w:instrText xml:space="preserve"> PAGEREF _Toc507962501 \h </w:instrText>
      </w:r>
      <w:r>
        <w:rPr>
          <w:noProof/>
        </w:rPr>
      </w:r>
      <w:r>
        <w:rPr>
          <w:noProof/>
        </w:rPr>
        <w:fldChar w:fldCharType="separate"/>
      </w:r>
      <w:r>
        <w:rPr>
          <w:noProof/>
        </w:rPr>
        <w:t>5</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2.2.1</w:t>
      </w:r>
      <w:r w:rsidRPr="00C2141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_Toc507962502 \h </w:instrText>
      </w:r>
      <w:r>
        <w:rPr>
          <w:noProof/>
        </w:rPr>
      </w:r>
      <w:r>
        <w:rPr>
          <w:noProof/>
        </w:rPr>
        <w:fldChar w:fldCharType="separate"/>
      </w:r>
      <w:r>
        <w:rPr>
          <w:noProof/>
        </w:rPr>
        <w:t>5</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2.2.2</w:t>
      </w:r>
      <w:r w:rsidRPr="00C21411">
        <w:rPr>
          <w:rFonts w:asciiTheme="minorHAnsi" w:eastAsiaTheme="minorEastAsia" w:hAnsiTheme="minorHAnsi"/>
          <w:noProof/>
          <w:sz w:val="24"/>
        </w:rPr>
        <w:tab/>
      </w:r>
      <w:r>
        <w:rPr>
          <w:noProof/>
        </w:rPr>
        <w:t>Liste de souhaits</w:t>
      </w:r>
      <w:r>
        <w:rPr>
          <w:noProof/>
        </w:rPr>
        <w:tab/>
      </w:r>
      <w:r>
        <w:rPr>
          <w:noProof/>
        </w:rPr>
        <w:fldChar w:fldCharType="begin"/>
      </w:r>
      <w:r>
        <w:rPr>
          <w:noProof/>
        </w:rPr>
        <w:instrText xml:space="preserve"> PAGEREF _Toc507962503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2.2.3</w:t>
      </w:r>
      <w:r w:rsidRPr="00C21411">
        <w:rPr>
          <w:rFonts w:asciiTheme="minorHAnsi" w:eastAsiaTheme="minorEastAsia" w:hAnsiTheme="minorHAnsi"/>
          <w:noProof/>
          <w:sz w:val="24"/>
        </w:rPr>
        <w:tab/>
      </w:r>
      <w:r>
        <w:rPr>
          <w:noProof/>
        </w:rPr>
        <w:t>Prévisions d’achat</w:t>
      </w:r>
      <w:r>
        <w:rPr>
          <w:noProof/>
        </w:rPr>
        <w:tab/>
      </w:r>
      <w:r>
        <w:rPr>
          <w:noProof/>
        </w:rPr>
        <w:fldChar w:fldCharType="begin"/>
      </w:r>
      <w:r>
        <w:rPr>
          <w:noProof/>
        </w:rPr>
        <w:instrText xml:space="preserve"> PAGEREF _Toc507962504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2.2.4</w:t>
      </w:r>
      <w:r w:rsidRPr="00C2141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_Toc507962505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2.2.5</w:t>
      </w:r>
      <w:r w:rsidRPr="00C21411">
        <w:rPr>
          <w:rFonts w:asciiTheme="minorHAnsi" w:eastAsiaTheme="minorEastAsia" w:hAnsiTheme="minorHAnsi"/>
          <w:noProof/>
          <w:sz w:val="24"/>
        </w:rPr>
        <w:tab/>
      </w:r>
      <w:r>
        <w:rPr>
          <w:noProof/>
        </w:rPr>
        <w:t>Simulation</w:t>
      </w:r>
      <w:r>
        <w:rPr>
          <w:noProof/>
        </w:rPr>
        <w:tab/>
      </w:r>
      <w:r>
        <w:rPr>
          <w:noProof/>
        </w:rPr>
        <w:fldChar w:fldCharType="begin"/>
      </w:r>
      <w:r>
        <w:rPr>
          <w:noProof/>
        </w:rPr>
        <w:instrText xml:space="preserve"> PAGEREF _Toc507962506 \h </w:instrText>
      </w:r>
      <w:r>
        <w:rPr>
          <w:noProof/>
        </w:rPr>
      </w:r>
      <w:r>
        <w:rPr>
          <w:noProof/>
        </w:rPr>
        <w:fldChar w:fldCharType="separate"/>
      </w:r>
      <w:r>
        <w:rPr>
          <w:noProof/>
        </w:rPr>
        <w:t>6</w:t>
      </w:r>
      <w:r>
        <w:rPr>
          <w:noProof/>
        </w:rPr>
        <w:fldChar w:fldCharType="end"/>
      </w:r>
    </w:p>
    <w:p w:rsidR="00C21411" w:rsidRPr="00C21411" w:rsidRDefault="00C21411">
      <w:pPr>
        <w:pStyle w:val="TOC1"/>
        <w:rPr>
          <w:rFonts w:asciiTheme="minorHAnsi" w:eastAsiaTheme="minorEastAsia" w:hAnsiTheme="minorHAnsi"/>
          <w:noProof/>
          <w:sz w:val="24"/>
        </w:rPr>
      </w:pPr>
      <w:r>
        <w:rPr>
          <w:noProof/>
        </w:rPr>
        <w:t>3</w:t>
      </w:r>
      <w:r w:rsidRPr="00C21411">
        <w:rPr>
          <w:rFonts w:asciiTheme="minorHAnsi" w:eastAsiaTheme="minorEastAsia" w:hAnsiTheme="minorHAnsi"/>
          <w:noProof/>
          <w:sz w:val="24"/>
        </w:rPr>
        <w:tab/>
      </w:r>
      <w:r>
        <w:rPr>
          <w:noProof/>
        </w:rPr>
        <w:t>Mockups</w:t>
      </w:r>
      <w:r>
        <w:rPr>
          <w:noProof/>
        </w:rPr>
        <w:tab/>
      </w:r>
      <w:r>
        <w:rPr>
          <w:noProof/>
        </w:rPr>
        <w:fldChar w:fldCharType="begin"/>
      </w:r>
      <w:r>
        <w:rPr>
          <w:noProof/>
        </w:rPr>
        <w:instrText xml:space="preserve"> PAGEREF _Toc507962507 \h </w:instrText>
      </w:r>
      <w:r>
        <w:rPr>
          <w:noProof/>
        </w:rPr>
      </w:r>
      <w:r>
        <w:rPr>
          <w:noProof/>
        </w:rPr>
        <w:fldChar w:fldCharType="separate"/>
      </w:r>
      <w:r>
        <w:rPr>
          <w:noProof/>
        </w:rPr>
        <w:t>6</w:t>
      </w:r>
      <w:r>
        <w:rPr>
          <w:noProof/>
        </w:rPr>
        <w:fldChar w:fldCharType="end"/>
      </w:r>
    </w:p>
    <w:p w:rsidR="00C21411" w:rsidRDefault="00C21411">
      <w:pPr>
        <w:pStyle w:val="TOC1"/>
        <w:rPr>
          <w:rFonts w:asciiTheme="minorHAnsi" w:eastAsiaTheme="minorEastAsia" w:hAnsiTheme="minorHAnsi"/>
          <w:noProof/>
          <w:sz w:val="24"/>
          <w:lang w:val="en-US"/>
        </w:rPr>
      </w:pPr>
      <w:r>
        <w:rPr>
          <w:noProof/>
        </w:rPr>
        <w:t>4</w:t>
      </w:r>
      <w:r>
        <w:rPr>
          <w:rFonts w:asciiTheme="minorHAnsi" w:eastAsiaTheme="minorEastAsia" w:hAnsiTheme="minorHAnsi"/>
          <w:noProof/>
          <w:sz w:val="24"/>
          <w:lang w:val="en-US"/>
        </w:rPr>
        <w:tab/>
      </w:r>
      <w:r>
        <w:rPr>
          <w:noProof/>
        </w:rPr>
        <w:t>Architecture</w:t>
      </w:r>
      <w:r>
        <w:rPr>
          <w:noProof/>
        </w:rPr>
        <w:tab/>
      </w:r>
      <w:r>
        <w:rPr>
          <w:noProof/>
        </w:rPr>
        <w:fldChar w:fldCharType="begin"/>
      </w:r>
      <w:r>
        <w:rPr>
          <w:noProof/>
        </w:rPr>
        <w:instrText xml:space="preserve"> PAGEREF _Toc507962508 \h </w:instrText>
      </w:r>
      <w:r>
        <w:rPr>
          <w:noProof/>
        </w:rPr>
      </w:r>
      <w:r>
        <w:rPr>
          <w:noProof/>
        </w:rPr>
        <w:fldChar w:fldCharType="separate"/>
      </w:r>
      <w:r>
        <w:rPr>
          <w:noProof/>
        </w:rPr>
        <w:t>6</w:t>
      </w:r>
      <w:r>
        <w:rPr>
          <w:noProof/>
        </w:rPr>
        <w:fldChar w:fldCharType="end"/>
      </w:r>
    </w:p>
    <w:p w:rsidR="00C21411" w:rsidRDefault="00C21411">
      <w:pPr>
        <w:pStyle w:val="TOC1"/>
        <w:rPr>
          <w:rFonts w:asciiTheme="minorHAnsi" w:eastAsiaTheme="minorEastAsia" w:hAnsiTheme="minorHAnsi"/>
          <w:noProof/>
          <w:sz w:val="24"/>
          <w:lang w:val="en-US"/>
        </w:rPr>
      </w:pPr>
      <w:r>
        <w:rPr>
          <w:noProof/>
        </w:rPr>
        <w:t>5</w:t>
      </w:r>
      <w:r>
        <w:rPr>
          <w:rFonts w:asciiTheme="minorHAnsi" w:eastAsiaTheme="minorEastAsia" w:hAnsiTheme="minorHAnsi"/>
          <w:noProof/>
          <w:sz w:val="24"/>
          <w:lang w:val="en-US"/>
        </w:rPr>
        <w:tab/>
      </w:r>
      <w:r>
        <w:rPr>
          <w:noProof/>
        </w:rPr>
        <w:t>Implémentation</w:t>
      </w:r>
      <w:r>
        <w:rPr>
          <w:noProof/>
        </w:rPr>
        <w:tab/>
      </w:r>
      <w:r>
        <w:rPr>
          <w:noProof/>
        </w:rPr>
        <w:fldChar w:fldCharType="begin"/>
      </w:r>
      <w:r>
        <w:rPr>
          <w:noProof/>
        </w:rPr>
        <w:instrText xml:space="preserve"> PAGEREF _Toc507962509 \h </w:instrText>
      </w:r>
      <w:r>
        <w:rPr>
          <w:noProof/>
        </w:rPr>
      </w:r>
      <w:r>
        <w:rPr>
          <w:noProof/>
        </w:rPr>
        <w:fldChar w:fldCharType="separate"/>
      </w:r>
      <w:r>
        <w:rPr>
          <w:noProof/>
        </w:rPr>
        <w:t>6</w:t>
      </w:r>
      <w:r>
        <w:rPr>
          <w:noProof/>
        </w:rPr>
        <w:fldChar w:fldCharType="end"/>
      </w:r>
    </w:p>
    <w:p w:rsidR="00565209" w:rsidRDefault="00C21411" w:rsidP="00AB7C85">
      <w:pPr>
        <w:pStyle w:val="Heading1"/>
        <w:numPr>
          <w:ilvl w:val="0"/>
          <w:numId w:val="0"/>
        </w:numPr>
        <w:ind w:left="432"/>
      </w:pPr>
      <w:r>
        <w:fldChar w:fldCharType="end"/>
      </w:r>
    </w:p>
    <w:p w:rsidR="00565209" w:rsidRDefault="00565209" w:rsidP="00277D48">
      <w:pPr>
        <w:rPr>
          <w:rFonts w:eastAsiaTheme="majorEastAsia" w:cstheme="majorBidi"/>
          <w:color w:val="538135" w:themeColor="accent6" w:themeShade="BF"/>
          <w:sz w:val="32"/>
          <w:szCs w:val="32"/>
        </w:rPr>
      </w:pPr>
      <w:r>
        <w:br w:type="page"/>
      </w:r>
    </w:p>
    <w:p w:rsidR="001E0CE7" w:rsidRDefault="001E0CE7" w:rsidP="00AB7C85">
      <w:pPr>
        <w:pStyle w:val="Heading1"/>
      </w:pPr>
      <w:bookmarkStart w:id="1" w:name="_Toc507962487"/>
      <w:r w:rsidRPr="001E0CE7">
        <w:lastRenderedPageBreak/>
        <w:t>Descriptif</w:t>
      </w:r>
      <w:bookmarkEnd w:id="0"/>
      <w:bookmarkEnd w:id="1"/>
    </w:p>
    <w:p w:rsidR="006F42DF" w:rsidRPr="00277D48" w:rsidRDefault="006F42DF" w:rsidP="00277D48">
      <w:r w:rsidRPr="00277D48">
        <w:t>Avec MoneyThoring, nous voulons proposer à l’utilis</w:t>
      </w:r>
      <w:r w:rsidR="00342EEE" w:rsidRPr="00277D48">
        <w:t>ateur une gestion de ses transactions, que ce soit de simples dépenses ou revenus, des virements entre comptes, des dettes ou encore des factures. Nous voulons aussi lui apporter la possibilité de catégoriser ces transactions, de créer des objectifs de budget pour pouvoir suivre les dépenses dans des domaines précis et ainsi d’avoir une vue la plus informative possible sur l’évolution de son capital.</w:t>
      </w:r>
    </w:p>
    <w:p w:rsidR="00342EEE" w:rsidRPr="00277D48" w:rsidRDefault="00507635" w:rsidP="00277D48">
      <w:r w:rsidRPr="00277D48">
        <w:t>Pour ce faire, MoneyThoring sera une application proposant à l’utilisateur de créer un compte (fonctionnalité en ligne) ou de travailler uniquement en local (hors ligne). Selon ce choix, certaines fonctionnalités seront ou non accessibles. Bien sûr, même si l’utilisateur possède un compte, s’il venait à manquer d’une connexion internet, il pourrait sans autre continuer son travail hors ligne</w:t>
      </w:r>
      <w:r w:rsidR="0010037F" w:rsidRPr="00277D48">
        <w:t xml:space="preserve">. Ce dernier </w:t>
      </w:r>
      <w:r w:rsidR="00011B6E" w:rsidRPr="00277D48">
        <w:t>étant</w:t>
      </w:r>
      <w:r w:rsidR="0010037F" w:rsidRPr="00277D48">
        <w:t xml:space="preserve"> synchronisé</w:t>
      </w:r>
      <w:r w:rsidRPr="00277D48">
        <w:t xml:space="preserve"> une fois </w:t>
      </w:r>
      <w:r w:rsidR="00433F40" w:rsidRPr="00277D48">
        <w:t>la</w:t>
      </w:r>
      <w:r w:rsidRPr="00277D48">
        <w:t xml:space="preserve"> connexion avec la base de données en ligne </w:t>
      </w:r>
      <w:r w:rsidR="00011B6E" w:rsidRPr="00277D48">
        <w:t>r</w:t>
      </w:r>
      <w:r w:rsidRPr="00277D48">
        <w:t>établie.</w:t>
      </w:r>
    </w:p>
    <w:p w:rsidR="00E74BFE" w:rsidRPr="00277D48" w:rsidRDefault="00E74BFE" w:rsidP="00277D48">
      <w:r w:rsidRPr="00277D48">
        <w:t>Certaines fonctionnalités ne seront disponibles qu’avec la création d’un compte utilisateur et d’une connexion à internet. Ces fonctionnalités concernent effectivement plusieurs utilisateurs et ne peuvent donc pas être gérée localement. Exception faite de ces dernières, tout sera réalisable en local, avec ou sans compte utilisateur.</w:t>
      </w:r>
    </w:p>
    <w:p w:rsidR="00E74BFE" w:rsidRPr="00277D48" w:rsidRDefault="00E74BFE" w:rsidP="00277D48">
      <w:r w:rsidRPr="00277D48">
        <w:t xml:space="preserve">MoneyThoring </w:t>
      </w:r>
      <w:r w:rsidR="00B231BB" w:rsidRPr="00277D48">
        <w:t>proposera un design poussé pour que l’information soit la plus claire et précise et que l’utilisateur n’ait pas à se creuser la tête pour comprendre son utilisation.</w:t>
      </w:r>
    </w:p>
    <w:p w:rsidR="001E0CE7" w:rsidRPr="001E0CE7" w:rsidRDefault="001E0CE7" w:rsidP="00AB7C85">
      <w:pPr>
        <w:pStyle w:val="Heading1"/>
      </w:pPr>
      <w:bookmarkStart w:id="2" w:name="_Toc507961922"/>
      <w:bookmarkStart w:id="3" w:name="_Toc507962488"/>
      <w:r w:rsidRPr="001E0CE7">
        <w:t>Fonctionnalités</w:t>
      </w:r>
      <w:bookmarkEnd w:id="2"/>
      <w:bookmarkEnd w:id="3"/>
    </w:p>
    <w:p w:rsidR="00330882" w:rsidRPr="009A2017" w:rsidRDefault="00B5599F" w:rsidP="009A2017">
      <w:pPr>
        <w:pStyle w:val="Heading2"/>
      </w:pPr>
      <w:bookmarkStart w:id="4" w:name="_Toc507961923"/>
      <w:bookmarkStart w:id="5" w:name="_Toc507962489"/>
      <w:r w:rsidRPr="009A2017">
        <w:t>Fonctio</w:t>
      </w:r>
      <w:r w:rsidR="00671FB8" w:rsidRPr="009A2017">
        <w:t>n</w:t>
      </w:r>
      <w:r w:rsidR="001E0CE7" w:rsidRPr="009A2017">
        <w:t>nalités de base</w:t>
      </w:r>
      <w:bookmarkEnd w:id="4"/>
      <w:bookmarkEnd w:id="5"/>
    </w:p>
    <w:p w:rsidR="008F3375" w:rsidRPr="00AA1D8F" w:rsidRDefault="008F3375" w:rsidP="009A2017">
      <w:pPr>
        <w:pStyle w:val="Heading3"/>
      </w:pPr>
      <w:bookmarkStart w:id="6" w:name="_Toc507961924"/>
      <w:bookmarkStart w:id="7" w:name="_Toc507962490"/>
      <w:r w:rsidRPr="00AA1D8F">
        <w:t>Création compte utilisateur</w:t>
      </w:r>
      <w:bookmarkEnd w:id="6"/>
      <w:bookmarkEnd w:id="7"/>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8" w:name="_Toc507961925"/>
      <w:bookmarkStart w:id="9" w:name="_Toc507962491"/>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Heading3"/>
      </w:pPr>
      <w:r w:rsidRPr="00330882">
        <w:t>Connexion sécurisée</w:t>
      </w:r>
      <w:bookmarkEnd w:id="8"/>
      <w:bookmarkEnd w:id="9"/>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w:t>
      </w:r>
      <w:r w:rsidR="00196D40">
        <w:t>ra</w:t>
      </w:r>
      <w:r w:rsidR="00C75312" w:rsidRPr="00C75312">
        <w:t xml:space="preserve"> pas de double authentification</w:t>
      </w:r>
      <w:r w:rsidR="00196D40">
        <w:t>.</w:t>
      </w:r>
    </w:p>
    <w:p w:rsidR="00C75312" w:rsidRPr="00C75312" w:rsidRDefault="00196D40" w:rsidP="00277D48">
      <w:r>
        <w:t>Le mot de passe sera hac</w:t>
      </w:r>
      <w:r w:rsidR="00C75312" w:rsidRPr="00C75312">
        <w:t>hé</w:t>
      </w:r>
      <w:r w:rsidR="001044AA">
        <w:t>, en y ajoutant du sel,</w:t>
      </w:r>
      <w:r w:rsidR="00C75312" w:rsidRPr="00C75312">
        <w:t xml:space="preserve"> dans la base de données.</w:t>
      </w:r>
      <w:r w:rsidR="001044AA">
        <w:t xml:space="preserve"> Il ne sera pas sauvé en clair.</w:t>
      </w:r>
    </w:p>
    <w:p w:rsidR="008F3375" w:rsidRPr="00330882" w:rsidRDefault="007357BD" w:rsidP="009A2017">
      <w:pPr>
        <w:pStyle w:val="Heading3"/>
      </w:pPr>
      <w:bookmarkStart w:id="10" w:name="_Toc507961926"/>
      <w:bookmarkStart w:id="11" w:name="_Toc507962492"/>
      <w:r w:rsidRPr="00330882">
        <w:lastRenderedPageBreak/>
        <w:t>Compte bancaire</w:t>
      </w:r>
      <w:bookmarkEnd w:id="10"/>
      <w:bookmarkEnd w:id="11"/>
    </w:p>
    <w:p w:rsidR="00D5534F" w:rsidRPr="00D5534F" w:rsidRDefault="006C4256" w:rsidP="00277D48">
      <w:r>
        <w:t>Un utilisateur pourra a</w:t>
      </w:r>
      <w:r w:rsidR="00D5534F" w:rsidRPr="00D5534F">
        <w:t>jout</w:t>
      </w:r>
      <w:r>
        <w:t xml:space="preserve">er </w:t>
      </w:r>
      <w:r w:rsidR="00D5534F" w:rsidRPr="00D5534F">
        <w:t>un</w:t>
      </w:r>
      <w:r>
        <w:t xml:space="preserve"> ou plusieurs</w:t>
      </w:r>
      <w:r w:rsidR="00D5534F" w:rsidRPr="00D5534F">
        <w:t xml:space="preserve"> compte</w:t>
      </w:r>
      <w:r>
        <w:t>s bancaires. Chaque compte possèdera</w:t>
      </w:r>
      <w:r w:rsidR="00D5534F" w:rsidRPr="00D5534F">
        <w:t xml:space="preserve"> un nom, un</w:t>
      </w:r>
      <w:r>
        <w:t xml:space="preserve"> type (courant, épargne),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pourront être </w:t>
      </w:r>
      <w:r w:rsidR="007A67B7">
        <w:t xml:space="preserve">modifiée </w:t>
      </w:r>
      <w:r>
        <w:t>par la suite</w:t>
      </w:r>
      <w:r w:rsidR="007A67B7">
        <w:t>.</w:t>
      </w:r>
    </w:p>
    <w:p w:rsidR="007A67B7" w:rsidRDefault="007A67B7" w:rsidP="007A67B7">
      <w:r>
        <w:t xml:space="preserve">Les comptes bancaires pourront également être supprimés. L’utilisateur pourra alors choisir de virer le solde vers un autre compte ou de perdre </w:t>
      </w:r>
      <w:r w:rsidR="000D5770">
        <w:t>ce dernier</w:t>
      </w:r>
      <w:r>
        <w:t>.</w:t>
      </w:r>
      <w:bookmarkStart w:id="12" w:name="_Toc507961927"/>
      <w:bookmarkStart w:id="13" w:name="_Toc507962493"/>
    </w:p>
    <w:p w:rsidR="008F3375" w:rsidRDefault="008F3375" w:rsidP="009A2017">
      <w:pPr>
        <w:pStyle w:val="Heading3"/>
      </w:pPr>
      <w:r w:rsidRPr="00330882">
        <w:t>Catégorie</w:t>
      </w:r>
      <w:bookmarkEnd w:id="12"/>
      <w:bookmarkEnd w:id="13"/>
    </w:p>
    <w:p w:rsidR="00330882" w:rsidRPr="00330882" w:rsidRDefault="00265560" w:rsidP="00277D48">
      <w:r>
        <w:rPr>
          <w:shd w:val="clear" w:color="auto" w:fill="FFFFFF"/>
        </w:rPr>
        <w:t>Il sera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Default="00B150EF" w:rsidP="009A2017">
      <w:pPr>
        <w:pStyle w:val="Heading3"/>
      </w:pPr>
      <w:bookmarkStart w:id="14" w:name="_Toc507961928"/>
      <w:bookmarkStart w:id="15" w:name="_Toc507962494"/>
      <w:r w:rsidRPr="00330882">
        <w:t>Devise</w:t>
      </w:r>
      <w:bookmarkEnd w:id="14"/>
      <w:bookmarkEnd w:id="15"/>
    </w:p>
    <w:p w:rsidR="00330882" w:rsidRPr="00AA1D8F" w:rsidRDefault="00330882" w:rsidP="00277D48">
      <w:r w:rsidRPr="00330882">
        <w:t>Chaque utilisateur doit</w:t>
      </w:r>
      <w:r w:rsidR="00637E6A">
        <w:t>,</w:t>
      </w:r>
      <w:r w:rsidRPr="00330882">
        <w:t xml:space="preserve"> à la création d’un compte, spécifier sa devise principale</w:t>
      </w:r>
      <w:r w:rsidR="00637E6A">
        <w:t>, qui sera utilisée</w:t>
      </w:r>
      <w:r w:rsidR="00874D0B">
        <w:t xml:space="preserve"> pour toutes </w:t>
      </w:r>
      <w:r w:rsidR="00637E6A">
        <w:t>ses</w:t>
      </w:r>
      <w:r w:rsidR="00874D0B">
        <w:t xml:space="preserve"> transactions</w:t>
      </w:r>
      <w:r w:rsidR="00637E6A">
        <w:t>.</w:t>
      </w:r>
      <w:r w:rsidR="00874D0B">
        <w:t xml:space="preserve"> </w:t>
      </w:r>
      <w:r w:rsidRPr="00AA1D8F">
        <w:t xml:space="preserve">Une conversion automatique se </w:t>
      </w:r>
      <w:r w:rsidR="00637E6A">
        <w:t>fera lorsque les transactions sont effectuées dans une autre devise, en fonction du taux du jour.</w:t>
      </w:r>
    </w:p>
    <w:p w:rsidR="007357BD" w:rsidRPr="009A2017" w:rsidRDefault="009160E9" w:rsidP="009A2017">
      <w:pPr>
        <w:pStyle w:val="Heading3"/>
      </w:pPr>
      <w:bookmarkStart w:id="16" w:name="_Toc507961929"/>
      <w:bookmarkStart w:id="17" w:name="_Toc507962495"/>
      <w:r w:rsidRPr="009A2017">
        <w:t>Transactions</w:t>
      </w:r>
      <w:bookmarkEnd w:id="16"/>
      <w:bookmarkEnd w:id="17"/>
    </w:p>
    <w:p w:rsidR="007D7EB9" w:rsidRDefault="007D7EB9" w:rsidP="009A2017">
      <w:r>
        <w:t>Les transactions regroupent toutes les entrées et sorties d’</w:t>
      </w:r>
      <w:r w:rsidR="00914ACA">
        <w:t>argent.</w:t>
      </w:r>
    </w:p>
    <w:p w:rsidR="00330882" w:rsidRDefault="00A61EE2" w:rsidP="00277D48">
      <w:r>
        <w:t>L’utilisateur pourra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Les transactions pourront également avoir une notion de récurrence</w:t>
      </w:r>
      <w:r w:rsidR="00A412E1">
        <w:t xml:space="preserve"> (salaire et factures)</w:t>
      </w:r>
      <w:r>
        <w:t>. Celle-ci pourra être annuel</w:t>
      </w:r>
      <w:r w:rsidR="00A412E1">
        <w:t>le, mensuelle ou plus spécifique (2 semaines, 2 mois, etc.) et s’exécuter à une date précise, par exemple tous les 25 du mois.</w:t>
      </w:r>
    </w:p>
    <w:p w:rsidR="006841DB" w:rsidRDefault="00A412E1" w:rsidP="006841DB">
      <w:r>
        <w:t>Les transactions pourront être supprimées ou modifiées dans le cas d’erreurs.</w:t>
      </w:r>
      <w:bookmarkStart w:id="18" w:name="_Toc507961930"/>
      <w:bookmarkStart w:id="19" w:name="_Toc507962496"/>
    </w:p>
    <w:p w:rsidR="00F236F3" w:rsidRDefault="00F236F3" w:rsidP="009A2017">
      <w:pPr>
        <w:pStyle w:val="Heading3"/>
      </w:pPr>
      <w:r w:rsidRPr="00330882">
        <w:t>Virement compte à compte</w:t>
      </w:r>
      <w:bookmarkEnd w:id="18"/>
      <w:bookmarkEnd w:id="19"/>
    </w:p>
    <w:p w:rsidR="00F236F3" w:rsidRPr="00F236F3" w:rsidRDefault="00F236F3" w:rsidP="00277D48">
      <w:r>
        <w:t>Il sera possible d’enregistrer des virements entre les différents comptes d’un utilisateur. Un virement sera pris en compte comme une transaction. Il y aura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bookmarkStart w:id="20" w:name="_GoBack"/>
      <w:bookmarkEnd w:id="20"/>
    </w:p>
    <w:p w:rsidR="00922D94" w:rsidRDefault="00922D94" w:rsidP="009A2017">
      <w:pPr>
        <w:pStyle w:val="Heading3"/>
      </w:pPr>
      <w:bookmarkStart w:id="21" w:name="_Toc507961931"/>
      <w:bookmarkStart w:id="22" w:name="_Toc507962497"/>
      <w:r w:rsidRPr="00330882">
        <w:t>Dettes</w:t>
      </w:r>
      <w:bookmarkEnd w:id="21"/>
      <w:bookmarkEnd w:id="22"/>
    </w:p>
    <w:p w:rsidR="00BB7D78" w:rsidRPr="00BB7D78" w:rsidRDefault="00BB7D78" w:rsidP="00277D48">
      <w:r w:rsidRPr="00BB7D78">
        <w:t xml:space="preserve">Possibilité de calculer </w:t>
      </w:r>
      <w:r w:rsidR="007863EE" w:rsidRPr="00BB7D78">
        <w:t>un éventuel intérêt lié</w:t>
      </w:r>
      <w:r w:rsidRPr="00BB7D78">
        <w:t xml:space="preserve"> à la dette, ou majorer le montant d’une sommation en cas de retard.</w:t>
      </w:r>
    </w:p>
    <w:p w:rsidR="00BB7D78" w:rsidRPr="00BB7D78" w:rsidRDefault="00BB7D78" w:rsidP="00277D48">
      <w:r w:rsidRPr="00BB7D78">
        <w:t>Dettes simples (ne concerne que le compte et est traitée entièrement manuellement) ou synchronisées (concerne un autre utilisateur qui devra confirmer les informations)</w:t>
      </w:r>
    </w:p>
    <w:p w:rsidR="00BB7D78" w:rsidRPr="00BB7D78" w:rsidRDefault="00BB7D78" w:rsidP="00277D48">
      <w:r w:rsidRPr="00BB7D78">
        <w:t xml:space="preserve">Simple / </w:t>
      </w:r>
      <w:proofErr w:type="spellStart"/>
      <w:r w:rsidRPr="00BB7D78">
        <w:t>Sync</w:t>
      </w:r>
      <w:proofErr w:type="spellEnd"/>
      <w:r w:rsidRPr="00BB7D78">
        <w:t xml:space="preserve"> : Comme revenu / dépense, avec possibilité de mettre une personne concernée et une description. Comporte, comme les factures, </w:t>
      </w:r>
      <w:proofErr w:type="gramStart"/>
      <w:r w:rsidR="00A73B4A" w:rsidRPr="00BB7D78">
        <w:t>un</w:t>
      </w:r>
      <w:r w:rsidR="00A73B4A">
        <w:t>e</w:t>
      </w:r>
      <w:r w:rsidR="00A73B4A" w:rsidRPr="00BB7D78">
        <w:t xml:space="preserve"> deadline</w:t>
      </w:r>
      <w:proofErr w:type="gramEnd"/>
      <w:r w:rsidRPr="00BB7D78">
        <w:t xml:space="preserve"> à respecter (notification à l’approche de cette dernière)</w:t>
      </w:r>
    </w:p>
    <w:p w:rsidR="00BB7D78" w:rsidRPr="00BB7D78" w:rsidRDefault="00BB7D78" w:rsidP="00277D48">
      <w:proofErr w:type="spellStart"/>
      <w:r w:rsidRPr="00BB7D78">
        <w:lastRenderedPageBreak/>
        <w:t>Sync</w:t>
      </w:r>
      <w:proofErr w:type="spellEnd"/>
      <w:r w:rsidRPr="00BB7D78">
        <w:t xml:space="preserve"> : Concerne un compte existant (ou non, auquel cas spécifier un email) qui doit valider que la dette existe bien (qu’elle soit entrante ou sortante) entre les deux entités.</w:t>
      </w:r>
    </w:p>
    <w:p w:rsidR="00BB7D78" w:rsidRPr="00D35456" w:rsidRDefault="00BB7D78" w:rsidP="00277D48">
      <w:r w:rsidRPr="00BB7D78">
        <w:t>Une fois la dette acquittée, les deux partis doivent confirmer avant que la dette soit “classée”. Bien sûr, dans le cas où le deuxième parti ne répond pas (ou qu’il n’a pas de compte existant), mettre un délai pour invalider la chose. Une fois le délai écoulé, la dette est de toute façon classée.</w:t>
      </w:r>
    </w:p>
    <w:p w:rsidR="00B150EF" w:rsidRDefault="00B150EF" w:rsidP="009A2017">
      <w:pPr>
        <w:pStyle w:val="Heading3"/>
      </w:pPr>
      <w:bookmarkStart w:id="23" w:name="_Toc507961932"/>
      <w:bookmarkStart w:id="24" w:name="_Toc507962498"/>
      <w:r w:rsidRPr="00330882">
        <w:t>Vue globale</w:t>
      </w:r>
      <w:bookmarkEnd w:id="23"/>
      <w:bookmarkEnd w:id="24"/>
    </w:p>
    <w:p w:rsidR="00C70012" w:rsidRPr="00C70012" w:rsidRDefault="00C70012" w:rsidP="00277D48">
      <w:r w:rsidRPr="00C70012">
        <w:t xml:space="preserve">L’utilisateur peut en tout temps suivre l’évolution de son budget, grâce à une vue globale (depuis le début du budget jusqu’à maintenant), annuelle ou mensuelle. Cette vue permet de comparer de manière graphique les différentes dépenses et rentrées d’argent. En plus d’être filtrée chronologiquement, elle peut également l’être selon le mode </w:t>
      </w:r>
      <w:proofErr w:type="gramStart"/>
      <w:r w:rsidRPr="00C70012">
        <w:t>d’affichage:</w:t>
      </w:r>
      <w:proofErr w:type="gramEnd"/>
      <w:r w:rsidRPr="00C70012">
        <w:t xml:space="preserve"> graphique en courbe, diagramme circulaire, diagramme en barres.</w:t>
      </w:r>
    </w:p>
    <w:p w:rsidR="00C70012" w:rsidRPr="00C70012" w:rsidRDefault="00C70012" w:rsidP="00277D48">
      <w:r w:rsidRPr="00C70012">
        <w:t>Graphique en courbe</w:t>
      </w:r>
    </w:p>
    <w:p w:rsidR="00C70012" w:rsidRPr="00C70012" w:rsidRDefault="00C70012" w:rsidP="00277D48">
      <w:r w:rsidRPr="00C70012">
        <w:t xml:space="preserve">Le graphique en courbe permet la comparaison entre la courbe des dépenses et la courbe des rentrées d’argent selon la chronologie sélectionnée.    </w:t>
      </w:r>
      <w:r w:rsidRPr="00C70012">
        <w:rPr>
          <w:lang w:val="en-US"/>
        </w:rPr>
        <w:fldChar w:fldCharType="begin"/>
      </w:r>
      <w:r w:rsidRPr="00C70012">
        <w:instrText xml:space="preserve"> INCLUDEPICTURE "https://lh3.googleusercontent.com/n2z6SCjwaM0k_U_0b1mbh3tTGcpFrmifAgfoJ-Dtc_aFxvdJ8yTPBV7kpX5VkBfnMXIlnbyQ_vBd4hSywj7XAZZ_zmPrw9Eb1dGt1mPc5ZrXocIvSK2mp3iukyInaFZS0MfuBWi8" \* MERGEFORMATINET </w:instrText>
      </w:r>
      <w:r w:rsidRPr="00C70012">
        <w:rPr>
          <w:lang w:val="en-US"/>
        </w:rPr>
        <w:fldChar w:fldCharType="separate"/>
      </w:r>
      <w:r w:rsidRPr="00C70012">
        <w:rPr>
          <w:noProof/>
          <w:lang w:val="en-US"/>
        </w:rPr>
        <w:drawing>
          <wp:inline distT="0" distB="0" distL="0" distR="0">
            <wp:extent cx="5178425" cy="2607310"/>
            <wp:effectExtent l="0" t="0" r="3175" b="0"/>
            <wp:docPr id="3" name="Picture 3" descr="https://lh3.googleusercontent.com/n2z6SCjwaM0k_U_0b1mbh3tTGcpFrmifAgfoJ-Dtc_aFxvdJ8yTPBV7kpX5VkBfnMXIlnbyQ_vBd4hSywj7XAZZ_zmPrw9Eb1dGt1mPc5ZrXocIvSK2mp3iukyInaFZS0MfuBW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2z6SCjwaM0k_U_0b1mbh3tTGcpFrmifAgfoJ-Dtc_aFxvdJ8yTPBV7kpX5VkBfnMXIlnbyQ_vBd4hSywj7XAZZ_zmPrw9Eb1dGt1mPc5ZrXocIvSK2mp3iukyInaFZS0MfuBWi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8425" cy="2607310"/>
                    </a:xfrm>
                    <a:prstGeom prst="rect">
                      <a:avLst/>
                    </a:prstGeom>
                    <a:noFill/>
                    <a:ln>
                      <a:noFill/>
                    </a:ln>
                  </pic:spPr>
                </pic:pic>
              </a:graphicData>
            </a:graphic>
          </wp:inline>
        </w:drawing>
      </w:r>
      <w:r w:rsidRPr="00C70012">
        <w:rPr>
          <w:lang w:val="en-US"/>
        </w:rPr>
        <w:fldChar w:fldCharType="end"/>
      </w:r>
    </w:p>
    <w:p w:rsidR="00C70012" w:rsidRPr="00C70012" w:rsidRDefault="00C70012" w:rsidP="00277D48">
      <w:r w:rsidRPr="00C70012">
        <w:t>Diagramme circulaire</w:t>
      </w:r>
    </w:p>
    <w:p w:rsidR="00C70012" w:rsidRPr="00C70012" w:rsidRDefault="00C70012" w:rsidP="00277D48">
      <w:r w:rsidRPr="00C70012">
        <w:t>Le diagramme circulaire affiche les pourcentages de dépenses par catégorie. Une information supplémentaire est toutefois ajoutée à côté de ce graphique, pour signaler le pourcentage de dépenses et rentrées d’argent globales pour la chronologie sélectionnée.</w:t>
      </w:r>
    </w:p>
    <w:p w:rsidR="00C70012" w:rsidRPr="00D42F1D" w:rsidRDefault="00C70012" w:rsidP="00277D48">
      <w:pPr>
        <w:rPr>
          <w:rFonts w:ascii="Times New Roman" w:hAnsi="Times New Roman" w:cs="Times New Roman"/>
          <w:sz w:val="24"/>
          <w:lang w:val="en-US"/>
        </w:rPr>
      </w:pPr>
      <w:r w:rsidRPr="00C70012">
        <w:lastRenderedPageBreak/>
        <w:t xml:space="preserve">    </w:t>
      </w:r>
      <w:r w:rsidRPr="00C70012">
        <w:rPr>
          <w:lang w:val="en-US"/>
        </w:rPr>
        <w:fldChar w:fldCharType="begin"/>
      </w:r>
      <w:r w:rsidRPr="00C70012">
        <w:rPr>
          <w:lang w:val="en-US"/>
        </w:rPr>
        <w:instrText xml:space="preserve"> INCLUDEPICTURE "https://lh4.googleusercontent.com/FRtRded4jRTs_DAGVbgStMHMBT9BYipiVSQlGXepU59KO-wLmmz2Mv7wuGoyEiRqBRki30CFIqhPyC-TkjOA1p70oESn6yQ3vdyeKnRWKKzeT8cGHkpK7aD7wLgxiZ8n4m8Rh0K-" \* MERGEFORMATINET </w:instrText>
      </w:r>
      <w:r w:rsidRPr="00C70012">
        <w:rPr>
          <w:lang w:val="en-US"/>
        </w:rPr>
        <w:fldChar w:fldCharType="separate"/>
      </w:r>
      <w:r w:rsidRPr="00C70012">
        <w:rPr>
          <w:noProof/>
          <w:lang w:val="en-US"/>
        </w:rPr>
        <w:drawing>
          <wp:inline distT="0" distB="0" distL="0" distR="0">
            <wp:extent cx="3657600" cy="3177540"/>
            <wp:effectExtent l="0" t="0" r="0" b="0"/>
            <wp:docPr id="2" name="Picture 2" descr="https://lh4.googleusercontent.com/FRtRded4jRTs_DAGVbgStMHMBT9BYipiVSQlGXepU59KO-wLmmz2Mv7wuGoyEiRqBRki30CFIqhPyC-TkjOA1p70oESn6yQ3vdyeKnRWKKzeT8cGHkpK7aD7wLgxiZ8n4m8Rh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RtRded4jRTs_DAGVbgStMHMBT9BYipiVSQlGXepU59KO-wLmmz2Mv7wuGoyEiRqBRki30CFIqhPyC-TkjOA1p70oESn6yQ3vdyeKnRWKKzeT8cGHkpK7aD7wLgxiZ8n4m8Rh0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177540"/>
                    </a:xfrm>
                    <a:prstGeom prst="rect">
                      <a:avLst/>
                    </a:prstGeom>
                    <a:noFill/>
                    <a:ln>
                      <a:noFill/>
                    </a:ln>
                  </pic:spPr>
                </pic:pic>
              </a:graphicData>
            </a:graphic>
          </wp:inline>
        </w:drawing>
      </w:r>
      <w:r w:rsidRPr="00C70012">
        <w:rPr>
          <w:lang w:val="en-US"/>
        </w:rPr>
        <w:fldChar w:fldCharType="end"/>
      </w:r>
    </w:p>
    <w:p w:rsidR="007357BD" w:rsidRDefault="007357BD" w:rsidP="009A2017">
      <w:pPr>
        <w:pStyle w:val="Heading3"/>
      </w:pPr>
      <w:bookmarkStart w:id="25" w:name="_Toc507961933"/>
      <w:bookmarkStart w:id="26" w:name="_Toc507962499"/>
      <w:r w:rsidRPr="00330882">
        <w:t>Budget</w:t>
      </w:r>
      <w:bookmarkEnd w:id="25"/>
      <w:bookmarkEnd w:id="26"/>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mensuels (en fonction des catégories) et les budgets ponctuels (en fonction de deux dates données début/fin). </w:t>
      </w:r>
      <w:r w:rsidRPr="002E7466">
        <w:rPr>
          <w:shd w:val="clear" w:color="auto" w:fill="FFFFFF"/>
        </w:rPr>
        <w:t>Ces budgets permettent de voir l’évolution des dépenses dans un domaine précis, tout en permettant à l’utilisateur d’être notifié quand il s’approche de la limite fixée. Les budgets seront représentés de manière graphique sur une ligne, avec le budget qu’il lui reste (vert par exemple) et les dépenses déjà effectuées (rouge). L’utilisateur aura également la possibilité de créer des budgets partagés, où les dépenses de chaque utilisateur sont donc communes et le budget évolue en fonction des participants (par exemple un budget de voyage ou de commissions pour la famille).</w:t>
      </w:r>
    </w:p>
    <w:p w:rsidR="00842FD0" w:rsidRPr="002E7466" w:rsidRDefault="00842FD0" w:rsidP="00277D48">
      <w:r w:rsidRPr="002E7466">
        <w:rPr>
          <w:shd w:val="clear" w:color="auto" w:fill="FFFFFF"/>
        </w:rPr>
        <w:t xml:space="preserve">Ajout </w:t>
      </w:r>
      <w:r w:rsidRPr="002E7466">
        <w:t xml:space="preserve">d’un budget avec un type, un nom, un montant. Lors de l’ajout du montant, l’utilisateur peut choisir la devise qu’il souhaite mettre. </w:t>
      </w:r>
    </w:p>
    <w:p w:rsidR="00842FD0" w:rsidRPr="002E7466" w:rsidRDefault="00842FD0" w:rsidP="00277D48">
      <w:r w:rsidRPr="002E7466">
        <w:t xml:space="preserve">Si le budget est récurrent (mensuel) ou ponctuel, il faut sélectionner une ou plusieurs catégories, mais s’il est ponctuel, une </w:t>
      </w:r>
      <w:r w:rsidR="002E7466" w:rsidRPr="002E7466">
        <w:t>durée est</w:t>
      </w:r>
      <w:r w:rsidRPr="002E7466">
        <w:t xml:space="preserve"> demandée (date de début et de fin).</w:t>
      </w:r>
    </w:p>
    <w:p w:rsidR="00842FD0" w:rsidRPr="002E7466" w:rsidRDefault="00842FD0" w:rsidP="00277D48">
      <w:r w:rsidRPr="002E7466">
        <w:rPr>
          <w:shd w:val="clear" w:color="auto" w:fill="FFFFFF"/>
        </w:rPr>
        <w:t>Il est possible de supprimer n’importe quel budget. Dans le cas d’un budget partagé, il peut l’être uniquement par le créateur, ce qui affecte tous les membres y participant.</w:t>
      </w:r>
    </w:p>
    <w:p w:rsidR="00842FD0" w:rsidRPr="00842FD0" w:rsidRDefault="00842FD0" w:rsidP="00277D48">
      <w:r w:rsidRPr="002E7466">
        <w:rPr>
          <w:shd w:val="clear" w:color="auto" w:fill="FFFFFF"/>
        </w:rPr>
        <w:t xml:space="preserve">L’utilisateur peut modifier le montant, la devise et la durée du budget et les catégories d’un budget. </w:t>
      </w:r>
    </w:p>
    <w:p w:rsidR="007357BD" w:rsidRDefault="007357BD" w:rsidP="009A2017">
      <w:pPr>
        <w:pStyle w:val="Heading3"/>
      </w:pPr>
      <w:bookmarkStart w:id="27" w:name="_Toc507961934"/>
      <w:bookmarkStart w:id="28" w:name="_Toc507962500"/>
      <w:r w:rsidRPr="00330882">
        <w:t>Budgets partagés</w:t>
      </w:r>
      <w:bookmarkEnd w:id="27"/>
      <w:bookmarkEnd w:id="28"/>
    </w:p>
    <w:p w:rsidR="00522C51" w:rsidRPr="00C70012" w:rsidRDefault="00522C51" w:rsidP="00277D48">
      <w:pPr>
        <w:rPr>
          <w:color w:val="000000"/>
        </w:rPr>
      </w:pPr>
      <w:r w:rsidRPr="00C70012">
        <w:t>Si le budget est partagé, l’utilisateur peut inviter d’autres utilisateurs (via leur nom de compte) à rejoindre un budget. Les personnes concernées recevront une notification pour accepter l’invitation.</w:t>
      </w:r>
    </w:p>
    <w:p w:rsidR="00522C51" w:rsidRPr="00C70012" w:rsidRDefault="00522C51" w:rsidP="00277D48">
      <w:r w:rsidRPr="00C70012">
        <w:rPr>
          <w:shd w:val="clear" w:color="auto" w:fill="FFFFFF"/>
        </w:rPr>
        <w:t>Pour les budget partagés, l’utilisateur peut également décider de sortir du budget (sans le supprimer). Dans ce cas-là les dépenses effectuées par l’utilisateur restent enregistrées dans le budget.</w:t>
      </w:r>
    </w:p>
    <w:p w:rsidR="00522C51" w:rsidRPr="00C70012" w:rsidRDefault="00522C51" w:rsidP="00277D48">
      <w:r w:rsidRPr="00522C51">
        <w:rPr>
          <w:shd w:val="clear" w:color="auto" w:fill="FFFFFF"/>
        </w:rPr>
        <w:lastRenderedPageBreak/>
        <w:t xml:space="preserve">Lors de l’ajout d’une dépense, l’utilisateur peut indiquer qu’il souhaite se faire rembourser par certains utilisateurs. </w:t>
      </w:r>
      <w:r w:rsidRPr="00C70012">
        <w:rPr>
          <w:shd w:val="clear" w:color="auto" w:fill="FFFFFF"/>
        </w:rPr>
        <w:t>Ceux-ci recevraient donc une dette envers celui qui a payé pour les autres.</w:t>
      </w:r>
    </w:p>
    <w:p w:rsidR="00914ACA" w:rsidRDefault="00914ACA">
      <w:pPr>
        <w:spacing w:before="0" w:after="0" w:line="240" w:lineRule="auto"/>
        <w:jc w:val="left"/>
        <w:rPr>
          <w:rFonts w:eastAsiaTheme="majorEastAsia" w:cstheme="majorBidi"/>
          <w:color w:val="538135" w:themeColor="accent6" w:themeShade="BF"/>
          <w:sz w:val="26"/>
          <w:szCs w:val="26"/>
        </w:rPr>
      </w:pPr>
      <w:bookmarkStart w:id="29" w:name="_Toc507961935"/>
      <w:bookmarkStart w:id="30" w:name="_Toc507962501"/>
      <w:r>
        <w:br w:type="page"/>
      </w:r>
    </w:p>
    <w:p w:rsidR="00BB7D78" w:rsidRDefault="001E0CE7" w:rsidP="009A2017">
      <w:pPr>
        <w:pStyle w:val="Heading2"/>
      </w:pPr>
      <w:r>
        <w:lastRenderedPageBreak/>
        <w:t>Fonctionnalités optionnelles</w:t>
      </w:r>
      <w:bookmarkEnd w:id="29"/>
      <w:bookmarkEnd w:id="30"/>
    </w:p>
    <w:p w:rsidR="00C3580F" w:rsidRDefault="00C3580F" w:rsidP="009A2017">
      <w:pPr>
        <w:pStyle w:val="Heading3"/>
      </w:pPr>
      <w:bookmarkStart w:id="31" w:name="_Toc507961936"/>
      <w:bookmarkStart w:id="32" w:name="_Toc507962502"/>
      <w:r>
        <w:t>Vue globale</w:t>
      </w:r>
      <w:bookmarkEnd w:id="31"/>
      <w:bookmarkEnd w:id="32"/>
    </w:p>
    <w:p w:rsidR="00C3580F" w:rsidRPr="00D42F1D" w:rsidRDefault="00C3580F" w:rsidP="00277D48">
      <w:r w:rsidRPr="00D42F1D">
        <w:t>Diagramme en barres</w:t>
      </w:r>
    </w:p>
    <w:p w:rsidR="00C3580F" w:rsidRPr="00C70012" w:rsidRDefault="00C3580F" w:rsidP="00277D48">
      <w:r w:rsidRPr="00C70012">
        <w:t>Le diagramme en barres permet la comparaison entre les dépenses et rentrées d’argent par mois et par année sous forme de deux barres de couleurs différentes.</w:t>
      </w:r>
    </w:p>
    <w:p w:rsidR="00C3580F" w:rsidRPr="00D42F1D" w:rsidRDefault="00C3580F" w:rsidP="00277D48">
      <w:pPr>
        <w:rPr>
          <w:rFonts w:ascii="Times New Roman" w:hAnsi="Times New Roman" w:cs="Times New Roman"/>
          <w:sz w:val="24"/>
          <w:lang w:val="en-US"/>
        </w:rPr>
      </w:pPr>
      <w:r w:rsidRPr="00C70012">
        <w:t xml:space="preserve">        </w:t>
      </w:r>
      <w:r w:rsidRPr="00C70012">
        <w:rPr>
          <w:lang w:val="en-US"/>
        </w:rPr>
        <w:fldChar w:fldCharType="begin"/>
      </w:r>
      <w:r w:rsidRPr="00C70012">
        <w:rPr>
          <w:lang w:val="en-US"/>
        </w:rPr>
        <w:instrText xml:space="preserve"> INCLUDEPICTURE "https://lh3.googleusercontent.com/Em1_-iamrzbqbLizT38FZ25D8H91keClBH5TaZuSJg_oEZ1rXSCsGwxENsb_Xpt_V3IHMLRUE7eOZVXgRef-VxB1Dkz2U7Ufgs3LuUVHK0_32OoIv4ofqHYHklEUkX0W2e4myENP" \* MERGEFORMATINET </w:instrText>
      </w:r>
      <w:r w:rsidRPr="00C70012">
        <w:rPr>
          <w:lang w:val="en-US"/>
        </w:rPr>
        <w:fldChar w:fldCharType="separate"/>
      </w:r>
      <w:r w:rsidRPr="00C70012">
        <w:rPr>
          <w:noProof/>
          <w:lang w:val="en-US"/>
        </w:rPr>
        <w:drawing>
          <wp:inline distT="0" distB="0" distL="0" distR="0" wp14:anchorId="53410D71" wp14:editId="01AD7A67">
            <wp:extent cx="3666490" cy="2616200"/>
            <wp:effectExtent l="0" t="0" r="3810" b="0"/>
            <wp:docPr id="1" name="Picture 1" descr="https://lh3.googleusercontent.com/Em1_-iamrzbqbLizT38FZ25D8H91keClBH5TaZuSJg_oEZ1rXSCsGwxENsb_Xpt_V3IHMLRUE7eOZVXgRef-VxB1Dkz2U7Ufgs3LuUVHK0_32OoIv4ofqHYHklEUkX0W2e4myE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m1_-iamrzbqbLizT38FZ25D8H91keClBH5TaZuSJg_oEZ1rXSCsGwxENsb_Xpt_V3IHMLRUE7eOZVXgRef-VxB1Dkz2U7Ufgs3LuUVHK0_32OoIv4ofqHYHklEUkX0W2e4myEN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490" cy="2616200"/>
                    </a:xfrm>
                    <a:prstGeom prst="rect">
                      <a:avLst/>
                    </a:prstGeom>
                    <a:noFill/>
                    <a:ln>
                      <a:noFill/>
                    </a:ln>
                  </pic:spPr>
                </pic:pic>
              </a:graphicData>
            </a:graphic>
          </wp:inline>
        </w:drawing>
      </w:r>
      <w:r w:rsidRPr="00C70012">
        <w:rPr>
          <w:lang w:val="en-US"/>
        </w:rPr>
        <w:fldChar w:fldCharType="end"/>
      </w:r>
    </w:p>
    <w:p w:rsidR="00C3580F" w:rsidRPr="00C3580F" w:rsidRDefault="00C3580F" w:rsidP="00277D48">
      <w:r w:rsidRPr="00D42F1D">
        <w:t>Chaque vue est exportable au format PDF.</w:t>
      </w:r>
    </w:p>
    <w:p w:rsidR="00561A80" w:rsidRDefault="00561A80" w:rsidP="009A2017">
      <w:pPr>
        <w:pStyle w:val="Heading3"/>
      </w:pPr>
      <w:bookmarkStart w:id="33" w:name="_Toc507961937"/>
      <w:bookmarkStart w:id="34" w:name="_Toc507962503"/>
      <w:r>
        <w:t>Liste de souhait</w:t>
      </w:r>
      <w:r w:rsidR="00524492">
        <w:t>s</w:t>
      </w:r>
      <w:bookmarkEnd w:id="33"/>
      <w:bookmarkEnd w:id="34"/>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calculée sur la base de l’évolution du budget.</w:t>
      </w:r>
    </w:p>
    <w:p w:rsidR="00561A80" w:rsidRDefault="00561A80" w:rsidP="009A2017">
      <w:pPr>
        <w:pStyle w:val="Heading3"/>
      </w:pPr>
      <w:bookmarkStart w:id="35" w:name="_Toc507961938"/>
      <w:bookmarkStart w:id="36" w:name="_Toc507962504"/>
      <w:r>
        <w:t>Prévisions d’achat</w:t>
      </w:r>
      <w:bookmarkEnd w:id="35"/>
      <w:bookmarkEnd w:id="36"/>
    </w:p>
    <w:p w:rsidR="00E211B2" w:rsidRPr="00A920CE" w:rsidRDefault="00E211B2" w:rsidP="00277D48">
      <w:r w:rsidRPr="00A920CE">
        <w:t>Liste de souhaits “prioritaire”, qui correspondrait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211B2" w:rsidP="00277D48">
      <w:r w:rsidRPr="00A920CE">
        <w:t>La dépense serait effective une fois que l’utilisateur aurait confirmé avoir effectué cet achat.</w:t>
      </w:r>
    </w:p>
    <w:p w:rsidR="00354CCC" w:rsidRPr="00E211B2" w:rsidRDefault="00E211B2" w:rsidP="00277D48">
      <w:r w:rsidRPr="00E211B2">
        <w:t>L’application envoie un mail la veille de la date limite, pour rappeler à l’utilisateur de faire son achat, ou pour confirmer la dépense s’il l’a déjà effectuée.</w:t>
      </w:r>
    </w:p>
    <w:p w:rsidR="00BB7D78" w:rsidRDefault="00BB7D78" w:rsidP="009A2017">
      <w:pPr>
        <w:pStyle w:val="Heading3"/>
      </w:pPr>
      <w:bookmarkStart w:id="37" w:name="_Toc507961939"/>
      <w:bookmarkStart w:id="38" w:name="_Toc507962505"/>
      <w:r>
        <w:t>Dettes</w:t>
      </w:r>
      <w:bookmarkEnd w:id="37"/>
      <w:bookmarkEnd w:id="38"/>
    </w:p>
    <w:p w:rsidR="00BB7D78" w:rsidRPr="00BB7D78" w:rsidRDefault="00BB7D78" w:rsidP="00277D48">
      <w:r w:rsidRPr="00BB7D78">
        <w:t>Possibilité de scanner les dettes et les documents en lien avec la dette et les lier à celle-ci. Fichier à titre informatif, on ne le lit pas ou autre.</w:t>
      </w:r>
    </w:p>
    <w:p w:rsidR="00A920CE" w:rsidRDefault="00561A80" w:rsidP="009A2017">
      <w:pPr>
        <w:pStyle w:val="Heading3"/>
      </w:pPr>
      <w:bookmarkStart w:id="39" w:name="_Toc507961940"/>
      <w:bookmarkStart w:id="40" w:name="_Toc507962506"/>
      <w:r>
        <w:lastRenderedPageBreak/>
        <w:t>Simulation</w:t>
      </w:r>
      <w:bookmarkEnd w:id="39"/>
      <w:bookmarkEnd w:id="40"/>
    </w:p>
    <w:p w:rsidR="00A920CE" w:rsidRPr="00961B1C" w:rsidRDefault="00A920CE" w:rsidP="00277D48">
      <w:r w:rsidRPr="00961B1C">
        <w:t>Une simulation est possible en se basant sur les revenus et les dépenses récurrentes (salaire, abonnements, factures, loyer, capitalisation du compte, ...)</w:t>
      </w:r>
    </w:p>
    <w:p w:rsidR="00A920CE" w:rsidRPr="00961B1C" w:rsidRDefault="00A920CE" w:rsidP="00277D48">
      <w:r w:rsidRPr="00961B1C">
        <w:t>Peut-être également prendre en compte les dépenses qui réapparaissent plus ou moins régulièrement sans pour autant être récurrent (notamment les courses qui ne sont pas forcément à un rythme régulier) ?</w:t>
      </w:r>
    </w:p>
    <w:p w:rsidR="00A920CE" w:rsidRPr="00961B1C" w:rsidRDefault="00A920CE" w:rsidP="00277D48">
      <w:r w:rsidRPr="00961B1C">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014808" w:rsidRDefault="00014808" w:rsidP="00AB7C85">
      <w:pPr>
        <w:pStyle w:val="Heading1"/>
      </w:pPr>
      <w:bookmarkStart w:id="41" w:name="_Toc507961941"/>
      <w:bookmarkStart w:id="42" w:name="_Toc507962507"/>
      <w:proofErr w:type="spellStart"/>
      <w:r>
        <w:t>Mockups</w:t>
      </w:r>
      <w:bookmarkEnd w:id="41"/>
      <w:bookmarkEnd w:id="42"/>
      <w:proofErr w:type="spellEnd"/>
    </w:p>
    <w:p w:rsidR="00CA1B8F" w:rsidRPr="00CA1B8F" w:rsidRDefault="00CA1B8F" w:rsidP="00CA1B8F"/>
    <w:p w:rsidR="001E0CE7" w:rsidRDefault="001E0CE7" w:rsidP="00AB7C85">
      <w:pPr>
        <w:pStyle w:val="Heading1"/>
      </w:pPr>
      <w:bookmarkStart w:id="43" w:name="_Toc507961942"/>
      <w:bookmarkStart w:id="44" w:name="_Toc507962508"/>
      <w:r w:rsidRPr="001E0CE7">
        <w:t>Architecture</w:t>
      </w:r>
      <w:bookmarkEnd w:id="43"/>
      <w:bookmarkEnd w:id="44"/>
    </w:p>
    <w:p w:rsidR="005526B6" w:rsidRDefault="005526B6" w:rsidP="005526B6">
      <w:r>
        <w:rPr>
          <w:noProof/>
        </w:rPr>
        <w:drawing>
          <wp:inline distT="0" distB="0" distL="0" distR="0" wp14:anchorId="23EDA864" wp14:editId="6F61D7DF">
            <wp:extent cx="5760720" cy="1922145"/>
            <wp:effectExtent l="0" t="0" r="0" b="19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22145"/>
                    </a:xfrm>
                    <a:prstGeom prst="rect">
                      <a:avLst/>
                    </a:prstGeom>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ListParagraph"/>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ListParagraph"/>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ListParagraph"/>
        <w:numPr>
          <w:ilvl w:val="0"/>
          <w:numId w:val="23"/>
        </w:numPr>
        <w:spacing w:line="360" w:lineRule="auto"/>
      </w:pPr>
      <w:r>
        <w:t>La couche d’accès aux données en rouge va permettre de gérer la persistance et l’accès aux données.</w:t>
      </w:r>
    </w:p>
    <w:p w:rsidR="00FB5F70" w:rsidRPr="00FE4DDC" w:rsidRDefault="001E0CE7" w:rsidP="00AB7C85">
      <w:pPr>
        <w:pStyle w:val="Heading1"/>
      </w:pPr>
      <w:bookmarkStart w:id="45" w:name="_Toc507961943"/>
      <w:bookmarkStart w:id="46" w:name="_Toc507962509"/>
      <w:r>
        <w:t>Implémentation</w:t>
      </w:r>
      <w:bookmarkEnd w:id="45"/>
      <w:bookmarkEnd w:id="46"/>
    </w:p>
    <w:p w:rsidR="00D40246" w:rsidRDefault="00D40246" w:rsidP="00277D48">
      <w:r w:rsidRPr="00CA1B8F">
        <w:rPr>
          <w:highlight w:val="yellow"/>
        </w:rPr>
        <w:t xml:space="preserve">Java + </w:t>
      </w:r>
      <w:proofErr w:type="spellStart"/>
      <w:r w:rsidRPr="00CA1B8F">
        <w:rPr>
          <w:highlight w:val="yellow"/>
        </w:rPr>
        <w:t>JavaFX</w:t>
      </w:r>
      <w:proofErr w:type="spellEnd"/>
    </w:p>
    <w:p w:rsidR="005458CD" w:rsidRDefault="005458CD" w:rsidP="009A2017">
      <w:pPr>
        <w:pStyle w:val="Heading2"/>
      </w:pPr>
      <w:proofErr w:type="spellStart"/>
      <w:r>
        <w:t>Hibernate</w:t>
      </w:r>
      <w:proofErr w:type="spellEnd"/>
    </w:p>
    <w:p w:rsidR="005458CD" w:rsidRDefault="005458CD" w:rsidP="005458CD">
      <w:proofErr w:type="spellStart"/>
      <w:r>
        <w:t>Hibernate</w:t>
      </w:r>
      <w:proofErr w:type="spellEnd"/>
      <w:r>
        <w:t xml:space="preserve"> est un ORM (Object </w:t>
      </w:r>
      <w:proofErr w:type="spellStart"/>
      <w:r>
        <w:t>Relational</w:t>
      </w:r>
      <w:proofErr w:type="spellEnd"/>
      <w:r>
        <w:t xml:space="preserve"> </w:t>
      </w:r>
      <w:proofErr w:type="spellStart"/>
      <w:r>
        <w:t>Mapping</w:t>
      </w:r>
      <w:proofErr w:type="spellEnd"/>
      <w:r>
        <w:t xml:space="preserve">) qui permet de développer des applications, qui peuvent aisément gérer et accéder à des bases de données, récupérer, modifier et supprimer des données. </w:t>
      </w:r>
      <w:proofErr w:type="spellStart"/>
      <w:r>
        <w:t>Hibernate</w:t>
      </w:r>
      <w:proofErr w:type="spellEnd"/>
      <w:r>
        <w:t xml:space="preserve"> sera utilisé pour réaliser la couche d’accès aux données internes (</w:t>
      </w:r>
      <w:proofErr w:type="spellStart"/>
      <w:r>
        <w:t>SQLite</w:t>
      </w:r>
      <w:proofErr w:type="spellEnd"/>
      <w:r>
        <w:t xml:space="preserve">) et la couche d’accès aux données externes (PostgreSQL). Ces </w:t>
      </w:r>
      <w:r>
        <w:lastRenderedPageBreak/>
        <w:t xml:space="preserve">couches d’accès aux données sont responsables de la persistance dans un système de gestion </w:t>
      </w:r>
      <w:r>
        <w:t>de base de données relationnel.</w:t>
      </w:r>
    </w:p>
    <w:p w:rsidR="005458CD" w:rsidRPr="005E27AB" w:rsidRDefault="005458CD" w:rsidP="005458CD">
      <w:r>
        <w:t>L’utilisation d’</w:t>
      </w:r>
      <w:proofErr w:type="spellStart"/>
      <w:r>
        <w:t>Hibernate</w:t>
      </w:r>
      <w:proofErr w:type="spellEnd"/>
      <w:r>
        <w:t xml:space="preserve"> nous permettra d’écrire du code plus facilement maintenable et compréhensible, de gérer les mises à jour et les changements sur plusieurs relations. Avec </w:t>
      </w:r>
      <w:proofErr w:type="spellStart"/>
      <w:r>
        <w:t>Hibernate</w:t>
      </w:r>
      <w:proofErr w:type="spellEnd"/>
      <w:r>
        <w:t xml:space="preserve">, concevoir une couche </w:t>
      </w:r>
      <w:r>
        <w:t>capable de gérer la persistance</w:t>
      </w:r>
      <w:r>
        <w:t xml:space="preserve"> des données est moins problématique et fastidieux que de le faire entièrement à la main.</w:t>
      </w:r>
    </w:p>
    <w:p w:rsidR="005458CD" w:rsidRDefault="005458CD" w:rsidP="005458CD"/>
    <w:p w:rsidR="00FB5F70" w:rsidRPr="00FB5F70" w:rsidRDefault="00FB5F70" w:rsidP="00277D48"/>
    <w:sectPr w:rsidR="00FB5F70" w:rsidRPr="00FB5F70" w:rsidSect="00BF55A2">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6B7" w:rsidRDefault="000036B7" w:rsidP="00277D48">
      <w:r>
        <w:separator/>
      </w:r>
    </w:p>
  </w:endnote>
  <w:endnote w:type="continuationSeparator" w:id="0">
    <w:p w:rsidR="000036B7" w:rsidRDefault="000036B7"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Default="007856F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277D48" w:rsidRDefault="00277D48" w:rsidP="00277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6B7" w:rsidRDefault="000036B7" w:rsidP="00277D48">
      <w:r>
        <w:separator/>
      </w:r>
    </w:p>
  </w:footnote>
  <w:footnote w:type="continuationSeparator" w:id="0">
    <w:p w:rsidR="000036B7" w:rsidRDefault="000036B7" w:rsidP="0027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64D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36A3"/>
    <w:rsid w:val="00014808"/>
    <w:rsid w:val="0003012F"/>
    <w:rsid w:val="000B54AE"/>
    <w:rsid w:val="000B5849"/>
    <w:rsid w:val="000D5770"/>
    <w:rsid w:val="000E6AE0"/>
    <w:rsid w:val="0010037F"/>
    <w:rsid w:val="001044AA"/>
    <w:rsid w:val="00140244"/>
    <w:rsid w:val="0015742F"/>
    <w:rsid w:val="001818D7"/>
    <w:rsid w:val="00196D40"/>
    <w:rsid w:val="001A5F20"/>
    <w:rsid w:val="001E0CE7"/>
    <w:rsid w:val="0020220E"/>
    <w:rsid w:val="00233FCF"/>
    <w:rsid w:val="002378D7"/>
    <w:rsid w:val="0026495B"/>
    <w:rsid w:val="00265560"/>
    <w:rsid w:val="00277D48"/>
    <w:rsid w:val="002A2577"/>
    <w:rsid w:val="002E7466"/>
    <w:rsid w:val="00330882"/>
    <w:rsid w:val="00342D68"/>
    <w:rsid w:val="00342EEE"/>
    <w:rsid w:val="00354CCC"/>
    <w:rsid w:val="003C098F"/>
    <w:rsid w:val="003D1E75"/>
    <w:rsid w:val="00433F40"/>
    <w:rsid w:val="004441F4"/>
    <w:rsid w:val="004564E4"/>
    <w:rsid w:val="00507635"/>
    <w:rsid w:val="00522C51"/>
    <w:rsid w:val="00524492"/>
    <w:rsid w:val="005458CD"/>
    <w:rsid w:val="005526B6"/>
    <w:rsid w:val="00561A80"/>
    <w:rsid w:val="00565209"/>
    <w:rsid w:val="00577795"/>
    <w:rsid w:val="005A304D"/>
    <w:rsid w:val="005D1A64"/>
    <w:rsid w:val="00637E6A"/>
    <w:rsid w:val="006506F9"/>
    <w:rsid w:val="00671FB8"/>
    <w:rsid w:val="006841DB"/>
    <w:rsid w:val="006C4256"/>
    <w:rsid w:val="006F42DF"/>
    <w:rsid w:val="007357BD"/>
    <w:rsid w:val="007856FF"/>
    <w:rsid w:val="007863EE"/>
    <w:rsid w:val="00792AA6"/>
    <w:rsid w:val="007A67B7"/>
    <w:rsid w:val="007D7EB9"/>
    <w:rsid w:val="0082441F"/>
    <w:rsid w:val="00835DC3"/>
    <w:rsid w:val="00842FD0"/>
    <w:rsid w:val="00874D0B"/>
    <w:rsid w:val="008D3A62"/>
    <w:rsid w:val="008F3375"/>
    <w:rsid w:val="00914ACA"/>
    <w:rsid w:val="009160E9"/>
    <w:rsid w:val="00922D94"/>
    <w:rsid w:val="00953FB3"/>
    <w:rsid w:val="00955801"/>
    <w:rsid w:val="00961B1C"/>
    <w:rsid w:val="00965EC1"/>
    <w:rsid w:val="009A2017"/>
    <w:rsid w:val="009D570F"/>
    <w:rsid w:val="009F4830"/>
    <w:rsid w:val="00A412E1"/>
    <w:rsid w:val="00A61EE2"/>
    <w:rsid w:val="00A67A05"/>
    <w:rsid w:val="00A73B4A"/>
    <w:rsid w:val="00A86353"/>
    <w:rsid w:val="00A920CE"/>
    <w:rsid w:val="00AA1D8F"/>
    <w:rsid w:val="00AB7C85"/>
    <w:rsid w:val="00B13728"/>
    <w:rsid w:val="00B150EF"/>
    <w:rsid w:val="00B231BB"/>
    <w:rsid w:val="00B5599F"/>
    <w:rsid w:val="00BB7D78"/>
    <w:rsid w:val="00BF2287"/>
    <w:rsid w:val="00BF55A2"/>
    <w:rsid w:val="00C21411"/>
    <w:rsid w:val="00C3580F"/>
    <w:rsid w:val="00C51C64"/>
    <w:rsid w:val="00C70012"/>
    <w:rsid w:val="00C729CD"/>
    <w:rsid w:val="00C75312"/>
    <w:rsid w:val="00CA1B8F"/>
    <w:rsid w:val="00CD48E7"/>
    <w:rsid w:val="00D24606"/>
    <w:rsid w:val="00D31D13"/>
    <w:rsid w:val="00D35456"/>
    <w:rsid w:val="00D40246"/>
    <w:rsid w:val="00D42F1D"/>
    <w:rsid w:val="00D5534F"/>
    <w:rsid w:val="00D873D7"/>
    <w:rsid w:val="00DA19F7"/>
    <w:rsid w:val="00DF32B8"/>
    <w:rsid w:val="00E211B2"/>
    <w:rsid w:val="00E74BFE"/>
    <w:rsid w:val="00EF0FF8"/>
    <w:rsid w:val="00F236F3"/>
    <w:rsid w:val="00F86CC8"/>
    <w:rsid w:val="00FB5F70"/>
    <w:rsid w:val="00FE4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1E44"/>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Heading1">
    <w:name w:val="heading 1"/>
    <w:basedOn w:val="Normal"/>
    <w:next w:val="Normal"/>
    <w:link w:val="Heading1Ch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Heading4">
    <w:name w:val="heading 4"/>
    <w:basedOn w:val="Normal"/>
    <w:next w:val="Normal"/>
    <w:link w:val="Heading4Char"/>
    <w:uiPriority w:val="9"/>
    <w:semiHidden/>
    <w:unhideWhenUsed/>
    <w:qFormat/>
    <w:rsid w:val="001E0C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leChar">
    <w:name w:val="Title Char"/>
    <w:basedOn w:val="DefaultParagraphFont"/>
    <w:link w:val="Titl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Heading1Char">
    <w:name w:val="Heading 1 Char"/>
    <w:basedOn w:val="DefaultParagraphFont"/>
    <w:link w:val="Heading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Heading2Char">
    <w:name w:val="Heading 2 Char"/>
    <w:basedOn w:val="DefaultParagraphFont"/>
    <w:link w:val="Heading2"/>
    <w:uiPriority w:val="9"/>
    <w:rsid w:val="009A2017"/>
    <w:rPr>
      <w:rFonts w:ascii="Century Gothic" w:eastAsiaTheme="majorEastAsia" w:hAnsi="Century Gothic" w:cstheme="majorBidi"/>
      <w:color w:val="538135" w:themeColor="accent6" w:themeShade="BF"/>
      <w:sz w:val="26"/>
      <w:szCs w:val="26"/>
      <w:lang w:val="fr-CH"/>
    </w:rPr>
  </w:style>
  <w:style w:type="paragraph" w:styleId="NoSpacing">
    <w:name w:val="No Spacing"/>
    <w:link w:val="NoSpacingChar"/>
    <w:uiPriority w:val="1"/>
    <w:qFormat/>
    <w:rsid w:val="009F4830"/>
    <w:pPr>
      <w:jc w:val="both"/>
    </w:pPr>
    <w:rPr>
      <w:rFonts w:ascii="Century Gothic" w:hAnsi="Century Gothic"/>
      <w:sz w:val="20"/>
    </w:rPr>
  </w:style>
  <w:style w:type="paragraph" w:styleId="ListParagraph">
    <w:name w:val="List Paragraph"/>
    <w:basedOn w:val="Normal"/>
    <w:uiPriority w:val="34"/>
    <w:qFormat/>
    <w:rsid w:val="00FB5F70"/>
    <w:pPr>
      <w:ind w:left="720"/>
      <w:contextualSpacing/>
    </w:pPr>
  </w:style>
  <w:style w:type="character" w:customStyle="1" w:styleId="Heading3Char">
    <w:name w:val="Heading 3 Char"/>
    <w:basedOn w:val="DefaultParagraphFont"/>
    <w:link w:val="Heading3"/>
    <w:uiPriority w:val="9"/>
    <w:rsid w:val="009A2017"/>
    <w:rPr>
      <w:rFonts w:ascii="Century Gothic" w:eastAsiaTheme="majorEastAsia" w:hAnsi="Century Gothic" w:cstheme="majorBidi"/>
      <w:color w:val="538135" w:themeColor="accent6" w:themeShade="BF"/>
      <w:lang w:val="fr-CH"/>
    </w:rPr>
  </w:style>
  <w:style w:type="character" w:customStyle="1" w:styleId="Heading4Char">
    <w:name w:val="Heading 4 Char"/>
    <w:basedOn w:val="DefaultParagraphFont"/>
    <w:link w:val="Heading4"/>
    <w:uiPriority w:val="9"/>
    <w:semiHidden/>
    <w:rsid w:val="001E0CE7"/>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1E0CE7"/>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1E0CE7"/>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NoSpacingChar">
    <w:name w:val="No Spacing Char"/>
    <w:basedOn w:val="DefaultParagraphFont"/>
    <w:link w:val="NoSpacing"/>
    <w:uiPriority w:val="1"/>
    <w:rsid w:val="00BF55A2"/>
    <w:rPr>
      <w:rFonts w:ascii="Century Gothic" w:hAnsi="Century Gothic"/>
      <w:sz w:val="20"/>
    </w:rPr>
  </w:style>
  <w:style w:type="paragraph" w:styleId="TOC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OC2">
    <w:name w:val="toc 2"/>
    <w:basedOn w:val="Normal"/>
    <w:next w:val="Normal"/>
    <w:autoRedefine/>
    <w:uiPriority w:val="39"/>
    <w:unhideWhenUsed/>
    <w:rsid w:val="00565209"/>
    <w:pPr>
      <w:spacing w:after="100"/>
      <w:ind w:left="200"/>
    </w:pPr>
  </w:style>
  <w:style w:type="paragraph" w:styleId="TOC3">
    <w:name w:val="toc 3"/>
    <w:basedOn w:val="Normal"/>
    <w:next w:val="Normal"/>
    <w:autoRedefine/>
    <w:uiPriority w:val="39"/>
    <w:unhideWhenUsed/>
    <w:rsid w:val="00565209"/>
    <w:pPr>
      <w:spacing w:after="100"/>
      <w:ind w:left="400"/>
    </w:pPr>
  </w:style>
  <w:style w:type="character" w:styleId="Hyperlink">
    <w:name w:val="Hyperlink"/>
    <w:basedOn w:val="DefaultParagraphFont"/>
    <w:uiPriority w:val="99"/>
    <w:unhideWhenUsed/>
    <w:rsid w:val="00565209"/>
    <w:rPr>
      <w:color w:val="0563C1" w:themeColor="hyperlink"/>
      <w:u w:val="single"/>
    </w:rPr>
  </w:style>
  <w:style w:type="paragraph" w:styleId="Header">
    <w:name w:val="header"/>
    <w:basedOn w:val="Normal"/>
    <w:link w:val="HeaderChar"/>
    <w:uiPriority w:val="99"/>
    <w:unhideWhenUsed/>
    <w:rsid w:val="00277D48"/>
    <w:pPr>
      <w:tabs>
        <w:tab w:val="center" w:pos="4680"/>
        <w:tab w:val="right" w:pos="9360"/>
      </w:tabs>
      <w:spacing w:before="0" w:after="0"/>
    </w:pPr>
  </w:style>
  <w:style w:type="character" w:customStyle="1" w:styleId="HeaderChar">
    <w:name w:val="Header Char"/>
    <w:basedOn w:val="DefaultParagraphFont"/>
    <w:link w:val="Header"/>
    <w:uiPriority w:val="99"/>
    <w:rsid w:val="00277D48"/>
    <w:rPr>
      <w:rFonts w:ascii="Century Gothic" w:hAnsi="Century Gothic"/>
      <w:sz w:val="20"/>
    </w:rPr>
  </w:style>
  <w:style w:type="paragraph" w:styleId="Footer">
    <w:name w:val="footer"/>
    <w:basedOn w:val="Normal"/>
    <w:link w:val="FooterChar"/>
    <w:uiPriority w:val="99"/>
    <w:unhideWhenUsed/>
    <w:rsid w:val="00277D48"/>
    <w:pPr>
      <w:tabs>
        <w:tab w:val="center" w:pos="4680"/>
        <w:tab w:val="right" w:pos="9360"/>
      </w:tabs>
      <w:spacing w:before="0" w:after="0"/>
    </w:pPr>
  </w:style>
  <w:style w:type="character" w:customStyle="1" w:styleId="FooterChar">
    <w:name w:val="Footer Char"/>
    <w:basedOn w:val="DefaultParagraphFont"/>
    <w:link w:val="Footer"/>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Moneythoring</vt:lpstr>
    </vt:vector>
  </TitlesOfParts>
  <Company>HEIG-VD</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Microsoft Office User</cp:lastModifiedBy>
  <cp:revision>87</cp:revision>
  <dcterms:created xsi:type="dcterms:W3CDTF">2018-02-26T14:36:00Z</dcterms:created>
  <dcterms:modified xsi:type="dcterms:W3CDTF">2018-03-04T22:47:00Z</dcterms:modified>
  <cp:category>Projet de semestre</cp:category>
</cp:coreProperties>
</file>