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A2F6" w14:textId="77777777" w:rsidR="00E039B8" w:rsidRDefault="002C1D73" w:rsidP="00E039B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b/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7E64EE90" w:rsidR="004E6898" w:rsidRPr="00B272D7" w:rsidRDefault="004E6898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7E64EE90" w:rsidR="004E6898" w:rsidRPr="00B272D7" w:rsidRDefault="004E6898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039B8">
        <w:rPr>
          <w:b/>
          <w:color w:val="37434C"/>
          <w:sz w:val="44"/>
          <w:szCs w:val="44"/>
        </w:rPr>
        <w:t xml:space="preserve">Blue Team X </w:t>
      </w:r>
    </w:p>
    <w:p w14:paraId="08CB68A5" w14:textId="5428B5CF" w:rsidR="00733481" w:rsidRPr="00E039B8" w:rsidRDefault="00EC4A28" w:rsidP="00E039B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Pr="003A4738">
        <w:rPr>
          <w:b/>
          <w:color w:val="37434C"/>
          <w:sz w:val="44"/>
          <w:szCs w:val="44"/>
        </w:rPr>
        <w:t xml:space="preserve">     </w:t>
      </w:r>
    </w:p>
    <w:p w14:paraId="7E7A2933" w14:textId="36254619" w:rsidR="00733481" w:rsidRPr="00164651" w:rsidRDefault="0010051A" w:rsidP="003A4738">
      <w:pPr>
        <w:pStyle w:val="Heading3"/>
        <w:spacing w:before="80" w:line="276" w:lineRule="auto"/>
        <w:rPr>
          <w:b/>
          <w:szCs w:val="32"/>
        </w:rPr>
      </w:pPr>
      <w:r>
        <w:rPr>
          <w:b/>
          <w:szCs w:val="32"/>
        </w:rPr>
        <w:t>Acceptable Use Policy</w:t>
      </w:r>
    </w:p>
    <w:p w14:paraId="59FD1ACE" w14:textId="5C2D9C64" w:rsidR="002C1D73" w:rsidRPr="00E039B8" w:rsidRDefault="00164651" w:rsidP="00E039B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  <w:r w:rsidR="002C1D73"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9B68D7">
        <w:rPr>
          <w:sz w:val="24"/>
          <w:szCs w:val="24"/>
        </w:rPr>
        <w:t>1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C91A5" w14:textId="5CE8349F" w:rsidR="0054721F" w:rsidRPr="00367193" w:rsidRDefault="003A4738" w:rsidP="00602D10">
      <w:pPr>
        <w:spacing w:line="276" w:lineRule="auto"/>
        <w:rPr>
          <w:rFonts w:cs="Arial"/>
        </w:rPr>
      </w:pPr>
      <w:r w:rsidRPr="00367193">
        <w:rPr>
          <w:rFonts w:cs="Arial"/>
          <w:b/>
        </w:rPr>
        <w:t>Policy</w:t>
      </w:r>
      <w:r w:rsidR="00A02EF1" w:rsidRPr="00367193">
        <w:rPr>
          <w:rFonts w:cs="Arial"/>
          <w:b/>
        </w:rPr>
        <w:t>:</w:t>
      </w:r>
      <w:r w:rsidR="00030ABC" w:rsidRPr="00367193">
        <w:rPr>
          <w:rFonts w:cs="Arial"/>
        </w:rPr>
        <w:t xml:space="preserve"> </w:t>
      </w:r>
      <w:r w:rsidR="00E768B4" w:rsidRPr="00367193">
        <w:rPr>
          <w:rFonts w:cs="Arial"/>
        </w:rPr>
        <w:t xml:space="preserve">We must develop, implement, and regularly review </w:t>
      </w:r>
      <w:r w:rsidR="0010051A">
        <w:rPr>
          <w:rFonts w:cs="Arial"/>
        </w:rPr>
        <w:t>a formal documented process outlining the acceptable use of our information systems.</w:t>
      </w:r>
    </w:p>
    <w:p w14:paraId="7A76930C" w14:textId="77777777" w:rsidR="0054721F" w:rsidRPr="00367193" w:rsidRDefault="0054721F">
      <w:pPr>
        <w:rPr>
          <w:rFonts w:cs="Arial"/>
        </w:rPr>
      </w:pPr>
    </w:p>
    <w:p w14:paraId="05D30705" w14:textId="33F81B50" w:rsidR="004E7DE2" w:rsidRPr="00005B78" w:rsidRDefault="0054721F" w:rsidP="00657E2C">
      <w:pPr>
        <w:spacing w:line="276" w:lineRule="auto"/>
        <w:rPr>
          <w:rFonts w:cs="Arial"/>
        </w:rPr>
      </w:pPr>
      <w:r w:rsidRPr="00367193">
        <w:rPr>
          <w:rFonts w:cs="Arial"/>
          <w:b/>
        </w:rPr>
        <w:t>Procedures:</w:t>
      </w:r>
      <w:r w:rsidR="00E768B4" w:rsidRPr="00367193">
        <w:rPr>
          <w:rFonts w:cs="Arial"/>
          <w:b/>
        </w:rPr>
        <w:t xml:space="preserve"> </w:t>
      </w:r>
      <w:r w:rsidR="0028332A" w:rsidRPr="0028332A">
        <w:rPr>
          <w:rFonts w:cs="Arial"/>
        </w:rPr>
        <w:t>We</w:t>
      </w:r>
      <w:r w:rsidR="00005B78" w:rsidRPr="00367193">
        <w:rPr>
          <w:rFonts w:cs="Arial"/>
        </w:rPr>
        <w:t xml:space="preserve"> train and remind our workforce members about </w:t>
      </w:r>
      <w:r w:rsidR="0010051A">
        <w:rPr>
          <w:rFonts w:cs="Arial"/>
        </w:rPr>
        <w:t xml:space="preserve">what constitutes the acceptable use of any equipment or services that we offer. </w:t>
      </w:r>
    </w:p>
    <w:p w14:paraId="247D2D19" w14:textId="77777777" w:rsidR="00A02EF1" w:rsidRPr="00005B78" w:rsidRDefault="00A02EF1">
      <w:pPr>
        <w:rPr>
          <w:rFonts w:cs="Arial"/>
        </w:rPr>
      </w:pPr>
    </w:p>
    <w:p w14:paraId="5B5E2D4F" w14:textId="5287418C" w:rsidR="00A02EF1" w:rsidRDefault="006D0A8A" w:rsidP="0010051A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</w:p>
    <w:p w14:paraId="29EA6F74" w14:textId="1594D487" w:rsidR="0010051A" w:rsidRDefault="0010051A" w:rsidP="0010051A">
      <w:pPr>
        <w:spacing w:line="276" w:lineRule="auto"/>
        <w:rPr>
          <w:rFonts w:cs="Arial"/>
        </w:rPr>
      </w:pPr>
    </w:p>
    <w:p w14:paraId="09AA0E19" w14:textId="64D2A1BD" w:rsidR="0010051A" w:rsidRDefault="0010051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051A">
        <w:rPr>
          <w:rFonts w:cs="Arial"/>
        </w:rPr>
        <w:t>Computers, computer files, email, instant messaging, internet access and computer software furnished to employees are the property of the company and intended for legitimate business use only.</w:t>
      </w:r>
    </w:p>
    <w:p w14:paraId="7F93B077" w14:textId="3907D7AC" w:rsidR="0010051A" w:rsidRDefault="0010051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>Internet access includes but is not limited to: Email, FTP, Telnet, Web browsing, or any other internet services on our network.</w:t>
      </w:r>
    </w:p>
    <w:p w14:paraId="7CE9A78A" w14:textId="75B8BD2D" w:rsidR="0010051A" w:rsidRDefault="0010051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>Employees must not use the business internet services or computers to engage in any illegal fraudulent or malicious conduct, send, receive or store offensive, obscene, or defamatory material.</w:t>
      </w:r>
    </w:p>
    <w:p w14:paraId="50D9F72A" w14:textId="29C2BAAE" w:rsidR="0010051A" w:rsidRDefault="0010051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 xml:space="preserve">Employees must refrain from installing any software or downloading any files not </w:t>
      </w:r>
      <w:proofErr w:type="spellStart"/>
      <w:r>
        <w:rPr>
          <w:rFonts w:cs="Arial"/>
        </w:rPr>
        <w:t>pre approved</w:t>
      </w:r>
      <w:proofErr w:type="spellEnd"/>
      <w:r>
        <w:rPr>
          <w:rFonts w:cs="Arial"/>
        </w:rPr>
        <w:t xml:space="preserve"> by IT. This is due to the possibility of harmful viruses or malware.</w:t>
      </w:r>
    </w:p>
    <w:p w14:paraId="2E805FCE" w14:textId="134BBB4E" w:rsidR="00AB1AAA" w:rsidRDefault="00AB1AA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 xml:space="preserve">We reserve the right to monitor and or access any and all files, internet, email and instant messaging usage. </w:t>
      </w:r>
    </w:p>
    <w:p w14:paraId="5B5D4972" w14:textId="6602103A" w:rsidR="00AB1AAA" w:rsidRDefault="00AB1AA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>All computer and system files are subject to unannounced inspections and auditing.</w:t>
      </w:r>
    </w:p>
    <w:p w14:paraId="78355B5B" w14:textId="22E75C70" w:rsidR="00AB1AAA" w:rsidRDefault="00AB1AA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>Monitoring can be but is not limited to: intercepting, copying, printing or reading all email entering or leaving or stored in our system.</w:t>
      </w:r>
    </w:p>
    <w:p w14:paraId="20D1EBC3" w14:textId="327F7B07" w:rsidR="00AB1AAA" w:rsidRDefault="00AB1AAA" w:rsidP="0010051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>Accessing any and all social media is not allowed while using company resources unless previously authorized to do so.</w:t>
      </w:r>
    </w:p>
    <w:p w14:paraId="4457E17D" w14:textId="0F2CCF18" w:rsidR="00AB1AAA" w:rsidRPr="00AB1AAA" w:rsidRDefault="00AB1AAA" w:rsidP="00AB1AAA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>
        <w:rPr>
          <w:rFonts w:cs="Arial"/>
        </w:rPr>
        <w:t xml:space="preserve">No employee should not expect privacy while using any company computer </w:t>
      </w:r>
      <w:proofErr w:type="spellStart"/>
      <w:proofErr w:type="gramStart"/>
      <w:r>
        <w:rPr>
          <w:rFonts w:cs="Arial"/>
        </w:rPr>
        <w:t>systems.</w:t>
      </w:r>
      <w:r w:rsidR="001E744A">
        <w:rPr>
          <w:rFonts w:cs="Arial"/>
        </w:rPr>
        <w:t>A</w:t>
      </w:r>
      <w:bookmarkStart w:id="0" w:name="_GoBack"/>
      <w:bookmarkEnd w:id="0"/>
      <w:proofErr w:type="spellEnd"/>
      <w:proofErr w:type="gramEnd"/>
    </w:p>
    <w:p w14:paraId="12657EF3" w14:textId="11B13318" w:rsidR="00733481" w:rsidRPr="00AB1AAA" w:rsidRDefault="00AB1AAA" w:rsidP="00312BE6">
      <w:pPr>
        <w:pStyle w:val="ListParagraph"/>
        <w:numPr>
          <w:ilvl w:val="0"/>
          <w:numId w:val="7"/>
        </w:numPr>
        <w:spacing w:line="276" w:lineRule="auto"/>
        <w:rPr>
          <w:sz w:val="22"/>
        </w:rPr>
      </w:pPr>
      <w:r w:rsidRPr="00AB1AAA">
        <w:rPr>
          <w:rFonts w:cs="Arial"/>
        </w:rPr>
        <w:t xml:space="preserve">Any violation of the </w:t>
      </w:r>
      <w:proofErr w:type="spellStart"/>
      <w:r w:rsidRPr="00AB1AAA">
        <w:rPr>
          <w:rFonts w:cs="Arial"/>
        </w:rPr>
        <w:t>afformentioned</w:t>
      </w:r>
      <w:proofErr w:type="spellEnd"/>
      <w:r w:rsidRPr="00AB1AAA">
        <w:rPr>
          <w:rFonts w:cs="Arial"/>
        </w:rPr>
        <w:t xml:space="preserve"> can lead to disciplinary action, including potential termination of employment.</w:t>
      </w:r>
    </w:p>
    <w:sectPr w:rsidR="00733481" w:rsidRPr="00AB1AAA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D831C" w14:textId="77777777" w:rsidR="00995221" w:rsidRDefault="00995221">
      <w:r>
        <w:separator/>
      </w:r>
    </w:p>
  </w:endnote>
  <w:endnote w:type="continuationSeparator" w:id="0">
    <w:p w14:paraId="15221720" w14:textId="77777777" w:rsidR="00995221" w:rsidRDefault="0099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5A88A" w14:textId="3B6B86D0" w:rsidR="004E6898" w:rsidRPr="00A02EF1" w:rsidRDefault="004E6898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1E744A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1E744A">
      <w:rPr>
        <w:rStyle w:val="PageNumber"/>
        <w:rFonts w:cs="Arial"/>
        <w:i w:val="0"/>
        <w:noProof/>
        <w:snapToGrid w:val="0"/>
        <w:sz w:val="16"/>
        <w:szCs w:val="16"/>
      </w:rPr>
      <w:t>1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E89B6" w14:textId="77777777" w:rsidR="00995221" w:rsidRDefault="00995221">
      <w:r>
        <w:separator/>
      </w:r>
    </w:p>
  </w:footnote>
  <w:footnote w:type="continuationSeparator" w:id="0">
    <w:p w14:paraId="25BBB5F4" w14:textId="77777777" w:rsidR="00995221" w:rsidRDefault="00995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64F"/>
    <w:multiLevelType w:val="hybridMultilevel"/>
    <w:tmpl w:val="4C7A6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8AC"/>
    <w:multiLevelType w:val="hybridMultilevel"/>
    <w:tmpl w:val="81F0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C1474"/>
    <w:multiLevelType w:val="hybridMultilevel"/>
    <w:tmpl w:val="9C6A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025C5"/>
    <w:rsid w:val="00005B78"/>
    <w:rsid w:val="00014DE6"/>
    <w:rsid w:val="00014E8B"/>
    <w:rsid w:val="0002420B"/>
    <w:rsid w:val="00026614"/>
    <w:rsid w:val="00030ABC"/>
    <w:rsid w:val="00036E13"/>
    <w:rsid w:val="000472F1"/>
    <w:rsid w:val="00067A17"/>
    <w:rsid w:val="000A028E"/>
    <w:rsid w:val="000A663E"/>
    <w:rsid w:val="000C330B"/>
    <w:rsid w:val="000D25C5"/>
    <w:rsid w:val="000D6CEE"/>
    <w:rsid w:val="0010051A"/>
    <w:rsid w:val="00105DEA"/>
    <w:rsid w:val="00111816"/>
    <w:rsid w:val="001146BA"/>
    <w:rsid w:val="00133664"/>
    <w:rsid w:val="00150845"/>
    <w:rsid w:val="00152D23"/>
    <w:rsid w:val="00164651"/>
    <w:rsid w:val="00165169"/>
    <w:rsid w:val="00182881"/>
    <w:rsid w:val="0018318A"/>
    <w:rsid w:val="001A543A"/>
    <w:rsid w:val="001A568E"/>
    <w:rsid w:val="001D73FF"/>
    <w:rsid w:val="001E6D9E"/>
    <w:rsid w:val="001E744A"/>
    <w:rsid w:val="001F1721"/>
    <w:rsid w:val="002006E1"/>
    <w:rsid w:val="002048E0"/>
    <w:rsid w:val="00204EEB"/>
    <w:rsid w:val="00211546"/>
    <w:rsid w:val="002144B2"/>
    <w:rsid w:val="00237170"/>
    <w:rsid w:val="0028332A"/>
    <w:rsid w:val="0028715C"/>
    <w:rsid w:val="002959ED"/>
    <w:rsid w:val="002A5267"/>
    <w:rsid w:val="002B3B3A"/>
    <w:rsid w:val="002C1D73"/>
    <w:rsid w:val="00300B01"/>
    <w:rsid w:val="003257D7"/>
    <w:rsid w:val="00326B58"/>
    <w:rsid w:val="00340D85"/>
    <w:rsid w:val="003466F1"/>
    <w:rsid w:val="003522E6"/>
    <w:rsid w:val="00364409"/>
    <w:rsid w:val="00367193"/>
    <w:rsid w:val="003868D0"/>
    <w:rsid w:val="00394B7A"/>
    <w:rsid w:val="003A36C8"/>
    <w:rsid w:val="003A4738"/>
    <w:rsid w:val="003A5828"/>
    <w:rsid w:val="003B02F7"/>
    <w:rsid w:val="004125D9"/>
    <w:rsid w:val="00415C9C"/>
    <w:rsid w:val="00454502"/>
    <w:rsid w:val="0046343D"/>
    <w:rsid w:val="00466E1B"/>
    <w:rsid w:val="00481851"/>
    <w:rsid w:val="004D3A43"/>
    <w:rsid w:val="004E6898"/>
    <w:rsid w:val="004E7DE2"/>
    <w:rsid w:val="005312A2"/>
    <w:rsid w:val="0054721F"/>
    <w:rsid w:val="00567FF7"/>
    <w:rsid w:val="00571019"/>
    <w:rsid w:val="005808DF"/>
    <w:rsid w:val="00584643"/>
    <w:rsid w:val="005B7D1F"/>
    <w:rsid w:val="005C0D7F"/>
    <w:rsid w:val="005D3A85"/>
    <w:rsid w:val="005D5A78"/>
    <w:rsid w:val="005E3A86"/>
    <w:rsid w:val="005F7952"/>
    <w:rsid w:val="00602D10"/>
    <w:rsid w:val="006120A5"/>
    <w:rsid w:val="00612AF3"/>
    <w:rsid w:val="0063585F"/>
    <w:rsid w:val="006431AF"/>
    <w:rsid w:val="0065743E"/>
    <w:rsid w:val="00657E2C"/>
    <w:rsid w:val="00667A83"/>
    <w:rsid w:val="0067082C"/>
    <w:rsid w:val="00686D59"/>
    <w:rsid w:val="006900D7"/>
    <w:rsid w:val="0069094E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92A2D"/>
    <w:rsid w:val="007946AF"/>
    <w:rsid w:val="007C7054"/>
    <w:rsid w:val="007F0219"/>
    <w:rsid w:val="00815EE2"/>
    <w:rsid w:val="00824336"/>
    <w:rsid w:val="00834194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95221"/>
    <w:rsid w:val="009B68D7"/>
    <w:rsid w:val="009C202C"/>
    <w:rsid w:val="009C20ED"/>
    <w:rsid w:val="00A02EF1"/>
    <w:rsid w:val="00A107DE"/>
    <w:rsid w:val="00A25BD1"/>
    <w:rsid w:val="00A317DF"/>
    <w:rsid w:val="00A60349"/>
    <w:rsid w:val="00A645A0"/>
    <w:rsid w:val="00AB1AAA"/>
    <w:rsid w:val="00AB2F55"/>
    <w:rsid w:val="00AB5909"/>
    <w:rsid w:val="00AD2D03"/>
    <w:rsid w:val="00AD4CC2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80D57"/>
    <w:rsid w:val="00BA3D4A"/>
    <w:rsid w:val="00BB1A0B"/>
    <w:rsid w:val="00BD2E2A"/>
    <w:rsid w:val="00C47FBE"/>
    <w:rsid w:val="00CA0B71"/>
    <w:rsid w:val="00CE4CF0"/>
    <w:rsid w:val="00D028E5"/>
    <w:rsid w:val="00D20BE6"/>
    <w:rsid w:val="00DA1988"/>
    <w:rsid w:val="00DA413C"/>
    <w:rsid w:val="00DA754F"/>
    <w:rsid w:val="00DB1C64"/>
    <w:rsid w:val="00DD3A42"/>
    <w:rsid w:val="00DD5811"/>
    <w:rsid w:val="00DE7733"/>
    <w:rsid w:val="00E039B8"/>
    <w:rsid w:val="00E171F8"/>
    <w:rsid w:val="00E55EEF"/>
    <w:rsid w:val="00E56466"/>
    <w:rsid w:val="00E75435"/>
    <w:rsid w:val="00E768B4"/>
    <w:rsid w:val="00E8083C"/>
    <w:rsid w:val="00EC4A28"/>
    <w:rsid w:val="00EC4FDA"/>
    <w:rsid w:val="00ED54D5"/>
    <w:rsid w:val="00EE06F5"/>
    <w:rsid w:val="00EF1261"/>
    <w:rsid w:val="00EF54C7"/>
    <w:rsid w:val="00F12407"/>
    <w:rsid w:val="00F210E7"/>
    <w:rsid w:val="00F302DD"/>
    <w:rsid w:val="00F4557F"/>
    <w:rsid w:val="00F56458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7838FE3-C00F-42ED-93F6-4B99168B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Windows User</cp:lastModifiedBy>
  <cp:revision>4</cp:revision>
  <cp:lastPrinted>2000-10-12T21:12:00Z</cp:lastPrinted>
  <dcterms:created xsi:type="dcterms:W3CDTF">2017-11-19T21:14:00Z</dcterms:created>
  <dcterms:modified xsi:type="dcterms:W3CDTF">2017-11-19T21:15:00Z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