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6582E3CE"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6582E3CE"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5F227589" w:rsidR="00733481" w:rsidRPr="00164651" w:rsidRDefault="00B459CB" w:rsidP="003A4738">
      <w:pPr>
        <w:pStyle w:val="Heading3"/>
        <w:spacing w:before="80" w:line="276" w:lineRule="auto"/>
        <w:rPr>
          <w:b/>
          <w:szCs w:val="32"/>
        </w:rPr>
      </w:pPr>
      <w:r w:rsidRPr="00B459CB">
        <w:rPr>
          <w:b/>
          <w:szCs w:val="32"/>
        </w:rPr>
        <w:t>Automatic Logoff</w:t>
      </w:r>
      <w:r>
        <w:rPr>
          <w:b/>
          <w:szCs w:val="32"/>
        </w:rPr>
        <w:t xml:space="preserve"> </w:t>
      </w:r>
      <w:r w:rsidRPr="00B459CB">
        <w:rPr>
          <w:b/>
          <w:szCs w:val="32"/>
        </w:rPr>
        <w:t>§164.312(a)(2)(iii)</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3A890020"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4E2BF3">
        <w:rPr>
          <w:sz w:val="24"/>
          <w:szCs w:val="24"/>
        </w:rPr>
        <w:t>0</w:t>
      </w:r>
      <w:bookmarkStart w:id="0" w:name="_GoBack"/>
      <w:bookmarkEnd w:id="0"/>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32F1FB81" w:rsidR="0054721F" w:rsidRPr="003A3938" w:rsidRDefault="003A4738" w:rsidP="00602D10">
      <w:pPr>
        <w:spacing w:line="276" w:lineRule="auto"/>
        <w:rPr>
          <w:rFonts w:cs="Arial"/>
        </w:rPr>
      </w:pPr>
      <w:r w:rsidRPr="003A3938">
        <w:rPr>
          <w:rFonts w:cs="Arial"/>
          <w:b/>
        </w:rPr>
        <w:t>Policy</w:t>
      </w:r>
      <w:r w:rsidR="00A02EF1" w:rsidRPr="003A3938">
        <w:rPr>
          <w:rFonts w:cs="Arial"/>
          <w:b/>
        </w:rPr>
        <w:t>:</w:t>
      </w:r>
      <w:r w:rsidR="00030ABC" w:rsidRPr="003A3938">
        <w:rPr>
          <w:rFonts w:cs="Arial"/>
        </w:rPr>
        <w:t xml:space="preserve"> </w:t>
      </w:r>
      <w:r w:rsidR="00B459CB" w:rsidRPr="003A3938">
        <w:rPr>
          <w:rFonts w:cs="Arial"/>
        </w:rPr>
        <w:t>Our workforce members must end electronic sessions on information systems that contain or can access ePHI when such sessions are completed, unless the information system is secured by an appropriate locking method</w:t>
      </w:r>
      <w:r w:rsidR="003A3938">
        <w:rPr>
          <w:rFonts w:cs="Arial"/>
        </w:rPr>
        <w:t xml:space="preserve"> </w:t>
      </w:r>
      <w:r w:rsidR="007C6570" w:rsidRPr="00B133BD">
        <w:rPr>
          <w:rFonts w:cs="Arial"/>
          <w:szCs w:val="22"/>
        </w:rPr>
        <w:t>(e.g. by pressing the “Windows logo”</w:t>
      </w:r>
      <w:r w:rsidR="007C6570" w:rsidRPr="00B133BD">
        <w:rPr>
          <w:rFonts w:cs="Arial"/>
          <w:szCs w:val="22"/>
          <w:lang w:val="en"/>
        </w:rPr>
        <w:t xml:space="preserve"> </w:t>
      </w:r>
      <w:r w:rsidR="007C6570" w:rsidRPr="00B133BD">
        <w:rPr>
          <w:rFonts w:cs="Arial"/>
          <w:szCs w:val="22"/>
        </w:rPr>
        <w:t>key + “L” key)</w:t>
      </w:r>
      <w:r w:rsidR="00B459CB" w:rsidRPr="003A3938">
        <w:rPr>
          <w:rFonts w:cs="Arial"/>
        </w:rPr>
        <w:t xml:space="preserve">. Our workforce members must activate their workstation locking software whenever they leave their workstation unattended for </w:t>
      </w:r>
      <w:r w:rsidR="00256263">
        <w:rPr>
          <w:rFonts w:cs="Arial"/>
        </w:rPr>
        <w:t>10</w:t>
      </w:r>
      <w:r w:rsidR="00B459CB" w:rsidRPr="003A3938">
        <w:rPr>
          <w:rFonts w:cs="Arial"/>
        </w:rPr>
        <w:t xml:space="preserve"> minutes or more. Our workforce members must log off from or lock their workstation(s) when their </w:t>
      </w:r>
      <w:r w:rsidR="003A3938">
        <w:rPr>
          <w:rFonts w:cs="Arial"/>
        </w:rPr>
        <w:t>workday ends</w:t>
      </w:r>
      <w:r w:rsidR="00B459CB" w:rsidRPr="003A3938">
        <w:rPr>
          <w:rFonts w:cs="Arial"/>
        </w:rPr>
        <w:t>.</w:t>
      </w:r>
    </w:p>
    <w:p w14:paraId="7A76930C" w14:textId="77777777" w:rsidR="0054721F" w:rsidRPr="00664B07" w:rsidRDefault="0054721F">
      <w:pPr>
        <w:rPr>
          <w:rFonts w:cs="Arial"/>
          <w:highlight w:val="yellow"/>
        </w:rPr>
      </w:pPr>
    </w:p>
    <w:p w14:paraId="05D30705" w14:textId="2880ADFC" w:rsidR="004E7DE2" w:rsidRPr="00602D10" w:rsidRDefault="0054721F" w:rsidP="00657E2C">
      <w:pPr>
        <w:spacing w:line="276" w:lineRule="auto"/>
        <w:rPr>
          <w:rFonts w:cs="Arial"/>
        </w:rPr>
      </w:pPr>
      <w:r w:rsidRPr="003A3938">
        <w:rPr>
          <w:rFonts w:cs="Arial"/>
          <w:b/>
        </w:rPr>
        <w:t>Procedures:</w:t>
      </w:r>
      <w:r w:rsidR="00B459CB" w:rsidRPr="003A3938">
        <w:rPr>
          <w:rFonts w:cs="Arial"/>
          <w:b/>
        </w:rPr>
        <w:t xml:space="preserve"> </w:t>
      </w:r>
      <w:r w:rsidR="00B459CB" w:rsidRPr="003A3938">
        <w:rPr>
          <w:rFonts w:cs="Arial"/>
        </w:rPr>
        <w:t xml:space="preserve">Our workforce members must activate their workstation locking software whenever they leave their workstation unattended for </w:t>
      </w:r>
      <w:r w:rsidR="00256263">
        <w:rPr>
          <w:rFonts w:cs="Arial"/>
        </w:rPr>
        <w:t>10</w:t>
      </w:r>
      <w:r w:rsidR="00B459CB" w:rsidRPr="003A3938">
        <w:rPr>
          <w:rFonts w:cs="Arial"/>
        </w:rPr>
        <w:t xml:space="preserve"> minutes or more. Exceptions to our </w:t>
      </w:r>
      <w:r w:rsidR="005C1811" w:rsidRPr="003A3938">
        <w:rPr>
          <w:rFonts w:cs="Arial"/>
        </w:rPr>
        <w:t>information</w:t>
      </w:r>
      <w:r w:rsidR="00B459CB" w:rsidRPr="003A3938">
        <w:rPr>
          <w:rFonts w:cs="Arial"/>
        </w:rPr>
        <w:t xml:space="preserve"> system required inactivity timeout must be approved by our Security Official. Our workforce members must log off from or lock their workstation(s) when their </w:t>
      </w:r>
      <w:r w:rsidR="003A3938">
        <w:rPr>
          <w:rFonts w:cs="Arial"/>
        </w:rPr>
        <w:t>workday ends</w:t>
      </w:r>
      <w:r w:rsidR="003A3938" w:rsidRPr="003A3938">
        <w:rPr>
          <w:rFonts w:cs="Arial"/>
        </w:rPr>
        <w:t>.</w:t>
      </w:r>
    </w:p>
    <w:p w14:paraId="247D2D19" w14:textId="77777777" w:rsidR="00A02EF1" w:rsidRPr="00A02EF1" w:rsidRDefault="00A02EF1">
      <w:pPr>
        <w:rPr>
          <w:rFonts w:cs="Arial"/>
        </w:rPr>
      </w:pPr>
    </w:p>
    <w:p w14:paraId="56F1139A" w14:textId="3A93C64F"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3A3938">
        <w:rPr>
          <w:rFonts w:cs="Arial"/>
        </w:rPr>
        <w:t xml:space="preserve">automatic logoff </w:t>
      </w:r>
      <w:r w:rsidR="008D0395">
        <w:rPr>
          <w:rFonts w:cs="Arial"/>
        </w:rPr>
        <w:t xml:space="preserve">procedures </w:t>
      </w:r>
      <w:r w:rsidR="00F44832" w:rsidRPr="00FB260E">
        <w:rPr>
          <w:rFonts w:cs="Arial"/>
          <w:szCs w:val="22"/>
        </w:rPr>
        <w:t xml:space="preserve">on information systems that contain or can access ePHI </w:t>
      </w:r>
      <w:r w:rsidR="00DA1988" w:rsidRPr="00DA1988">
        <w:rPr>
          <w:rFonts w:cs="Arial"/>
        </w:rPr>
        <w:t>include but are not limited to:</w:t>
      </w:r>
    </w:p>
    <w:p w14:paraId="1616F097" w14:textId="77777777" w:rsidR="006431AF" w:rsidRPr="00326B58" w:rsidRDefault="006431AF" w:rsidP="006431AF">
      <w:pPr>
        <w:rPr>
          <w:rFonts w:cs="Arial"/>
        </w:rPr>
      </w:pPr>
    </w:p>
    <w:p w14:paraId="3527B02E" w14:textId="64E967F9" w:rsidR="00204DCB" w:rsidRDefault="00204DCB" w:rsidP="00204DCB">
      <w:pPr>
        <w:pStyle w:val="ListParagraph"/>
        <w:numPr>
          <w:ilvl w:val="0"/>
          <w:numId w:val="3"/>
        </w:numPr>
        <w:spacing w:after="60"/>
        <w:contextualSpacing w:val="0"/>
        <w:rPr>
          <w:rFonts w:cs="Arial"/>
          <w:szCs w:val="22"/>
        </w:rPr>
      </w:pPr>
      <w:r w:rsidRPr="00204DCB">
        <w:rPr>
          <w:rFonts w:cs="Arial"/>
          <w:szCs w:val="22"/>
        </w:rPr>
        <w:t xml:space="preserve">All </w:t>
      </w:r>
      <w:r w:rsidR="00154FA2">
        <w:rPr>
          <w:rFonts w:cs="Arial"/>
          <w:szCs w:val="22"/>
        </w:rPr>
        <w:t>workstations</w:t>
      </w:r>
      <w:r w:rsidRPr="00204DCB">
        <w:rPr>
          <w:rFonts w:cs="Arial"/>
          <w:szCs w:val="22"/>
        </w:rPr>
        <w:t xml:space="preserve"> shall be configured to have a password-enabled screen saver. </w:t>
      </w:r>
    </w:p>
    <w:p w14:paraId="70D8E2C5" w14:textId="5F3469A5" w:rsidR="00DA5906" w:rsidRDefault="00DA5906" w:rsidP="00F30CDE">
      <w:pPr>
        <w:pStyle w:val="ListParagraph"/>
        <w:numPr>
          <w:ilvl w:val="0"/>
          <w:numId w:val="3"/>
        </w:numPr>
        <w:suppressAutoHyphens/>
        <w:spacing w:after="60"/>
        <w:contextualSpacing w:val="0"/>
        <w:jc w:val="both"/>
        <w:rPr>
          <w:rFonts w:cs="Arial"/>
          <w:szCs w:val="22"/>
        </w:rPr>
      </w:pPr>
      <w:r>
        <w:rPr>
          <w:rFonts w:cs="Arial"/>
        </w:rPr>
        <w:t>W</w:t>
      </w:r>
      <w:r w:rsidRPr="003A3938">
        <w:rPr>
          <w:rFonts w:cs="Arial"/>
        </w:rPr>
        <w:t xml:space="preserve">orkforce members </w:t>
      </w:r>
      <w:r>
        <w:rPr>
          <w:rFonts w:cs="Arial"/>
        </w:rPr>
        <w:t>will</w:t>
      </w:r>
      <w:r w:rsidRPr="003A3938">
        <w:rPr>
          <w:rFonts w:cs="Arial"/>
        </w:rPr>
        <w:t xml:space="preserve"> activate their workstation locking </w:t>
      </w:r>
      <w:r w:rsidR="00154FA2">
        <w:rPr>
          <w:rFonts w:cs="Arial"/>
        </w:rPr>
        <w:t>method</w:t>
      </w:r>
      <w:r w:rsidRPr="003A3938">
        <w:rPr>
          <w:rFonts w:cs="Arial"/>
        </w:rPr>
        <w:t xml:space="preserve"> </w:t>
      </w:r>
      <w:r w:rsidR="007F0283" w:rsidRPr="00B133BD">
        <w:rPr>
          <w:rFonts w:cs="Arial"/>
          <w:szCs w:val="22"/>
        </w:rPr>
        <w:t>(e.g. by pressing the “Windows logo”</w:t>
      </w:r>
      <w:r w:rsidR="007F0283" w:rsidRPr="00B133BD">
        <w:rPr>
          <w:rFonts w:cs="Arial"/>
          <w:szCs w:val="22"/>
          <w:lang w:val="en"/>
        </w:rPr>
        <w:t xml:space="preserve"> </w:t>
      </w:r>
      <w:r w:rsidR="007F0283" w:rsidRPr="00B133BD">
        <w:rPr>
          <w:rFonts w:cs="Arial"/>
          <w:noProof/>
          <w:szCs w:val="22"/>
        </w:rPr>
        <w:drawing>
          <wp:inline distT="0" distB="0" distL="0" distR="0" wp14:anchorId="002F42AD" wp14:editId="301D9A2D">
            <wp:extent cx="167640" cy="167640"/>
            <wp:effectExtent l="0" t="0" r="3810" b="3810"/>
            <wp:docPr id="4" name="Picture 4" descr="http://ts1.mm.bing.net/th?&amp;id=JN.KUGwqb7K4MRmcKtLgS7uAg&amp;w=300&amp;h=300&amp;c=0&amp;pid=1.9&amp;rs=0&amp;p=0&amp;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amp;id=JN.KUGwqb7K4MRmcKtLgS7uAg&amp;w=300&amp;h=300&amp;c=0&amp;pid=1.9&amp;rs=0&amp;p=0&amp;r=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67640" cy="167640"/>
                    </a:xfrm>
                    <a:prstGeom prst="rect">
                      <a:avLst/>
                    </a:prstGeom>
                    <a:noFill/>
                    <a:ln>
                      <a:noFill/>
                    </a:ln>
                  </pic:spPr>
                </pic:pic>
              </a:graphicData>
            </a:graphic>
          </wp:inline>
        </w:drawing>
      </w:r>
      <w:r w:rsidR="007F0283">
        <w:rPr>
          <w:rFonts w:cs="Arial"/>
          <w:szCs w:val="22"/>
          <w:lang w:val="en"/>
        </w:rPr>
        <w:t xml:space="preserve"> </w:t>
      </w:r>
      <w:r w:rsidR="007F0283" w:rsidRPr="00B133BD">
        <w:rPr>
          <w:rFonts w:cs="Arial"/>
          <w:szCs w:val="22"/>
        </w:rPr>
        <w:t>key + “L” key)</w:t>
      </w:r>
      <w:r w:rsidR="007F0283">
        <w:rPr>
          <w:rFonts w:cs="Arial"/>
          <w:szCs w:val="22"/>
        </w:rPr>
        <w:t xml:space="preserve"> </w:t>
      </w:r>
      <w:r w:rsidRPr="003A3938">
        <w:rPr>
          <w:rFonts w:cs="Arial"/>
        </w:rPr>
        <w:t xml:space="preserve">whenever they leave their workstation unattended for </w:t>
      </w:r>
      <w:r w:rsidR="00256263">
        <w:rPr>
          <w:rFonts w:cs="Arial"/>
        </w:rPr>
        <w:t>10</w:t>
      </w:r>
      <w:r w:rsidRPr="003A3938">
        <w:rPr>
          <w:rFonts w:cs="Arial"/>
        </w:rPr>
        <w:t xml:space="preserve"> minutes or more.</w:t>
      </w:r>
    </w:p>
    <w:p w14:paraId="1BD842D7" w14:textId="4279E670" w:rsidR="00132A64" w:rsidRPr="00F44832" w:rsidRDefault="00F44832" w:rsidP="00F30CDE">
      <w:pPr>
        <w:pStyle w:val="ListParagraph"/>
        <w:numPr>
          <w:ilvl w:val="0"/>
          <w:numId w:val="3"/>
        </w:numPr>
        <w:suppressAutoHyphens/>
        <w:spacing w:after="60"/>
        <w:contextualSpacing w:val="0"/>
        <w:jc w:val="both"/>
        <w:rPr>
          <w:rFonts w:cs="Arial"/>
          <w:szCs w:val="22"/>
        </w:rPr>
      </w:pPr>
      <w:r w:rsidRPr="00F44832">
        <w:rPr>
          <w:rFonts w:cs="Arial"/>
          <w:szCs w:val="22"/>
        </w:rPr>
        <w:t xml:space="preserve">After </w:t>
      </w:r>
      <w:r w:rsidR="0041601A" w:rsidRPr="00204DCB">
        <w:rPr>
          <w:rFonts w:cs="Arial"/>
          <w:szCs w:val="22"/>
        </w:rPr>
        <w:t>a predefined time period</w:t>
      </w:r>
      <w:r w:rsidR="0041601A" w:rsidRPr="00F44832">
        <w:rPr>
          <w:rFonts w:cs="Arial"/>
          <w:szCs w:val="22"/>
        </w:rPr>
        <w:t xml:space="preserve"> </w:t>
      </w:r>
      <w:r w:rsidR="0041601A">
        <w:rPr>
          <w:rFonts w:cs="Arial"/>
          <w:szCs w:val="22"/>
        </w:rPr>
        <w:t xml:space="preserve">(e.g. </w:t>
      </w:r>
      <w:r w:rsidR="00132A64" w:rsidRPr="00F44832">
        <w:rPr>
          <w:rFonts w:cs="Arial"/>
          <w:szCs w:val="22"/>
        </w:rPr>
        <w:t>10 minutes</w:t>
      </w:r>
      <w:r w:rsidR="0041601A">
        <w:rPr>
          <w:rFonts w:cs="Arial"/>
          <w:szCs w:val="22"/>
        </w:rPr>
        <w:t>)</w:t>
      </w:r>
      <w:r w:rsidR="00132A64" w:rsidRPr="00F44832">
        <w:rPr>
          <w:rFonts w:cs="Arial"/>
          <w:szCs w:val="22"/>
        </w:rPr>
        <w:t xml:space="preserve"> of inactivity</w:t>
      </w:r>
      <w:r w:rsidR="00154FA2">
        <w:rPr>
          <w:rFonts w:cs="Arial"/>
          <w:szCs w:val="22"/>
        </w:rPr>
        <w:t>,</w:t>
      </w:r>
      <w:r w:rsidR="00F30CDE" w:rsidRPr="00F30CDE">
        <w:t xml:space="preserve"> </w:t>
      </w:r>
      <w:r w:rsidR="00F30CDE">
        <w:t xml:space="preserve">the </w:t>
      </w:r>
      <w:r w:rsidR="00F30CDE" w:rsidRPr="00204DCB">
        <w:rPr>
          <w:rFonts w:cs="Arial"/>
          <w:szCs w:val="22"/>
        </w:rPr>
        <w:t xml:space="preserve">password-enabled </w:t>
      </w:r>
      <w:r w:rsidR="00F30CDE">
        <w:t xml:space="preserve">screen saver will </w:t>
      </w:r>
      <w:r w:rsidR="00F30CDE" w:rsidRPr="00F30CDE">
        <w:rPr>
          <w:rFonts w:cs="Arial"/>
          <w:szCs w:val="22"/>
        </w:rPr>
        <w:t xml:space="preserve">lock the </w:t>
      </w:r>
      <w:r w:rsidR="00154FA2">
        <w:rPr>
          <w:rFonts w:cs="Arial"/>
          <w:szCs w:val="22"/>
        </w:rPr>
        <w:t>workstation</w:t>
      </w:r>
      <w:r w:rsidR="00F30CDE" w:rsidRPr="00F30CDE">
        <w:rPr>
          <w:rFonts w:cs="Arial"/>
          <w:szCs w:val="22"/>
        </w:rPr>
        <w:t xml:space="preserve"> and make information inaccessible.</w:t>
      </w:r>
      <w:r w:rsidR="00F30CDE">
        <w:rPr>
          <w:rFonts w:cs="Arial"/>
          <w:szCs w:val="22"/>
        </w:rPr>
        <w:t xml:space="preserve"> </w:t>
      </w:r>
      <w:r w:rsidR="00154FA2">
        <w:rPr>
          <w:rFonts w:cs="Arial"/>
          <w:szCs w:val="22"/>
        </w:rPr>
        <w:t>Workstations</w:t>
      </w:r>
      <w:r w:rsidR="00F30CDE">
        <w:rPr>
          <w:rFonts w:cs="Arial"/>
          <w:szCs w:val="22"/>
        </w:rPr>
        <w:t xml:space="preserve"> </w:t>
      </w:r>
      <w:r w:rsidR="00132A64" w:rsidRPr="00F44832">
        <w:rPr>
          <w:rFonts w:cs="Arial"/>
          <w:szCs w:val="22"/>
        </w:rPr>
        <w:t xml:space="preserve">in high-traffic patient/visitor areas may have a timeout of 2 to 3 minutes while </w:t>
      </w:r>
      <w:r w:rsidR="00F30CDE">
        <w:rPr>
          <w:rFonts w:cs="Arial"/>
          <w:szCs w:val="22"/>
        </w:rPr>
        <w:t xml:space="preserve">computers </w:t>
      </w:r>
      <w:r w:rsidR="00132A64" w:rsidRPr="00F44832">
        <w:rPr>
          <w:rFonts w:cs="Arial"/>
          <w:szCs w:val="22"/>
        </w:rPr>
        <w:t>in protected areas with controlled, limited access, such as a lab or administrative office, could have longer timeout periods.</w:t>
      </w:r>
    </w:p>
    <w:p w14:paraId="3A8F05A4" w14:textId="32EC8318" w:rsidR="00132A64" w:rsidRDefault="00DA5906" w:rsidP="00DA5906">
      <w:pPr>
        <w:pStyle w:val="ListParagraph"/>
        <w:numPr>
          <w:ilvl w:val="0"/>
          <w:numId w:val="3"/>
        </w:numPr>
        <w:spacing w:after="60"/>
        <w:contextualSpacing w:val="0"/>
        <w:rPr>
          <w:rFonts w:cs="Arial"/>
          <w:szCs w:val="22"/>
        </w:rPr>
      </w:pPr>
      <w:r>
        <w:rPr>
          <w:rFonts w:cs="Arial"/>
          <w:szCs w:val="22"/>
        </w:rPr>
        <w:t>W</w:t>
      </w:r>
      <w:r w:rsidRPr="00DA5906">
        <w:rPr>
          <w:rFonts w:cs="Arial"/>
          <w:szCs w:val="22"/>
        </w:rPr>
        <w:t>orkforce members must log off or lock their workstation when their workday ends.</w:t>
      </w:r>
    </w:p>
    <w:p w14:paraId="255A9DE1" w14:textId="754658E2" w:rsidR="00154FA2" w:rsidRDefault="00154FA2" w:rsidP="00DA5906">
      <w:pPr>
        <w:pStyle w:val="ListParagraph"/>
        <w:numPr>
          <w:ilvl w:val="0"/>
          <w:numId w:val="3"/>
        </w:numPr>
        <w:spacing w:after="60"/>
        <w:contextualSpacing w:val="0"/>
        <w:rPr>
          <w:rFonts w:cs="Arial"/>
          <w:szCs w:val="22"/>
        </w:rPr>
      </w:pPr>
      <w:r w:rsidRPr="003A3938">
        <w:rPr>
          <w:rFonts w:cs="Arial"/>
        </w:rPr>
        <w:t xml:space="preserve">Exceptions to our </w:t>
      </w:r>
      <w:r w:rsidR="005C1811" w:rsidRPr="003A3938">
        <w:rPr>
          <w:rFonts w:cs="Arial"/>
        </w:rPr>
        <w:t>information</w:t>
      </w:r>
      <w:r w:rsidRPr="003A3938">
        <w:rPr>
          <w:rFonts w:cs="Arial"/>
        </w:rPr>
        <w:t xml:space="preserve"> system required inactivity timeout must be approved by our Security Official.</w:t>
      </w:r>
    </w:p>
    <w:p w14:paraId="685F891E" w14:textId="4904F60F" w:rsidR="00D76D7C" w:rsidRPr="00F302DD" w:rsidRDefault="00D76D7C" w:rsidP="00D76D7C">
      <w:pPr>
        <w:pStyle w:val="ListParagraph"/>
        <w:numPr>
          <w:ilvl w:val="0"/>
          <w:numId w:val="4"/>
        </w:numPr>
        <w:rPr>
          <w:rFonts w:cs="Arial"/>
        </w:rPr>
      </w:pPr>
      <w:r w:rsidRPr="00F302DD">
        <w:rPr>
          <w:rFonts w:cs="Arial"/>
        </w:rPr>
        <w:t xml:space="preserve">Documentation (e.g. </w:t>
      </w:r>
      <w:r>
        <w:rPr>
          <w:rFonts w:cs="Arial"/>
        </w:rPr>
        <w:t>policies and procedures</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4"/>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6A187" w14:textId="77777777" w:rsidR="00523DB2" w:rsidRDefault="00523DB2">
      <w:r>
        <w:separator/>
      </w:r>
    </w:p>
  </w:endnote>
  <w:endnote w:type="continuationSeparator" w:id="0">
    <w:p w14:paraId="2A2D59DC" w14:textId="77777777" w:rsidR="00523DB2" w:rsidRDefault="0052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592EC556"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E0473A">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E0473A">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36F19" w14:textId="77777777" w:rsidR="00523DB2" w:rsidRDefault="00523DB2">
      <w:r>
        <w:separator/>
      </w:r>
    </w:p>
  </w:footnote>
  <w:footnote w:type="continuationSeparator" w:id="0">
    <w:p w14:paraId="46829AC4" w14:textId="77777777" w:rsidR="00523DB2" w:rsidRDefault="00523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33E6"/>
    <w:rsid w:val="00036E13"/>
    <w:rsid w:val="000472F1"/>
    <w:rsid w:val="0006369E"/>
    <w:rsid w:val="00067A17"/>
    <w:rsid w:val="000A028E"/>
    <w:rsid w:val="000A663E"/>
    <w:rsid w:val="000A7504"/>
    <w:rsid w:val="000C330B"/>
    <w:rsid w:val="000C49A4"/>
    <w:rsid w:val="000D25C5"/>
    <w:rsid w:val="000D6CEE"/>
    <w:rsid w:val="00105DEA"/>
    <w:rsid w:val="00111816"/>
    <w:rsid w:val="00132A64"/>
    <w:rsid w:val="00133664"/>
    <w:rsid w:val="00150845"/>
    <w:rsid w:val="00152D23"/>
    <w:rsid w:val="00154FA2"/>
    <w:rsid w:val="00164651"/>
    <w:rsid w:val="00165169"/>
    <w:rsid w:val="00175808"/>
    <w:rsid w:val="00182881"/>
    <w:rsid w:val="0018318A"/>
    <w:rsid w:val="001A543A"/>
    <w:rsid w:val="001D73FF"/>
    <w:rsid w:val="001E0FCA"/>
    <w:rsid w:val="001E6D9E"/>
    <w:rsid w:val="001F1721"/>
    <w:rsid w:val="002006E1"/>
    <w:rsid w:val="002048E0"/>
    <w:rsid w:val="00204DCB"/>
    <w:rsid w:val="00204EEB"/>
    <w:rsid w:val="002144B2"/>
    <w:rsid w:val="002411DF"/>
    <w:rsid w:val="00256263"/>
    <w:rsid w:val="0028715C"/>
    <w:rsid w:val="002959ED"/>
    <w:rsid w:val="002A5267"/>
    <w:rsid w:val="002C1D73"/>
    <w:rsid w:val="002D7FB8"/>
    <w:rsid w:val="00300B01"/>
    <w:rsid w:val="0031655D"/>
    <w:rsid w:val="003257D7"/>
    <w:rsid w:val="00326B58"/>
    <w:rsid w:val="00340D85"/>
    <w:rsid w:val="003466F1"/>
    <w:rsid w:val="003522E6"/>
    <w:rsid w:val="00364409"/>
    <w:rsid w:val="003868D0"/>
    <w:rsid w:val="00394B7A"/>
    <w:rsid w:val="003A3938"/>
    <w:rsid w:val="003A4738"/>
    <w:rsid w:val="003A5828"/>
    <w:rsid w:val="003B02F7"/>
    <w:rsid w:val="004125D9"/>
    <w:rsid w:val="0041601A"/>
    <w:rsid w:val="00454502"/>
    <w:rsid w:val="0046343D"/>
    <w:rsid w:val="00466E1B"/>
    <w:rsid w:val="00481851"/>
    <w:rsid w:val="004D3A43"/>
    <w:rsid w:val="004E2BF3"/>
    <w:rsid w:val="004E7DE2"/>
    <w:rsid w:val="004F43B6"/>
    <w:rsid w:val="00506871"/>
    <w:rsid w:val="00512761"/>
    <w:rsid w:val="00523DB2"/>
    <w:rsid w:val="005312A2"/>
    <w:rsid w:val="0054721F"/>
    <w:rsid w:val="00564D57"/>
    <w:rsid w:val="00567FF7"/>
    <w:rsid w:val="00571019"/>
    <w:rsid w:val="005808DF"/>
    <w:rsid w:val="00584643"/>
    <w:rsid w:val="005B7D1F"/>
    <w:rsid w:val="005C0D7F"/>
    <w:rsid w:val="005C1811"/>
    <w:rsid w:val="005D3A85"/>
    <w:rsid w:val="005D5A78"/>
    <w:rsid w:val="005E3A86"/>
    <w:rsid w:val="005F7952"/>
    <w:rsid w:val="00600BE9"/>
    <w:rsid w:val="00602D10"/>
    <w:rsid w:val="00612AF3"/>
    <w:rsid w:val="0061742B"/>
    <w:rsid w:val="0063585F"/>
    <w:rsid w:val="006431AF"/>
    <w:rsid w:val="0065743E"/>
    <w:rsid w:val="00657E2C"/>
    <w:rsid w:val="00664B07"/>
    <w:rsid w:val="00667A83"/>
    <w:rsid w:val="00667E65"/>
    <w:rsid w:val="0067082C"/>
    <w:rsid w:val="00686D59"/>
    <w:rsid w:val="006900D7"/>
    <w:rsid w:val="006D0A8A"/>
    <w:rsid w:val="006D346C"/>
    <w:rsid w:val="006F4F9E"/>
    <w:rsid w:val="006F7C89"/>
    <w:rsid w:val="00723D3A"/>
    <w:rsid w:val="00733481"/>
    <w:rsid w:val="00734D07"/>
    <w:rsid w:val="00735247"/>
    <w:rsid w:val="0074401D"/>
    <w:rsid w:val="00755180"/>
    <w:rsid w:val="00763A04"/>
    <w:rsid w:val="00764403"/>
    <w:rsid w:val="00792A2D"/>
    <w:rsid w:val="007946AF"/>
    <w:rsid w:val="007C6570"/>
    <w:rsid w:val="007C7054"/>
    <w:rsid w:val="007F0219"/>
    <w:rsid w:val="007F0283"/>
    <w:rsid w:val="00824336"/>
    <w:rsid w:val="00834194"/>
    <w:rsid w:val="00872BDC"/>
    <w:rsid w:val="00872D56"/>
    <w:rsid w:val="00884DA3"/>
    <w:rsid w:val="00887562"/>
    <w:rsid w:val="008A534E"/>
    <w:rsid w:val="008A6B8A"/>
    <w:rsid w:val="008B7231"/>
    <w:rsid w:val="008C5212"/>
    <w:rsid w:val="008D0395"/>
    <w:rsid w:val="008D3F79"/>
    <w:rsid w:val="008E572F"/>
    <w:rsid w:val="00920667"/>
    <w:rsid w:val="00931A1C"/>
    <w:rsid w:val="0093418E"/>
    <w:rsid w:val="00935AA9"/>
    <w:rsid w:val="009516B7"/>
    <w:rsid w:val="009541BA"/>
    <w:rsid w:val="009C202C"/>
    <w:rsid w:val="009D2631"/>
    <w:rsid w:val="00A02EF1"/>
    <w:rsid w:val="00A107DE"/>
    <w:rsid w:val="00A25BD1"/>
    <w:rsid w:val="00A317DF"/>
    <w:rsid w:val="00A44AE9"/>
    <w:rsid w:val="00A73392"/>
    <w:rsid w:val="00AB2F55"/>
    <w:rsid w:val="00AB5909"/>
    <w:rsid w:val="00AD2D03"/>
    <w:rsid w:val="00AD715B"/>
    <w:rsid w:val="00AE04C0"/>
    <w:rsid w:val="00AF2826"/>
    <w:rsid w:val="00AF5D70"/>
    <w:rsid w:val="00B133BD"/>
    <w:rsid w:val="00B15639"/>
    <w:rsid w:val="00B2024C"/>
    <w:rsid w:val="00B25A85"/>
    <w:rsid w:val="00B272D7"/>
    <w:rsid w:val="00B32D35"/>
    <w:rsid w:val="00B42456"/>
    <w:rsid w:val="00B459CB"/>
    <w:rsid w:val="00B4751C"/>
    <w:rsid w:val="00B720C1"/>
    <w:rsid w:val="00B72903"/>
    <w:rsid w:val="00BA3D4A"/>
    <w:rsid w:val="00BB1A0B"/>
    <w:rsid w:val="00BB2BE2"/>
    <w:rsid w:val="00C77980"/>
    <w:rsid w:val="00D028E5"/>
    <w:rsid w:val="00D20BE6"/>
    <w:rsid w:val="00D76D7C"/>
    <w:rsid w:val="00DA1988"/>
    <w:rsid w:val="00DA413C"/>
    <w:rsid w:val="00DA5906"/>
    <w:rsid w:val="00DA754F"/>
    <w:rsid w:val="00DB1C64"/>
    <w:rsid w:val="00DC7B19"/>
    <w:rsid w:val="00DD3A42"/>
    <w:rsid w:val="00DD5811"/>
    <w:rsid w:val="00DE7733"/>
    <w:rsid w:val="00E0473A"/>
    <w:rsid w:val="00E171F8"/>
    <w:rsid w:val="00E56466"/>
    <w:rsid w:val="00E75435"/>
    <w:rsid w:val="00E8083C"/>
    <w:rsid w:val="00EC4A28"/>
    <w:rsid w:val="00EC4FDA"/>
    <w:rsid w:val="00EE06F5"/>
    <w:rsid w:val="00EF1261"/>
    <w:rsid w:val="00EF54C7"/>
    <w:rsid w:val="00F12407"/>
    <w:rsid w:val="00F210E7"/>
    <w:rsid w:val="00F302DD"/>
    <w:rsid w:val="00F30CDE"/>
    <w:rsid w:val="00F44832"/>
    <w:rsid w:val="00F4557F"/>
    <w:rsid w:val="00F56458"/>
    <w:rsid w:val="00F67504"/>
    <w:rsid w:val="00F75131"/>
    <w:rsid w:val="00F756E9"/>
    <w:rsid w:val="00F845FB"/>
    <w:rsid w:val="00F971F1"/>
    <w:rsid w:val="00FA7C8E"/>
    <w:rsid w:val="00FB0A74"/>
    <w:rsid w:val="00FB260E"/>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bing.com/images/search?q=Windows+Key+Symbol&amp;view=detailv2&amp;&amp;&amp;id=D46265B4D95904FDB872DBCD82730C16A96A9F10&amp;selectedIndex=11&amp;ccid=LfS4e7lG&amp;simid=607990425651711707&amp;thid=JN.KUGwqb7K4MRmcKtLgS7uA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96ABB2A-873B-4DD2-841B-C0AF5891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2360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21</cp:revision>
  <cp:lastPrinted>2000-10-12T21:12:00Z</cp:lastPrinted>
  <dcterms:created xsi:type="dcterms:W3CDTF">2015-05-26T15:13:00Z</dcterms:created>
  <dcterms:modified xsi:type="dcterms:W3CDTF">2016-03-09T00:07:00Z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