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rPr>
      </w:pPr>
      <w:r>
        <w:rPr>
          <w:rFonts w:ascii="Times New Roman" w:hAnsi="Times New Roman"/>
          <w:rtl w:val="0"/>
          <w:lang w:val="en-US"/>
        </w:rPr>
        <w:t>Noesis: Selective Memory Injection for</w:t>
      </w:r>
      <w:r>
        <w:rPr>
          <w:rFonts w:ascii="Times New Roman" w:cs="Times New Roman" w:hAnsi="Times New Roman" w:eastAsia="Times New Roman"/>
        </w:rPr>
        <w:br w:type="textWrapping"/>
      </w:r>
      <w:r>
        <w:rPr>
          <w:rFonts w:ascii="Times New Roman" w:hAnsi="Times New Roman"/>
          <w:rtl w:val="0"/>
          <w:lang w:val="en-US"/>
        </w:rPr>
        <w:t>Cross-Tool AI Conversation Consistency</w:t>
      </w:r>
    </w:p>
    <w:p>
      <w:pPr>
        <w:pStyle w:val="Author"/>
        <w:rPr>
          <w:rFonts w:ascii="Times New Roman" w:cs="Times New Roman" w:hAnsi="Times New Roman" w:eastAsia="Times New Roman"/>
        </w:rPr>
      </w:pPr>
      <w:r>
        <w:rPr>
          <w:rFonts w:ascii="Times New Roman" w:hAnsi="Times New Roman"/>
          <w:rtl w:val="0"/>
          <w:lang w:val="en-US"/>
        </w:rPr>
        <w:t>Peizheng Du</w:t>
      </w:r>
    </w:p>
    <w:p>
      <w:pPr>
        <w:pStyle w:val="Date"/>
        <w:rPr>
          <w:rFonts w:ascii="Times New Roman" w:cs="Times New Roman" w:hAnsi="Times New Roman" w:eastAsia="Times New Roman"/>
        </w:rPr>
      </w:pPr>
      <w:r>
        <w:rPr>
          <w:rFonts w:ascii="Times New Roman" w:hAnsi="Times New Roman"/>
          <w:rtl w:val="0"/>
          <w:lang w:val="en-US"/>
        </w:rPr>
        <w:t>October 2026</w:t>
      </w:r>
    </w:p>
    <w:p>
      <w:pPr>
        <w:pStyle w:val="Abstract Title"/>
        <w:rPr>
          <w:rFonts w:ascii="Times New Roman" w:cs="Times New Roman" w:hAnsi="Times New Roman" w:eastAsia="Times New Roman"/>
        </w:rPr>
      </w:pPr>
      <w:r>
        <w:rPr>
          <w:rFonts w:ascii="Times New Roman" w:hAnsi="Times New Roman"/>
          <w:rtl w:val="0"/>
          <w:lang w:val="en-US"/>
        </w:rPr>
        <w:t>Abstract</w:t>
      </w:r>
    </w:p>
    <w:p>
      <w:pPr>
        <w:pStyle w:val="Abstract"/>
        <w:rPr>
          <w:rFonts w:ascii="Times New Roman" w:cs="Times New Roman" w:hAnsi="Times New Roman" w:eastAsia="Times New Roman"/>
          <w:color w:val="000000"/>
          <w:sz w:val="20"/>
        </w:rPr>
      </w:pPr>
      <w:r>
        <w:rPr>
          <w:rFonts w:ascii="Times New Roman" w:hAnsi="Times New Roman"/>
          <w:rtl w:val="0"/>
          <w:lang w:val="en-US"/>
        </w:rPr>
        <w:t>Users converse with multiple AI assistants daily, yet each tool</w:t>
      </w:r>
      <w:r>
        <w:rPr>
          <w:rFonts w:ascii="Times New Roman" w:hAnsi="Times New Roman" w:hint="default"/>
          <w:rtl w:val="0"/>
          <w:lang w:val="en-US"/>
        </w:rPr>
        <w:t>’</w:t>
      </w:r>
      <w:r>
        <w:rPr>
          <w:rFonts w:ascii="Times New Roman" w:hAnsi="Times New Roman"/>
          <w:rtl w:val="0"/>
          <w:lang w:val="en-US"/>
        </w:rPr>
        <w:t xml:space="preserve">s memory is isolated: a stance expressed in one tool is unknown to the others, and each conversation starts from scratch. Existing approaches either store flat facts without a notion of confidence, or inject all retrieved context regardless of relevance, causing token costs to explode with memory size. </w:t>
      </w:r>
      <w:r>
        <w:rPr>
          <w:rFonts w:ascii="Times New Roman" w:hAnsi="Times New Roman"/>
          <w:rtl w:val="0"/>
          <w:lang w:val="en-US"/>
        </w:rPr>
        <w:t>I</w:t>
      </w:r>
      <w:r>
        <w:rPr>
          <w:rFonts w:ascii="Times New Roman" w:hAnsi="Times New Roman"/>
          <w:rtl w:val="0"/>
          <w:lang w:val="en-US"/>
        </w:rPr>
        <w:t xml:space="preserve"> present Noesis, a local-first memory layer that (1) extracts typed </w:t>
      </w:r>
      <w:r>
        <w:rPr>
          <w:rFonts w:ascii="Times New Roman" w:hAnsi="Times New Roman"/>
          <w:i w:val="1"/>
          <w:iCs w:val="1"/>
          <w:rtl w:val="0"/>
          <w:lang w:val="en-US"/>
        </w:rPr>
        <w:t>thoughts</w:t>
      </w:r>
      <w:r>
        <w:rPr>
          <w:rFonts w:ascii="Times New Roman" w:hAnsi="Times New Roman"/>
          <w:rtl w:val="0"/>
          <w:lang w:val="en-US"/>
        </w:rPr>
        <w:t xml:space="preserve"> from conversations across tools into a shared per-user store, (2) gates injection behind a confidence lifecycle in which thoughts mature from tentative to settled based on repetition, assertion strength, cross-tool corroboration, and contradiction signals, and (3) caps injected context with a token budget. Across three models (Gemini Flash-Lite, gemma3:4b, qwen2.5:3b) on 110 paired questions each, memory injection raises answer accuracy from 41.8% to 85.5%, 34.5% to 82.7%, and 37.3% to 62.7% respectively (all </w:t>
      </w:r>
      <m:oMath>
        <m:r>
          <w:rPr xmlns:w="http://schemas.openxmlformats.org/wordprocessingml/2006/main">
            <w:rFonts w:ascii="Cambria Math" w:hAnsi="Cambria Math"/>
            <w:i/>
            <w:color w:val="000000"/>
            <w:sz w:val="20"/>
            <w:szCs w:val="20"/>
          </w:rPr>
          <m:t>p</m:t>
        </m:r>
        <m:r>
          <w:rPr xmlns:w="http://schemas.openxmlformats.org/wordprocessingml/2006/main">
            <w:rFonts w:ascii="Cambria Math" w:hAnsi="Cambria Math"/>
            <w:i/>
            <w:color w:val="000000"/>
            <w:sz w:val="20"/>
            <w:szCs w:val="20"/>
          </w:rPr>
          <m:t>&lt;</m:t>
        </m:r>
        <m:r>
          <w:rPr xmlns:w="http://schemas.openxmlformats.org/wordprocessingml/2006/main">
            <w:rFonts w:ascii="Cambria Math" w:hAnsi="Cambria Math"/>
            <w:i/>
            <w:color w:val="000000"/>
            <w:sz w:val="20"/>
            <w:szCs w:val="20"/>
          </w:rPr>
          <m:t>0.001</m:t>
        </m:r>
      </m:oMath>
      <w:r>
        <w:rPr>
          <w:rFonts w:ascii="Times New Roman" w:hAnsi="Times New Roman"/>
          <w:rtl w:val="0"/>
          <w:lang w:val="en-US"/>
        </w:rPr>
        <w:t>, McNemar</w:t>
      </w:r>
      <w:r>
        <w:rPr>
          <w:rFonts w:ascii="Times New Roman" w:hAnsi="Times New Roman" w:hint="default"/>
          <w:rtl w:val="0"/>
          <w:lang w:val="en-US"/>
        </w:rPr>
        <w:t>’</w:t>
      </w:r>
      <w:r>
        <w:rPr>
          <w:rFonts w:ascii="Times New Roman" w:hAnsi="Times New Roman"/>
          <w:rtl w:val="0"/>
          <w:lang w:val="en-US"/>
        </w:rPr>
        <w:t>s test). At 500 stored memories, Noesis injects 35</w:t>
      </w:r>
      <w:r>
        <w:rPr>
          <w:rFonts w:ascii="Times New Roman" w:hAnsi="Times New Roman"/>
          <w:rtl w:val="0"/>
          <w:lang w:val="en-US"/>
        </w:rPr>
        <w:t xml:space="preserve"> times</w:t>
      </w:r>
      <w:r>
        <w:rPr>
          <w:rFonts w:ascii="Times New Roman" w:hAnsi="Times New Roman"/>
          <w:rtl w:val="0"/>
          <w:lang w:val="en-US"/>
        </w:rPr>
        <w:t xml:space="preserve"> fewer tokens than a naive RAG baseline while placing 9 of 10 targets at rank 1 (MRR 0.90 vs.</w:t>
      </w:r>
      <w:r>
        <w:rPr>
          <w:rFonts w:ascii="Times New Roman" w:hAnsi="Times New Roman" w:hint="default"/>
          <w:rtl w:val="0"/>
          <w:lang w:val="en-US"/>
        </w:rPr>
        <w:t> </w:t>
      </w:r>
      <w:r>
        <w:rPr>
          <w:rFonts w:ascii="Times New Roman" w:hAnsi="Times New Roman"/>
          <w:rtl w:val="0"/>
          <w:lang w:val="en-US"/>
        </w:rPr>
        <w:t>0.002). On strictly cross-tool queries, Noesis retrieves 37% where per-tool isolation is structurally bound to 0%. I release the system, experiment harness, and all raw results.</w:t>
      </w:r>
    </w:p>
    <w:p>
      <w:pPr>
        <w:pStyle w:val="小标题"/>
        <w:rPr>
          <w:rFonts w:ascii="Times New Roman" w:cs="Times New Roman" w:hAnsi="Times New Roman" w:eastAsia="Times New Roman"/>
          <w:outline w:val="0"/>
          <w:color w:val="000000"/>
          <w14:textFill>
            <w14:solidFill>
              <w14:srgbClr w14:val="000000"/>
            </w14:solidFill>
          </w14:textFill>
        </w:rPr>
      </w:pPr>
      <w:bookmarkStart w:name="secintro" w:id="0"/>
      <w:r>
        <w:rPr>
          <w:rFonts w:ascii="Times New Roman" w:hAnsi="Times New Roman"/>
          <w:outline w:val="0"/>
          <w:color w:val="000000"/>
          <w:rtl w:val="0"/>
          <w:lang w:val="fr-FR"/>
          <w14:textFill>
            <w14:solidFill>
              <w14:srgbClr w14:val="000000"/>
            </w14:solidFill>
          </w14:textFill>
        </w:rPr>
        <w:t>1 Introduction</w:t>
      </w:r>
    </w:p>
    <w:p>
      <w:pPr>
        <w:pStyle w:val="First Paragraph"/>
        <w:rPr>
          <w:rFonts w:ascii="Times New Roman" w:cs="Times New Roman" w:hAnsi="Times New Roman" w:eastAsia="Times New Roman"/>
        </w:rPr>
      </w:pPr>
      <w:r>
        <w:rPr>
          <w:rFonts w:ascii="Times New Roman" w:hAnsi="Times New Roman"/>
          <w:rtl w:val="0"/>
          <w:lang w:val="en-US"/>
        </w:rPr>
        <w:t>Heavy users of AI assistants switch between ChatGPT, Claude, Gemini, and local models throughout the day. Each tool maintains its own isolated memory: a database preference carefully explained to Claude must be re-explained to GPT; a design decision reached with Gemini is invisible to Claude. The reasoning a user performs across tools, such as</w:t>
      </w:r>
      <w:r>
        <w:rPr>
          <w:rFonts w:ascii="Times New Roman" w:hAnsi="Times New Roman"/>
          <w:rtl w:val="0"/>
          <w:lang w:val="en-US"/>
        </w:rPr>
        <w:t xml:space="preserve"> </w:t>
      </w:r>
      <w:r>
        <w:rPr>
          <w:rFonts w:ascii="Times New Roman" w:hAnsi="Times New Roman"/>
          <w:rtl w:val="0"/>
          <w:lang w:val="en-US"/>
        </w:rPr>
        <w:t>their positions, preferences, and open questions</w:t>
      </w:r>
      <w:r>
        <w:rPr>
          <w:rFonts w:ascii="Times New Roman" w:hAnsi="Times New Roman"/>
          <w:rtl w:val="0"/>
          <w:lang w:val="en-US"/>
        </w:rPr>
        <w:t xml:space="preserve">, </w:t>
      </w:r>
      <w:r>
        <w:rPr>
          <w:rFonts w:ascii="Times New Roman" w:hAnsi="Times New Roman"/>
          <w:rtl w:val="0"/>
          <w:lang w:val="en-US"/>
        </w:rPr>
        <w:t>evaporates at every tool boundary.</w:t>
      </w:r>
    </w:p>
    <w:p>
      <w:pPr>
        <w:pStyle w:val="Body Text"/>
        <w:rPr>
          <w:rFonts w:ascii="Times New Roman" w:cs="Times New Roman" w:hAnsi="Times New Roman" w:eastAsia="Times New Roman"/>
          <w:color w:val="000000"/>
          <w:sz w:val="24"/>
        </w:rPr>
      </w:pPr>
      <w:r>
        <w:rPr>
          <w:rFonts w:ascii="Times New Roman" w:hAnsi="Times New Roman"/>
          <w:rtl w:val="0"/>
          <w:lang w:val="en-US"/>
        </w:rPr>
        <w:t xml:space="preserve">Two families of systems address parts of this problem, each with a critical gap. </w:t>
      </w:r>
      <w:r>
        <w:rPr>
          <w:rFonts w:ascii="Times New Roman" w:hAnsi="Times New Roman"/>
          <w:i w:val="1"/>
          <w:iCs w:val="1"/>
          <w:rtl w:val="0"/>
          <w:lang w:val="en-US"/>
        </w:rPr>
        <w:t>Fact stores</w:t>
      </w:r>
      <w:r>
        <w:rPr>
          <w:rFonts w:ascii="Times New Roman" w:hAnsi="Times New Roman"/>
          <w:rtl w:val="0"/>
          <w:lang w:val="en-US"/>
        </w:rPr>
        <w:t xml:space="preserve"> such as Mem0</w:t>
      </w:r>
      <w:r>
        <w:rPr>
          <w:rFonts w:ascii="Times New Roman" w:hAnsi="Times New Roman" w:hint="default"/>
          <w:rtl w:val="0"/>
          <w:lang w:val="en-US"/>
        </w:rPr>
        <w:t> </w:t>
      </w:r>
      <w:r>
        <w:rPr>
          <w:rFonts w:ascii="Times New Roman" w:hAnsi="Times New Roman"/>
          <w:rtl w:val="0"/>
          <w:lang w:val="en-US"/>
        </w:rPr>
        <w:t xml:space="preserve">(Chhikara et al. 2025) persist extracted facts but treat all memories equally: a firmly held professional identity and a passing mention of a tool have the same standing, and there is no mechanism for a memory to earn trust over time. </w:t>
      </w:r>
      <w:r>
        <w:rPr>
          <w:rFonts w:ascii="Times New Roman" w:hAnsi="Times New Roman"/>
          <w:i w:val="1"/>
          <w:iCs w:val="1"/>
          <w:rtl w:val="0"/>
          <w:lang w:val="en-US"/>
        </w:rPr>
        <w:t>Retrieval-augmented generation</w:t>
      </w:r>
      <w:r>
        <w:rPr>
          <w:rFonts w:ascii="Times New Roman" w:hAnsi="Times New Roman"/>
          <w:rtl w:val="0"/>
          <w:lang w:val="en-US"/>
        </w:rPr>
        <w:t xml:space="preserve"> (RAG)</w:t>
      </w:r>
      <w:r>
        <w:rPr>
          <w:rFonts w:ascii="Times New Roman" w:hAnsi="Times New Roman" w:hint="default"/>
          <w:rtl w:val="0"/>
          <w:lang w:val="en-US"/>
        </w:rPr>
        <w:t> </w:t>
      </w:r>
      <w:r>
        <w:rPr>
          <w:rFonts w:ascii="Times New Roman" w:hAnsi="Times New Roman"/>
          <w:rtl w:val="0"/>
          <w:lang w:val="en-US"/>
        </w:rPr>
        <w:t xml:space="preserve">(Lewis et al. 2020) retrieves relevant context for each query, but naive variants inject everything retrieved; as personal memory grows into the hundreds of items, injected context grows linearly, burying the relevant signal and inflating cost (I measure 7,192 tokens at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500</m:t>
        </m:r>
      </m:oMath>
      <w:r>
        <w:rPr>
          <w:rFonts w:ascii="Times New Roman" w:hAnsi="Times New Roman"/>
          <w:rtl w:val="0"/>
          <w:lang w:val="en-US"/>
        </w:rPr>
        <w:t>).</w:t>
      </w:r>
    </w:p>
    <w:p>
      <w:pPr>
        <w:pStyle w:val="Body Text"/>
        <w:rPr>
          <w:rFonts w:ascii="Times New Roman" w:cs="Times New Roman" w:hAnsi="Times New Roman" w:eastAsia="Times New Roman"/>
        </w:rPr>
      </w:pPr>
      <w:r>
        <w:rPr>
          <w:rFonts w:ascii="Times New Roman" w:hAnsi="Times New Roman"/>
          <w:rtl w:val="0"/>
          <w:lang w:val="en-US"/>
        </w:rPr>
        <w:t xml:space="preserve">Noesis is built on a different premise: </w:t>
      </w:r>
      <w:r>
        <w:rPr>
          <w:rFonts w:ascii="Times New Roman" w:hAnsi="Times New Roman"/>
          <w:i w:val="1"/>
          <w:iCs w:val="1"/>
          <w:rtl w:val="0"/>
          <w:lang w:val="en-US"/>
        </w:rPr>
        <w:t>what</w:t>
      </w:r>
      <w:r>
        <w:rPr>
          <w:rFonts w:ascii="Times New Roman" w:hAnsi="Times New Roman"/>
          <w:rtl w:val="0"/>
          <w:lang w:val="en-US"/>
        </w:rPr>
        <w:t xml:space="preserve"> gets injected matters as much as </w:t>
      </w:r>
      <w:r>
        <w:rPr>
          <w:rFonts w:ascii="Times New Roman" w:hAnsi="Times New Roman"/>
          <w:i w:val="1"/>
          <w:iCs w:val="1"/>
          <w:rtl w:val="0"/>
          <w:lang w:val="en-US"/>
        </w:rPr>
        <w:t>whether</w:t>
      </w:r>
      <w:r>
        <w:rPr>
          <w:rFonts w:ascii="Times New Roman" w:hAnsi="Times New Roman"/>
          <w:rtl w:val="0"/>
          <w:lang w:val="en-US"/>
        </w:rPr>
        <w:t xml:space="preserve"> anything is injected. Thoughts should earn their way into the context the way beliefs earn their way into a mind</w:t>
      </w:r>
      <w:r>
        <w:rPr>
          <w:rFonts w:ascii="Times New Roman" w:hAnsi="Times New Roman"/>
          <w:rtl w:val="0"/>
          <w:lang w:val="en-US"/>
        </w:rPr>
        <w:t xml:space="preserve">: </w:t>
      </w:r>
      <w:r>
        <w:rPr>
          <w:rFonts w:ascii="Times New Roman" w:hAnsi="Times New Roman"/>
          <w:rtl w:val="0"/>
          <w:lang w:val="en-US"/>
        </w:rPr>
        <w:t>through repetition, consistency, and survival against contradiction.</w:t>
      </w:r>
    </w:p>
    <w:p>
      <w:pPr>
        <w:pStyle w:val="Body Text"/>
        <w:rPr>
          <w:rFonts w:ascii="Times New Roman" w:cs="Times New Roman" w:hAnsi="Times New Roman" w:eastAsia="Times New Roman"/>
        </w:rPr>
      </w:pPr>
      <w:r>
        <w:rPr>
          <w:rFonts w:ascii="Times New Roman" w:hAnsi="Times New Roman"/>
          <w:rtl w:val="0"/>
          <w:lang w:val="en-US"/>
        </w:rPr>
        <w:t>This paper makes the following contributions:</w:t>
      </w:r>
    </w:p>
    <w:p>
      <w:pPr>
        <w:pStyle w:val="正文"/>
        <w:numPr>
          <w:ilvl w:val="0"/>
          <w:numId w:val="2"/>
        </w:numPr>
        <w:rPr>
          <w:rFonts w:ascii="Times New Roman" w:hAnsi="Times New Roman"/>
          <w:color w:val="000000"/>
          <w:sz w:val="24"/>
          <w:lang w:val="en-US"/>
        </w:rPr>
      </w:pPr>
      <w:r>
        <w:rPr>
          <w:rFonts w:ascii="Times New Roman" w:hAnsi="Times New Roman"/>
          <w:b w:val="1"/>
          <w:bCs w:val="1"/>
          <w:rtl w:val="0"/>
          <w:lang w:val="en-US"/>
        </w:rPr>
        <w:t>A confidence lifecycle for conversational memory</w:t>
      </w:r>
      <w:r>
        <w:rPr>
          <w:rFonts w:ascii="Times New Roman" w:hAnsi="Times New Roman"/>
          <w:rtl w:val="0"/>
        </w:rPr>
        <w:t xml:space="preserve">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"secsystem"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3</w:t>
      </w:r>
      <w:r>
        <w:rPr>
          <w:rFonts w:ascii="Times New Roman" w:cs="Times New Roman" w:hAnsi="Times New Roman" w:eastAsia="Times New Roman"/>
        </w:rPr>
        <w:fldChar w:fldCharType="end" w:fldLock="0"/>
      </w:r>
      <w:r>
        <w:rPr>
          <w:rFonts w:ascii="Times New Roman" w:hAnsi="Times New Roman"/>
          <w:rtl w:val="0"/>
          <w:lang w:val="en-US"/>
        </w:rPr>
        <w:t>). Thoughts are typed (identity, preference, position, question, synthesis, event, contradiction) and mature tentative</w:t>
      </w:r>
      <m:oMath>
        <m:r>
          <w:rPr xmlns:w="http://schemas.openxmlformats.org/wordprocessingml/2006/main">
            <w:rFonts w:ascii="Cambria Math" w:hAnsi="Cambria Math"/>
            <w:i/>
            <w:color w:val="000000"/>
            <w:sz w:val="25"/>
            <w:szCs w:val="25"/>
          </w:rPr>
          <m:t>→</m:t>
        </m:r>
      </m:oMath>
      <w:r>
        <w:rPr>
          <w:rFonts w:ascii="Times New Roman" w:hAnsi="Times New Roman"/>
          <w:rtl w:val="0"/>
          <w:lang w:val="it-IT"/>
        </w:rPr>
        <w:t>provisional</w:t>
      </w:r>
      <m:oMath>
        <m:r>
          <w:rPr xmlns:w="http://schemas.openxmlformats.org/wordprocessingml/2006/main">
            <w:rFonts w:ascii="Cambria Math" w:hAnsi="Cambria Math"/>
            <w:i/>
            <w:color w:val="000000"/>
            <w:sz w:val="25"/>
            <w:szCs w:val="25"/>
          </w:rPr>
          <m:t>→</m:t>
        </m:r>
      </m:oMath>
      <w:r>
        <w:rPr>
          <w:rFonts w:ascii="Times New Roman" w:hAnsi="Times New Roman"/>
          <w:rtl w:val="0"/>
          <w:lang w:val="en-US"/>
        </w:rPr>
        <w:t>settled via a four-signal scorer, with type-specific time decay and cluster-aware supersession that reduced stale-stance leakage from 93% to 7%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"secsupersession"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3.3</w:t>
      </w:r>
      <w:r>
        <w:rPr>
          <w:rFonts w:ascii="Times New Roman" w:cs="Times New Roman" w:hAnsi="Times New Roman" w:eastAsia="Times New Roman"/>
        </w:rPr>
        <w:fldChar w:fldCharType="end" w:fldLock="0"/>
      </w:r>
      <w:r>
        <w:rPr>
          <w:rFonts w:ascii="Times New Roman" w:hAnsi="Times New Roman"/>
          <w:rtl w:val="0"/>
        </w:rPr>
        <w:t>).</w:t>
      </w:r>
    </w:p>
    <w:p>
      <w:pPr>
        <w:pStyle w:val="正文"/>
        <w:numPr>
          <w:ilvl w:val="0"/>
          <w:numId w:val="2"/>
        </w:numPr>
        <w:rPr>
          <w:rFonts w:ascii="Times New Roman" w:hAnsi="Times New Roman"/>
          <w:color w:val="000000"/>
          <w:sz w:val="24"/>
          <w:lang w:val="en-US"/>
        </w:rPr>
      </w:pPr>
      <w:r>
        <w:rPr>
          <w:rFonts w:ascii="Times New Roman" w:hAnsi="Times New Roman"/>
          <w:b w:val="1"/>
          <w:bCs w:val="1"/>
          <w:rtl w:val="0"/>
          <w:lang w:val="en-US"/>
        </w:rPr>
        <w:t>Budget-capped selective injection that scales</w:t>
      </w:r>
      <w:r>
        <w:rPr>
          <w:rFonts w:ascii="Times New Roman" w:hAnsi="Times New Roman"/>
          <w:rtl w:val="0"/>
        </w:rPr>
        <w:t xml:space="preserve">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"secscale"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5.3</w:t>
      </w:r>
      <w:r>
        <w:rPr>
          <w:rFonts w:ascii="Times New Roman" w:cs="Times New Roman" w:hAnsi="Times New Roman" w:eastAsia="Times New Roman"/>
        </w:rPr>
        <w:fldChar w:fldCharType="end" w:fldLock="0"/>
      </w:r>
      <w:r>
        <w:rPr>
          <w:rFonts w:ascii="Times New Roman" w:hAnsi="Times New Roman"/>
          <w:rtl w:val="0"/>
          <w:lang w:val="en-US"/>
        </w:rPr>
        <w:t xml:space="preserve">). At 500 memories Noesis injects </w:t>
      </w:r>
      <m:oMath>
        <m:r>
          <w:rPr xmlns:w="http://schemas.openxmlformats.org/wordprocessingml/2006/main">
            <w:rFonts w:ascii="Cambria Math" w:hAnsi="Cambria Math"/>
            <w:i/>
            <w:color w:val="000000"/>
            <w:sz w:val="25"/>
            <w:szCs w:val="25"/>
          </w:rPr>
          <m:t>∼</m:t>
        </m:r>
      </m:oMath>
      <w:r>
        <w:rPr>
          <w:rFonts w:ascii="Times New Roman" w:hAnsi="Times New Roman"/>
          <w:rtl w:val="0"/>
          <w:lang w:val="en-US"/>
        </w:rPr>
        <w:t>207 tokens (35 times fewer than naive RAG) while holding MRR at 0.90; naive RAG</w:t>
      </w:r>
      <w:r>
        <w:rPr>
          <w:rFonts w:ascii="Times New Roman" w:hAnsi="Times New Roman" w:hint="default"/>
          <w:rtl w:val="1"/>
        </w:rPr>
        <w:t>’</w:t>
      </w:r>
      <w:r>
        <w:rPr>
          <w:rFonts w:ascii="Times New Roman" w:hAnsi="Times New Roman"/>
          <w:rtl w:val="0"/>
          <w:lang w:val="en-US"/>
        </w:rPr>
        <w:t>s MRR collapses to 0.002 as targets are buried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"secscale"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5.3</w:t>
      </w:r>
      <w:r>
        <w:rPr>
          <w:rFonts w:ascii="Times New Roman" w:cs="Times New Roman" w:hAnsi="Times New Roman" w:eastAsia="Times New Roman"/>
        </w:rPr>
        <w:fldChar w:fldCharType="end" w:fldLock="0"/>
      </w:r>
      <w:r>
        <w:rPr>
          <w:rFonts w:ascii="Times New Roman" w:hAnsi="Times New Roman"/>
          <w:rtl w:val="0"/>
        </w:rPr>
        <w:t>).</w:t>
      </w:r>
    </w:p>
    <w:p>
      <w:pPr>
        <w:pStyle w:val="正文"/>
        <w:numPr>
          <w:ilvl w:val="0"/>
          <w:numId w:val="2"/>
        </w:numPr>
        <w:rPr>
          <w:rFonts w:ascii="Times New Roman" w:hAnsi="Times New Roman"/>
          <w:lang w:val="en-US"/>
        </w:rPr>
      </w:pPr>
      <w:r>
        <w:rPr>
          <w:rFonts w:ascii="Times New Roman" w:hAnsi="Times New Roman"/>
          <w:b w:val="1"/>
          <w:bCs w:val="1"/>
          <w:rtl w:val="0"/>
          <w:lang w:val="en-US"/>
        </w:rPr>
        <w:t>Quantified cross-tool memory sharing</w:t>
      </w:r>
      <w:r>
        <w:rPr>
          <w:rFonts w:ascii="Times New Roman" w:hAnsi="Times New Roman"/>
          <w:rtl w:val="0"/>
        </w:rPr>
        <w:t xml:space="preserve">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"seccrosstool"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5.4</w:t>
      </w:r>
      <w:r>
        <w:rPr>
          <w:rFonts w:ascii="Times New Roman" w:cs="Times New Roman" w:hAnsi="Times New Roman" w:eastAsia="Times New Roman"/>
        </w:rPr>
        <w:fldChar w:fldCharType="end" w:fldLock="0"/>
      </w:r>
      <w:r>
        <w:rPr>
          <w:rFonts w:ascii="Times New Roman" w:hAnsi="Times New Roman"/>
          <w:rtl w:val="0"/>
          <w:lang w:val="en-US"/>
        </w:rPr>
        <w:t xml:space="preserve">). With a shared per-user store, Noesis retrieves 37% of strictly cross-tool queries versus </w:t>
      </w:r>
      <w:r>
        <w:rPr>
          <w:rFonts w:ascii="Times New Roman" w:hAnsi="Times New Roman"/>
          <w:b w:val="1"/>
          <w:bCs w:val="1"/>
          <w:rtl w:val="0"/>
        </w:rPr>
        <w:t>0%</w:t>
      </w:r>
      <w:r>
        <w:rPr>
          <w:rFonts w:ascii="Times New Roman" w:hAnsi="Times New Roman"/>
          <w:rtl w:val="0"/>
          <w:lang w:val="en-US"/>
        </w:rPr>
        <w:t xml:space="preserve"> for per-tool isolation (50% vs. 7.5% over all 40 scenarios)</w:t>
      </w:r>
      <w:r>
        <w:rPr>
          <w:rFonts w:ascii="Times New Roman" w:hAnsi="Times New Roman" w:hint="default"/>
          <w:rtl w:val="0"/>
          <w:lang w:val="en-US"/>
        </w:rPr>
        <w:t>—</w:t>
      </w:r>
      <w:r>
        <w:rPr>
          <w:rFonts w:ascii="Times New Roman" w:hAnsi="Times New Roman"/>
          <w:rtl w:val="0"/>
          <w:lang w:val="en-US"/>
        </w:rPr>
        <w:t>a gap that is architecturally impossible for isolated systems to close.</w:t>
      </w:r>
    </w:p>
    <w:p>
      <w:pPr>
        <w:pStyle w:val="正文"/>
        <w:numPr>
          <w:ilvl w:val="0"/>
          <w:numId w:val="2"/>
        </w:numPr>
        <w:rPr>
          <w:rFonts w:ascii="Times New Roman" w:hAnsi="Times New Roman"/>
          <w:color w:val="000000"/>
          <w:sz w:val="24"/>
          <w:lang w:val="en-US"/>
        </w:rPr>
      </w:pPr>
      <w:r>
        <w:rPr>
          <w:rFonts w:ascii="Times New Roman" w:hAnsi="Times New Roman"/>
          <w:b w:val="1"/>
          <w:bCs w:val="1"/>
          <w:rtl w:val="0"/>
          <w:lang w:val="en-US"/>
        </w:rPr>
        <w:t>An A/B result across three model tiers</w:t>
      </w:r>
      <w:r>
        <w:rPr>
          <w:rFonts w:ascii="Times New Roman" w:hAnsi="Times New Roman"/>
          <w:rtl w:val="0"/>
        </w:rPr>
        <w:t xml:space="preserve">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"secab"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5.1</w:t>
      </w:r>
      <w:r>
        <w:rPr>
          <w:rFonts w:ascii="Times New Roman" w:cs="Times New Roman" w:hAnsi="Times New Roman" w:eastAsia="Times New Roman"/>
        </w:rPr>
        <w:fldChar w:fldCharType="end" w:fldLock="0"/>
      </w:r>
      <w:r>
        <w:rPr>
          <w:rFonts w:ascii="Times New Roman" w:hAnsi="Times New Roman"/>
          <w:rtl w:val="0"/>
          <w:lang w:val="en-US"/>
        </w:rPr>
        <w:t xml:space="preserve">). On identical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110</m:t>
        </m:r>
      </m:oMath>
      <w:r>
        <w:rPr>
          <w:rFonts w:ascii="Times New Roman" w:hAnsi="Times New Roman"/>
          <w:rtl w:val="0"/>
          <w:lang w:val="en-US"/>
        </w:rPr>
        <w:t xml:space="preserve"> question sets, memory injection significantly improves answer accuracy for a cloud model (Gemini Flash-Lite,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43.6</m:t>
        </m:r>
      </m:oMath>
      <w:r>
        <w:rPr>
          <w:rFonts w:ascii="Times New Roman" w:hAnsi="Times New Roman"/>
          <w:rtl w:val="0"/>
          <w:lang w:val="en-US"/>
        </w:rPr>
        <w:t xml:space="preserve">pp), a mid-tier local model (gemma3:4b,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48.2</m:t>
        </m:r>
      </m:oMath>
      <w:r>
        <w:rPr>
          <w:rFonts w:ascii="Times New Roman" w:hAnsi="Times New Roman"/>
          <w:rtl w:val="0"/>
          <w:lang w:val="en-US"/>
        </w:rPr>
        <w:t xml:space="preserve">pp), and a small local model (qwen2.5:3b,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25.5</m:t>
        </m:r>
      </m:oMath>
      <w:r>
        <w:rPr>
          <w:rFonts w:ascii="Times New Roman" w:hAnsi="Times New Roman"/>
          <w:rtl w:val="0"/>
          <w:lang w:val="en-US"/>
        </w:rPr>
        <w:t xml:space="preserve">pp); all </w:t>
      </w:r>
      <m:oMath>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&lt;</m:t>
        </m:r>
        <m:r>
          <w:rPr xmlns:w="http://schemas.openxmlformats.org/wordprocessingml/2006/main">
            <w:rFonts w:ascii="Cambria Math" w:hAnsi="Cambria Math"/>
            <w:i/>
            <w:color w:val="000000"/>
            <w:sz w:val="25"/>
            <w:szCs w:val="25"/>
          </w:rPr>
          <m:t>0.001</m:t>
        </m:r>
      </m:oMath>
      <w:r>
        <w:rPr>
          <w:rFonts w:ascii="Times New Roman" w:hAnsi="Times New Roman"/>
          <w:rtl w:val="0"/>
        </w:rPr>
        <w:t>.</w:t>
      </w:r>
    </w:p>
    <w:p>
      <w:pPr>
        <w:pStyle w:val="First Paragraph"/>
        <w:rPr>
          <w:rFonts w:ascii="Times New Roman" w:cs="Times New Roman" w:hAnsi="Times New Roman" w:eastAsia="Times New Roman"/>
        </w:rPr>
      </w:pPr>
      <w:r>
        <w:rPr>
          <w:rFonts w:ascii="Times New Roman" w:hAnsi="Times New Roman"/>
          <w:rtl w:val="0"/>
          <w:lang w:val="en-US"/>
        </w:rPr>
        <w:t>The system is local-first: embeddings and retrieval run on-device (sqlite-vec + all-MiniLM-L6-v2), and only optional LLM-based extraction calls a cloud API. All code, the experiment harness, raw results, and a verification script that recomputes every reported number from raw JSON are released.</w:t>
      </w:r>
      <w:r>
        <w:rPr>
          <w:rFonts w:ascii="Times New Roman" w:cs="Times New Roman" w:hAnsi="Times New Roman" w:eastAsia="Times New Roman"/>
          <w:vertAlign w:val="superscript"/>
        </w:rPr>
        <w:footnoteReference w:id="1"/>
      </w:r>
      <w:bookmarkEnd w:id="0"/>
    </w:p>
    <w:p>
      <w:pPr>
        <w:pStyle w:val="Captioned Figure"/>
        <w:rPr>
          <w:rFonts w:ascii="Times New Roman" w:cs="Times New Roman" w:hAnsi="Times New Roman" w:eastAsia="Times New Roman"/>
        </w:rPr>
      </w:pPr>
      <w:bookmarkStart w:name="figarchitecture" w:id="1"/>
      <w:r>
        <w:rPr>
          <w:rFonts w:ascii="Times New Roman" w:cs="Times New Roman" w:hAnsi="Times New Roman" w:eastAsia="Times New Roman"/>
        </w:rPr>
        <w:drawing xmlns:a="http://schemas.openxmlformats.org/drawingml/2006/main">
          <wp:inline distT="0" distB="0" distL="0" distR="0">
            <wp:extent cx="5067331" cy="4544660"/>
            <wp:effectExtent l="0" t="0" r="0" b="0"/>
            <wp:docPr id="1073741825" name="officeArt object" descr="fig1_architecture.pdf"/>
            <wp:cNvGraphicFramePr/>
            <a:graphic xmlns:a="http://schemas.openxmlformats.org/drawingml/2006/main">
              <a:graphicData uri="http://schemas.openxmlformats.org/drawingml/2006/picture">
                <pic:pic xmlns:pic="http://schemas.openxmlformats.org/drawingml/2006/picture">
                  <pic:nvPicPr>
                    <pic:cNvPr id="1073741825" name="fig1_architecture.pdf" descr="fig1_architecture.pdf"/>
                    <pic:cNvPicPr>
                      <a:picLocks noChangeAspect="1"/>
                    </pic:cNvPicPr>
                  </pic:nvPicPr>
                  <pic:blipFill>
                    <a:blip r:embed="rId4">
                      <a:extLst/>
                    </a:blip>
                    <a:srcRect l="0" t="0" r="0" b="0"/>
                    <a:stretch>
                      <a:fillRect/>
                    </a:stretch>
                  </pic:blipFill>
                  <pic:spPr>
                    <a:xfrm>
                      <a:off x="0" y="0"/>
                      <a:ext cx="5067331" cy="4544660"/>
                    </a:xfrm>
                    <a:prstGeom prst="rect">
                      <a:avLst/>
                    </a:prstGeom>
                    <a:ln w="12700" cap="flat">
                      <a:noFill/>
                      <a:miter lim="400000"/>
                    </a:ln>
                    <a:effectLst/>
                  </pic:spPr>
                </pic:pic>
              </a:graphicData>
            </a:graphic>
          </wp:inline>
        </w:drawing>
      </w:r>
    </w:p>
    <w:p>
      <w:pPr>
        <w:pStyle w:val="Image Caption"/>
        <w:rPr>
          <w:rFonts w:ascii="Times New Roman" w:cs="Times New Roman" w:hAnsi="Times New Roman" w:eastAsia="Times New Roman"/>
          <w:color w:val="000000"/>
          <w:sz w:val="24"/>
        </w:rPr>
      </w:pPr>
      <w:r>
        <w:rPr>
          <w:rFonts w:ascii="Times New Roman" w:hAnsi="Times New Roman"/>
          <w:b w:val="1"/>
          <w:bCs w:val="1"/>
          <w:rtl w:val="0"/>
          <w:lang w:val="en-US"/>
        </w:rPr>
        <w:t>Figure 1.</w:t>
      </w:r>
      <w:r>
        <w:rPr>
          <w:rFonts w:ascii="Times New Roman" w:hAnsi="Times New Roman"/>
          <w:rtl w:val="0"/>
          <w:lang w:val="en-US"/>
        </w:rPr>
        <w:t xml:space="preserve"> Noesis system architecture. Tools connect through an MCP server, an OpenAI-compatible proxy, or a WebSocket; Phase 1 stores the utterance synchronously (</w:t>
      </w:r>
      <m:oMath>
        <m:r>
          <w:rPr xmlns:w="http://schemas.openxmlformats.org/wordprocessingml/2006/main">
            <w:rFonts w:ascii="Cambria Math" w:hAnsi="Cambria Math"/>
            <w:i/>
            <w:color w:val="000000"/>
            <w:sz w:val="25"/>
            <w:szCs w:val="25"/>
          </w:rPr>
          <m:t>&lt;</m:t>
        </m:r>
      </m:oMath>
      <w:r>
        <w:rPr>
          <w:rFonts w:ascii="Times New Roman" w:hAnsi="Times New Roman"/>
          <w:rtl w:val="0"/>
          <w:lang w:val="en-US"/>
        </w:rPr>
        <w:t>15</w:t>
      </w:r>
      <w:r>
        <w:rPr>
          <w:rFonts w:ascii="Times New Roman" w:hAnsi="Times New Roman" w:hint="default"/>
          <w:rtl w:val="0"/>
          <w:lang w:val="en-US"/>
        </w:rPr>
        <w:t> </w:t>
      </w:r>
      <w:r>
        <w:rPr>
          <w:rFonts w:ascii="Times New Roman" w:hAnsi="Times New Roman"/>
          <w:rtl w:val="0"/>
          <w:lang w:val="en-US"/>
        </w:rPr>
        <w:t>ms) and Phase 2 asynchronously extracts, scores, and links the thought. Hot store (sqlite-vec) serves retrieval; cold store (Obsidian vault) keeps memory human-readable and editable.</w:t>
      </w:r>
      <w:bookmarkEnd w:id="1"/>
    </w:p>
    <w:p>
      <w:pPr>
        <w:pStyle w:val="小标题"/>
        <w:rPr>
          <w:rFonts w:ascii="Times New Roman" w:cs="Times New Roman" w:hAnsi="Times New Roman" w:eastAsia="Times New Roman"/>
          <w:outline w:val="0"/>
          <w:color w:val="000000"/>
          <w14:textFill>
            <w14:solidFill>
              <w14:srgbClr w14:val="000000"/>
            </w14:solidFill>
          </w14:textFill>
        </w:rPr>
      </w:pPr>
      <w:bookmarkStart w:name="secrelated" w:id="2"/>
      <w:r>
        <w:rPr>
          <w:rFonts w:ascii="Times New Roman" w:hAnsi="Times New Roman"/>
          <w:outline w:val="0"/>
          <w:color w:val="000000"/>
          <w:rtl w:val="0"/>
          <w:lang w:val="en-US"/>
          <w14:textFill>
            <w14:solidFill>
              <w14:srgbClr w14:val="000000"/>
            </w14:solidFill>
          </w14:textFill>
        </w:rPr>
        <w:t>2 Related Work</w:t>
      </w:r>
      <w:bookmarkEnd w:id="2"/>
    </w:p>
    <w:p>
      <w:pPr>
        <w:pStyle w:val="heading 4"/>
        <w:rPr>
          <w:rFonts w:ascii="Times New Roman" w:cs="Times New Roman" w:hAnsi="Times New Roman" w:eastAsia="Times New Roman"/>
          <w:outline w:val="0"/>
          <w:color w:val="000000"/>
          <w14:textFill>
            <w14:solidFill>
              <w14:srgbClr w14:val="000000"/>
            </w14:solidFill>
          </w14:textFill>
        </w:rPr>
      </w:pPr>
      <w:bookmarkStart w:name="memoryforllmagents." w:id="3"/>
      <w:r>
        <w:rPr>
          <w:rFonts w:ascii="Times New Roman" w:hAnsi="Times New Roman"/>
          <w:outline w:val="0"/>
          <w:color w:val="000000"/>
          <w:rtl w:val="0"/>
          <w:lang w:val="en-US"/>
          <w14:textFill>
            <w14:solidFill>
              <w14:srgbClr w14:val="000000"/>
            </w14:solidFill>
          </w14:textFill>
        </w:rPr>
        <w:t>Memory for LLM agents.</w:t>
      </w:r>
    </w:p>
    <w:p>
      <w:pPr>
        <w:pStyle w:val="First Paragraph"/>
        <w:rPr>
          <w:rFonts w:ascii="Times New Roman" w:cs="Times New Roman" w:hAnsi="Times New Roman" w:eastAsia="Times New Roman"/>
        </w:rPr>
      </w:pPr>
      <w:r>
        <w:rPr>
          <w:rFonts w:ascii="Times New Roman" w:hAnsi="Times New Roman"/>
          <w:rtl w:val="0"/>
          <w:lang w:val="en-US"/>
        </w:rPr>
        <w:t>MemGPT</w:t>
      </w:r>
      <w:r>
        <w:rPr>
          <w:rFonts w:ascii="Times New Roman" w:hAnsi="Times New Roman" w:hint="default"/>
          <w:rtl w:val="0"/>
          <w:lang w:val="en-US"/>
        </w:rPr>
        <w:t> </w:t>
      </w:r>
      <w:r>
        <w:rPr>
          <w:rFonts w:ascii="Times New Roman" w:hAnsi="Times New Roman"/>
          <w:rtl w:val="0"/>
          <w:lang w:val="en-US"/>
        </w:rPr>
        <w:t>(Packer et al. 2023) treats the LLM as an operating system paging memory between contexts; Letta extends this with archival storage. Mem0</w:t>
      </w:r>
      <w:r>
        <w:rPr>
          <w:rFonts w:ascii="Times New Roman" w:hAnsi="Times New Roman" w:hint="default"/>
          <w:rtl w:val="0"/>
          <w:lang w:val="en-US"/>
        </w:rPr>
        <w:t> </w:t>
      </w:r>
      <w:r>
        <w:rPr>
          <w:rFonts w:ascii="Times New Roman" w:hAnsi="Times New Roman"/>
          <w:rtl w:val="0"/>
          <w:lang w:val="en-US"/>
        </w:rPr>
        <w:t>(Chhikara et al. 2025) extracts and updates atomic facts with an LLM pipeline, reporting gains over full-history baselines; A-MEM (Xu et al. 2025) links memories into an evolving Zettelkasten-style network, and Zep (Rasmussen et al. 2025) stores them in a temporal knowledge graph. Generative Agents (Park et al. 2023) rank memories by recency, importance, and relevance, and MemoryBank (Zhong et al. 2024) lets them fade along an Ebbinghaus forgetting curve, the closest precedents for Noesis</w:t>
      </w:r>
      <w:r>
        <w:rPr>
          <w:rFonts w:ascii="Times New Roman" w:hAnsi="Times New Roman" w:hint="default"/>
          <w:rtl w:val="0"/>
          <w:lang w:val="en-US"/>
        </w:rPr>
        <w:t>’</w:t>
      </w:r>
      <w:r>
        <w:rPr>
          <w:rFonts w:ascii="Times New Roman" w:hAnsi="Times New Roman"/>
          <w:rtl w:val="0"/>
          <w:lang w:val="en-US"/>
        </w:rPr>
        <w:t>s type-specific decay. OpenMemory MCP (Mem0 2025) already shares one local store across MCP clients such as Cursor and Claude Desktop. Noesis differs in (a) its lifecycle, where a memory must earn injection rights before it reaches the prompt, and (b) its entry points beyond MCP: an OpenAI-compatible proxy and a browser extension make clients outside MCP first-class participants. Benchmarks such as LoCoMo (Maharana et al. 2024) and LongMemEval (Wu et al. 2025) offer standard long-term-memory evaluations that this paper does not yet use.</w:t>
      </w:r>
      <w:bookmarkEnd w:id="3"/>
    </w:p>
    <w:p>
      <w:pPr>
        <w:pStyle w:val="heading 4"/>
        <w:rPr>
          <w:rFonts w:ascii="Times New Roman" w:cs="Times New Roman" w:hAnsi="Times New Roman" w:eastAsia="Times New Roman"/>
          <w:outline w:val="0"/>
          <w:color w:val="000000"/>
          <w14:textFill>
            <w14:solidFill>
              <w14:srgbClr w14:val="000000"/>
            </w14:solidFill>
          </w14:textFill>
        </w:rPr>
      </w:pPr>
      <w:bookmarkStart w:name="retrievalaugmentedgeneration." w:id="4"/>
      <w:r>
        <w:rPr>
          <w:rFonts w:ascii="Times New Roman" w:hAnsi="Times New Roman"/>
          <w:outline w:val="0"/>
          <w:color w:val="000000"/>
          <w:rtl w:val="0"/>
          <w:lang w:val="en-US"/>
          <w14:textFill>
            <w14:solidFill>
              <w14:srgbClr w14:val="000000"/>
            </w14:solidFill>
          </w14:textFill>
        </w:rPr>
        <w:t>Retrieval-augmented generation.</w:t>
      </w:r>
    </w:p>
    <w:p>
      <w:pPr>
        <w:pStyle w:val="First Paragraph"/>
        <w:rPr>
          <w:rFonts w:ascii="Times New Roman" w:cs="Times New Roman" w:hAnsi="Times New Roman" w:eastAsia="Times New Roman"/>
        </w:rPr>
      </w:pPr>
      <w:r>
        <w:rPr>
          <w:rFonts w:ascii="Times New Roman" w:hAnsi="Times New Roman"/>
          <w:rtl w:val="0"/>
          <w:lang w:val="en-US"/>
        </w:rPr>
        <w:t>RAG</w:t>
      </w:r>
      <w:r>
        <w:rPr>
          <w:rFonts w:ascii="Times New Roman" w:hAnsi="Times New Roman" w:hint="default"/>
          <w:rtl w:val="0"/>
          <w:lang w:val="en-US"/>
        </w:rPr>
        <w:t> </w:t>
      </w:r>
      <w:r>
        <w:rPr>
          <w:rFonts w:ascii="Times New Roman" w:hAnsi="Times New Roman"/>
          <w:rtl w:val="0"/>
          <w:lang w:val="en-US"/>
        </w:rPr>
        <w:t>(Lewis et al. 2020) and successors retrieve per-query context. Self-RAG</w:t>
      </w:r>
      <w:r>
        <w:rPr>
          <w:rFonts w:ascii="Times New Roman" w:hAnsi="Times New Roman" w:hint="default"/>
          <w:rtl w:val="0"/>
          <w:lang w:val="en-US"/>
        </w:rPr>
        <w:t> </w:t>
      </w:r>
      <w:r>
        <w:rPr>
          <w:rFonts w:ascii="Times New Roman" w:hAnsi="Times New Roman"/>
          <w:rtl w:val="0"/>
          <w:lang w:val="en-US"/>
        </w:rPr>
        <w:t>(Asai et al. 2024) and FLARE</w:t>
      </w:r>
      <w:r>
        <w:rPr>
          <w:rFonts w:ascii="Times New Roman" w:hAnsi="Times New Roman" w:hint="default"/>
          <w:rtl w:val="0"/>
          <w:lang w:val="en-US"/>
        </w:rPr>
        <w:t> </w:t>
      </w:r>
      <w:r>
        <w:rPr>
          <w:rFonts w:ascii="Times New Roman" w:hAnsi="Times New Roman"/>
          <w:rtl w:val="0"/>
          <w:lang w:val="en-US"/>
        </w:rPr>
        <w:t>(Jiang et al. 2023) improve retrieval quality or adaptivity, but address corpus QA, not a user</w:t>
      </w:r>
      <w:r>
        <w:rPr>
          <w:rFonts w:ascii="Times New Roman" w:hAnsi="Times New Roman" w:hint="default"/>
          <w:rtl w:val="0"/>
          <w:lang w:val="en-US"/>
        </w:rPr>
        <w:t>’</w:t>
      </w:r>
      <w:r>
        <w:rPr>
          <w:rFonts w:ascii="Times New Roman" w:hAnsi="Times New Roman"/>
          <w:rtl w:val="0"/>
          <w:lang w:val="en-US"/>
        </w:rPr>
        <w:t>s evolving personal memory. My scale experiment (</w:t>
      </w:r>
      <w:r>
        <w:rPr>
          <w:rFonts w:ascii="Times New Roman" w:hAnsi="Times New Roman" w:hint="default"/>
          <w:rtl w:val="0"/>
          <w:lang w:val="en-US"/>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"secscale"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5.3</w:t>
      </w:r>
      <w:r>
        <w:rPr>
          <w:rFonts w:ascii="Times New Roman" w:cs="Times New Roman" w:hAnsi="Times New Roman" w:eastAsia="Times New Roman"/>
        </w:rPr>
        <w:fldChar w:fldCharType="end" w:fldLock="0"/>
      </w:r>
      <w:r>
        <w:rPr>
          <w:rFonts w:ascii="Times New Roman" w:hAnsi="Times New Roman"/>
          <w:rtl w:val="0"/>
          <w:lang w:val="en-US"/>
        </w:rPr>
        <w:t>) shows why naive inject-everything retrieval fails for personal memory: cost grows linearly and ranking collapses. Noesis pairs hybrid retrieval (BM25 + vector + RRF, with time-decay weighting) with a hard token budget and a confidence gate.</w:t>
      </w:r>
      <w:bookmarkEnd w:id="4"/>
    </w:p>
    <w:p>
      <w:pPr>
        <w:pStyle w:val="heading 4"/>
        <w:rPr>
          <w:rFonts w:ascii="Times New Roman" w:cs="Times New Roman" w:hAnsi="Times New Roman" w:eastAsia="Times New Roman"/>
          <w:outline w:val="0"/>
          <w:color w:val="000000"/>
          <w14:textFill>
            <w14:solidFill>
              <w14:srgbClr w14:val="000000"/>
            </w14:solidFill>
          </w14:textFill>
        </w:rPr>
      </w:pPr>
      <w:bookmarkStart w:name="personalization." w:id="5"/>
      <w:r>
        <w:rPr>
          <w:rFonts w:ascii="Times New Roman" w:hAnsi="Times New Roman"/>
          <w:outline w:val="0"/>
          <w:color w:val="000000"/>
          <w:rtl w:val="0"/>
          <w:lang w:val="en-US"/>
          <w14:textFill>
            <w14:solidFill>
              <w14:srgbClr w14:val="000000"/>
            </w14:solidFill>
          </w14:textFill>
        </w:rPr>
        <w:t>Personalization.</w:t>
      </w:r>
    </w:p>
    <w:p>
      <w:pPr>
        <w:pStyle w:val="First Paragraph"/>
        <w:rPr>
          <w:rFonts w:ascii="Times New Roman" w:cs="Times New Roman" w:hAnsi="Times New Roman" w:eastAsia="Times New Roman"/>
        </w:rPr>
      </w:pPr>
      <w:r>
        <w:rPr>
          <w:rFonts w:ascii="Times New Roman" w:hAnsi="Times New Roman"/>
          <w:rtl w:val="0"/>
          <w:lang w:val="en-US"/>
        </w:rPr>
        <w:t>PALR</w:t>
      </w:r>
      <w:r>
        <w:rPr>
          <w:rFonts w:ascii="Times New Roman" w:hAnsi="Times New Roman" w:hint="default"/>
          <w:rtl w:val="0"/>
          <w:lang w:val="en-US"/>
        </w:rPr>
        <w:t> </w:t>
      </w:r>
      <w:r>
        <w:rPr>
          <w:rFonts w:ascii="Times New Roman" w:hAnsi="Times New Roman"/>
          <w:rtl w:val="0"/>
          <w:lang w:val="en-US"/>
        </w:rPr>
        <w:t>(Yang et al. 2023) and related work personalize outputs from user interaction history, typically for recommendation-style tasks. Chat-tool vendor memory features (e.g., ChatGPT memory) are per-product and closed. Noesis</w:t>
      </w:r>
      <w:r>
        <w:rPr>
          <w:rFonts w:ascii="Times New Roman" w:hAnsi="Times New Roman" w:hint="default"/>
          <w:rtl w:val="0"/>
          <w:lang w:val="en-US"/>
        </w:rPr>
        <w:t>’</w:t>
      </w:r>
      <w:r>
        <w:rPr>
          <w:rFonts w:ascii="Times New Roman" w:hAnsi="Times New Roman"/>
          <w:rtl w:val="0"/>
          <w:lang w:val="en-US"/>
        </w:rPr>
        <w:t>s cross-tool experiment (</w:t>
      </w:r>
      <w:r>
        <w:rPr>
          <w:rFonts w:ascii="Times New Roman" w:hAnsi="Times New Roman" w:hint="default"/>
          <w:rtl w:val="0"/>
          <w:lang w:val="en-US"/>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"seccrosstool"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5.4</w:t>
      </w:r>
      <w:r>
        <w:rPr>
          <w:rFonts w:ascii="Times New Roman" w:cs="Times New Roman" w:hAnsi="Times New Roman" w:eastAsia="Times New Roman"/>
        </w:rPr>
        <w:fldChar w:fldCharType="end" w:fldLock="0"/>
      </w:r>
      <w:r>
        <w:rPr>
          <w:rFonts w:ascii="Times New Roman" w:hAnsi="Times New Roman"/>
          <w:rtl w:val="0"/>
          <w:lang w:val="en-US"/>
        </w:rPr>
        <w:t>) demonstrates a structural advantage of user-scoped rather than tool-scoped memory.</w:t>
      </w:r>
      <w:bookmarkEnd w:id="5"/>
    </w:p>
    <w:p>
      <w:pPr>
        <w:pStyle w:val="heading 4"/>
        <w:rPr>
          <w:rFonts w:ascii="Times New Roman" w:cs="Times New Roman" w:hAnsi="Times New Roman" w:eastAsia="Times New Roman"/>
          <w:outline w:val="0"/>
          <w:color w:val="000000"/>
          <w14:textFill>
            <w14:solidFill>
              <w14:srgbClr w14:val="000000"/>
            </w14:solidFill>
          </w14:textFill>
        </w:rPr>
      </w:pPr>
      <w:bookmarkStart w:name="visualizationofembeddingspaces." w:id="6"/>
      <w:r>
        <w:rPr>
          <w:rFonts w:ascii="Times New Roman" w:hAnsi="Times New Roman"/>
          <w:outline w:val="0"/>
          <w:color w:val="000000"/>
          <w:rtl w:val="0"/>
          <w:lang w:val="en-US"/>
          <w14:textFill>
            <w14:solidFill>
              <w14:srgbClr w14:val="000000"/>
            </w14:solidFill>
          </w14:textFill>
        </w:rPr>
        <w:t>Visualization of embedding spaces.</w:t>
      </w:r>
    </w:p>
    <w:p>
      <w:pPr>
        <w:pStyle w:val="First Paragraph"/>
        <w:rPr>
          <w:rFonts w:ascii="Times New Roman" w:cs="Times New Roman" w:hAnsi="Times New Roman" w:eastAsia="Times New Roman"/>
        </w:rPr>
      </w:pPr>
      <w:r>
        <w:rPr>
          <w:rFonts w:ascii="Times New Roman" w:hAnsi="Times New Roman"/>
          <w:rtl w:val="0"/>
          <w:lang w:val="en-US"/>
        </w:rPr>
        <w:t>t-SNE</w:t>
      </w:r>
      <w:r>
        <w:rPr>
          <w:rFonts w:ascii="Times New Roman" w:hAnsi="Times New Roman" w:hint="default"/>
          <w:rtl w:val="0"/>
          <w:lang w:val="en-US"/>
        </w:rPr>
        <w:t> </w:t>
      </w:r>
      <w:r>
        <w:rPr>
          <w:rFonts w:ascii="Times New Roman" w:hAnsi="Times New Roman"/>
          <w:rtl w:val="0"/>
          <w:lang w:val="en-US"/>
        </w:rPr>
        <w:t>(Maaten and Hinton 2008) and UMAP</w:t>
      </w:r>
      <w:r>
        <w:rPr>
          <w:rFonts w:ascii="Times New Roman" w:hAnsi="Times New Roman" w:hint="default"/>
          <w:rtl w:val="0"/>
          <w:lang w:val="en-US"/>
        </w:rPr>
        <w:t> </w:t>
      </w:r>
      <w:r>
        <w:rPr>
          <w:rFonts w:ascii="Times New Roman" w:hAnsi="Times New Roman"/>
          <w:rtl w:val="0"/>
          <w:lang w:val="en-US"/>
        </w:rPr>
        <w:t>(McInnes et al. 2018) project high-dimensional embeddings for inspection; force-directed layouts</w:t>
      </w:r>
      <w:r>
        <w:rPr>
          <w:rFonts w:ascii="Times New Roman" w:hAnsi="Times New Roman" w:hint="default"/>
          <w:rtl w:val="0"/>
          <w:lang w:val="en-US"/>
        </w:rPr>
        <w:t> </w:t>
      </w:r>
      <w:r>
        <w:rPr>
          <w:rFonts w:ascii="Times New Roman" w:hAnsi="Times New Roman"/>
          <w:rtl w:val="0"/>
          <w:lang w:val="en-US"/>
        </w:rPr>
        <w:t>(Fruchterman and Reingold 1991) model attraction/repulsion in 2D. My star map (</w:t>
      </w:r>
      <w:r>
        <w:rPr>
          <w:rFonts w:ascii="Times New Roman" w:hAnsi="Times New Roman" w:hint="default"/>
          <w:rtl w:val="0"/>
          <w:lang w:val="en-US"/>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"secviz"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6</w:t>
      </w:r>
      <w:r>
        <w:rPr>
          <w:rFonts w:ascii="Times New Roman" w:cs="Times New Roman" w:hAnsi="Times New Roman" w:eastAsia="Times New Roman"/>
        </w:rPr>
        <w:fldChar w:fldCharType="end" w:fldLock="0"/>
      </w:r>
      <w:r>
        <w:rPr>
          <w:rFonts w:ascii="Times New Roman" w:hAnsi="Times New Roman"/>
          <w:rtl w:val="0"/>
          <w:lang w:val="en-US"/>
        </w:rPr>
        <w:t>) extends force-directed layout to 3D and adds weak axis springs, so semantic clusters still form freely while time reads left to right and confidence bottom to top.</w:t>
      </w:r>
      <w:bookmarkEnd w:id="6"/>
    </w:p>
    <w:p>
      <w:pPr>
        <w:pStyle w:val="小标题"/>
        <w:rPr>
          <w:rFonts w:ascii="Times New Roman" w:cs="Times New Roman" w:hAnsi="Times New Roman" w:eastAsia="Times New Roman"/>
          <w:outline w:val="0"/>
          <w:color w:val="000000"/>
          <w14:textFill>
            <w14:solidFill>
              <w14:srgbClr w14:val="000000"/>
            </w14:solidFill>
          </w14:textFill>
        </w:rPr>
      </w:pPr>
      <w:bookmarkStart w:name="secsystem" w:id="7"/>
      <w:r>
        <w:rPr>
          <w:rFonts w:ascii="Times New Roman" w:hAnsi="Times New Roman"/>
          <w:outline w:val="0"/>
          <w:color w:val="000000"/>
          <w:rtl w:val="0"/>
          <w:lang w:val="en-US"/>
          <w14:textFill>
            <w14:solidFill>
              <w14:srgbClr w14:val="000000"/>
            </w14:solidFill>
          </w14:textFill>
        </w:rPr>
        <w:t>3 System Design</w:t>
      </w:r>
    </w:p>
    <w:p>
      <w:pPr>
        <w:pStyle w:val="First Paragraph"/>
        <w:rPr>
          <w:rFonts w:ascii="Times New Roman" w:cs="Times New Roman" w:hAnsi="Times New Roman" w:eastAsia="Times New Roman"/>
        </w:rPr>
      </w:pPr>
      <w:r>
        <w:rPr>
          <w:rFonts w:ascii="Times New Roman" w:hAnsi="Times New Roman"/>
          <w:rtl w:val="0"/>
          <w:lang w:val="en-US"/>
        </w:rPr>
        <w:t>Noesis sits between AI tools and model providers (Figure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"figarchitecture"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1</w:t>
      </w:r>
      <w:r>
        <w:rPr>
          <w:rFonts w:ascii="Times New Roman" w:cs="Times New Roman" w:hAnsi="Times New Roman" w:eastAsia="Times New Roman"/>
        </w:rPr>
        <w:fldChar w:fldCharType="end" w:fldLock="0"/>
      </w:r>
      <w:r>
        <w:rPr>
          <w:rFonts w:ascii="Times New Roman" w:hAnsi="Times New Roman"/>
          <w:rtl w:val="0"/>
          <w:lang w:val="en-US"/>
        </w:rPr>
        <w:t>). API clients point at a local OpenAI-compatible proxy, which injects memory into the system prompt, forwards the request to the configured provider (cloud or local), and captures the conversation for memory formation; Claude Desktop connects through an MCP server and the browser extension through a WebSocket.</w:t>
      </w:r>
      <w:bookmarkEnd w:id="7"/>
    </w:p>
    <w:p>
      <w:pPr>
        <w:pStyle w:val="小标题 2"/>
        <w:rPr>
          <w:rFonts w:ascii="Times New Roman" w:cs="Times New Roman" w:hAnsi="Times New Roman" w:eastAsia="Times New Roman"/>
          <w:outline w:val="0"/>
          <w:color w:val="000000"/>
          <w14:textFill>
            <w14:solidFill>
              <w14:srgbClr w14:val="000000"/>
            </w14:solidFill>
          </w14:textFill>
        </w:rPr>
      </w:pPr>
      <w:bookmarkStart w:name="sectaxonomy" w:id="8"/>
      <w:r>
        <w:rPr>
          <w:rFonts w:ascii="Times New Roman" w:hAnsi="Times New Roman"/>
          <w:outline w:val="0"/>
          <w:color w:val="000000"/>
          <w:rtl w:val="0"/>
          <w:lang w:val="en-US"/>
          <w14:textFill>
            <w14:solidFill>
              <w14:srgbClr w14:val="000000"/>
            </w14:solidFill>
          </w14:textFill>
        </w:rPr>
        <w:t>3.1 Thought taxonomy and two-phase capture</w:t>
      </w:r>
    </w:p>
    <w:p>
      <w:pPr>
        <w:pStyle w:val="First Paragraph"/>
        <w:rPr>
          <w:rFonts w:ascii="Times New Roman" w:cs="Times New Roman" w:hAnsi="Times New Roman" w:eastAsia="Times New Roman"/>
        </w:rPr>
      </w:pPr>
      <w:r>
        <w:rPr>
          <w:rFonts w:ascii="Times New Roman" w:hAnsi="Times New Roman"/>
          <w:rtl w:val="0"/>
          <w:lang w:val="en-US"/>
        </w:rPr>
        <w:t>Conversational memory is typed into seven categories with distinct persistence semantics (Table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"tabthought_types"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1</w:t>
      </w:r>
      <w:r>
        <w:rPr>
          <w:rFonts w:ascii="Times New Roman" w:cs="Times New Roman" w:hAnsi="Times New Roman" w:eastAsia="Times New Roman"/>
        </w:rPr>
        <w:fldChar w:fldCharType="end" w:fldLock="0"/>
      </w:r>
      <w:r>
        <w:rPr>
          <w:rFonts w:ascii="Times New Roman" w:hAnsi="Times New Roman"/>
          <w:rtl w:val="0"/>
          <w:lang w:val="en-US"/>
        </w:rPr>
        <w:t xml:space="preserve">). An </w:t>
      </w:r>
      <w:r>
        <w:rPr>
          <w:rFonts w:ascii="Times New Roman" w:hAnsi="Times New Roman"/>
          <w:i w:val="1"/>
          <w:iCs w:val="1"/>
          <w:rtl w:val="0"/>
          <w:lang w:val="en-US"/>
        </w:rPr>
        <w:t>identity</w:t>
      </w:r>
      <w:r>
        <w:rPr>
          <w:rFonts w:ascii="Times New Roman" w:hAnsi="Times New Roman"/>
          <w:rtl w:val="0"/>
          <w:lang w:val="en-US"/>
        </w:rPr>
        <w:t xml:space="preserve"> thought (</w:t>
      </w:r>
      <w:r>
        <w:rPr>
          <w:rFonts w:ascii="Times New Roman" w:hAnsi="Times New Roman" w:hint="default"/>
          <w:rtl w:val="0"/>
          <w:lang w:val="en-US"/>
        </w:rPr>
        <w:t>“</w:t>
      </w:r>
      <w:r>
        <w:rPr>
          <w:rFonts w:ascii="Times New Roman" w:hAnsi="Times New Roman"/>
          <w:rtl w:val="0"/>
          <w:lang w:val="en-US"/>
        </w:rPr>
        <w:t>I am a backend engineer</w:t>
      </w:r>
      <w:r>
        <w:rPr>
          <w:rFonts w:ascii="Times New Roman" w:hAnsi="Times New Roman" w:hint="default"/>
          <w:rtl w:val="0"/>
          <w:lang w:val="en-US"/>
        </w:rPr>
        <w:t>”</w:t>
      </w:r>
      <w:r>
        <w:rPr>
          <w:rFonts w:ascii="Times New Roman" w:hAnsi="Times New Roman"/>
          <w:rtl w:val="0"/>
          <w:lang w:val="en-US"/>
        </w:rPr>
        <w:t xml:space="preserve">) should outlive an </w:t>
      </w:r>
      <w:r>
        <w:rPr>
          <w:rFonts w:ascii="Times New Roman" w:hAnsi="Times New Roman"/>
          <w:i w:val="1"/>
          <w:iCs w:val="1"/>
          <w:rtl w:val="0"/>
          <w:lang w:val="en-US"/>
        </w:rPr>
        <w:t>event</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I tried Bun yesterday</w:t>
      </w:r>
      <w:r>
        <w:rPr>
          <w:rFonts w:ascii="Times New Roman" w:hAnsi="Times New Roman" w:hint="default"/>
          <w:rtl w:val="0"/>
          <w:lang w:val="en-US"/>
        </w:rPr>
        <w:t>”</w:t>
      </w:r>
      <w:r>
        <w:rPr>
          <w:rFonts w:ascii="Times New Roman" w:hAnsi="Times New Roman"/>
          <w:rtl w:val="0"/>
          <w:lang w:val="en-US"/>
        </w:rPr>
        <w:t>), and the taxonomy encodes this as type-specific half-lives.</w:t>
      </w:r>
    </w:p>
    <w:p>
      <w:pPr>
        <w:pStyle w:val="Body Text"/>
        <w:rPr>
          <w:rFonts w:ascii="Times New Roman" w:cs="Times New Roman" w:hAnsi="Times New Roman" w:eastAsia="Times New Roman"/>
          <w:color w:val="000000"/>
          <w:sz w:val="24"/>
        </w:rPr>
      </w:pPr>
      <w:r>
        <w:rPr>
          <w:rFonts w:ascii="Times New Roman" w:hAnsi="Times New Roman"/>
          <w:rtl w:val="0"/>
          <w:lang w:val="en-US"/>
        </w:rPr>
        <w:t xml:space="preserve">Capture is two-phase. </w:t>
      </w:r>
      <w:r>
        <w:rPr>
          <w:rFonts w:ascii="Times New Roman" w:hAnsi="Times New Roman"/>
          <w:i w:val="1"/>
          <w:iCs w:val="1"/>
          <w:rtl w:val="0"/>
          <w:lang w:val="en-US"/>
        </w:rPr>
        <w:t>Phase 1</w:t>
      </w:r>
      <w:r>
        <w:rPr>
          <w:rFonts w:ascii="Times New Roman" w:hAnsi="Times New Roman"/>
          <w:rtl w:val="0"/>
          <w:lang w:val="en-US"/>
        </w:rPr>
        <w:t xml:space="preserve"> is synchronous and bounded (</w:t>
      </w:r>
      <m:oMath>
        <m:r>
          <w:rPr xmlns:w="http://schemas.openxmlformats.org/wordprocessingml/2006/main">
            <w:rFonts w:ascii="Cambria Math" w:hAnsi="Cambria Math"/>
            <w:i/>
            <w:color w:val="000000"/>
            <w:sz w:val="25"/>
            <w:szCs w:val="25"/>
          </w:rPr>
          <m:t>&lt;</m:t>
        </m:r>
      </m:oMath>
      <w:r>
        <w:rPr>
          <w:rFonts w:ascii="Times New Roman" w:hAnsi="Times New Roman"/>
          <w:rtl w:val="0"/>
          <w:lang w:val="en-US"/>
        </w:rPr>
        <w:t>15</w:t>
      </w:r>
      <w:r>
        <w:rPr>
          <w:rFonts w:ascii="Times New Roman" w:hAnsi="Times New Roman" w:hint="default"/>
          <w:rtl w:val="0"/>
          <w:lang w:val="en-US"/>
        </w:rPr>
        <w:t> </w:t>
      </w:r>
      <w:r>
        <w:rPr>
          <w:rFonts w:ascii="Times New Roman" w:hAnsi="Times New Roman"/>
          <w:rtl w:val="0"/>
          <w:lang w:val="en-US"/>
        </w:rPr>
        <w:t xml:space="preserve">ms): embed, deduplicate by hash, insert as </w:t>
      </w:r>
      <w:r>
        <w:rPr>
          <w:rFonts w:ascii="Times New Roman" w:hAnsi="Times New Roman"/>
          <w:i w:val="1"/>
          <w:iCs w:val="1"/>
          <w:rtl w:val="0"/>
          <w:lang w:val="en-US"/>
        </w:rPr>
        <w:t>tentative</w:t>
      </w:r>
      <w:r>
        <w:rPr>
          <w:rFonts w:ascii="Times New Roman" w:hAnsi="Times New Roman"/>
          <w:rtl w:val="0"/>
          <w:lang w:val="en-US"/>
        </w:rPr>
        <w:t xml:space="preserve">. The conversation never blocks on memory. </w:t>
      </w:r>
      <w:r>
        <w:rPr>
          <w:rFonts w:ascii="Times New Roman" w:hAnsi="Times New Roman"/>
          <w:i w:val="1"/>
          <w:iCs w:val="1"/>
          <w:rtl w:val="0"/>
          <w:lang w:val="en-US"/>
        </w:rPr>
        <w:t>Phase 2</w:t>
      </w:r>
      <w:r>
        <w:rPr>
          <w:rFonts w:ascii="Times New Roman" w:hAnsi="Times New Roman"/>
          <w:rtl w:val="0"/>
          <w:lang w:val="en-US"/>
        </w:rPr>
        <w:t xml:space="preserve"> is asynchronous: an extractor (a small cloud LLM, or a deterministic fallback) classifies the thought; a confidence scorer updates its status; a supersession check retires contradicted predecessors; the cold store (Markdown + YAML frontmatter in an Obsidian vault) is updated for human readability and editability.</w:t>
      </w:r>
      <w:bookmarkEnd w:id="8"/>
    </w:p>
    <w:p>
      <w:pPr>
        <w:pStyle w:val="Table Caption"/>
        <w:rPr>
          <w:rFonts w:ascii="Times New Roman" w:cs="Times New Roman" w:hAnsi="Times New Roman" w:eastAsia="Times New Roman"/>
        </w:rPr>
      </w:pPr>
      <w:bookmarkStart w:name="tabthought_types" w:id="9"/>
      <w:r>
        <w:rPr>
          <w:rFonts w:ascii="Times New Roman" w:hAnsi="Times New Roman"/>
          <w:b w:val="1"/>
          <w:bCs w:val="1"/>
          <w:rtl w:val="0"/>
          <w:lang w:val="en-US"/>
        </w:rPr>
        <w:t>Table 1.</w:t>
      </w:r>
      <w:r>
        <w:rPr>
          <w:rFonts w:ascii="Times New Roman" w:hAnsi="Times New Roman"/>
          <w:rtl w:val="0"/>
          <w:lang w:val="en-US"/>
        </w:rPr>
        <w:t xml:space="preserve"> Thought taxonomy with type-specific half-lives and injection priority.</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0"/>
        <w:gridCol w:w="1980"/>
        <w:gridCol w:w="1980"/>
        <w:gridCol w:w="1980"/>
      </w:tblGrid>
      <w:tr>
        <w:tblPrEx>
          <w:shd w:val="clear" w:color="auto" w:fill="156082"/>
        </w:tblPrEx>
        <w:trPr>
          <w:trHeight w:val="280" w:hRule="atLeast"/>
          <w:tblHeader/>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Type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Definition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Half-life (days)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Priority</w:t>
            </w:r>
          </w:p>
        </w:tc>
      </w:tr>
      <w:tr>
        <w:tblPrEx>
          <w:shd w:val="clear" w:color="auto" w:fill="cad1d7"/>
        </w:tblPrEx>
        <w:trPr>
          <w:trHeight w:val="28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identity</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Who the user is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rPr>
                <w:color w:val="000000"/>
                <w:sz w:val="20"/>
              </w:rPr>
            </w:pPr>
            <m:oMath>
              <m:r>
                <m:rPr>
                  <m:sty m:val="p"/>
                </m:rPr>
                <w:rPr xmlns:w="http://schemas.openxmlformats.org/wordprocessingml/2006/main">
                  <w:rFonts w:ascii="Cambria Math" w:hAnsi="Cambria Math"/>
                  <w:i/>
                  <w:color w:val="000000"/>
                  <w:sz w:val="24"/>
                  <w:szCs w:val="24"/>
                </w:rPr>
                <m:t>∞</m:t>
              </m:r>
            </m:oMath>
            <w:r>
              <w:rPr>
                <w:shd w:val="nil" w:color="auto" w:fill="auto"/>
                <w:rtl w:val="0"/>
                <w:lang w:val="en-US"/>
              </w:rPr>
              <w: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highest (always)</w:t>
            </w:r>
          </w:p>
        </w:tc>
      </w:tr>
      <w:tr>
        <w:tblPrEx>
          <w:shd w:val="clear" w:color="auto" w:fill="cad1d7"/>
        </w:tblPrEx>
        <w:trPr>
          <w:trHeight w:val="56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preference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Explicit preference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90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high</w:t>
            </w:r>
          </w:p>
        </w:tc>
      </w:tr>
      <w:tr>
        <w:tblPrEx>
          <w:shd w:val="clear" w:color="auto" w:fill="cad1d7"/>
        </w:tblPrEx>
        <w:trPr>
          <w:trHeight w:val="56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position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Stance on a topic</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90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high</w:t>
            </w:r>
          </w:p>
        </w:tc>
      </w:tr>
      <w:tr>
        <w:tblPrEx>
          <w:shd w:val="clear" w:color="auto" w:fill="cad1d7"/>
        </w:tblPrEx>
        <w:trPr>
          <w:trHeight w:val="84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question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Open question under exploration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30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medium</w:t>
            </w:r>
          </w:p>
        </w:tc>
      </w:tr>
      <w:tr>
        <w:tblPrEx>
          <w:shd w:val="clear" w:color="auto" w:fill="cad1d7"/>
        </w:tblPrEx>
        <w:trPr>
          <w:trHeight w:val="56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synthesis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Insight from merged ideas</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180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medium</w:t>
            </w:r>
          </w:p>
        </w:tc>
      </w:tr>
      <w:tr>
        <w:tblPrEx>
          <w:shd w:val="clear" w:color="auto" w:fill="cad1d7"/>
        </w:tblPrEx>
        <w:trPr>
          <w:trHeight w:val="56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event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Happened / decided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7</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low (recent)</w:t>
            </w:r>
          </w:p>
        </w:tc>
      </w:tr>
      <w:tr>
        <w:tblPrEx>
          <w:shd w:val="clear" w:color="auto" w:fill="cad1d7"/>
        </w:tblPrEx>
        <w:trPr>
          <w:trHeight w:val="84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contradiction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Self-contradictory judgment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rPr>
                <w:color w:val="000000"/>
                <w:sz w:val="20"/>
              </w:rPr>
            </w:pPr>
            <m:oMath>
              <m:r>
                <m:rPr>
                  <m:sty m:val="p"/>
                </m:rPr>
                <w:rPr xmlns:w="http://schemas.openxmlformats.org/wordprocessingml/2006/main">
                  <w:rFonts w:ascii="Cambria Math" w:hAnsi="Cambria Math"/>
                  <w:i/>
                  <w:color w:val="000000"/>
                  <w:sz w:val="24"/>
                  <w:szCs w:val="24"/>
                </w:rPr>
                <m:t>∞</m:t>
              </m:r>
            </m:oMath>
            <w:r>
              <w:rPr>
                <w:shd w:val="nil" w:color="auto" w:fill="auto"/>
                <w:rtl w:val="0"/>
                <w:lang w:val="en-US"/>
              </w:rPr>
              <w: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flagged</w:t>
            </w:r>
          </w:p>
        </w:tc>
      </w:tr>
    </w:tbl>
    <w:p>
      <w:pPr>
        <w:pStyle w:val="Table Caption"/>
        <w:widowControl w:val="0"/>
        <w:rPr>
          <w:rFonts w:ascii="Times New Roman" w:cs="Times New Roman" w:hAnsi="Times New Roman" w:eastAsia="Times New Roman"/>
        </w:rPr>
      </w:pPr>
    </w:p>
    <w:p>
      <w:pPr>
        <w:pStyle w:val="小标题 2"/>
        <w:rPr>
          <w:rFonts w:ascii="Times New Roman" w:cs="Times New Roman" w:hAnsi="Times New Roman" w:eastAsia="Times New Roman"/>
          <w:outline w:val="0"/>
          <w:color w:val="000000"/>
          <w14:textFill>
            <w14:solidFill>
              <w14:srgbClr w14:val="000000"/>
            </w14:solidFill>
          </w14:textFill>
        </w:rPr>
      </w:pPr>
      <w:bookmarkStart w:name="seclifecycle" w:id="10"/>
      <w:r>
        <w:rPr>
          <w:rFonts w:ascii="Times New Roman" w:hAnsi="Times New Roman"/>
          <w:outline w:val="0"/>
          <w:color w:val="000000"/>
          <w:rtl w:val="0"/>
          <w:lang w:val="en-US"/>
          <w14:textFill>
            <w14:solidFill>
              <w14:srgbClr w14:val="000000"/>
            </w14:solidFill>
          </w14:textFill>
        </w:rPr>
        <w:t>3.2 Confidence lifecycle</w:t>
      </w:r>
    </w:p>
    <w:p>
      <w:pPr>
        <w:pStyle w:val="First Paragraph"/>
        <w:rPr>
          <w:rFonts w:ascii="Times New Roman" w:cs="Times New Roman" w:hAnsi="Times New Roman" w:eastAsia="Times New Roman"/>
          <w:color w:val="000000"/>
          <w:sz w:val="24"/>
        </w:rPr>
      </w:pPr>
      <w:r>
        <w:rPr>
          <w:rFonts w:ascii="Times New Roman" w:hAnsi="Times New Roman"/>
          <w:rtl w:val="0"/>
          <w:lang w:val="en-US"/>
        </w:rPr>
        <w:t xml:space="preserve">Every thought begins </w:t>
      </w:r>
      <w:r>
        <w:rPr>
          <w:rFonts w:ascii="Times New Roman" w:hAnsi="Times New Roman"/>
          <w:i w:val="1"/>
          <w:iCs w:val="1"/>
          <w:rtl w:val="0"/>
          <w:lang w:val="en-US"/>
        </w:rPr>
        <w:t>tentative</w:t>
      </w:r>
      <w:r>
        <w:rPr>
          <w:rFonts w:ascii="Times New Roman" w:hAnsi="Times New Roman"/>
          <w:rtl w:val="0"/>
          <w:lang w:val="en-US"/>
        </w:rPr>
        <w:t>: stored, but never injected and invisible to retrieval</w:t>
      </w:r>
      <w:r>
        <w:rPr>
          <w:rFonts w:ascii="Times New Roman" w:hAnsi="Times New Roman" w:hint="default"/>
          <w:rtl w:val="0"/>
          <w:lang w:val="en-US"/>
        </w:rPr>
        <w:t>—</w:t>
      </w:r>
      <w:r>
        <w:rPr>
          <w:rFonts w:ascii="Times New Roman" w:hAnsi="Times New Roman"/>
          <w:rtl w:val="0"/>
          <w:lang w:val="en-US"/>
        </w:rPr>
        <w:t xml:space="preserve">the </w:t>
      </w:r>
      <w:r>
        <w:rPr>
          <w:rFonts w:ascii="Times New Roman" w:hAnsi="Times New Roman" w:hint="default"/>
          <w:rtl w:val="0"/>
          <w:lang w:val="en-US"/>
        </w:rPr>
        <w:t>“</w:t>
      </w:r>
      <w:r>
        <w:rPr>
          <w:rFonts w:ascii="Times New Roman" w:hAnsi="Times New Roman"/>
          <w:rtl w:val="0"/>
          <w:lang w:val="en-US"/>
        </w:rPr>
        <w:t>capture threshold low, injection threshold high</w:t>
      </w:r>
      <w:r>
        <w:rPr>
          <w:rFonts w:ascii="Times New Roman" w:hAnsi="Times New Roman" w:hint="default"/>
          <w:rtl w:val="0"/>
          <w:lang w:val="en-US"/>
        </w:rPr>
        <w:t xml:space="preserve">” </w:t>
      </w:r>
      <w:r>
        <w:rPr>
          <w:rFonts w:ascii="Times New Roman" w:hAnsi="Times New Roman"/>
          <w:rtl w:val="0"/>
          <w:lang w:val="en-US"/>
        </w:rPr>
        <w:t xml:space="preserve">principle. Four signals promote a thought: </w:t>
      </w:r>
      <w:r>
        <w:rPr>
          <w:rFonts w:ascii="Times New Roman" w:hAnsi="Times New Roman"/>
          <w:i w:val="1"/>
          <w:iCs w:val="1"/>
          <w:rtl w:val="0"/>
          <w:lang w:val="en-US"/>
        </w:rPr>
        <w:t>repetition</w:t>
      </w:r>
      <w:r>
        <w:rPr>
          <w:rFonts w:ascii="Times New Roman" w:hAnsi="Times New Roman"/>
          <w:rtl w:val="0"/>
          <w:lang w:val="en-US"/>
        </w:rPr>
        <w:t xml:space="preserve"> (the same stance recurs across sessions), </w:t>
      </w:r>
      <w:r>
        <w:rPr>
          <w:rFonts w:ascii="Times New Roman" w:hAnsi="Times New Roman"/>
          <w:i w:val="1"/>
          <w:iCs w:val="1"/>
          <w:rtl w:val="0"/>
          <w:lang w:val="en-US"/>
        </w:rPr>
        <w:t>assertion strength</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I</w:t>
      </w:r>
      <w:r>
        <w:rPr>
          <w:rFonts w:ascii="Times New Roman" w:hAnsi="Times New Roman" w:hint="default"/>
          <w:rtl w:val="0"/>
          <w:lang w:val="en-US"/>
        </w:rPr>
        <w:t>’</w:t>
      </w:r>
      <w:r>
        <w:rPr>
          <w:rFonts w:ascii="Times New Roman" w:hAnsi="Times New Roman"/>
          <w:rtl w:val="0"/>
          <w:lang w:val="en-US"/>
        </w:rPr>
        <w:t>ve decided</w:t>
      </w:r>
      <w:r>
        <w:rPr>
          <w:rFonts w:ascii="Times New Roman" w:hAnsi="Times New Roman" w:hint="default"/>
          <w:rtl w:val="0"/>
          <w:lang w:val="en-US"/>
        </w:rPr>
        <w:t xml:space="preserve">” </w:t>
      </w:r>
      <w:r>
        <w:rPr>
          <w:rFonts w:ascii="Times New Roman" w:hAnsi="Times New Roman"/>
          <w:rtl w:val="0"/>
          <w:lang w:val="en-US"/>
        </w:rPr>
        <w:t xml:space="preserve">outranks </w:t>
      </w:r>
      <w:r>
        <w:rPr>
          <w:rFonts w:ascii="Times New Roman" w:hAnsi="Times New Roman" w:hint="default"/>
          <w:rtl w:val="0"/>
          <w:lang w:val="en-US"/>
        </w:rPr>
        <w:t>“</w:t>
      </w:r>
      <w:r>
        <w:rPr>
          <w:rFonts w:ascii="Times New Roman" w:hAnsi="Times New Roman"/>
          <w:rtl w:val="0"/>
          <w:lang w:val="en-US"/>
        </w:rPr>
        <w:t>maybe</w:t>
      </w:r>
      <w:r>
        <w:rPr>
          <w:rFonts w:ascii="Times New Roman" w:hAnsi="Times New Roman" w:hint="default"/>
          <w:rtl w:val="0"/>
          <w:lang w:val="en-US"/>
        </w:rPr>
        <w:t>”</w:t>
      </w:r>
      <w:r>
        <w:rPr>
          <w:rFonts w:ascii="Times New Roman" w:hAnsi="Times New Roman"/>
          <w:rtl w:val="0"/>
          <w:lang w:val="en-US"/>
        </w:rPr>
        <w:t xml:space="preserve">), </w:t>
      </w:r>
      <w:r>
        <w:rPr>
          <w:rFonts w:ascii="Times New Roman" w:hAnsi="Times New Roman"/>
          <w:i w:val="1"/>
          <w:iCs w:val="1"/>
          <w:rtl w:val="0"/>
          <w:lang w:val="en-US"/>
        </w:rPr>
        <w:t>cross-tool consistency</w:t>
      </w:r>
      <w:r>
        <w:rPr>
          <w:rFonts w:ascii="Times New Roman" w:hAnsi="Times New Roman"/>
          <w:rtl w:val="0"/>
          <w:lang w:val="en-US"/>
        </w:rPr>
        <w:t xml:space="preserve"> (distinct phrasings of a stance from different tools), and </w:t>
      </w:r>
      <w:r>
        <w:rPr>
          <w:rFonts w:ascii="Times New Roman" w:hAnsi="Times New Roman"/>
          <w:i w:val="1"/>
          <w:iCs w:val="1"/>
          <w:rtl w:val="0"/>
          <w:lang w:val="en-US"/>
        </w:rPr>
        <w:t>absence of contradiction.</w:t>
      </w:r>
      <w:r>
        <w:rPr>
          <w:rFonts w:ascii="Times New Roman" w:hAnsi="Times New Roman"/>
          <w:rtl w:val="0"/>
          <w:lang w:val="en-US"/>
        </w:rPr>
        <w:t xml:space="preserve"> The scorer combines them as 0.35 </w:t>
      </w:r>
      <w:r>
        <w:rPr>
          <w:rFonts w:ascii="Times New Roman" w:hAnsi="Times New Roman" w:hint="default"/>
          <w:rtl w:val="0"/>
          <w:lang w:val="en-US"/>
        </w:rPr>
        <w:t xml:space="preserve">× </w:t>
      </w:r>
      <w:r>
        <w:rPr>
          <w:rFonts w:ascii="Times New Roman" w:hAnsi="Times New Roman"/>
          <w:rtl w:val="0"/>
          <w:lang w:val="en-US"/>
        </w:rPr>
        <w:t xml:space="preserve">repetition + 0.25 </w:t>
      </w:r>
      <w:r>
        <w:rPr>
          <w:rFonts w:ascii="Times New Roman" w:hAnsi="Times New Roman" w:hint="default"/>
          <w:rtl w:val="0"/>
          <w:lang w:val="en-US"/>
        </w:rPr>
        <w:t xml:space="preserve">× </w:t>
      </w:r>
      <w:r>
        <w:rPr>
          <w:rFonts w:ascii="Times New Roman" w:hAnsi="Times New Roman"/>
          <w:rtl w:val="0"/>
          <w:lang w:val="en-US"/>
        </w:rPr>
        <w:t xml:space="preserve">assertion + 0.25 </w:t>
      </w:r>
      <w:r>
        <w:rPr>
          <w:rFonts w:ascii="Times New Roman" w:hAnsi="Times New Roman" w:hint="default"/>
          <w:rtl w:val="0"/>
          <w:lang w:val="en-US"/>
        </w:rPr>
        <w:t xml:space="preserve">× </w:t>
      </w:r>
      <w:r>
        <w:rPr>
          <w:rFonts w:ascii="Times New Roman" w:hAnsi="Times New Roman"/>
          <w:rtl w:val="0"/>
          <w:lang w:val="en-US"/>
        </w:rPr>
        <w:t xml:space="preserve">no-contradiction + 0.15 </w:t>
      </w:r>
      <w:r>
        <w:rPr>
          <w:rFonts w:ascii="Times New Roman" w:hAnsi="Times New Roman" w:hint="default"/>
          <w:rtl w:val="0"/>
          <w:lang w:val="en-US"/>
        </w:rPr>
        <w:t xml:space="preserve">× </w:t>
      </w:r>
      <w:r>
        <w:rPr>
          <w:rFonts w:ascii="Times New Roman" w:hAnsi="Times New Roman"/>
          <w:rtl w:val="0"/>
          <w:lang w:val="en-US"/>
        </w:rPr>
        <w:t>cross-tool, each scored from 0 to 1; a thought becomes provisional at 0.45 and settled at 0.75. A single firmly stated thought with no conflict (</w:t>
      </w:r>
      <w:r>
        <w:rPr>
          <w:rFonts w:ascii="Times New Roman" w:hAnsi="Times New Roman" w:hint="default"/>
          <w:rtl w:val="0"/>
          <w:lang w:val="en-US"/>
        </w:rPr>
        <w:t>“</w:t>
      </w:r>
      <w:r>
        <w:rPr>
          <w:rFonts w:ascii="Times New Roman" w:hAnsi="Times New Roman"/>
          <w:rtl w:val="0"/>
          <w:lang w:val="en-US"/>
        </w:rPr>
        <w:t>I prefer X</w:t>
      </w:r>
      <w:r>
        <w:rPr>
          <w:rFonts w:ascii="Times New Roman" w:hAnsi="Times New Roman" w:hint="default"/>
          <w:rtl w:val="0"/>
          <w:lang w:val="en-US"/>
        </w:rPr>
        <w:t>”</w:t>
      </w:r>
      <w:r>
        <w:rPr>
          <w:rFonts w:ascii="Times New Roman" w:hAnsi="Times New Roman"/>
          <w:rtl w:val="0"/>
          <w:lang w:val="en-US"/>
        </w:rPr>
        <w:t xml:space="preserve">, assertion 0.8) therefore scores exactly 0.45 and becomes injectable, while settling always requires repetition: at least three similar earlier thoughts with cross-tool corroboration, or six without. </w:t>
      </w:r>
      <w:r>
        <w:rPr>
          <w:rFonts w:ascii="Times New Roman" w:hAnsi="Times New Roman"/>
          <w:i w:val="1"/>
          <w:iCs w:val="1"/>
          <w:rtl w:val="0"/>
          <w:lang w:val="en-US"/>
        </w:rPr>
        <w:t>Provisional</w:t>
      </w:r>
      <w:r>
        <w:rPr>
          <w:rFonts w:ascii="Times New Roman" w:hAnsi="Times New Roman"/>
          <w:rtl w:val="0"/>
          <w:lang w:val="en-US"/>
        </w:rPr>
        <w:t xml:space="preserve"> thoughts inject when topic-relevant; </w:t>
      </w:r>
      <w:r>
        <w:rPr>
          <w:rFonts w:ascii="Times New Roman" w:hAnsi="Times New Roman"/>
          <w:i w:val="1"/>
          <w:iCs w:val="1"/>
          <w:rtl w:val="0"/>
          <w:lang w:val="en-US"/>
        </w:rPr>
        <w:t>settled</w:t>
      </w:r>
      <w:r>
        <w:rPr>
          <w:rFonts w:ascii="Times New Roman" w:hAnsi="Times New Roman"/>
          <w:rtl w:val="0"/>
          <w:lang w:val="en-US"/>
        </w:rPr>
        <w:t xml:space="preserve"> thoughts always inject. Confidence evolves incrementally: reinforcement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0.10</m:t>
        </m:r>
        <m:r>
          <w:rPr xmlns:w="http://schemas.openxmlformats.org/wordprocessingml/2006/main">
            <w:rFonts w:ascii="Cambria Math" w:hAnsi="Cambria Math"/>
            <w:i/>
            <w:color w:val="000000"/>
            <w:sz w:val="25"/>
            <w:szCs w:val="25"/>
          </w:rPr>
          <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m:t>
        </m:r>
      </m:oMath>
      <w:r>
        <w:rPr>
          <w:rFonts w:ascii="Times New Roman" w:hAnsi="Times New Roman"/>
          <w:rtl w:val="0"/>
          <w:lang w:val="en-US"/>
        </w:rPr>
        <w:t xml:space="preserve">, conflict </w:t>
      </w:r>
      <m:oMath>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0.20</m:t>
        </m:r>
      </m:oMath>
      <w:r>
        <w:rPr>
          <w:rFonts w:ascii="Times New Roman" w:hAnsi="Times New Roman"/>
          <w:rtl w:val="0"/>
          <w:lang w:val="en-US"/>
        </w:rPr>
        <w:t xml:space="preserve">, and time decay </w:t>
      </w:r>
      <m:oMath>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
        </m:r>
        <m:sSup>
          <m:e>
            <m:r>
              <w:rPr xmlns:w="http://schemas.openxmlformats.org/wordprocessingml/2006/main">
                <w:rFonts w:ascii="Cambria Math" w:hAnsi="Cambria Math"/>
                <w:i/>
                <w:color w:val="000000"/>
                <w:sz w:val="25"/>
                <w:szCs w:val="25"/>
              </w:rPr>
              <m:t>e</m:t>
            </m:r>
          </m:e>
          <m:sup>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0.693</m:t>
            </m:r>
            <m:r>
              <w:rPr xmlns:w="http://schemas.openxmlformats.org/wordprocessingml/2006/main">
                <w:rFonts w:ascii="Cambria Math" w:hAnsi="Cambria Math"/>
                <w:i/>
                <w:color w:val="000000"/>
                <w:sz w:val="25"/>
                <w:szCs w:val="25"/>
              </w:rPr>
              <m:t/>
            </m:r>
            <m:r>
              <m:rPr>
                <m:sty m:val="p"/>
              </m:rPr>
              <w:rPr xmlns:w="http://schemas.openxmlformats.org/wordprocessingml/2006/main">
                <w:rFonts w:ascii="Cambria Math" w:hAnsi="Cambria Math"/>
                <w:i/>
                <w:color w:val="000000"/>
                <w:sz w:val="25"/>
                <w:szCs w:val="25"/>
              </w:rPr>
              <m:t>Δ</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m:t>
            </m:r>
            <m:sSub>
              <m:e>
                <m:r>
                  <w:rPr xmlns:w="http://schemas.openxmlformats.org/wordprocessingml/2006/main">
                    <w:rFonts w:ascii="Cambria Math" w:hAnsi="Cambria Math"/>
                    <w:i/>
                    <w:color w:val="000000"/>
                    <w:sz w:val="25"/>
                    <w:szCs w:val="25"/>
                  </w:rPr>
                  <m:t>t</m:t>
                </m:r>
              </m:e>
              <m:sub>
                <m:f>
                  <m:fPr>
                    <m:ctrlPr>
                      <w:rPr xmlns:w="http://schemas.openxmlformats.org/wordprocessingml/2006/main">
                        <w:rFonts w:ascii="Cambria Math" w:hAnsi="Cambria Math"/>
                        <w:i/>
                        <w:color w:val="000000"/>
                        <w:sz w:val="25"/>
                        <w:szCs w:val="25"/>
                      </w:rPr>
                    </m:ctrlPr>
                    <m:type m:val="lin"/>
                  </m:fPr>
                  <m:num>
                    <m:r>
                      <w:rPr xmlns:w="http://schemas.openxmlformats.org/wordprocessingml/2006/main">
                        <w:rFonts w:ascii="Cambria Math" w:hAnsi="Cambria Math"/>
                        <w:i/>
                        <w:color w:val="000000"/>
                        <w:sz w:val="25"/>
                        <w:szCs w:val="25"/>
                      </w:rPr>
                      <m:t>1</m:t>
                    </m:r>
                  </m:num>
                  <m:den>
                    <m:r>
                      <w:rPr xmlns:w="http://schemas.openxmlformats.org/wordprocessingml/2006/main">
                        <w:rFonts w:ascii="Cambria Math" w:hAnsi="Cambria Math"/>
                        <w:i/>
                        <w:color w:val="000000"/>
                        <w:sz w:val="25"/>
                        <w:szCs w:val="25"/>
                      </w:rPr>
                      <m:t>2</m:t>
                    </m:r>
                  </m:den>
                </m:f>
              </m:sub>
            </m:sSub>
          </m:sup>
        </m:sSup>
      </m:oMath>
      <w:r>
        <w:rPr>
          <w:rFonts w:ascii="Times New Roman" w:hAnsi="Times New Roman"/>
          <w:rtl w:val="0"/>
          <w:lang w:val="en-US"/>
        </w:rPr>
        <w:t xml:space="preserve"> with </w:t>
      </w:r>
      <m:oMath>
        <m:sSub>
          <m:e>
            <m:r>
              <w:rPr xmlns:w="http://schemas.openxmlformats.org/wordprocessingml/2006/main">
                <w:rFonts w:ascii="Cambria Math" w:hAnsi="Cambria Math"/>
                <w:i/>
                <w:color w:val="000000"/>
                <w:sz w:val="25"/>
                <w:szCs w:val="25"/>
              </w:rPr>
              <m:t>t</m:t>
            </m:r>
          </m:e>
          <m:sub>
            <m:f>
              <m:fPr>
                <m:ctrlPr>
                  <w:rPr xmlns:w="http://schemas.openxmlformats.org/wordprocessingml/2006/main">
                    <w:rFonts w:ascii="Cambria Math" w:hAnsi="Cambria Math"/>
                    <w:i/>
                    <w:color w:val="000000"/>
                    <w:sz w:val="25"/>
                    <w:szCs w:val="25"/>
                  </w:rPr>
                </m:ctrlPr>
                <m:type m:val="lin"/>
              </m:fPr>
              <m:num>
                <m:r>
                  <w:rPr xmlns:w="http://schemas.openxmlformats.org/wordprocessingml/2006/main">
                    <w:rFonts w:ascii="Cambria Math" w:hAnsi="Cambria Math"/>
                    <w:i/>
                    <w:color w:val="000000"/>
                    <w:sz w:val="25"/>
                    <w:szCs w:val="25"/>
                  </w:rPr>
                  <m:t>1</m:t>
                </m:r>
              </m:num>
              <m:den>
                <m:r>
                  <w:rPr xmlns:w="http://schemas.openxmlformats.org/wordprocessingml/2006/main">
                    <w:rFonts w:ascii="Cambria Math" w:hAnsi="Cambria Math"/>
                    <w:i/>
                    <w:color w:val="000000"/>
                    <w:sz w:val="25"/>
                    <w:szCs w:val="25"/>
                  </w:rPr>
                  <m:t>2</m:t>
                </m:r>
              </m:den>
            </m:f>
          </m:sub>
        </m:sSub>
      </m:oMath>
      <w:r>
        <w:rPr>
          <w:rFonts w:ascii="Times New Roman" w:hAnsi="Times New Roman"/>
          <w:rtl w:val="0"/>
          <w:lang w:val="en-US"/>
        </w:rPr>
        <w:t xml:space="preserve"> set by type (Table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"tabthought_types"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1</w:t>
      </w:r>
      <w:r>
        <w:rPr>
          <w:rFonts w:ascii="Times New Roman" w:cs="Times New Roman" w:hAnsi="Times New Roman" w:eastAsia="Times New Roman"/>
        </w:rPr>
        <w:fldChar w:fldCharType="end" w:fldLock="0"/>
      </w:r>
      <w:r>
        <w:rPr>
          <w:rFonts w:ascii="Times New Roman" w:hAnsi="Times New Roman"/>
          <w:rtl w:val="0"/>
          <w:lang w:val="en-US"/>
        </w:rPr>
        <w:t>).</w:t>
      </w:r>
      <w:bookmarkEnd w:id="10"/>
      <w:bookmarkEnd w:id="9"/>
    </w:p>
    <w:p>
      <w:pPr>
        <w:pStyle w:val="小标题 2"/>
        <w:rPr>
          <w:rFonts w:ascii="Times New Roman" w:cs="Times New Roman" w:hAnsi="Times New Roman" w:eastAsia="Times New Roman"/>
          <w:outline w:val="0"/>
          <w:color w:val="000000"/>
          <w14:textFill>
            <w14:solidFill>
              <w14:srgbClr w14:val="000000"/>
            </w14:solidFill>
          </w14:textFill>
        </w:rPr>
      </w:pPr>
      <w:bookmarkStart w:name="secsupersession" w:id="11"/>
      <w:r>
        <w:rPr>
          <w:rFonts w:ascii="Times New Roman" w:hAnsi="Times New Roman"/>
          <w:outline w:val="0"/>
          <w:color w:val="000000"/>
          <w:rtl w:val="0"/>
          <w:lang w:val="en-US"/>
          <w14:textFill>
            <w14:solidFill>
              <w14:srgbClr w14:val="000000"/>
            </w14:solidFill>
          </w14:textFill>
        </w:rPr>
        <w:t>3.3 Cluster-aware supersession</w:t>
      </w:r>
    </w:p>
    <w:p>
      <w:pPr>
        <w:pStyle w:val="First Paragraph"/>
        <w:rPr>
          <w:rFonts w:ascii="Times New Roman" w:cs="Times New Roman" w:hAnsi="Times New Roman" w:eastAsia="Times New Roman"/>
        </w:rPr>
      </w:pPr>
      <w:r>
        <w:rPr>
          <w:rFonts w:ascii="Times New Roman" w:hAnsi="Times New Roman"/>
          <w:rtl w:val="0"/>
          <w:lang w:val="en-US"/>
        </w:rPr>
        <w:t>When a user changes their mind (</w:t>
      </w:r>
      <w:r>
        <w:rPr>
          <w:rFonts w:ascii="Times New Roman" w:hAnsi="Times New Roman" w:hint="default"/>
          <w:rtl w:val="0"/>
          <w:lang w:val="en-US"/>
        </w:rPr>
        <w:t>“</w:t>
      </w:r>
      <w:r>
        <w:rPr>
          <w:rFonts w:ascii="Times New Roman" w:hAnsi="Times New Roman"/>
          <w:rtl w:val="0"/>
          <w:lang w:val="en-US"/>
        </w:rPr>
        <w:t>I moved from MySQL to PostgreSQL</w:t>
      </w:r>
      <w:r>
        <w:rPr>
          <w:rFonts w:ascii="Times New Roman" w:hAnsi="Times New Roman" w:hint="default"/>
          <w:rtl w:val="0"/>
          <w:lang w:val="en-US"/>
        </w:rPr>
        <w:t>”</w:t>
      </w:r>
      <w:r>
        <w:rPr>
          <w:rFonts w:ascii="Times New Roman" w:hAnsi="Times New Roman"/>
          <w:rtl w:val="0"/>
          <w:lang w:val="en-US"/>
        </w:rPr>
        <w:t xml:space="preserve">), the old stance should retire. Embedding similarity is the wrong signal here: contradictory stances mention different entities and therefore have </w:t>
      </w:r>
      <w:r>
        <w:rPr>
          <w:rFonts w:ascii="Times New Roman" w:hAnsi="Times New Roman"/>
          <w:i w:val="1"/>
          <w:iCs w:val="1"/>
          <w:rtl w:val="0"/>
          <w:lang w:val="en-US"/>
        </w:rPr>
        <w:t>low</w:t>
      </w:r>
      <w:r>
        <w:rPr>
          <w:rFonts w:ascii="Times New Roman" w:hAnsi="Times New Roman"/>
          <w:rtl w:val="0"/>
          <w:lang w:val="en-US"/>
        </w:rPr>
        <w:t xml:space="preserve"> similarity. Noesis detects mind-changes by requiring jointly (1) a replacement verb (</w:t>
      </w:r>
      <w:r>
        <w:rPr>
          <w:rFonts w:ascii="Times New Roman" w:hAnsi="Times New Roman" w:hint="default"/>
          <w:rtl w:val="0"/>
          <w:lang w:val="en-US"/>
        </w:rPr>
        <w:t>“</w:t>
      </w:r>
      <w:r>
        <w:rPr>
          <w:rFonts w:ascii="Times New Roman" w:hAnsi="Times New Roman"/>
          <w:rtl w:val="0"/>
          <w:lang w:val="en-US"/>
        </w:rPr>
        <w:t>switched to</w:t>
      </w:r>
      <w:r>
        <w:rPr>
          <w:rFonts w:ascii="Times New Roman" w:hAnsi="Times New Roman" w:hint="default"/>
          <w:rtl w:val="0"/>
          <w:lang w:val="en-US"/>
        </w:rPr>
        <w:t>”</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migrated to</w:t>
      </w:r>
      <w:r>
        <w:rPr>
          <w:rFonts w:ascii="Times New Roman" w:hAnsi="Times New Roman" w:hint="default"/>
          <w:rtl w:val="0"/>
          <w:lang w:val="en-US"/>
        </w:rPr>
        <w:t>”</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 xml:space="preserve">, EN+ZH), (2) the same domain via a keyword map (both stances are about </w:t>
      </w:r>
      <w:r>
        <w:rPr>
          <w:rFonts w:ascii="Times New Roman" w:hAnsi="Times New Roman"/>
          <w:i w:val="1"/>
          <w:iCs w:val="1"/>
          <w:rtl w:val="0"/>
          <w:lang w:val="en-US"/>
        </w:rPr>
        <w:t>databases</w:t>
      </w:r>
      <w:r>
        <w:rPr>
          <w:rFonts w:ascii="Times New Roman" w:hAnsi="Times New Roman"/>
          <w:rtl w:val="0"/>
          <w:lang w:val="en-US"/>
        </w:rPr>
        <w:t xml:space="preserve">), (3) stance-like type, and (4) injectable status of the new thought. Matched predecessors are marked </w:t>
      </w:r>
      <w:r>
        <w:rPr>
          <w:rFonts w:ascii="Times New Roman" w:hAnsi="Times New Roman"/>
          <w:i w:val="1"/>
          <w:iCs w:val="1"/>
          <w:rtl w:val="0"/>
          <w:lang w:val="en-US"/>
        </w:rPr>
        <w:t>superseded</w:t>
      </w:r>
      <w:r>
        <w:rPr>
          <w:rFonts w:ascii="Times New Roman" w:hAnsi="Times New Roman" w:hint="default"/>
          <w:rtl w:val="0"/>
          <w:lang w:val="en-US"/>
        </w:rPr>
        <w:t>—</w:t>
      </w:r>
      <w:r>
        <w:rPr>
          <w:rFonts w:ascii="Times New Roman" w:hAnsi="Times New Roman"/>
          <w:rtl w:val="0"/>
          <w:lang w:val="en-US"/>
        </w:rPr>
        <w:t>excluded by every retrieval path</w:t>
      </w:r>
      <w:r>
        <w:rPr>
          <w:rFonts w:ascii="Times New Roman" w:hAnsi="Times New Roman" w:hint="default"/>
          <w:rtl w:val="0"/>
          <w:lang w:val="en-US"/>
        </w:rPr>
        <w:t>—</w:t>
      </w:r>
      <w:r>
        <w:rPr>
          <w:rFonts w:ascii="Times New Roman" w:hAnsi="Times New Roman"/>
          <w:rtl w:val="0"/>
          <w:lang w:val="en-US"/>
        </w:rPr>
        <w:t xml:space="preserve">and linked via </w:t>
      </w:r>
      <w:r>
        <w:rPr>
          <w:rFonts w:ascii="Times New Roman" w:hAnsi="Times New Roman"/>
          <w:sz w:val="22"/>
          <w:szCs w:val="22"/>
          <w:rtl w:val="0"/>
          <w:lang w:val="en-US"/>
        </w:rPr>
        <w:t>superseded_by</w:t>
      </w:r>
      <w:r>
        <w:rPr>
          <w:rFonts w:ascii="Times New Roman" w:hAnsi="Times New Roman"/>
          <w:rtl w:val="0"/>
          <w:lang w:val="en-US"/>
        </w:rPr>
        <w:t>. In my evaluation (the same 30 scenarios, run once before and once after the fix) this reduced stale-stance leakage from 93% to 7% (Table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"tabsupersession"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2</w:t>
      </w:r>
      <w:r>
        <w:rPr>
          <w:rFonts w:ascii="Times New Roman" w:cs="Times New Roman" w:hAnsi="Times New Roman" w:eastAsia="Times New Roman"/>
        </w:rPr>
        <w:fldChar w:fldCharType="end" w:fldLock="0"/>
      </w:r>
      <w:r>
        <w:rPr>
          <w:rFonts w:ascii="Times New Roman" w:hAnsi="Times New Roman"/>
          <w:rtl w:val="0"/>
          <w:lang w:val="en-US"/>
        </w:rPr>
        <w:t>).</w:t>
      </w:r>
      <w:bookmarkEnd w:id="11"/>
    </w:p>
    <w:p>
      <w:pPr>
        <w:pStyle w:val="Table Caption"/>
        <w:rPr>
          <w:rFonts w:ascii="Times New Roman" w:cs="Times New Roman" w:hAnsi="Times New Roman" w:eastAsia="Times New Roman"/>
          <w:color w:val="000000"/>
          <w:sz w:val="24"/>
        </w:rPr>
      </w:pPr>
      <w:bookmarkStart w:name="tabsupersession" w:id="12"/>
      <w:r>
        <w:rPr>
          <w:rFonts w:ascii="Times New Roman" w:hAnsi="Times New Roman"/>
          <w:b w:val="1"/>
          <w:bCs w:val="1"/>
          <w:rtl w:val="0"/>
          <w:lang w:val="en-US"/>
        </w:rPr>
        <w:t>Table 2.</w:t>
      </w:r>
      <w:r>
        <w:rPr>
          <w:rFonts w:ascii="Times New Roman" w:hAnsi="Times New Roman"/>
          <w:rtl w:val="0"/>
          <w:lang w:val="en-US"/>
        </w:rPr>
        <w:t xml:space="preserve"> Supersession fix: stale-stance leakage before/after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30</m:t>
        </m:r>
      </m:oMath>
      <w:r>
        <w:rPr>
          <w:rFonts w:ascii="Times New Roman" w:hAnsi="Times New Roman"/>
          <w:rtl w:val="0"/>
          <w:lang w:val="en-US"/>
        </w:rPr>
        <w:t xml:space="preserve"> scenarios).</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0"/>
        <w:gridCol w:w="1980"/>
        <w:gridCol w:w="1980"/>
        <w:gridCol w:w="1980"/>
      </w:tblGrid>
      <w:tr>
        <w:tblPrEx>
          <w:shd w:val="clear" w:color="auto" w:fill="156082"/>
        </w:tblPrEx>
        <w:trPr>
          <w:trHeight w:val="280" w:hRule="atLeast"/>
          <w:tblHeader/>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Metric</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Before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After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rPr>
                <w:color w:val="000000"/>
                <w:sz w:val="20"/>
              </w:rPr>
            </w:pPr>
            <m:oMathPara>
              <m:oMathParaPr>
                <m:jc m:val="center"/>
              </m:oMathParaPr>
              <m:oMath>
                <m:r>
                  <m:rPr>
                    <m:sty m:val="p"/>
                  </m:rPr>
                  <w:rPr xmlns:w="http://schemas.openxmlformats.org/wordprocessingml/2006/main">
                    <w:rFonts w:ascii="Cambria Math" w:hAnsi="Cambria Math"/>
                    <w:i/>
                    <w:color w:val="000000"/>
                    <w:sz w:val="24"/>
                    <w:szCs w:val="24"/>
                  </w:rPr>
                  <m:t>Δ</m:t>
                </m:r>
              </m:oMath>
            </m:oMathPara>
          </w:p>
        </w:tc>
      </w:tr>
      <w:tr>
        <w:tblPrEx>
          <w:shd w:val="clear" w:color="auto" w:fill="cad1d7"/>
        </w:tblPrEx>
        <w:trPr>
          <w:trHeight w:val="84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Old stance leaked into context</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28/30 (93%)</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2/30 (7%)</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36" w:after="36" w:line="240" w:lineRule="auto"/>
              <w:ind w:left="0" w:right="0" w:firstLine="0"/>
              <w:jc w:val="center"/>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w:t>
            </w:r>
            <w: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87pp</w:t>
            </w:r>
          </w:p>
        </w:tc>
      </w:tr>
      <w:tr>
        <w:tblPrEx>
          <w:shd w:val="clear" w:color="auto" w:fill="cad1d7"/>
        </w:tblPrEx>
        <w:trPr>
          <w:trHeight w:val="56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New stance surfaced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12/30 (40%)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28/30 (93%)</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36" w:after="36" w:line="240" w:lineRule="auto"/>
              <w:ind w:left="0" w:right="0" w:firstLine="0"/>
              <w:jc w:val="center"/>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+53pp</w:t>
            </w:r>
          </w:p>
        </w:tc>
      </w:tr>
      <w:tr>
        <w:tblPrEx>
          <w:shd w:val="clear" w:color="auto" w:fill="cad1d7"/>
        </w:tblPrEx>
        <w:trPr>
          <w:trHeight w:val="84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Ideal (new shown, old retired)</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1/30 (3%)</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36" w:after="36" w:line="240" w:lineRule="auto"/>
              <w:ind w:left="0" w:right="0" w:firstLine="0"/>
              <w:jc w:val="center"/>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27/30 (90%)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36" w:after="36" w:line="240" w:lineRule="auto"/>
              <w:ind w:left="0" w:right="0" w:firstLine="0"/>
              <w:jc w:val="center"/>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+87pp</w:t>
            </w:r>
          </w:p>
        </w:tc>
      </w:tr>
    </w:tbl>
    <w:p>
      <w:pPr>
        <w:pStyle w:val="Table Caption"/>
        <w:widowControl w:val="0"/>
        <w:rPr>
          <w:rFonts w:ascii="Times New Roman" w:cs="Times New Roman" w:hAnsi="Times New Roman" w:eastAsia="Times New Roman"/>
        </w:rPr>
      </w:pPr>
    </w:p>
    <w:p>
      <w:pPr>
        <w:pStyle w:val="小标题 2"/>
        <w:rPr>
          <w:rFonts w:ascii="Times New Roman" w:cs="Times New Roman" w:hAnsi="Times New Roman" w:eastAsia="Times New Roman"/>
          <w:outline w:val="0"/>
          <w:color w:val="000000"/>
          <w14:textFill>
            <w14:solidFill>
              <w14:srgbClr w14:val="000000"/>
            </w14:solidFill>
          </w14:textFill>
        </w:rPr>
      </w:pPr>
      <w:bookmarkStart w:name="secretrieval" w:id="13"/>
      <w:r>
        <w:rPr>
          <w:rFonts w:ascii="Times New Roman" w:hAnsi="Times New Roman"/>
          <w:outline w:val="0"/>
          <w:color w:val="000000"/>
          <w:rtl w:val="0"/>
          <w:lang w:val="en-US"/>
          <w14:textFill>
            <w14:solidFill>
              <w14:srgbClr w14:val="000000"/>
            </w14:solidFill>
          </w14:textFill>
        </w:rPr>
        <w:t>3.4 Selective retrieval and injection</w:t>
      </w:r>
    </w:p>
    <w:p>
      <w:pPr>
        <w:pStyle w:val="First Paragraph"/>
        <w:rPr>
          <w:rFonts w:ascii="Times New Roman" w:cs="Times New Roman" w:hAnsi="Times New Roman" w:eastAsia="Times New Roman"/>
        </w:rPr>
      </w:pPr>
      <w:r>
        <w:rPr>
          <w:rFonts w:ascii="Times New Roman" w:hAnsi="Times New Roman"/>
          <w:rtl w:val="0"/>
          <w:lang w:val="en-US"/>
        </w:rPr>
        <w:t>At query time, three channels run in parallel (Figure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"figpipeline"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2</w:t>
      </w:r>
      <w:r>
        <w:rPr>
          <w:rFonts w:ascii="Times New Roman" w:cs="Times New Roman" w:hAnsi="Times New Roman" w:eastAsia="Times New Roman"/>
        </w:rPr>
        <w:fldChar w:fldCharType="end" w:fldLock="0"/>
      </w:r>
      <w:r>
        <w:rPr>
          <w:rFonts w:ascii="Times New Roman" w:hAnsi="Times New Roman"/>
          <w:rtl w:val="0"/>
          <w:lang w:val="en-US"/>
        </w:rPr>
        <w:t xml:space="preserve">): BM25 for exact terms, dense retrieval for paraphrase, and two lightweight signals (recency, core-facts). Channels fuse via reciprocal-rank fusion with time-decay weighting. A confidence gate drops everything below </w:t>
      </w:r>
      <w:r>
        <w:rPr>
          <w:rFonts w:ascii="Times New Roman" w:hAnsi="Times New Roman"/>
          <w:i w:val="1"/>
          <w:iCs w:val="1"/>
          <w:rtl w:val="0"/>
          <w:lang w:val="en-US"/>
        </w:rPr>
        <w:t>provisional</w:t>
      </w:r>
      <w:r>
        <w:rPr>
          <w:rFonts w:ascii="Times New Roman" w:hAnsi="Times New Roman"/>
          <w:rtl w:val="0"/>
          <w:lang w:val="en-US"/>
        </w:rPr>
        <w:t>, and a hard token budget (1,200 tokens) truncates the remainder. The result is injected into the system prompt as compact structured lines.</w:t>
      </w:r>
      <w:bookmarkEnd w:id="13"/>
      <w:bookmarkEnd w:id="12"/>
    </w:p>
    <w:p>
      <w:pPr>
        <w:pStyle w:val="Captioned Figure"/>
        <w:rPr>
          <w:rFonts w:ascii="Times New Roman" w:cs="Times New Roman" w:hAnsi="Times New Roman" w:eastAsia="Times New Roman"/>
        </w:rPr>
      </w:pPr>
      <w:bookmarkStart w:name="figpipeline" w:id="14"/>
      <w:r>
        <w:rPr>
          <w:rFonts w:ascii="Times New Roman" w:cs="Times New Roman" w:hAnsi="Times New Roman" w:eastAsia="Times New Roman"/>
        </w:rPr>
        <w:drawing xmlns:a="http://schemas.openxmlformats.org/drawingml/2006/main">
          <wp:inline distT="0" distB="0" distL="0" distR="0">
            <wp:extent cx="5333970" cy="1764610"/>
            <wp:effectExtent l="0" t="0" r="0" b="0"/>
            <wp:docPr id="1073741826" name="officeArt object" descr="fig2_pipeline.pdf"/>
            <wp:cNvGraphicFramePr/>
            <a:graphic xmlns:a="http://schemas.openxmlformats.org/drawingml/2006/main">
              <a:graphicData uri="http://schemas.openxmlformats.org/drawingml/2006/picture">
                <pic:pic xmlns:pic="http://schemas.openxmlformats.org/drawingml/2006/picture">
                  <pic:nvPicPr>
                    <pic:cNvPr id="1073741826" name="fig2_pipeline.pdf" descr="fig2_pipeline.pdf"/>
                    <pic:cNvPicPr>
                      <a:picLocks noChangeAspect="1"/>
                    </pic:cNvPicPr>
                  </pic:nvPicPr>
                  <pic:blipFill>
                    <a:blip r:embed="rId5">
                      <a:extLst/>
                    </a:blip>
                    <a:srcRect l="0" t="0" r="0" b="0"/>
                    <a:stretch>
                      <a:fillRect/>
                    </a:stretch>
                  </pic:blipFill>
                  <pic:spPr>
                    <a:xfrm>
                      <a:off x="0" y="0"/>
                      <a:ext cx="5333970" cy="1764610"/>
                    </a:xfrm>
                    <a:prstGeom prst="rect">
                      <a:avLst/>
                    </a:prstGeom>
                    <a:ln w="12700" cap="flat">
                      <a:noFill/>
                      <a:miter lim="400000"/>
                    </a:ln>
                    <a:effectLst/>
                  </pic:spPr>
                </pic:pic>
              </a:graphicData>
            </a:graphic>
          </wp:inline>
        </w:drawing>
      </w:r>
    </w:p>
    <w:p>
      <w:pPr>
        <w:pStyle w:val="Image Caption"/>
        <w:rPr>
          <w:rFonts w:ascii="Times New Roman" w:cs="Times New Roman" w:hAnsi="Times New Roman" w:eastAsia="Times New Roman"/>
        </w:rPr>
      </w:pPr>
      <w:r>
        <w:rPr>
          <w:rFonts w:ascii="Times New Roman" w:hAnsi="Times New Roman"/>
          <w:b w:val="1"/>
          <w:bCs w:val="1"/>
          <w:rtl w:val="0"/>
          <w:lang w:val="en-US"/>
        </w:rPr>
        <w:t>Figure 2.</w:t>
      </w:r>
      <w:r>
        <w:rPr>
          <w:rFonts w:ascii="Times New Roman" w:hAnsi="Times New Roman"/>
          <w:rtl w:val="0"/>
          <w:lang w:val="en-US"/>
        </w:rPr>
        <w:t xml:space="preserve"> Retrieval and injection pipeline. Three channels fuse via RRF; a confidence gate removes non-injectable thoughts; a token budget caps injected context.</w:t>
      </w:r>
      <w:bookmarkEnd w:id="14"/>
    </w:p>
    <w:p>
      <w:pPr>
        <w:pStyle w:val="小标题"/>
        <w:rPr>
          <w:rFonts w:ascii="Times New Roman" w:cs="Times New Roman" w:hAnsi="Times New Roman" w:eastAsia="Times New Roman"/>
          <w:outline w:val="0"/>
          <w:color w:val="000000"/>
          <w14:textFill>
            <w14:solidFill>
              <w14:srgbClr w14:val="000000"/>
            </w14:solidFill>
          </w14:textFill>
        </w:rPr>
      </w:pPr>
      <w:bookmarkStart w:name="secsetup" w:id="15"/>
      <w:r>
        <w:rPr>
          <w:rFonts w:ascii="Times New Roman" w:hAnsi="Times New Roman"/>
          <w:outline w:val="0"/>
          <w:color w:val="000000"/>
          <w:rtl w:val="0"/>
          <w:lang w:val="en-US"/>
          <w14:textFill>
            <w14:solidFill>
              <w14:srgbClr w14:val="000000"/>
            </w14:solidFill>
          </w14:textFill>
        </w:rPr>
        <w:t>4 Evaluation Setup</w:t>
      </w:r>
    </w:p>
    <w:p>
      <w:pPr>
        <w:pStyle w:val="First Paragraph"/>
        <w:rPr>
          <w:rFonts w:ascii="Times New Roman" w:cs="Times New Roman" w:hAnsi="Times New Roman" w:eastAsia="Times New Roman"/>
        </w:rPr>
      </w:pPr>
      <w:r>
        <w:rPr>
          <w:rFonts w:ascii="Times New Roman" w:hAnsi="Times New Roman"/>
          <w:rtl w:val="0"/>
          <w:lang w:val="en-US"/>
        </w:rPr>
        <w:t>I evaluate four research questions:</w:t>
      </w:r>
    </w:p>
    <w:p>
      <w:pPr>
        <w:pStyle w:val="正文"/>
        <w:numPr>
          <w:ilvl w:val="0"/>
          <w:numId w:val="4"/>
        </w:numPr>
        <w:rPr>
          <w:rFonts w:ascii="Times New Roman" w:hAnsi="Times New Roman"/>
          <w:lang w:val="it-IT"/>
        </w:rPr>
      </w:pPr>
      <w:r>
        <w:rPr>
          <w:rFonts w:ascii="Times New Roman" w:hAnsi="Times New Roman"/>
          <w:b w:val="1"/>
          <w:bCs w:val="1"/>
          <w:rtl w:val="0"/>
          <w:lang w:val="it-IT"/>
        </w:rPr>
        <w:t>RQ1</w:t>
      </w:r>
      <w:r>
        <w:rPr>
          <w:rFonts w:ascii="Times New Roman" w:hAnsi="Times New Roman"/>
          <w:rtl w:val="0"/>
          <w:lang w:val="en-US"/>
        </w:rPr>
        <w:t xml:space="preserve">: Does memory injection improve answer accuracy? (A/B, end-to-end,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"secab"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5.1</w:t>
      </w:r>
      <w:r>
        <w:rPr>
          <w:rFonts w:ascii="Times New Roman" w:cs="Times New Roman" w:hAnsi="Times New Roman" w:eastAsia="Times New Roman"/>
        </w:rPr>
        <w:fldChar w:fldCharType="end" w:fldLock="0"/>
      </w:r>
      <w:r>
        <w:rPr>
          <w:rFonts w:ascii="Times New Roman" w:hAnsi="Times New Roman"/>
          <w:rtl w:val="0"/>
        </w:rPr>
        <w:t>)</w:t>
      </w:r>
    </w:p>
    <w:p>
      <w:pPr>
        <w:pStyle w:val="正文"/>
        <w:numPr>
          <w:ilvl w:val="0"/>
          <w:numId w:val="4"/>
        </w:numPr>
        <w:rPr>
          <w:rFonts w:ascii="Times New Roman" w:hAnsi="Times New Roman"/>
          <w:lang w:val="it-IT"/>
        </w:rPr>
      </w:pPr>
      <w:r>
        <w:rPr>
          <w:rFonts w:ascii="Times New Roman" w:hAnsi="Times New Roman"/>
          <w:b w:val="1"/>
          <w:bCs w:val="1"/>
          <w:rtl w:val="0"/>
          <w:lang w:val="it-IT"/>
        </w:rPr>
        <w:t>RQ2</w:t>
      </w:r>
      <w:r>
        <w:rPr>
          <w:rFonts w:ascii="Times New Roman" w:hAnsi="Times New Roman"/>
          <w:rtl w:val="0"/>
          <w:lang w:val="en-US"/>
        </w:rPr>
        <w:t xml:space="preserve">: Which components contribute? (ablation, retrieval-layer,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"secablation"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5.2</w:t>
      </w:r>
      <w:r>
        <w:rPr>
          <w:rFonts w:ascii="Times New Roman" w:cs="Times New Roman" w:hAnsi="Times New Roman" w:eastAsia="Times New Roman"/>
        </w:rPr>
        <w:fldChar w:fldCharType="end" w:fldLock="0"/>
      </w:r>
      <w:r>
        <w:rPr>
          <w:rFonts w:ascii="Times New Roman" w:hAnsi="Times New Roman"/>
          <w:rtl w:val="0"/>
        </w:rPr>
        <w:t>)</w:t>
      </w:r>
    </w:p>
    <w:p>
      <w:pPr>
        <w:pStyle w:val="正文"/>
        <w:numPr>
          <w:ilvl w:val="0"/>
          <w:numId w:val="4"/>
        </w:numPr>
        <w:rPr>
          <w:rFonts w:ascii="Times New Roman" w:hAnsi="Times New Roman"/>
          <w:lang w:val="it-IT"/>
        </w:rPr>
      </w:pPr>
      <w:r>
        <w:rPr>
          <w:rFonts w:ascii="Times New Roman" w:hAnsi="Times New Roman"/>
          <w:b w:val="1"/>
          <w:bCs w:val="1"/>
          <w:rtl w:val="0"/>
          <w:lang w:val="it-IT"/>
        </w:rPr>
        <w:t>RQ3</w:t>
      </w:r>
      <w:r>
        <w:rPr>
          <w:rFonts w:ascii="Times New Roman" w:hAnsi="Times New Roman"/>
          <w:rtl w:val="0"/>
          <w:lang w:val="en-US"/>
        </w:rPr>
        <w:t>: How do cost and ranking scale with memory size?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"secscale"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5.3</w:t>
      </w:r>
      <w:r>
        <w:rPr>
          <w:rFonts w:ascii="Times New Roman" w:cs="Times New Roman" w:hAnsi="Times New Roman" w:eastAsia="Times New Roman"/>
        </w:rPr>
        <w:fldChar w:fldCharType="end" w:fldLock="0"/>
      </w:r>
      <w:r>
        <w:rPr>
          <w:rFonts w:ascii="Times New Roman" w:hAnsi="Times New Roman"/>
          <w:rtl w:val="0"/>
        </w:rPr>
        <w:t>)</w:t>
      </w:r>
    </w:p>
    <w:p>
      <w:pPr>
        <w:pStyle w:val="正文"/>
        <w:numPr>
          <w:ilvl w:val="0"/>
          <w:numId w:val="4"/>
        </w:numPr>
        <w:rPr>
          <w:rFonts w:ascii="Times New Roman" w:hAnsi="Times New Roman"/>
          <w:lang w:val="it-IT"/>
        </w:rPr>
      </w:pPr>
      <w:r>
        <w:rPr>
          <w:rFonts w:ascii="Times New Roman" w:hAnsi="Times New Roman"/>
          <w:b w:val="1"/>
          <w:bCs w:val="1"/>
          <w:rtl w:val="0"/>
          <w:lang w:val="it-IT"/>
        </w:rPr>
        <w:t>RQ4</w:t>
      </w:r>
      <w:r>
        <w:rPr>
          <w:rFonts w:ascii="Times New Roman" w:hAnsi="Times New Roman"/>
          <w:rtl w:val="0"/>
          <w:lang w:val="en-US"/>
        </w:rPr>
        <w:t>: Does cross-tool sharing work? (</w:t>
      </w:r>
      <w:r>
        <w:rPr>
          <w:rFonts w:ascii="Times New Roman" w:hAnsi="Times New Roman" w:hint="default"/>
          <w:rtl w:val="0"/>
        </w:rPr>
        <w:t>§</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"seccrosstool"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5.4</w:t>
      </w:r>
      <w:r>
        <w:rPr>
          <w:rFonts w:ascii="Times New Roman" w:cs="Times New Roman" w:hAnsi="Times New Roman" w:eastAsia="Times New Roman"/>
        </w:rPr>
        <w:fldChar w:fldCharType="end" w:fldLock="0"/>
      </w:r>
      <w:r>
        <w:rPr>
          <w:rFonts w:ascii="Times New Roman" w:hAnsi="Times New Roman"/>
          <w:rtl w:val="0"/>
        </w:rPr>
        <w:t>)</w:t>
      </w:r>
      <w:bookmarkEnd w:id="15"/>
    </w:p>
    <w:p>
      <w:pPr>
        <w:pStyle w:val="heading 4"/>
        <w:rPr>
          <w:rFonts w:ascii="Times New Roman" w:cs="Times New Roman" w:hAnsi="Times New Roman" w:eastAsia="Times New Roman"/>
          <w:outline w:val="0"/>
          <w:color w:val="000000"/>
          <w14:textFill>
            <w14:solidFill>
              <w14:srgbClr w14:val="000000"/>
            </w14:solidFill>
          </w14:textFill>
        </w:rPr>
      </w:pPr>
      <w:bookmarkStart w:name="models." w:id="16"/>
      <w:r>
        <w:rPr>
          <w:rFonts w:ascii="Times New Roman" w:hAnsi="Times New Roman"/>
          <w:outline w:val="0"/>
          <w:color w:val="000000"/>
          <w:rtl w:val="0"/>
          <w:lang w:val="en-US"/>
          <w14:textFill>
            <w14:solidFill>
              <w14:srgbClr w14:val="000000"/>
            </w14:solidFill>
          </w14:textFill>
        </w:rPr>
        <w:t>Models.</w:t>
      </w:r>
    </w:p>
    <w:p>
      <w:pPr>
        <w:pStyle w:val="First Paragraph"/>
        <w:rPr>
          <w:rFonts w:ascii="Times New Roman" w:cs="Times New Roman" w:hAnsi="Times New Roman" w:eastAsia="Times New Roman"/>
        </w:rPr>
      </w:pPr>
      <w:r>
        <w:rPr>
          <w:rFonts w:ascii="Times New Roman" w:hAnsi="Times New Roman"/>
          <w:rtl w:val="0"/>
          <w:lang w:val="en-US"/>
        </w:rPr>
        <w:t>Gemini Flash-Lite (cloud; gemini-flash-lite-latest, queried 30 June 2026), gemma3:4b and qwen2.5:3b (local via Ollama), spanning capability tiers.</w:t>
      </w:r>
      <w:bookmarkEnd w:id="16"/>
    </w:p>
    <w:p>
      <w:pPr>
        <w:pStyle w:val="heading 4"/>
        <w:rPr>
          <w:rFonts w:ascii="Times New Roman" w:cs="Times New Roman" w:hAnsi="Times New Roman" w:eastAsia="Times New Roman"/>
          <w:outline w:val="0"/>
          <w:color w:val="000000"/>
          <w14:textFill>
            <w14:solidFill>
              <w14:srgbClr w14:val="000000"/>
            </w14:solidFill>
          </w14:textFill>
        </w:rPr>
      </w:pPr>
      <w:bookmarkStart w:name="abdesign." w:id="17"/>
      <w:r>
        <w:rPr>
          <w:rFonts w:ascii="Times New Roman" w:hAnsi="Times New Roman"/>
          <w:outline w:val="0"/>
          <w:color w:val="000000"/>
          <w:rtl w:val="0"/>
          <w:lang w:val="en-US"/>
          <w14:textFill>
            <w14:solidFill>
              <w14:srgbClr w14:val="000000"/>
            </w14:solidFill>
          </w14:textFill>
        </w:rPr>
        <w:t>A/B design.</w:t>
      </w:r>
    </w:p>
    <w:p>
      <w:pPr>
        <w:pStyle w:val="First Paragraph"/>
        <w:rPr>
          <w:rFonts w:ascii="Times New Roman" w:cs="Times New Roman" w:hAnsi="Times New Roman" w:eastAsia="Times New Roman"/>
          <w:color w:val="000000"/>
          <w:sz w:val="24"/>
        </w:rPr>
      </w:pPr>
      <w:r>
        <w:rPr>
          <w:rFonts w:ascii="Times New Roman" w:hAnsi="Times New Roman"/>
          <w:rtl w:val="0"/>
          <w:lang w:val="en-US"/>
        </w:rPr>
        <w:t>30 synthetic English user profiles, each with 5 build statements (an identity statement plus preferences, positions, and decisions) followed by 5 test questions whose expected keyword is known from the build statements. Each build statement is stated once and firmly (</w:t>
      </w:r>
      <w:r>
        <w:rPr>
          <w:rFonts w:ascii="Times New Roman" w:hAnsi="Times New Roman" w:hint="default"/>
          <w:rtl w:val="0"/>
          <w:lang w:val="en-US"/>
        </w:rPr>
        <w:t>“</w:t>
      </w:r>
      <w:r>
        <w:rPr>
          <w:rFonts w:ascii="Times New Roman" w:hAnsi="Times New Roman"/>
          <w:rtl w:val="0"/>
          <w:lang w:val="en-US"/>
        </w:rPr>
        <w:t>I prefer</w:t>
      </w:r>
      <w:r>
        <w:rPr>
          <w:rFonts w:ascii="Times New Roman" w:hAnsi="Times New Roman" w:hint="default"/>
          <w:rtl w:val="0"/>
          <w:lang w:val="en-US"/>
        </w:rPr>
        <w:t>…”</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I decided</w:t>
      </w:r>
      <w:r>
        <w:rPr>
          <w:rFonts w:ascii="Times New Roman" w:hAnsi="Times New Roman" w:hint="default"/>
          <w:rtl w:val="0"/>
          <w:lang w:val="en-US"/>
        </w:rPr>
        <w:t>…”</w:t>
      </w:r>
      <w:r>
        <w:rPr>
          <w:rFonts w:ascii="Times New Roman" w:hAnsi="Times New Roman"/>
          <w:rtl w:val="0"/>
          <w:lang w:val="en-US"/>
        </w:rPr>
        <w:t>), which is enough to reach provisional (</w:t>
      </w:r>
      <w:r>
        <w:rPr>
          <w:rFonts w:ascii="Times New Roman" w:hAnsi="Times New Roman" w:hint="default"/>
          <w:rtl w:val="0"/>
          <w:lang w:val="en-US"/>
        </w:rPr>
        <w:t>§</w:t>
      </w:r>
      <w:r>
        <w:rPr>
          <w:rFonts w:ascii="Times New Roman" w:hAnsi="Times New Roman"/>
          <w:rtl w:val="0"/>
          <w:lang w:val="en-US"/>
        </w:rPr>
        <w:t xml:space="preserve">3.2). For each question the model answers twice: </w:t>
      </w:r>
      <w:r>
        <w:rPr>
          <w:rFonts w:ascii="Times New Roman" w:hAnsi="Times New Roman"/>
          <w:i w:val="1"/>
          <w:iCs w:val="1"/>
          <w:rtl w:val="0"/>
          <w:lang w:val="en-US"/>
        </w:rPr>
        <w:t>with memory</w:t>
      </w:r>
      <w:r>
        <w:rPr>
          <w:rFonts w:ascii="Times New Roman" w:hAnsi="Times New Roman"/>
          <w:rtl w:val="0"/>
          <w:lang w:val="en-US"/>
        </w:rPr>
        <w:t xml:space="preserve"> (via the Noesis proxy, which injects context) and </w:t>
      </w:r>
      <w:r>
        <w:rPr>
          <w:rFonts w:ascii="Times New Roman" w:hAnsi="Times New Roman"/>
          <w:i w:val="1"/>
          <w:iCs w:val="1"/>
          <w:rtl w:val="0"/>
          <w:lang w:val="en-US"/>
        </w:rPr>
        <w:t>without memory</w:t>
      </w:r>
      <w:r>
        <w:rPr>
          <w:rFonts w:ascii="Times New Roman" w:hAnsi="Times New Roman"/>
          <w:rtl w:val="0"/>
          <w:lang w:val="en-US"/>
        </w:rPr>
        <w:t xml:space="preserve"> (direct to the provider). All models are evaluated on the identical first </w:t>
      </w:r>
      <m:oMath>
        <m:r>
          <w:rPr xmlns:w="http://schemas.openxmlformats.org/wordprocessingml/2006/main">
            <w:rFonts w:ascii="Cambria Math" w:hAnsi="Cambria Math"/>
            <w:i/>
            <w:color w:val="000000"/>
            <w:sz w:val="25"/>
            <w:szCs w:val="25"/>
          </w:rPr>
          <m:t>110</m:t>
        </m:r>
      </m:oMath>
      <w:r>
        <w:rPr>
          <w:rFonts w:ascii="Times New Roman" w:hAnsi="Times New Roman"/>
          <w:rtl w:val="0"/>
          <w:lang w:val="en-US"/>
        </w:rPr>
        <w:t xml:space="preserve"> questions (22 profiles). Scoring is objective keyword-hit; paired outcomes are tested with McNemar</w:t>
      </w:r>
      <w:r>
        <w:rPr>
          <w:rFonts w:ascii="Times New Roman" w:hAnsi="Times New Roman" w:hint="default"/>
          <w:rtl w:val="0"/>
          <w:lang w:val="en-US"/>
        </w:rPr>
        <w:t>’</w:t>
      </w:r>
      <w:r>
        <w:rPr>
          <w:rFonts w:ascii="Times New Roman" w:hAnsi="Times New Roman"/>
          <w:rtl w:val="0"/>
          <w:lang w:val="en-US"/>
        </w:rPr>
        <w:t xml:space="preserve">s </w:t>
      </w:r>
      <m:oMath>
        <m:sSup>
          <m:e>
            <m:r>
              <w:rPr xmlns:w="http://schemas.openxmlformats.org/wordprocessingml/2006/main">
                <w:rFonts w:ascii="Cambria Math" w:hAnsi="Cambria Math"/>
                <w:i/>
                <w:color w:val="000000"/>
                <w:sz w:val="25"/>
                <w:szCs w:val="25"/>
              </w:rPr>
              <m:t>χ</m:t>
            </m:r>
          </m:e>
          <m:sup>
            <m:r>
              <w:rPr xmlns:w="http://schemas.openxmlformats.org/wordprocessingml/2006/main">
                <w:rFonts w:ascii="Cambria Math" w:hAnsi="Cambria Math"/>
                <w:i/>
                <w:color w:val="000000"/>
                <w:sz w:val="25"/>
                <w:szCs w:val="25"/>
              </w:rPr>
              <m:t>2</m:t>
            </m:r>
          </m:sup>
        </m:sSup>
      </m:oMath>
      <w:r>
        <w:rPr>
          <w:rFonts w:ascii="Times New Roman" w:hAnsi="Times New Roman"/>
          <w:rtl w:val="0"/>
          <w:lang w:val="en-US"/>
        </w:rPr>
        <w:t>.</w:t>
      </w:r>
      <w:bookmarkEnd w:id="17"/>
    </w:p>
    <w:p>
      <w:pPr>
        <w:pStyle w:val="heading 4"/>
        <w:rPr>
          <w:rFonts w:ascii="Times New Roman" w:cs="Times New Roman" w:hAnsi="Times New Roman" w:eastAsia="Times New Roman"/>
          <w:outline w:val="0"/>
          <w:color w:val="000000"/>
          <w14:textFill>
            <w14:solidFill>
              <w14:srgbClr w14:val="000000"/>
            </w14:solidFill>
          </w14:textFill>
        </w:rPr>
      </w:pPr>
      <w:bookmarkStart w:name="retrievallayerexperiments." w:id="18"/>
      <w:r>
        <w:rPr>
          <w:rFonts w:ascii="Times New Roman" w:hAnsi="Times New Roman"/>
          <w:outline w:val="0"/>
          <w:color w:val="000000"/>
          <w:rtl w:val="0"/>
          <w:lang w:val="en-US"/>
          <w14:textFill>
            <w14:solidFill>
              <w14:srgbClr w14:val="000000"/>
            </w14:solidFill>
          </w14:textFill>
        </w:rPr>
        <w:t>Retrieval-layer experiments.</w:t>
      </w:r>
    </w:p>
    <w:p>
      <w:pPr>
        <w:pStyle w:val="First Paragraph"/>
        <w:rPr>
          <w:rFonts w:ascii="Times New Roman" w:cs="Times New Roman" w:hAnsi="Times New Roman" w:eastAsia="Times New Roman"/>
        </w:rPr>
      </w:pPr>
      <w:r>
        <w:rPr>
          <w:rFonts w:ascii="Times New Roman" w:hAnsi="Times New Roman"/>
          <w:rtl w:val="0"/>
          <w:lang w:val="en-US"/>
        </w:rPr>
        <w:t>Ablation, scale, and cross-tool experiments run against the real pipeline without LLM calls, measuring Recall@5, MRR, Precision@5, tentative leakage, and injected tokens.</w:t>
      </w:r>
      <w:bookmarkEnd w:id="18"/>
    </w:p>
    <w:p>
      <w:pPr>
        <w:pStyle w:val="heading 4"/>
        <w:rPr>
          <w:rFonts w:ascii="Times New Roman" w:cs="Times New Roman" w:hAnsi="Times New Roman" w:eastAsia="Times New Roman"/>
          <w:outline w:val="0"/>
          <w:color w:val="000000"/>
          <w14:textFill>
            <w14:solidFill>
              <w14:srgbClr w14:val="000000"/>
            </w14:solidFill>
          </w14:textFill>
        </w:rPr>
      </w:pPr>
      <w:bookmarkStart w:name="reproducibility." w:id="19"/>
      <w:r>
        <w:rPr>
          <w:rFonts w:ascii="Times New Roman" w:hAnsi="Times New Roman"/>
          <w:outline w:val="0"/>
          <w:color w:val="000000"/>
          <w:rtl w:val="0"/>
          <w:lang w:val="en-US"/>
          <w14:textFill>
            <w14:solidFill>
              <w14:srgbClr w14:val="000000"/>
            </w14:solidFill>
          </w14:textFill>
        </w:rPr>
        <w:t>Reproducibility.</w:t>
      </w:r>
    </w:p>
    <w:p>
      <w:pPr>
        <w:pStyle w:val="First Paragraph"/>
        <w:rPr>
          <w:rFonts w:ascii="Times New Roman" w:cs="Times New Roman" w:hAnsi="Times New Roman" w:eastAsia="Times New Roman"/>
        </w:rPr>
      </w:pPr>
      <w:r>
        <w:rPr>
          <w:rFonts w:ascii="Times New Roman" w:hAnsi="Times New Roman"/>
          <w:rtl w:val="0"/>
          <w:lang w:val="en-US"/>
        </w:rPr>
        <w:t>Every number in this paper is recomputed from raw JSON by a released verification script.</w:t>
      </w:r>
      <w:bookmarkEnd w:id="19"/>
    </w:p>
    <w:p>
      <w:pPr>
        <w:pStyle w:val="小标题"/>
        <w:rPr>
          <w:rFonts w:ascii="Times New Roman" w:cs="Times New Roman" w:hAnsi="Times New Roman" w:eastAsia="Times New Roman"/>
          <w:outline w:val="0"/>
          <w:color w:val="000000"/>
          <w14:textFill>
            <w14:solidFill>
              <w14:srgbClr w14:val="000000"/>
            </w14:solidFill>
          </w14:textFill>
        </w:rPr>
      </w:pPr>
      <w:bookmarkStart w:name="secresults" w:id="20"/>
      <w:r>
        <w:rPr>
          <w:rFonts w:ascii="Times New Roman" w:hAnsi="Times New Roman"/>
          <w:outline w:val="0"/>
          <w:color w:val="000000"/>
          <w:rtl w:val="0"/>
          <w:lang w:val="en-US"/>
          <w14:textFill>
            <w14:solidFill>
              <w14:srgbClr w14:val="000000"/>
            </w14:solidFill>
          </w14:textFill>
        </w:rPr>
        <w:t>5 Results</w:t>
      </w:r>
      <w:bookmarkEnd w:id="20"/>
    </w:p>
    <w:p>
      <w:pPr>
        <w:pStyle w:val="小标题 2"/>
        <w:rPr>
          <w:rFonts w:ascii="Times New Roman" w:cs="Times New Roman" w:hAnsi="Times New Roman" w:eastAsia="Times New Roman"/>
          <w:outline w:val="0"/>
          <w:color w:val="000000"/>
          <w14:textFill>
            <w14:solidFill>
              <w14:srgbClr w14:val="000000"/>
            </w14:solidFill>
          </w14:textFill>
        </w:rPr>
      </w:pPr>
      <w:bookmarkStart w:name="secab" w:id="21"/>
      <w:r>
        <w:rPr>
          <w:rFonts w:ascii="Times New Roman" w:hAnsi="Times New Roman"/>
          <w:outline w:val="0"/>
          <w:color w:val="000000"/>
          <w:rtl w:val="0"/>
          <w:lang w:val="en-US"/>
          <w14:textFill>
            <w14:solidFill>
              <w14:srgbClr w14:val="000000"/>
            </w14:solidFill>
          </w14:textFill>
        </w:rPr>
        <w:t>5.1 RQ1: Memory injection improves accuracy across model tiers</w:t>
      </w:r>
      <w:bookmarkEnd w:id="21"/>
    </w:p>
    <w:p>
      <w:pPr>
        <w:pStyle w:val="Table Caption"/>
        <w:rPr>
          <w:rFonts w:ascii="Times New Roman" w:cs="Times New Roman" w:hAnsi="Times New Roman" w:eastAsia="Times New Roman"/>
          <w:color w:val="000000"/>
          <w:sz w:val="24"/>
        </w:rPr>
      </w:pPr>
      <w:bookmarkStart w:name="tabab_results" w:id="22"/>
      <w:r>
        <w:rPr>
          <w:rFonts w:ascii="Times New Roman" w:hAnsi="Times New Roman"/>
          <w:b w:val="1"/>
          <w:bCs w:val="1"/>
          <w:rtl w:val="0"/>
          <w:lang w:val="en-US"/>
        </w:rPr>
        <w:t>Table 3.</w:t>
      </w:r>
      <w:r>
        <w:rPr>
          <w:rFonts w:ascii="Times New Roman" w:hAnsi="Times New Roman"/>
          <w:rtl w:val="0"/>
          <w:lang w:val="en-US"/>
        </w:rPr>
        <w:t xml:space="preserve"> A/B results on identical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110</m:t>
        </m:r>
      </m:oMath>
      <w:r>
        <w:rPr>
          <w:rFonts w:ascii="Times New Roman" w:hAnsi="Times New Roman"/>
          <w:rtl w:val="0"/>
          <w:lang w:val="en-US"/>
        </w:rPr>
        <w:t xml:space="preserve"> questions. All </w:t>
      </w:r>
      <m:oMath>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&lt;</m:t>
        </m:r>
        <m:r>
          <w:rPr xmlns:w="http://schemas.openxmlformats.org/wordprocessingml/2006/main">
            <w:rFonts w:ascii="Cambria Math" w:hAnsi="Cambria Math"/>
            <w:i/>
            <w:color w:val="000000"/>
            <w:sz w:val="25"/>
            <w:szCs w:val="25"/>
          </w:rPr>
          <m:t>0.001</m:t>
        </m:r>
      </m:oMath>
      <w:r>
        <w:rPr>
          <w:rFonts w:ascii="Times New Roman" w:hAnsi="Times New Roman"/>
          <w:rtl w:val="0"/>
          <w:lang w:val="en-US"/>
        </w:rPr>
        <w:t xml:space="preserve"> (McNemar, df</w:t>
      </w:r>
      <m:oMath>
        <m:r>
          <w:rPr xmlns:w="http://schemas.openxmlformats.org/wordprocessingml/2006/main">
            <w:rFonts w:ascii="Cambria Math" w:hAnsi="Cambria Math"/>
            <w:i/>
            <w:color w:val="000000"/>
            <w:sz w:val="25"/>
            <w:szCs w:val="25"/>
          </w:rPr>
          <m:t>=</m:t>
        </m:r>
      </m:oMath>
      <w:r>
        <w:rPr>
          <w:rFonts w:ascii="Times New Roman" w:hAnsi="Times New Roman"/>
          <w:rtl w:val="0"/>
          <w:lang w:val="en-US"/>
        </w:rPr>
        <w:t>1).</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880"/>
        <w:gridCol w:w="1200"/>
        <w:gridCol w:w="1240"/>
        <w:gridCol w:w="1200"/>
        <w:gridCol w:w="1200"/>
      </w:tblGrid>
      <w:tr>
        <w:tblPrEx>
          <w:shd w:val="clear" w:color="auto" w:fill="156082"/>
        </w:tblPrEx>
        <w:trPr>
          <w:trHeight w:val="280" w:hRule="atLeast"/>
          <w:tblHeader/>
        </w:trPr>
        <w:tc>
          <w:tcPr>
            <w:tcW w:type="dxa" w:w="2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Model</w:t>
            </w:r>
          </w:p>
        </w:tc>
        <w:tc>
          <w:tcPr>
            <w:tcW w:type="dxa" w:w="8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rPr>
                <w:color w:val="000000"/>
                <w:sz w:val="20"/>
              </w:rPr>
            </w:pPr>
            <m:oMath>
              <m:r>
                <w:rPr xmlns:w="http://schemas.openxmlformats.org/wordprocessingml/2006/main">
                  <w:rFonts w:ascii="Cambria Math" w:hAnsi="Cambria Math"/>
                  <w:i/>
                  <w:color w:val="000000"/>
                  <w:sz w:val="24"/>
                  <w:szCs w:val="24"/>
                </w:rPr>
                <m:t>n</m:t>
              </m:r>
            </m:oMath>
            <w:r>
              <w:rPr>
                <w:shd w:val="nil" w:color="auto" w:fill="auto"/>
                <w:rtl w:val="0"/>
                <w:lang w:val="en-US"/>
              </w:rPr>
              <w:t>​</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With</w:t>
            </w:r>
          </w:p>
        </w:tc>
        <w:tc>
          <w:tcPr>
            <w:tcW w:type="dxa" w:w="124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Without</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rPr>
                <w:color w:val="000000"/>
                <w:sz w:val="20"/>
              </w:rPr>
            </w:pPr>
            <m:oMath>
              <m:r>
                <m:rPr>
                  <m:sty m:val="p"/>
                </m:rPr>
                <w:rPr xmlns:w="http://schemas.openxmlformats.org/wordprocessingml/2006/main">
                  <w:rFonts w:ascii="Cambria Math" w:hAnsi="Cambria Math"/>
                  <w:i/>
                  <w:color w:val="000000"/>
                  <w:sz w:val="24"/>
                  <w:szCs w:val="24"/>
                </w:rPr>
                <m:t>Δ</m:t>
              </m:r>
            </m:oMath>
            <w:r>
              <w:rPr>
                <w:shd w:val="nil" w:color="auto" w:fill="auto"/>
                <w:rtl w:val="0"/>
                <w:lang w:val="en-US"/>
              </w:rPr>
              <w:t>pp</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rPr>
                <w:color w:val="000000"/>
                <w:sz w:val="20"/>
              </w:rPr>
            </w:pPr>
            <m:oMath>
              <m:sSup>
                <m:e>
                  <m:r>
                    <w:rPr xmlns:w="http://schemas.openxmlformats.org/wordprocessingml/2006/main">
                      <w:rFonts w:ascii="Cambria Math" w:hAnsi="Cambria Math"/>
                      <w:i/>
                      <w:color w:val="000000"/>
                      <w:sz w:val="24"/>
                      <w:szCs w:val="24"/>
                    </w:rPr>
                    <m:t>χ</m:t>
                  </m:r>
                </m:e>
                <m:sup>
                  <m:r>
                    <w:rPr xmlns:w="http://schemas.openxmlformats.org/wordprocessingml/2006/main">
                      <w:rFonts w:ascii="Cambria Math" w:hAnsi="Cambria Math"/>
                      <w:i/>
                      <w:color w:val="000000"/>
                      <w:sz w:val="24"/>
                      <w:szCs w:val="24"/>
                    </w:rPr>
                    <m:t>2</m:t>
                  </m:r>
                </m:sup>
              </m:sSup>
            </m:oMath>
            <w:r>
              <w:rPr>
                <w:shd w:val="nil" w:color="auto" w:fill="auto"/>
                <w:rtl w:val="0"/>
                <w:lang w:val="en-US"/>
              </w:rPr>
              <w:t>​</w:t>
            </w:r>
          </w:p>
        </w:tc>
      </w:tr>
      <w:tr>
        <w:tblPrEx>
          <w:shd w:val="clear" w:color="auto" w:fill="cad1d7"/>
        </w:tblPrEx>
        <w:trPr>
          <w:trHeight w:val="280" w:hRule="atLeast"/>
        </w:trPr>
        <w:tc>
          <w:tcPr>
            <w:tcW w:type="dxa" w:w="220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36" w:after="36"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Gemini Flash-Lite</w:t>
            </w:r>
          </w:p>
        </w:tc>
        <w:tc>
          <w:tcPr>
            <w:tcW w:type="dxa" w:w="8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110</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85.5%</w:t>
            </w:r>
          </w:p>
        </w:tc>
        <w:tc>
          <w:tcPr>
            <w:tcW w:type="dxa" w:w="124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41.8%</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+43.6</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42.48</w:t>
            </w:r>
          </w:p>
        </w:tc>
      </w:tr>
      <w:tr>
        <w:tblPrEx>
          <w:shd w:val="clear" w:color="auto" w:fill="cad1d7"/>
        </w:tblPrEx>
        <w:trPr>
          <w:trHeight w:val="280" w:hRule="atLeast"/>
        </w:trPr>
        <w:tc>
          <w:tcPr>
            <w:tcW w:type="dxa" w:w="2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gemma3:4b</w:t>
            </w:r>
          </w:p>
        </w:tc>
        <w:tc>
          <w:tcPr>
            <w:tcW w:type="dxa" w:w="8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110</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82.7%</w:t>
            </w:r>
          </w:p>
        </w:tc>
        <w:tc>
          <w:tcPr>
            <w:tcW w:type="dxa" w:w="124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34.5%</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+48.2</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51.02</w:t>
            </w:r>
          </w:p>
        </w:tc>
      </w:tr>
      <w:tr>
        <w:tblPrEx>
          <w:shd w:val="clear" w:color="auto" w:fill="cad1d7"/>
        </w:tblPrEx>
        <w:trPr>
          <w:trHeight w:val="280" w:hRule="atLeast"/>
        </w:trPr>
        <w:tc>
          <w:tcPr>
            <w:tcW w:type="dxa" w:w="22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qwen2.5:3b</w:t>
            </w:r>
          </w:p>
        </w:tc>
        <w:tc>
          <w:tcPr>
            <w:tcW w:type="dxa" w:w="88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110</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62.7%</w:t>
            </w:r>
          </w:p>
        </w:tc>
        <w:tc>
          <w:tcPr>
            <w:tcW w:type="dxa" w:w="124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37.3%</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+25.5</w:t>
            </w:r>
          </w:p>
        </w:tc>
        <w:tc>
          <w:tcPr>
            <w:tcW w:type="dxa" w:w="1200"/>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16.57</w:t>
            </w:r>
          </w:p>
        </w:tc>
      </w:tr>
    </w:tbl>
    <w:p>
      <w:pPr>
        <w:pStyle w:val="Table Caption"/>
        <w:widowControl w:val="0"/>
        <w:rPr>
          <w:rFonts w:ascii="Times New Roman" w:cs="Times New Roman" w:hAnsi="Times New Roman" w:eastAsia="Times New Roman"/>
        </w:rPr>
      </w:pPr>
    </w:p>
    <w:p>
      <w:pPr>
        <w:pStyle w:val="Captioned Figure"/>
        <w:rPr>
          <w:rFonts w:ascii="Times New Roman" w:cs="Times New Roman" w:hAnsi="Times New Roman" w:eastAsia="Times New Roman"/>
        </w:rPr>
      </w:pPr>
      <w:bookmarkStart w:name="figab" w:id="23"/>
      <w:r>
        <w:rPr>
          <w:rFonts w:ascii="Times New Roman" w:cs="Times New Roman" w:hAnsi="Times New Roman" w:eastAsia="Times New Roman"/>
        </w:rPr>
        <w:drawing xmlns:a="http://schemas.openxmlformats.org/drawingml/2006/main">
          <wp:inline distT="0" distB="0" distL="0" distR="0">
            <wp:extent cx="4800600" cy="3574299"/>
            <wp:effectExtent l="0" t="0" r="0" b="0"/>
            <wp:docPr id="1073741827" name="officeArt object" descr="fig3_ab_comparison.pdf"/>
            <wp:cNvGraphicFramePr/>
            <a:graphic xmlns:a="http://schemas.openxmlformats.org/drawingml/2006/main">
              <a:graphicData uri="http://schemas.openxmlformats.org/drawingml/2006/picture">
                <pic:pic xmlns:pic="http://schemas.openxmlformats.org/drawingml/2006/picture">
                  <pic:nvPicPr>
                    <pic:cNvPr id="1073741827" name="fig3_ab_comparison.pdf" descr="fig3_ab_comparison.pdf"/>
                    <pic:cNvPicPr>
                      <a:picLocks noChangeAspect="1"/>
                    </pic:cNvPicPr>
                  </pic:nvPicPr>
                  <pic:blipFill>
                    <a:blip r:embed="rId6">
                      <a:extLst/>
                    </a:blip>
                    <a:srcRect l="0" t="0" r="0" b="0"/>
                    <a:stretch>
                      <a:fillRect/>
                    </a:stretch>
                  </pic:blipFill>
                  <pic:spPr>
                    <a:xfrm>
                      <a:off x="0" y="0"/>
                      <a:ext cx="4800600" cy="3574299"/>
                    </a:xfrm>
                    <a:prstGeom prst="rect">
                      <a:avLst/>
                    </a:prstGeom>
                    <a:ln w="12700" cap="flat">
                      <a:noFill/>
                      <a:miter lim="400000"/>
                    </a:ln>
                    <a:effectLst/>
                  </pic:spPr>
                </pic:pic>
              </a:graphicData>
            </a:graphic>
          </wp:inline>
        </w:drawing>
      </w:r>
    </w:p>
    <w:p>
      <w:pPr>
        <w:pStyle w:val="Image Caption"/>
        <w:rPr>
          <w:rFonts w:ascii="Times New Roman" w:cs="Times New Roman" w:hAnsi="Times New Roman" w:eastAsia="Times New Roman"/>
          <w:color w:val="000000"/>
          <w:sz w:val="24"/>
        </w:rPr>
      </w:pPr>
      <w:r>
        <w:rPr>
          <w:rFonts w:ascii="Times New Roman" w:hAnsi="Times New Roman"/>
          <w:b w:val="1"/>
          <w:bCs w:val="1"/>
          <w:rtl w:val="0"/>
          <w:lang w:val="en-US"/>
        </w:rPr>
        <w:t>Figure 3.</w:t>
      </w:r>
      <w:r>
        <w:rPr>
          <w:rFonts w:ascii="Times New Roman" w:hAnsi="Times New Roman"/>
          <w:rtl w:val="0"/>
          <w:lang w:val="en-US"/>
        </w:rPr>
        <w:t xml:space="preserve"> A/B accuracy across models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110</m:t>
        </m:r>
      </m:oMath>
      <w:r>
        <w:rPr>
          <w:rFonts w:ascii="Times New Roman" w:hAnsi="Times New Roman"/>
          <w:rtl w:val="0"/>
          <w:lang w:val="en-US"/>
        </w:rPr>
        <w:t xml:space="preserve"> each). All improvements significant at </w:t>
      </w:r>
      <m:oMath>
        <m:r>
          <w:rPr xmlns:w="http://schemas.openxmlformats.org/wordprocessingml/2006/main">
            <w:rFonts w:ascii="Cambria Math" w:hAnsi="Cambria Math"/>
            <w:i/>
            <w:color w:val="000000"/>
            <w:sz w:val="25"/>
            <w:szCs w:val="25"/>
          </w:rPr>
          <m:t>p</m:t>
        </m:r>
        <m:r>
          <w:rPr xmlns:w="http://schemas.openxmlformats.org/wordprocessingml/2006/main">
            <w:rFonts w:ascii="Cambria Math" w:hAnsi="Cambria Math"/>
            <w:i/>
            <w:color w:val="000000"/>
            <w:sz w:val="25"/>
            <w:szCs w:val="25"/>
          </w:rPr>
          <m:t>&lt;</m:t>
        </m:r>
        <m:r>
          <w:rPr xmlns:w="http://schemas.openxmlformats.org/wordprocessingml/2006/main">
            <w:rFonts w:ascii="Cambria Math" w:hAnsi="Cambria Math"/>
            <w:i/>
            <w:color w:val="000000"/>
            <w:sz w:val="25"/>
            <w:szCs w:val="25"/>
          </w:rPr>
          <m:t>0.001</m:t>
        </m:r>
      </m:oMath>
      <w:r>
        <w:rPr>
          <w:rFonts w:ascii="Times New Roman" w:hAnsi="Times New Roman"/>
          <w:rtl w:val="0"/>
          <w:lang w:val="en-US"/>
        </w:rPr>
        <w:t>.</w:t>
      </w:r>
      <w:bookmarkEnd w:id="23"/>
      <w:bookmarkEnd w:id="22"/>
    </w:p>
    <w:p>
      <w:pPr>
        <w:pStyle w:val="Body Text"/>
        <w:rPr>
          <w:rFonts w:ascii="Times New Roman" w:cs="Times New Roman" w:hAnsi="Times New Roman" w:eastAsia="Times New Roman"/>
        </w:rPr>
      </w:pPr>
      <w:r>
        <w:rPr>
          <w:rFonts w:ascii="Times New Roman" w:hAnsi="Times New Roman"/>
          <w:rtl w:val="0"/>
          <w:lang w:val="en-US"/>
        </w:rPr>
        <w:t>Table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"tabab_results"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3</w:t>
      </w:r>
      <w:r>
        <w:rPr>
          <w:rFonts w:ascii="Times New Roman" w:cs="Times New Roman" w:hAnsi="Times New Roman" w:eastAsia="Times New Roman"/>
        </w:rPr>
        <w:fldChar w:fldCharType="end" w:fldLock="0"/>
      </w:r>
      <w:r>
        <w:rPr>
          <w:rFonts w:ascii="Times New Roman" w:hAnsi="Times New Roman"/>
          <w:rtl w:val="0"/>
          <w:lang w:val="en-US"/>
        </w:rPr>
        <w:t xml:space="preserve"> and Figure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"figab"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3</w:t>
      </w:r>
      <w:r>
        <w:rPr>
          <w:rFonts w:ascii="Times New Roman" w:cs="Times New Roman" w:hAnsi="Times New Roman" w:eastAsia="Times New Roman"/>
        </w:rPr>
        <w:fldChar w:fldCharType="end" w:fldLock="0"/>
      </w:r>
      <w:r>
        <w:rPr>
          <w:rFonts w:ascii="Times New Roman" w:hAnsi="Times New Roman"/>
          <w:rtl w:val="0"/>
          <w:lang w:val="en-US"/>
        </w:rPr>
        <w:t xml:space="preserve"> show the headline result. Three findings stand out. First, </w:t>
      </w:r>
      <w:r>
        <w:rPr>
          <w:rFonts w:ascii="Times New Roman" w:hAnsi="Times New Roman"/>
          <w:i w:val="1"/>
          <w:iCs w:val="1"/>
          <w:rtl w:val="0"/>
          <w:lang w:val="en-US"/>
        </w:rPr>
        <w:t>injection helps everywhere</w:t>
      </w:r>
      <w:r>
        <w:rPr>
          <w:rFonts w:ascii="Times New Roman" w:hAnsi="Times New Roman"/>
          <w:rtl w:val="0"/>
          <w:lang w:val="en-US"/>
        </w:rPr>
        <w:t xml:space="preserve">: all three models improve significantly, and memory </w:t>
      </w:r>
      <w:r>
        <w:rPr>
          <w:rFonts w:ascii="Times New Roman" w:hAnsi="Times New Roman"/>
          <w:i w:val="1"/>
          <w:iCs w:val="1"/>
          <w:rtl w:val="0"/>
          <w:lang w:val="en-US"/>
        </w:rPr>
        <w:t>hurt</w:t>
      </w:r>
      <w:r>
        <w:rPr>
          <w:rFonts w:ascii="Times New Roman" w:hAnsi="Times New Roman"/>
          <w:rtl w:val="0"/>
          <w:lang w:val="en-US"/>
        </w:rPr>
        <w:t xml:space="preserve"> in only 10 of 330 paired answers (3.0%). Second, </w:t>
      </w:r>
      <w:r>
        <w:rPr>
          <w:rFonts w:ascii="Times New Roman" w:hAnsi="Times New Roman"/>
          <w:i w:val="1"/>
          <w:iCs w:val="1"/>
          <w:rtl w:val="0"/>
          <w:lang w:val="en-US"/>
        </w:rPr>
        <w:t>memory levels the field between local and cloud</w:t>
      </w:r>
      <w:r>
        <w:rPr>
          <w:rFonts w:ascii="Times New Roman" w:hAnsi="Times New Roman"/>
          <w:rtl w:val="0"/>
          <w:lang w:val="en-US"/>
        </w:rPr>
        <w:t>: with injection, gemma3:4b (4B parameters, local) reaches 82.7%, nearly matching Gemini Flash-Lite</w:t>
      </w:r>
      <w:r>
        <w:rPr>
          <w:rFonts w:ascii="Times New Roman" w:hAnsi="Times New Roman" w:hint="default"/>
          <w:rtl w:val="0"/>
          <w:lang w:val="en-US"/>
        </w:rPr>
        <w:t>’</w:t>
      </w:r>
      <w:r>
        <w:rPr>
          <w:rFonts w:ascii="Times New Roman" w:hAnsi="Times New Roman"/>
          <w:rtl w:val="0"/>
          <w:lang w:val="en-US"/>
        </w:rPr>
        <w:t>s 85.5%, while its no-memory baseline (34.5%) trails Gemini</w:t>
      </w:r>
      <w:r>
        <w:rPr>
          <w:rFonts w:ascii="Times New Roman" w:hAnsi="Times New Roman" w:hint="default"/>
          <w:rtl w:val="0"/>
          <w:lang w:val="en-US"/>
        </w:rPr>
        <w:t>’</w:t>
      </w:r>
      <w:r>
        <w:rPr>
          <w:rFonts w:ascii="Times New Roman" w:hAnsi="Times New Roman"/>
          <w:rtl w:val="0"/>
          <w:lang w:val="en-US"/>
        </w:rPr>
        <w:t xml:space="preserve">s 41.8%. Third, </w:t>
      </w:r>
      <w:r>
        <w:rPr>
          <w:rFonts w:ascii="Times New Roman" w:hAnsi="Times New Roman"/>
          <w:i w:val="1"/>
          <w:iCs w:val="1"/>
          <w:rtl w:val="0"/>
          <w:lang w:val="en-US"/>
        </w:rPr>
        <w:t>small models appear comprehension-capped</w:t>
      </w:r>
      <w:r>
        <w:rPr>
          <w:rFonts w:ascii="Times New Roman" w:hAnsi="Times New Roman"/>
          <w:rtl w:val="0"/>
          <w:lang w:val="en-US"/>
        </w:rPr>
        <w:t>: qwen2.5:3b goes through the same retrieval pipeline but reaches only 62.7%, which points to a model-capability ceiling rather than a retrieval failure; the saved runs do not record the injected context, so this is not yet confirmed.</w:t>
      </w:r>
    </w:p>
    <w:p>
      <w:pPr>
        <w:pStyle w:val="小标题 2"/>
        <w:rPr>
          <w:rFonts w:ascii="Times New Roman" w:cs="Times New Roman" w:hAnsi="Times New Roman" w:eastAsia="Times New Roman"/>
          <w:outline w:val="0"/>
          <w:color w:val="000000"/>
          <w14:textFill>
            <w14:solidFill>
              <w14:srgbClr w14:val="000000"/>
            </w14:solidFill>
          </w14:textFill>
        </w:rPr>
      </w:pPr>
      <w:bookmarkStart w:name="secablation" w:id="24"/>
      <w:r>
        <w:rPr>
          <w:rFonts w:ascii="Times New Roman" w:hAnsi="Times New Roman"/>
          <w:outline w:val="0"/>
          <w:color w:val="000000"/>
          <w:rtl w:val="0"/>
          <w:lang w:val="en-US"/>
          <w14:textFill>
            <w14:solidFill>
              <w14:srgbClr w14:val="000000"/>
            </w14:solidFill>
          </w14:textFill>
        </w:rPr>
        <w:t>5.2 RQ2: Semantic retrieval drives recall; gating keeps unverified thoughts out</w:t>
      </w:r>
      <w:bookmarkEnd w:id="24"/>
    </w:p>
    <w:p>
      <w:pPr>
        <w:pStyle w:val="Table Caption"/>
        <w:rPr>
          <w:rFonts w:ascii="Times New Roman" w:cs="Times New Roman" w:hAnsi="Times New Roman" w:eastAsia="Times New Roman"/>
        </w:rPr>
      </w:pPr>
      <w:bookmarkStart w:name="tabablation" w:id="25"/>
      <w:r>
        <w:rPr>
          <w:rFonts w:ascii="Times New Roman" w:hAnsi="Times New Roman"/>
          <w:b w:val="1"/>
          <w:bCs w:val="1"/>
          <w:rtl w:val="0"/>
          <w:lang w:val="en-US"/>
        </w:rPr>
        <w:t>Table 4.</w:t>
      </w:r>
      <w:r>
        <w:rPr>
          <w:rFonts w:ascii="Times New Roman" w:hAnsi="Times New Roman"/>
          <w:rtl w:val="0"/>
          <w:lang w:val="en-US"/>
        </w:rPr>
        <w:t xml:space="preserve"> Ablation and baselines (50 queries, retrieval-layer).</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84"/>
        <w:gridCol w:w="1584"/>
        <w:gridCol w:w="1584"/>
        <w:gridCol w:w="1584"/>
        <w:gridCol w:w="1584"/>
      </w:tblGrid>
      <w:tr>
        <w:tblPrEx>
          <w:shd w:val="clear" w:color="auto" w:fill="156082"/>
        </w:tblPrEx>
        <w:trPr>
          <w:trHeight w:val="280" w:hRule="atLeast"/>
          <w:tblHeader/>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Config</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Recall@5</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MRR</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Prec@5</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Leak</w:t>
            </w:r>
          </w:p>
        </w:tc>
      </w:tr>
      <w:tr>
        <w:tblPrEx>
          <w:shd w:val="clear" w:color="auto" w:fill="cad1d7"/>
        </w:tblPrEx>
        <w:trPr>
          <w:trHeight w:val="28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Noesis (full)</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1.000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96%</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10</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w/o core-fact signal</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96%</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w/o recency signal</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96%</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w/o confidence gating</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88%</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rFonts w:ascii="Aptos" w:cs="Aptos" w:hAnsi="Aptos" w:eastAsia="Aptos"/>
                <w:b w:val="1"/>
                <w:bCs w:val="1"/>
                <w:shd w:val="nil" w:color="auto" w:fill="auto"/>
                <w:rtl w:val="0"/>
                <w:lang w:val="en-US"/>
              </w:rPr>
              <w:t>29</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w/o semantic retrieval</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49%</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0.160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0</w:t>
            </w:r>
          </w:p>
        </w:tc>
      </w:tr>
      <w:tr>
        <w:tblPrEx>
          <w:shd w:val="clear" w:color="auto" w:fill="cad1d7"/>
        </w:tblPrEx>
        <w:trPr>
          <w:trHeight w:val="28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Naive RAG</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88%</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29</w:t>
            </w:r>
          </w:p>
        </w:tc>
      </w:tr>
      <w:tr>
        <w:tblPrEx>
          <w:shd w:val="clear" w:color="auto" w:fill="cad1d7"/>
        </w:tblPrEx>
        <w:trPr>
          <w:trHeight w:val="56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Recent-window</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22%</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0.099</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100%</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0</w:t>
            </w:r>
          </w:p>
        </w:tc>
      </w:tr>
      <w:tr>
        <w:tblPrEx>
          <w:shd w:val="clear" w:color="auto" w:fill="cad1d7"/>
        </w:tblPrEx>
        <w:trPr>
          <w:trHeight w:val="28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Random</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45%</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0.206</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94%</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jc w:val="center"/>
            </w:pPr>
            <w:r>
              <w:rPr>
                <w:shd w:val="nil" w:color="auto" w:fill="auto"/>
                <w:rtl w:val="0"/>
                <w:lang w:val="en-US"/>
              </w:rPr>
              <w:t>15</w:t>
            </w:r>
          </w:p>
        </w:tc>
      </w:tr>
    </w:tbl>
    <w:p>
      <w:pPr>
        <w:pStyle w:val="Table Caption"/>
        <w:widowControl w:val="0"/>
        <w:rPr>
          <w:rFonts w:ascii="Times New Roman" w:cs="Times New Roman" w:hAnsi="Times New Roman" w:eastAsia="Times New Roman"/>
        </w:rPr>
      </w:pPr>
    </w:p>
    <w:p>
      <w:pPr>
        <w:pStyle w:val="Body Text"/>
        <w:rPr>
          <w:rFonts w:ascii="Times New Roman" w:cs="Times New Roman" w:hAnsi="Times New Roman" w:eastAsia="Times New Roman"/>
          <w:color w:val="000000"/>
          <w:sz w:val="24"/>
        </w:rPr>
      </w:pPr>
      <w:bookmarkEnd w:id="25"/>
      <w:r>
        <w:rPr>
          <w:rFonts w:ascii="Times New Roman" w:hAnsi="Times New Roman"/>
          <w:rtl w:val="0"/>
          <w:lang w:val="en-US"/>
        </w:rPr>
        <w:t>Removing semantic retrieval collapses recall (100%</w:t>
      </w:r>
      <m:oMath>
        <m:r>
          <w:rPr xmlns:w="http://schemas.openxmlformats.org/wordprocessingml/2006/main">
            <w:rFonts w:ascii="Cambria Math" w:hAnsi="Cambria Math"/>
            <w:i/>
            <w:color w:val="000000"/>
            <w:sz w:val="25"/>
            <w:szCs w:val="25"/>
          </w:rPr>
          <m:t>→</m:t>
        </m:r>
      </m:oMath>
      <w:r>
        <w:rPr>
          <w:rFonts w:ascii="Times New Roman" w:hAnsi="Times New Roman"/>
          <w:rtl w:val="0"/>
          <w:lang w:val="en-US"/>
        </w:rPr>
        <w:t>49%), confirming it as the main source of recall (Table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"tabablation"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4</w:t>
      </w:r>
      <w:r>
        <w:rPr>
          <w:rFonts w:ascii="Times New Roman" w:cs="Times New Roman" w:hAnsi="Times New Roman" w:eastAsia="Times New Roman"/>
        </w:rPr>
        <w:fldChar w:fldCharType="end" w:fldLock="0"/>
      </w:r>
      <w:r>
        <w:rPr>
          <w:rFonts w:ascii="Times New Roman" w:hAnsi="Times New Roman"/>
          <w:rtl w:val="0"/>
          <w:lang w:val="en-US"/>
        </w:rPr>
        <w:t>). Removing the confidence gate leaves recall intact but leaks 29 tentative thoughts versus 10</w:t>
      </w:r>
      <w:r>
        <w:rPr>
          <w:rFonts w:ascii="Times New Roman" w:hAnsi="Times New Roman" w:hint="default"/>
          <w:rtl w:val="0"/>
          <w:lang w:val="en-US"/>
        </w:rPr>
        <w:t>—</w:t>
      </w:r>
      <w:r>
        <w:rPr>
          <w:rFonts w:ascii="Times New Roman" w:hAnsi="Times New Roman"/>
          <w:rtl w:val="0"/>
          <w:lang w:val="en-US"/>
        </w:rPr>
        <w:t xml:space="preserve">gating is what keeps </w:t>
      </w:r>
      <w:r>
        <w:rPr>
          <w:rFonts w:ascii="Times New Roman" w:hAnsi="Times New Roman"/>
          <w:i w:val="1"/>
          <w:iCs w:val="1"/>
          <w:rtl w:val="0"/>
          <w:lang w:val="en-US"/>
        </w:rPr>
        <w:t>unverified</w:t>
      </w:r>
      <w:r>
        <w:rPr>
          <w:rFonts w:ascii="Times New Roman" w:hAnsi="Times New Roman"/>
          <w:rtl w:val="0"/>
          <w:lang w:val="en-US"/>
        </w:rPr>
        <w:t xml:space="preserve"> material out of the prompt. Core-fact and recency signals show no measurable effect in this query-driven suite; their value emerges on identity-relevant but topically unrelated queries, which this suite undersamples; testing them needs a dedicated query set.</w:t>
      </w:r>
    </w:p>
    <w:p>
      <w:pPr>
        <w:pStyle w:val="小标题 2"/>
        <w:rPr>
          <w:rFonts w:ascii="Times New Roman" w:cs="Times New Roman" w:hAnsi="Times New Roman" w:eastAsia="Times New Roman"/>
          <w:outline w:val="0"/>
          <w:color w:val="000000"/>
          <w14:textFill>
            <w14:solidFill>
              <w14:srgbClr w14:val="000000"/>
            </w14:solidFill>
          </w14:textFill>
        </w:rPr>
      </w:pPr>
      <w:bookmarkStart w:name="secscale" w:id="26"/>
      <w:r>
        <w:rPr>
          <w:rFonts w:ascii="Times New Roman" w:hAnsi="Times New Roman"/>
          <w:outline w:val="0"/>
          <w:color w:val="000000"/>
          <w:rtl w:val="0"/>
          <w:lang w:val="en-US"/>
          <w14:textFill>
            <w14:solidFill>
              <w14:srgbClr w14:val="000000"/>
            </w14:solidFill>
          </w14:textFill>
        </w:rPr>
        <w:t>5.3 RQ3: Cost stays flat while baselines explode</w:t>
      </w:r>
      <w:bookmarkEnd w:id="26"/>
    </w:p>
    <w:p>
      <w:pPr>
        <w:pStyle w:val="Captioned Figure"/>
        <w:rPr>
          <w:rFonts w:ascii="Times New Roman" w:cs="Times New Roman" w:hAnsi="Times New Roman" w:eastAsia="Times New Roman"/>
        </w:rPr>
      </w:pPr>
      <w:bookmarkStart w:name="figscale" w:id="27"/>
      <w:r>
        <w:rPr>
          <w:rFonts w:ascii="Times New Roman" w:cs="Times New Roman" w:hAnsi="Times New Roman" w:eastAsia="Times New Roman"/>
        </w:rPr>
        <w:drawing xmlns:a="http://schemas.openxmlformats.org/drawingml/2006/main">
          <wp:inline distT="0" distB="0" distL="0" distR="0">
            <wp:extent cx="5333970" cy="2127809"/>
            <wp:effectExtent l="0" t="0" r="0" b="0"/>
            <wp:docPr id="1073741828" name="officeArt object" descr="fig4_scale_degradation.pdf"/>
            <wp:cNvGraphicFramePr/>
            <a:graphic xmlns:a="http://schemas.openxmlformats.org/drawingml/2006/main">
              <a:graphicData uri="http://schemas.openxmlformats.org/drawingml/2006/picture">
                <pic:pic xmlns:pic="http://schemas.openxmlformats.org/drawingml/2006/picture">
                  <pic:nvPicPr>
                    <pic:cNvPr id="1073741828" name="fig4_scale_degradation.pdf" descr="fig4_scale_degradation.pdf"/>
                    <pic:cNvPicPr>
                      <a:picLocks noChangeAspect="1"/>
                    </pic:cNvPicPr>
                  </pic:nvPicPr>
                  <pic:blipFill>
                    <a:blip r:embed="rId7">
                      <a:extLst/>
                    </a:blip>
                    <a:srcRect l="0" t="0" r="0" b="0"/>
                    <a:stretch>
                      <a:fillRect/>
                    </a:stretch>
                  </pic:blipFill>
                  <pic:spPr>
                    <a:xfrm>
                      <a:off x="0" y="0"/>
                      <a:ext cx="5333970" cy="2127809"/>
                    </a:xfrm>
                    <a:prstGeom prst="rect">
                      <a:avLst/>
                    </a:prstGeom>
                    <a:ln w="12700" cap="flat">
                      <a:noFill/>
                      <a:miter lim="400000"/>
                    </a:ln>
                    <a:effectLst/>
                  </pic:spPr>
                </pic:pic>
              </a:graphicData>
            </a:graphic>
          </wp:inline>
        </w:drawing>
      </w:r>
    </w:p>
    <w:p>
      <w:pPr>
        <w:pStyle w:val="Image Caption"/>
        <w:rPr>
          <w:rFonts w:ascii="Times New Roman" w:cs="Times New Roman" w:hAnsi="Times New Roman" w:eastAsia="Times New Roman"/>
          <w:color w:val="000000"/>
          <w:sz w:val="24"/>
        </w:rPr>
      </w:pPr>
      <w:r>
        <w:rPr>
          <w:rFonts w:ascii="Times New Roman" w:hAnsi="Times New Roman"/>
          <w:b w:val="1"/>
          <w:bCs w:val="1"/>
          <w:rtl w:val="0"/>
          <w:lang w:val="en-US"/>
        </w:rPr>
        <w:t>Figure 4.</w:t>
      </w:r>
      <w:r>
        <w:rPr>
          <w:rFonts w:ascii="Times New Roman" w:hAnsi="Times New Roman"/>
          <w:rtl w:val="0"/>
          <w:lang w:val="en-US"/>
        </w:rPr>
        <w:t xml:space="preserve"> Scale behavior from 10 to 500 stored memories. (a) Noesis</w:t>
      </w:r>
      <w:r>
        <w:rPr>
          <w:rFonts w:ascii="Times New Roman" w:hAnsi="Times New Roman" w:hint="default"/>
          <w:rtl w:val="0"/>
          <w:lang w:val="en-US"/>
        </w:rPr>
        <w:t>’</w:t>
      </w:r>
      <w:r>
        <w:rPr>
          <w:rFonts w:ascii="Times New Roman" w:hAnsi="Times New Roman"/>
          <w:rtl w:val="0"/>
          <w:lang w:val="en-US"/>
        </w:rPr>
        <w:t>s injected tokens stay flat (</w:t>
      </w:r>
      <m:oMath>
        <m:r>
          <w:rPr xmlns:w="http://schemas.openxmlformats.org/wordprocessingml/2006/main">
            <w:rFonts w:ascii="Cambria Math" w:hAnsi="Cambria Math"/>
            <w:i/>
            <w:color w:val="000000"/>
            <w:sz w:val="25"/>
            <w:szCs w:val="25"/>
          </w:rPr>
          <m:t>∼</m:t>
        </m:r>
      </m:oMath>
      <w:r>
        <w:rPr>
          <w:rFonts w:ascii="Times New Roman" w:hAnsi="Times New Roman"/>
          <w:rtl w:val="0"/>
          <w:lang w:val="en-US"/>
        </w:rPr>
        <w:t xml:space="preserve">207) while naive RAG grows to 7,192 (35 times). (b) Noesis holds MRR at 0.90; naive RAG collapses to 0.002 as targets are buried; recent-window loses recall entirely past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10</m:t>
        </m:r>
      </m:oMath>
      <w:r>
        <w:rPr>
          <w:rFonts w:ascii="Times New Roman" w:hAnsi="Times New Roman"/>
          <w:rtl w:val="0"/>
          <w:lang w:val="en-US"/>
        </w:rPr>
        <w:t>.</w:t>
      </w:r>
      <w:bookmarkEnd w:id="27"/>
    </w:p>
    <w:p>
      <w:pPr>
        <w:pStyle w:val="Body Text"/>
        <w:rPr>
          <w:rFonts w:ascii="Times New Roman" w:cs="Times New Roman" w:hAnsi="Times New Roman" w:eastAsia="Times New Roman"/>
          <w:color w:val="000000"/>
          <w:sz w:val="24"/>
        </w:rPr>
      </w:pPr>
      <w:r>
        <w:rPr>
          <w:rFonts w:ascii="Times New Roman" w:hAnsi="Times New Roman"/>
          <w:rtl w:val="0"/>
          <w:lang w:val="en-US"/>
        </w:rPr>
        <w:t>Figure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"figscale"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4</w:t>
      </w:r>
      <w:r>
        <w:rPr>
          <w:rFonts w:ascii="Times New Roman" w:cs="Times New Roman" w:hAnsi="Times New Roman" w:eastAsia="Times New Roman"/>
        </w:rPr>
        <w:fldChar w:fldCharType="end" w:fldLock="0"/>
      </w:r>
      <w:r>
        <w:rPr>
          <w:rFonts w:ascii="Times New Roman" w:hAnsi="Times New Roman"/>
          <w:rtl w:val="0"/>
          <w:lang w:val="en-US"/>
        </w:rPr>
        <w:t xml:space="preserve"> sweeps memory size from 10 to 500 with 10 known targets embedded among fillers. Noesis</w:t>
      </w:r>
      <w:r>
        <w:rPr>
          <w:rFonts w:ascii="Times New Roman" w:hAnsi="Times New Roman" w:hint="default"/>
          <w:rtl w:val="0"/>
          <w:lang w:val="en-US"/>
        </w:rPr>
        <w:t>’</w:t>
      </w:r>
      <w:r>
        <w:rPr>
          <w:rFonts w:ascii="Times New Roman" w:hAnsi="Times New Roman"/>
          <w:rtl w:val="0"/>
          <w:lang w:val="en-US"/>
        </w:rPr>
        <w:t>s injected cost is flat (144</w:t>
      </w:r>
      <m:oMath>
        <m:r>
          <w:rPr xmlns:w="http://schemas.openxmlformats.org/wordprocessingml/2006/main">
            <w:rFonts w:ascii="Cambria Math" w:hAnsi="Cambria Math"/>
            <w:i/>
            <w:color w:val="000000"/>
            <w:sz w:val="25"/>
            <w:szCs w:val="25"/>
          </w:rPr>
          <m:t>→</m:t>
        </m:r>
      </m:oMath>
      <w:r>
        <w:rPr>
          <w:rFonts w:ascii="Times New Roman" w:hAnsi="Times New Roman"/>
          <w:rtl w:val="0"/>
          <w:lang w:val="en-US"/>
        </w:rPr>
        <w:t xml:space="preserve">207 tokens) because retrieval returns a small, confidence-gated set; the 1,200-token budget is never reached. MRR holds at 0.90: 9 of the 10 targets sit at rank 1, and the tenth is never retrieved. Naive RAG keeps recall only by injecting everything: 7,192 tokens at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500</m:t>
        </m:r>
      </m:oMath>
      <w:r>
        <w:rPr>
          <w:rFonts w:ascii="Times New Roman" w:hAnsi="Times New Roman"/>
          <w:rtl w:val="0"/>
          <w:lang w:val="en-US"/>
        </w:rPr>
        <w:t xml:space="preserve">, with the target buried near rank 500 (MRR 0.002). Recent-window recall collapses to 0% beyond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10</m:t>
        </m:r>
      </m:oMath>
      <w:r>
        <w:rPr>
          <w:rFonts w:ascii="Times New Roman" w:hAnsi="Times New Roman"/>
          <w:rtl w:val="0"/>
          <w:lang w:val="en-US"/>
        </w:rPr>
        <w:t xml:space="preserve">: the window forgets everything older. The methodological takeaway: </w:t>
      </w:r>
      <w:r>
        <w:rPr>
          <w:rFonts w:ascii="Times New Roman" w:hAnsi="Times New Roman"/>
          <w:i w:val="1"/>
          <w:iCs w:val="1"/>
          <w:rtl w:val="0"/>
          <w:lang w:val="en-US"/>
        </w:rPr>
        <w:t>recall alone is misleading</w:t>
      </w:r>
      <w:r>
        <w:rPr>
          <w:rFonts w:ascii="Times New Roman" w:hAnsi="Times New Roman"/>
          <w:rtl w:val="0"/>
          <w:lang w:val="en-US"/>
        </w:rPr>
        <w:t>; rank and token cost must be reported together.</w:t>
      </w:r>
    </w:p>
    <w:p>
      <w:pPr>
        <w:pStyle w:val="小标题 2"/>
        <w:rPr>
          <w:rFonts w:ascii="Times New Roman" w:cs="Times New Roman" w:hAnsi="Times New Roman" w:eastAsia="Times New Roman"/>
          <w:outline w:val="0"/>
          <w:color w:val="000000"/>
          <w14:textFill>
            <w14:solidFill>
              <w14:srgbClr w14:val="000000"/>
            </w14:solidFill>
          </w14:textFill>
        </w:rPr>
      </w:pPr>
      <w:bookmarkStart w:name="seccrosstool" w:id="28"/>
      <w:r>
        <w:rPr>
          <w:rFonts w:ascii="Times New Roman" w:hAnsi="Times New Roman"/>
          <w:outline w:val="0"/>
          <w:color w:val="000000"/>
          <w:rtl w:val="0"/>
          <w:lang w:val="en-US"/>
          <w14:textFill>
            <w14:solidFill>
              <w14:srgbClr w14:val="000000"/>
            </w14:solidFill>
          </w14:textFill>
        </w:rPr>
        <w:t>5.4 RQ4: Cross-tool sharing vs.</w:t>
      </w:r>
      <w:r>
        <w:rPr>
          <w:rFonts w:ascii="Times New Roman" w:hAnsi="Times New Roman" w:hint="default"/>
          <w:outline w:val="0"/>
          <w:color w:val="000000"/>
          <w:rtl w:val="0"/>
          <w14:textFill>
            <w14:solidFill>
              <w14:srgbClr w14:val="000000"/>
            </w14:solidFill>
          </w14:textFill>
        </w:rPr>
        <w:t> </w:t>
      </w:r>
      <w:r>
        <w:rPr>
          <w:rFonts w:ascii="Times New Roman" w:hAnsi="Times New Roman"/>
          <w:outline w:val="0"/>
          <w:color w:val="000000"/>
          <w:rtl w:val="0"/>
          <w:lang w:val="en-US"/>
          <w14:textFill>
            <w14:solidFill>
              <w14:srgbClr w14:val="000000"/>
            </w14:solidFill>
          </w14:textFill>
        </w:rPr>
        <w:t>structural isolation</w:t>
      </w:r>
      <w:bookmarkEnd w:id="28"/>
    </w:p>
    <w:p>
      <w:pPr>
        <w:pStyle w:val="Captioned Figure"/>
        <w:rPr>
          <w:rFonts w:ascii="Times New Roman" w:cs="Times New Roman" w:hAnsi="Times New Roman" w:eastAsia="Times New Roman"/>
        </w:rPr>
      </w:pPr>
      <w:bookmarkStart w:name="figcrosstool" w:id="29"/>
      <w:r>
        <w:rPr>
          <w:rFonts w:ascii="Times New Roman" w:cs="Times New Roman" w:hAnsi="Times New Roman" w:eastAsia="Times New Roman"/>
        </w:rPr>
        <w:drawing xmlns:a="http://schemas.openxmlformats.org/drawingml/2006/main">
          <wp:inline distT="0" distB="0" distL="0" distR="0">
            <wp:extent cx="4533870" cy="3206893"/>
            <wp:effectExtent l="0" t="0" r="0" b="0"/>
            <wp:docPr id="1073741829" name="officeArt object" descr="fig6_cross_tool.pdf"/>
            <wp:cNvGraphicFramePr/>
            <a:graphic xmlns:a="http://schemas.openxmlformats.org/drawingml/2006/main">
              <a:graphicData uri="http://schemas.openxmlformats.org/drawingml/2006/picture">
                <pic:pic xmlns:pic="http://schemas.openxmlformats.org/drawingml/2006/picture">
                  <pic:nvPicPr>
                    <pic:cNvPr id="1073741829" name="fig6_cross_tool.pdf" descr="fig6_cross_tool.pdf"/>
                    <pic:cNvPicPr>
                      <a:picLocks noChangeAspect="1"/>
                    </pic:cNvPicPr>
                  </pic:nvPicPr>
                  <pic:blipFill>
                    <a:blip r:embed="rId8">
                      <a:extLst/>
                    </a:blip>
                    <a:srcRect l="0" t="0" r="0" b="0"/>
                    <a:stretch>
                      <a:fillRect/>
                    </a:stretch>
                  </pic:blipFill>
                  <pic:spPr>
                    <a:xfrm>
                      <a:off x="0" y="0"/>
                      <a:ext cx="4533870" cy="3206893"/>
                    </a:xfrm>
                    <a:prstGeom prst="rect">
                      <a:avLst/>
                    </a:prstGeom>
                    <a:ln w="12700" cap="flat">
                      <a:noFill/>
                      <a:miter lim="400000"/>
                    </a:ln>
                    <a:effectLst/>
                  </pic:spPr>
                </pic:pic>
              </a:graphicData>
            </a:graphic>
          </wp:inline>
        </w:drawing>
      </w:r>
    </w:p>
    <w:p>
      <w:pPr>
        <w:pStyle w:val="Image Caption"/>
        <w:rPr>
          <w:rFonts w:ascii="Times New Roman" w:cs="Times New Roman" w:hAnsi="Times New Roman" w:eastAsia="Times New Roman"/>
        </w:rPr>
      </w:pPr>
      <w:r>
        <w:rPr>
          <w:rFonts w:ascii="Times New Roman" w:hAnsi="Times New Roman"/>
          <w:b w:val="1"/>
          <w:bCs w:val="1"/>
          <w:rtl w:val="0"/>
          <w:lang w:val="en-US"/>
        </w:rPr>
        <w:t>Figure 5.</w:t>
      </w:r>
      <w:r>
        <w:rPr>
          <w:rFonts w:ascii="Times New Roman" w:hAnsi="Times New Roman"/>
          <w:rtl w:val="0"/>
          <w:lang w:val="en-US"/>
        </w:rPr>
        <w:t xml:space="preserve"> Cross-tool retrieval. Isolated per-tool memory scores 0% on strictly cross-tool queries by construction.</w:t>
      </w:r>
      <w:bookmarkEnd w:id="29"/>
    </w:p>
    <w:p>
      <w:pPr>
        <w:pStyle w:val="Body Text"/>
        <w:rPr>
          <w:rFonts w:ascii="Times New Roman" w:cs="Times New Roman" w:hAnsi="Times New Roman" w:eastAsia="Times New Roman"/>
          <w:color w:val="000000"/>
          <w:sz w:val="24"/>
        </w:rPr>
      </w:pPr>
      <w:r>
        <w:rPr>
          <w:rFonts w:ascii="Times New Roman" w:hAnsi="Times New Roman"/>
          <w:rtl w:val="0"/>
          <w:lang w:val="en-US"/>
        </w:rPr>
        <w:t>Of 40 scenarios, 27 state a stance in one tool and ask about it from another; in 7, the asking tool was one of two tools that stated it; and in 6, a third tool asks after two others stated it (Figure</w:t>
      </w:r>
      <w:r>
        <w:rPr>
          <w:rFonts w:ascii="Times New Roman" w:hAnsi="Times New Roman" w:hint="default"/>
          <w:rtl w:val="0"/>
          <w:lang w:val="en-US"/>
        </w:rPr>
        <w:t> </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\l "figcrosstool" </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5</w:t>
      </w:r>
      <w:r>
        <w:rPr>
          <w:rFonts w:ascii="Times New Roman" w:cs="Times New Roman" w:hAnsi="Times New Roman" w:eastAsia="Times New Roman"/>
        </w:rPr>
        <w:fldChar w:fldCharType="end" w:fldLock="0"/>
      </w:r>
      <w:r>
        <w:rPr>
          <w:rFonts w:ascii="Times New Roman" w:hAnsi="Times New Roman"/>
          <w:rtl w:val="0"/>
          <w:lang w:val="en-US"/>
        </w:rPr>
        <w:t>). On the 27 strictly cross-tool queries, Noesis retrieves 37% (10/27) and the isolated baseline 0%</w:t>
      </w:r>
      <w:r>
        <w:rPr>
          <w:rFonts w:ascii="Times New Roman" w:hAnsi="Times New Roman" w:hint="default"/>
          <w:rtl w:val="0"/>
          <w:lang w:val="en-US"/>
        </w:rPr>
        <w:t>—</w:t>
      </w:r>
      <w:r>
        <w:rPr>
          <w:rFonts w:ascii="Times New Roman" w:hAnsi="Times New Roman"/>
          <w:rtl w:val="0"/>
          <w:lang w:val="en-US"/>
        </w:rPr>
        <w:t>not because it ranks poorly, but because the memory is not in its partition, so that 0% holds by construction. The 7 scenarios where the asking tool did see the stance are a fairer comparison: isolated memory retrieves 3 of 7 and Noesis 6 of 7. Over all 40 scenarios, Noesis retrieves 50% and the isolated baseline 7.5%. This is the structural argument: per-tool memory systems cannot share by design, and no amount of per-tool tuning closes the gap. Noesis</w:t>
      </w:r>
      <w:r>
        <w:rPr>
          <w:rFonts w:ascii="Times New Roman" w:hAnsi="Times New Roman" w:hint="default"/>
          <w:rtl w:val="0"/>
          <w:lang w:val="en-US"/>
        </w:rPr>
        <w:t>’</w:t>
      </w:r>
      <w:r>
        <w:rPr>
          <w:rFonts w:ascii="Times New Roman" w:hAnsi="Times New Roman"/>
          <w:rtl w:val="0"/>
          <w:lang w:val="en-US"/>
        </w:rPr>
        <w:t>s misses trace to retrieval precision (the memory exists but ranks below top-</w:t>
      </w:r>
      <m:oMath>
        <m:r>
          <w:rPr xmlns:w="http://schemas.openxmlformats.org/wordprocessingml/2006/main">
            <w:rFonts w:ascii="Cambria Math" w:hAnsi="Cambria Math"/>
            <w:i/>
            <w:color w:val="000000"/>
            <w:sz w:val="25"/>
            <w:szCs w:val="25"/>
          </w:rPr>
          <m:t>k</m:t>
        </m:r>
      </m:oMath>
      <w:r>
        <w:rPr>
          <w:rFonts w:ascii="Times New Roman" w:hAnsi="Times New Roman"/>
          <w:rtl w:val="0"/>
          <w:lang w:val="en-US"/>
        </w:rPr>
        <w:t>), not to sharing.</w:t>
      </w:r>
    </w:p>
    <w:p>
      <w:pPr>
        <w:pStyle w:val="小标题"/>
        <w:rPr>
          <w:rFonts w:ascii="Times New Roman" w:cs="Times New Roman" w:hAnsi="Times New Roman" w:eastAsia="Times New Roman"/>
          <w:outline w:val="0"/>
          <w:color w:val="000000"/>
          <w14:textFill>
            <w14:solidFill>
              <w14:srgbClr w14:val="000000"/>
            </w14:solidFill>
          </w14:textFill>
        </w:rPr>
      </w:pPr>
      <w:bookmarkStart w:name="secviz" w:id="30"/>
      <w:r>
        <w:rPr>
          <w:rFonts w:ascii="Times New Roman" w:hAnsi="Times New Roman"/>
          <w:outline w:val="0"/>
          <w:color w:val="000000"/>
          <w:rtl w:val="0"/>
          <w:lang w:val="en-US"/>
          <w14:textFill>
            <w14:solidFill>
              <w14:srgbClr w14:val="000000"/>
            </w14:solidFill>
          </w14:textFill>
        </w:rPr>
        <w:t>6 The Star Map Visualization</w:t>
      </w:r>
      <w:bookmarkEnd w:id="30"/>
    </w:p>
    <w:p>
      <w:pPr>
        <w:pStyle w:val="Captioned Figure"/>
        <w:rPr>
          <w:rFonts w:ascii="Times New Roman" w:cs="Times New Roman" w:hAnsi="Times New Roman" w:eastAsia="Times New Roman"/>
        </w:rPr>
      </w:pPr>
      <w:bookmarkStart w:name="figstarmap" w:id="31"/>
      <w:r>
        <w:rPr>
          <w:rFonts w:ascii="Times New Roman" w:cs="Times New Roman" w:hAnsi="Times New Roman" w:eastAsia="Times New Roman"/>
        </w:rPr>
        <w:drawing xmlns:a="http://schemas.openxmlformats.org/drawingml/2006/main">
          <wp:inline distT="0" distB="0" distL="0" distR="0">
            <wp:extent cx="5067300" cy="2337293"/>
            <wp:effectExtent l="0" t="0" r="0" b="0"/>
            <wp:docPr id="1073741830" name="officeArt object" descr="截屏2026-10-06 23.12.52.png"/>
            <wp:cNvGraphicFramePr/>
            <a:graphic xmlns:a="http://schemas.openxmlformats.org/drawingml/2006/main">
              <a:graphicData uri="http://schemas.openxmlformats.org/drawingml/2006/picture">
                <pic:pic xmlns:pic="http://schemas.openxmlformats.org/drawingml/2006/picture">
                  <pic:nvPicPr>
                    <pic:cNvPr id="1073741830" name="截屏2026-10-06 23.12.52.png" descr="截屏2026-10-06 23.12.52.png"/>
                    <pic:cNvPicPr>
                      <a:picLocks noChangeAspect="1"/>
                    </pic:cNvPicPr>
                  </pic:nvPicPr>
                  <pic:blipFill>
                    <a:blip r:embed="rId9">
                      <a:extLst/>
                    </a:blip>
                    <a:srcRect l="0" t="5272" r="0" b="5272"/>
                    <a:stretch>
                      <a:fillRect/>
                    </a:stretch>
                  </pic:blipFill>
                  <pic:spPr>
                    <a:xfrm>
                      <a:off x="0" y="0"/>
                      <a:ext cx="5067300" cy="2337293"/>
                    </a:xfrm>
                    <a:prstGeom prst="rect">
                      <a:avLst/>
                    </a:prstGeom>
                    <a:ln w="12700" cap="flat">
                      <a:noFill/>
                      <a:miter lim="400000"/>
                    </a:ln>
                    <a:effectLst/>
                  </pic:spPr>
                </pic:pic>
              </a:graphicData>
            </a:graphic>
          </wp:inline>
        </w:drawing>
      </w:r>
    </w:p>
    <w:p>
      <w:pPr>
        <w:pStyle w:val="Image Caption"/>
        <w:rPr>
          <w:rFonts w:ascii="Times New Roman" w:cs="Times New Roman" w:hAnsi="Times New Roman" w:eastAsia="Times New Roman"/>
        </w:rPr>
      </w:pPr>
      <w:r>
        <w:rPr>
          <w:rFonts w:ascii="Times New Roman" w:hAnsi="Times New Roman"/>
          <w:b w:val="1"/>
          <w:bCs w:val="1"/>
          <w:rtl w:val="0"/>
          <w:lang w:val="en-US"/>
        </w:rPr>
        <w:t>Figure 6.</w:t>
      </w:r>
      <w:r>
        <w:rPr>
          <w:rFonts w:ascii="Times New Roman" w:hAnsi="Times New Roman"/>
          <w:rtl w:val="0"/>
          <w:lang w:val="en-US"/>
        </w:rPr>
        <w:t xml:space="preserve"> The star map. Semantic neighbors attract into volumetric constellations. Time runs from older (left) to newer (right), height reflects confidence, and color encodes topic; star size encodes type and activation weight, and brightness also tracks activation weight.</w:t>
      </w:r>
      <w:bookmarkEnd w:id="31"/>
    </w:p>
    <w:p>
      <w:pPr>
        <w:pStyle w:val="Body Text"/>
        <w:rPr>
          <w:rFonts w:ascii="Times New Roman" w:cs="Times New Roman" w:hAnsi="Times New Roman" w:eastAsia="Times New Roman"/>
        </w:rPr>
      </w:pPr>
      <w:r>
        <w:rPr>
          <w:rFonts w:ascii="Times New Roman" w:hAnsi="Times New Roman"/>
          <w:rtl w:val="0"/>
          <w:lang w:val="en-US"/>
        </w:rPr>
        <w:t>The stored memory graph is visualized as a galaxy (Figure</w:t>
      </w:r>
      <w:r>
        <w:rPr>
          <w:rFonts w:ascii="Times New Roman" w:hAnsi="Times New Roman" w:hint="default"/>
          <w:rtl w:val="0"/>
          <w:lang w:val="en-US"/>
        </w:rPr>
        <w: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\l "figstarmap" </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6</w:t>
      </w:r>
      <w:r>
        <w:rPr>
          <w:rFonts w:ascii="Times New Roman" w:cs="Times New Roman" w:hAnsi="Times New Roman" w:eastAsia="Times New Roman"/>
        </w:rPr>
        <w:fldChar w:fldCharType="end" w:fldLock="0"/>
      </w:r>
      <w:r>
        <w:rPr>
          <w:rFonts w:ascii="Times New Roman" w:hAnsi="Times New Roman"/>
          <w:rtl w:val="0"/>
          <w:lang w:val="en-US"/>
        </w:rPr>
        <w:t xml:space="preserve">). Each thought is a star placed by a short force simulation. Weak springs pull each star toward its creation time on the horizontal axis and its confidence on the vertical axis; semantic attraction pulls it toward its most similar neighbors (embedding cosine </w:t>
      </w:r>
      <w:r>
        <w:rPr>
          <w:rFonts w:ascii="Times New Roman" w:hAnsi="Times New Roman" w:hint="default"/>
          <w:rtl w:val="0"/>
          <w:lang w:val="en-US"/>
        </w:rPr>
        <w:t xml:space="preserve">≥ </w:t>
      </w:r>
      <w:r>
        <w:rPr>
          <w:rFonts w:ascii="Times New Roman" w:hAnsi="Times New Roman"/>
          <w:rtl w:val="0"/>
          <w:lang w:val="en-US"/>
        </w:rPr>
        <w:t xml:space="preserve">0.45); and repulsion keeps stars from overlapping while pushing different topics apart. The springs are weak enough that attraction wins locally, so clusters form from embedding similarity while time and confidence stay readable at a glance; topic labels only decide which clusters repel. This makes the memory store inspectable rather than a black box: older thoughts sit to the left, settled ones sit high, and hovering a star shows its text and confidence. In the store shown, 355 of 601 thoughts fall into the catch-all </w:t>
      </w:r>
      <w:r>
        <w:rPr>
          <w:rFonts w:ascii="Times New Roman" w:hAnsi="Times New Roman" w:hint="default"/>
          <w:rtl w:val="0"/>
          <w:lang w:val="en-US"/>
        </w:rPr>
        <w:t>“</w:t>
      </w:r>
      <w:r>
        <w:rPr>
          <w:rFonts w:ascii="Times New Roman" w:hAnsi="Times New Roman"/>
          <w:rtl w:val="0"/>
          <w:lang w:val="en-US"/>
        </w:rPr>
        <w:t>general</w:t>
      </w:r>
      <w:r>
        <w:rPr>
          <w:rFonts w:ascii="Times New Roman" w:hAnsi="Times New Roman" w:hint="default"/>
          <w:rtl w:val="0"/>
          <w:lang w:val="en-US"/>
        </w:rPr>
        <w:t xml:space="preserve">” </w:t>
      </w:r>
      <w:r>
        <w:rPr>
          <w:rFonts w:ascii="Times New Roman" w:hAnsi="Times New Roman"/>
          <w:rtl w:val="0"/>
          <w:lang w:val="en-US"/>
        </w:rPr>
        <w:t>topic, which the extractor assigns when no known topic matches, and only 18 have settled, so the view exposes at a glance both how conservative the lifecycle is and how coarse topic assignment still is. The viewer is a local web tool shipped with the system; it opens the store read-only, so inspecting memory never changes it.</w:t>
      </w:r>
    </w:p>
    <w:p>
      <w:pPr>
        <w:pStyle w:val="小标题"/>
        <w:rPr>
          <w:rFonts w:ascii="Times New Roman" w:cs="Times New Roman" w:hAnsi="Times New Roman" w:eastAsia="Times New Roman"/>
          <w:outline w:val="0"/>
          <w:color w:val="000000"/>
          <w14:textFill>
            <w14:solidFill>
              <w14:srgbClr w14:val="000000"/>
            </w14:solidFill>
          </w14:textFill>
        </w:rPr>
      </w:pPr>
      <w:bookmarkStart w:name="secdiscussion" w:id="32"/>
      <w:r>
        <w:rPr>
          <w:rFonts w:ascii="Times New Roman" w:hAnsi="Times New Roman"/>
          <w:outline w:val="0"/>
          <w:color w:val="000000"/>
          <w:rtl w:val="0"/>
          <w:lang w:val="en-US"/>
          <w14:textFill>
            <w14:solidFill>
              <w14:srgbClr w14:val="000000"/>
            </w14:solidFill>
          </w14:textFill>
        </w:rPr>
        <w:t>7 Discussion</w:t>
      </w:r>
      <w:bookmarkEnd w:id="32"/>
    </w:p>
    <w:p>
      <w:pPr>
        <w:pStyle w:val="heading 4"/>
        <w:rPr>
          <w:rFonts w:ascii="Times New Roman" w:cs="Times New Roman" w:hAnsi="Times New Roman" w:eastAsia="Times New Roman"/>
          <w:outline w:val="0"/>
          <w:color w:val="000000"/>
          <w14:textFill>
            <w14:solidFill>
              <w14:srgbClr w14:val="000000"/>
            </w14:solidFill>
          </w14:textFill>
        </w:rPr>
      </w:pPr>
      <w:bookmarkStart w:name="whenmemoryhelpsmost." w:id="33"/>
      <w:r>
        <w:rPr>
          <w:rFonts w:ascii="Times New Roman" w:hAnsi="Times New Roman"/>
          <w:outline w:val="0"/>
          <w:color w:val="000000"/>
          <w:rtl w:val="0"/>
          <w:lang w:val="en-US"/>
          <w14:textFill>
            <w14:solidFill>
              <w14:srgbClr w14:val="000000"/>
            </w14:solidFill>
          </w14:textFill>
        </w:rPr>
        <w:t>When memory helps most.</w:t>
      </w:r>
    </w:p>
    <w:p>
      <w:pPr>
        <w:pStyle w:val="First Paragraph"/>
        <w:rPr>
          <w:rFonts w:ascii="Times New Roman" w:cs="Times New Roman" w:hAnsi="Times New Roman" w:eastAsia="Times New Roman"/>
        </w:rPr>
      </w:pPr>
      <w:r>
        <w:rPr>
          <w:rFonts w:ascii="Times New Roman" w:hAnsi="Times New Roman"/>
          <w:rtl w:val="0"/>
          <w:lang w:val="en-US"/>
        </w:rPr>
        <w:t>Gains concentrate on questions that are unanswerable without personal context (job, stack, stances). On mainstream questions both groups often answer correctly, which compresses the measured gap on those items. Other factors push the other way (see Limitations), so these results should not be read as a bound in either direction.</w:t>
      </w:r>
      <w:bookmarkEnd w:id="33"/>
    </w:p>
    <w:p>
      <w:pPr>
        <w:pStyle w:val="heading 4"/>
        <w:rPr>
          <w:rFonts w:ascii="Times New Roman" w:cs="Times New Roman" w:hAnsi="Times New Roman" w:eastAsia="Times New Roman"/>
        </w:rPr>
      </w:pPr>
      <w:bookmarkStart w:name="X4bcdbc16280236d1c6edee755ccbc2d4276410e" w:id="34"/>
      <w:r>
        <w:rPr>
          <w:rFonts w:ascii="Times New Roman" w:hAnsi="Times New Roman"/>
          <w:outline w:val="0"/>
          <w:color w:val="000000"/>
          <w:rtl w:val="0"/>
          <w:lang w:val="en-US"/>
          <w14:textFill>
            <w14:solidFill>
              <w14:srgbClr w14:val="000000"/>
            </w14:solidFill>
          </w14:textFill>
        </w:rPr>
        <w:t>Memory can close the local</w:t>
      </w:r>
      <w:r>
        <w:rPr>
          <w:rFonts w:ascii="Times New Roman" w:hAnsi="Times New Roman" w:hint="default"/>
          <w:outline w:val="0"/>
          <w:color w:val="000000"/>
          <w:rtl w:val="0"/>
          <w:lang w:val="en-US"/>
          <w14:textFill>
            <w14:solidFill>
              <w14:srgbClr w14:val="000000"/>
            </w14:solidFill>
          </w14:textFill>
        </w:rPr>
        <w:t>–</w:t>
      </w:r>
      <w:r>
        <w:rPr>
          <w:rFonts w:ascii="Times New Roman" w:hAnsi="Times New Roman"/>
          <w:outline w:val="0"/>
          <w:color w:val="000000"/>
          <w:rtl w:val="0"/>
          <w:lang w:val="en-US"/>
          <w14:textFill>
            <w14:solidFill>
              <w14:srgbClr w14:val="000000"/>
            </w14:solidFill>
          </w14:textFill>
        </w:rPr>
        <w:t>cloud gap</w:t>
      </w:r>
      <w:r>
        <w:rPr>
          <w:rFonts w:ascii="Times New Roman" w:hAnsi="Times New Roman"/>
          <w:rtl w:val="0"/>
          <w:lang w:val="en-US"/>
        </w:rPr>
        <w:t>.</w:t>
      </w:r>
    </w:p>
    <w:p>
      <w:pPr>
        <w:pStyle w:val="First Paragraph"/>
        <w:rPr>
          <w:rFonts w:ascii="Times New Roman" w:cs="Times New Roman" w:hAnsi="Times New Roman" w:eastAsia="Times New Roman"/>
        </w:rPr>
      </w:pPr>
      <w:r>
        <w:rPr>
          <w:rFonts w:ascii="Times New Roman" w:hAnsi="Times New Roman"/>
          <w:rtl w:val="0"/>
          <w:lang w:val="en-US"/>
        </w:rPr>
        <w:t xml:space="preserve">gemma3:4b posts the largest gain (+48.2pp; +139% over its baseline), approaching Gemini Flash-Lite once memory is injected. The benefit is not monotonic in model size: qwen2.5:3b gains least (+25.5pp), consistent with the comprehension ceiling in </w:t>
      </w:r>
      <w:r>
        <w:rPr>
          <w:rFonts w:ascii="Times New Roman" w:hAnsi="Times New Roman" w:hint="default"/>
          <w:rtl w:val="0"/>
          <w:lang w:val="en-US"/>
        </w:rPr>
        <w:t>§</w:t>
      </w:r>
      <w:r>
        <w:rPr>
          <w:rFonts w:ascii="Times New Roman" w:hAnsi="Times New Roman"/>
          <w:rtl w:val="0"/>
          <w:lang w:val="en-US"/>
        </w:rPr>
        <w:t>5.1. Memory helps small local models most when they can use the injected context, which matters for privacy-sensitive and offline settings.</w:t>
      </w:r>
      <w:bookmarkEnd w:id="34"/>
    </w:p>
    <w:p>
      <w:pPr>
        <w:pStyle w:val="heading 4"/>
        <w:rPr>
          <w:rFonts w:ascii="Times New Roman" w:cs="Times New Roman" w:hAnsi="Times New Roman" w:eastAsia="Times New Roman"/>
          <w:outline w:val="0"/>
          <w:color w:val="000000"/>
          <w14:textFill>
            <w14:solidFill>
              <w14:srgbClr w14:val="000000"/>
            </w14:solidFill>
          </w14:textFill>
        </w:rPr>
      </w:pPr>
      <w:bookmarkStart w:name="X9893561333270f971b7c3625eb2ef33eb046950" w:id="35"/>
      <w:r>
        <w:rPr>
          <w:rFonts w:ascii="Times New Roman" w:hAnsi="Times New Roman"/>
          <w:outline w:val="0"/>
          <w:color w:val="000000"/>
          <w:rtl w:val="0"/>
          <w:lang w:val="en-US"/>
          <w14:textFill>
            <w14:solidFill>
              <w14:srgbClr w14:val="000000"/>
            </w14:solidFill>
          </w14:textFill>
        </w:rPr>
        <w:t>Retrieval precision is the current bottleneck.</w:t>
      </w:r>
    </w:p>
    <w:p>
      <w:pPr>
        <w:pStyle w:val="First Paragraph"/>
        <w:rPr>
          <w:rFonts w:ascii="Times New Roman" w:cs="Times New Roman" w:hAnsi="Times New Roman" w:eastAsia="Times New Roman"/>
        </w:rPr>
      </w:pPr>
      <w:r>
        <w:rPr>
          <w:rFonts w:ascii="Times New Roman" w:hAnsi="Times New Roman"/>
          <w:rtl w:val="0"/>
          <w:lang w:val="en-US"/>
        </w:rPr>
        <w:t>The cross-tool misses and several A/B misses reduce to ranking failures, not architecture failures: the memory is stored but ranks below the cut. Improving ranking (rerankers, query expansion) is the highest-leverage next step. The supersession fix</w:t>
      </w:r>
      <w:r>
        <w:rPr>
          <w:rFonts w:ascii="Times New Roman" w:hAnsi="Times New Roman" w:hint="default"/>
          <w:rtl w:val="0"/>
          <w:lang w:val="en-US"/>
        </w:rPr>
        <w:t>’</w:t>
      </w:r>
      <w:r>
        <w:rPr>
          <w:rFonts w:ascii="Times New Roman" w:hAnsi="Times New Roman"/>
          <w:rtl w:val="0"/>
          <w:lang w:val="en-US"/>
        </w:rPr>
        <w:t xml:space="preserve">s residual 7% is different: in both remaining leaks the detector never fired, once because </w:t>
      </w:r>
      <w:r>
        <w:rPr>
          <w:rFonts w:ascii="Times New Roman" w:hAnsi="Times New Roman" w:hint="default"/>
          <w:rtl w:val="0"/>
          <w:lang w:val="en-US"/>
        </w:rPr>
        <w:t>“</w:t>
      </w:r>
      <w:r>
        <w:rPr>
          <w:rFonts w:ascii="Times New Roman" w:hAnsi="Times New Roman"/>
          <w:rtl w:val="0"/>
          <w:lang w:val="en-US"/>
        </w:rPr>
        <w:t>I now believe microservices are better</w:t>
      </w:r>
      <w:r>
        <w:rPr>
          <w:rFonts w:ascii="Times New Roman" w:hAnsi="Times New Roman" w:hint="default"/>
          <w:rtl w:val="0"/>
          <w:lang w:val="en-US"/>
        </w:rPr>
        <w:t xml:space="preserve">” </w:t>
      </w:r>
      <w:r>
        <w:rPr>
          <w:rFonts w:ascii="Times New Roman" w:hAnsi="Times New Roman"/>
          <w:rtl w:val="0"/>
          <w:lang w:val="en-US"/>
        </w:rPr>
        <w:t xml:space="preserve">uses no listed replacement verb and names no known domain, and once because </w:t>
      </w:r>
      <w:r>
        <w:rPr>
          <w:rFonts w:ascii="Times New Roman" w:hAnsi="Times New Roman" w:hint="default"/>
          <w:rtl w:val="0"/>
          <w:lang w:val="en-US"/>
        </w:rPr>
        <w:t>“</w:t>
      </w:r>
      <w:r>
        <w:rPr>
          <w:rFonts w:ascii="Times New Roman" w:hAnsi="Times New Roman"/>
          <w:rtl w:val="0"/>
          <w:lang w:val="en-US"/>
        </w:rPr>
        <w:t>I switched to Node.js</w:t>
      </w:r>
      <w:r>
        <w:rPr>
          <w:rFonts w:ascii="Times New Roman" w:hAnsi="Times New Roman" w:hint="default"/>
          <w:rtl w:val="0"/>
          <w:lang w:val="en-US"/>
        </w:rPr>
        <w:t xml:space="preserve">” </w:t>
      </w:r>
      <w:r>
        <w:rPr>
          <w:rFonts w:ascii="Times New Roman" w:hAnsi="Times New Roman"/>
          <w:rtl w:val="0"/>
          <w:lang w:val="en-US"/>
        </w:rPr>
        <w:t>has the verb but Node.js is missing from the domain map. A broader mind-change detector is the matching fix.</w:t>
      </w:r>
      <w:bookmarkEnd w:id="35"/>
    </w:p>
    <w:p>
      <w:pPr>
        <w:pStyle w:val="heading 4"/>
        <w:rPr>
          <w:rFonts w:ascii="Times New Roman" w:cs="Times New Roman" w:hAnsi="Times New Roman" w:eastAsia="Times New Roman"/>
          <w:outline w:val="0"/>
          <w:color w:val="000000"/>
          <w14:textFill>
            <w14:solidFill>
              <w14:srgbClr w14:val="000000"/>
            </w14:solidFill>
          </w14:textFill>
        </w:rPr>
      </w:pPr>
      <w:bookmarkStart w:name="honestnegatives." w:id="36"/>
      <w:r>
        <w:rPr>
          <w:rFonts w:ascii="Times New Roman" w:hAnsi="Times New Roman"/>
          <w:outline w:val="0"/>
          <w:color w:val="000000"/>
          <w:rtl w:val="0"/>
          <w:lang w:val="en-US"/>
          <w14:textFill>
            <w14:solidFill>
              <w14:srgbClr w14:val="000000"/>
            </w14:solidFill>
          </w14:textFill>
        </w:rPr>
        <w:t>Negative results.</w:t>
      </w:r>
    </w:p>
    <w:p>
      <w:pPr>
        <w:pStyle w:val="First Paragraph"/>
        <w:rPr>
          <w:rFonts w:ascii="Times New Roman" w:cs="Times New Roman" w:hAnsi="Times New Roman" w:eastAsia="Times New Roman"/>
        </w:rPr>
      </w:pPr>
      <w:r>
        <w:rPr>
          <w:rFonts w:ascii="Times New Roman" w:hAnsi="Times New Roman"/>
          <w:rtl w:val="0"/>
          <w:lang w:val="en-US"/>
        </w:rPr>
        <w:t>I</w:t>
      </w:r>
      <w:r>
        <w:rPr>
          <w:rFonts w:ascii="Times New Roman" w:hAnsi="Times New Roman"/>
          <w:rtl w:val="0"/>
          <w:lang w:val="en-US"/>
        </w:rPr>
        <w:t xml:space="preserve"> report that the supersession check initially never ran, so stale stances leaked 93% of the time until it was fixed (</w:t>
      </w:r>
      <w:r>
        <w:rPr>
          <w:rFonts w:ascii="Times New Roman" w:hAnsi="Times New Roman" w:hint="default"/>
          <w:rtl w:val="0"/>
          <w:lang w:val="en-US"/>
        </w:rPr>
        <w:t>§</w:t>
      </w:r>
      <w:r>
        <w:rPr>
          <w:rFonts w:ascii="Times New Roman" w:hAnsi="Times New Roman"/>
          <w:rtl w:val="0"/>
          <w:lang w:val="en-US"/>
        </w:rPr>
        <w:t>3.3); that core-fact and recency signals showed no effect in my ablation suite; and that a 3B model appears comprehension-capped. I consider these findings part of the contribution.</w:t>
      </w:r>
      <w:bookmarkEnd w:id="36"/>
    </w:p>
    <w:p>
      <w:pPr>
        <w:pStyle w:val="小标题"/>
        <w:rPr>
          <w:rFonts w:ascii="Times New Roman" w:cs="Times New Roman" w:hAnsi="Times New Roman" w:eastAsia="Times New Roman"/>
          <w:outline w:val="0"/>
          <w:color w:val="000000"/>
          <w14:textFill>
            <w14:solidFill>
              <w14:srgbClr w14:val="000000"/>
            </w14:solidFill>
          </w14:textFill>
        </w:rPr>
      </w:pPr>
      <w:bookmarkStart w:name="secfuture" w:id="37"/>
      <w:r>
        <w:rPr>
          <w:rFonts w:ascii="Times New Roman" w:hAnsi="Times New Roman"/>
          <w:outline w:val="0"/>
          <w:color w:val="000000"/>
          <w:rtl w:val="0"/>
          <w:lang w:val="en-US"/>
          <w14:textFill>
            <w14:solidFill>
              <w14:srgbClr w14:val="000000"/>
            </w14:solidFill>
          </w14:textFill>
        </w:rPr>
        <w:t>8 Future Work</w:t>
      </w:r>
      <w:bookmarkEnd w:id="37"/>
    </w:p>
    <w:p>
      <w:pPr>
        <w:pStyle w:val="heading 4"/>
        <w:rPr>
          <w:rFonts w:ascii="Times New Roman" w:cs="Times New Roman" w:hAnsi="Times New Roman" w:eastAsia="Times New Roman"/>
          <w:outline w:val="0"/>
          <w:color w:val="000000"/>
          <w14:textFill>
            <w14:solidFill>
              <w14:srgbClr w14:val="000000"/>
            </w14:solidFill>
          </w14:textFill>
        </w:rPr>
      </w:pPr>
      <w:bookmarkStart w:name="thoughtbranching." w:id="38"/>
      <w:r>
        <w:rPr>
          <w:rFonts w:ascii="Times New Roman" w:hAnsi="Times New Roman"/>
          <w:outline w:val="0"/>
          <w:color w:val="000000"/>
          <w:rtl w:val="0"/>
          <w:lang w:val="en-US"/>
          <w14:textFill>
            <w14:solidFill>
              <w14:srgbClr w14:val="000000"/>
            </w14:solidFill>
          </w14:textFill>
        </w:rPr>
        <w:t>Thought branching.</w:t>
      </w:r>
    </w:p>
    <w:p>
      <w:pPr>
        <w:pStyle w:val="First Paragraph"/>
        <w:rPr>
          <w:rFonts w:ascii="Times New Roman" w:cs="Times New Roman" w:hAnsi="Times New Roman" w:eastAsia="Times New Roman"/>
          <w:color w:val="000000"/>
          <w:sz w:val="24"/>
        </w:rPr>
      </w:pPr>
      <w:r>
        <w:rPr>
          <w:rFonts w:ascii="Times New Roman" w:hAnsi="Times New Roman"/>
          <w:rtl w:val="0"/>
          <w:lang w:val="en-US"/>
        </w:rPr>
        <w:t>When a new judgment deviates from history by more than a threshold (</w:t>
      </w:r>
      <m:oMath>
        <m:r>
          <w:rPr xmlns:w="http://schemas.openxmlformats.org/wordprocessingml/2006/main">
            <w:rFonts w:ascii="Cambria Math" w:hAnsi="Cambria Math"/>
            <w:i/>
            <w:color w:val="000000"/>
            <w:sz w:val="25"/>
            <w:szCs w:val="25"/>
          </w:rPr>
          <m:t>δ</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m:t>
        </m:r>
        <m:r>
          <w:rPr xmlns:w="http://schemas.openxmlformats.org/wordprocessingml/2006/main">
            <w:rFonts w:ascii="Cambria Math" w:hAnsi="Cambria Math"/>
            <w:i/>
            <w:color w:val="000000"/>
            <w:sz w:val="25"/>
            <w:szCs w:val="25"/>
          </w:rPr>
          <m:t>−</m:t>
        </m:r>
        <m:r>
          <m:rPr>
            <m:sty m:val="p"/>
          </m:rPr>
          <w:rPr xmlns:w="http://schemas.openxmlformats.org/wordprocessingml/2006/main">
            <w:rFonts w:ascii="Cambria Math" w:hAnsi="Cambria Math"/>
            <w:i/>
            <w:color w:val="000000"/>
            <w:sz w:val="25"/>
            <w:szCs w:val="25"/>
          </w:rPr>
          <m:t>c</m:t>
        </m:r>
        <m:r>
          <m:rPr>
            <m:sty m:val="p"/>
          </m:rPr>
          <w:rPr xmlns:w="http://schemas.openxmlformats.org/wordprocessingml/2006/main">
            <w:rFonts w:ascii="Cambria Math" w:hAnsi="Cambria Math"/>
            <w:i/>
            <w:color w:val="000000"/>
            <w:sz w:val="25"/>
            <w:szCs w:val="25"/>
          </w:rPr>
          <m:t>o</m:t>
        </m:r>
        <m:r>
          <m:rPr>
            <m:sty m:val="p"/>
          </m:rPr>
          <w:rPr xmlns:w="http://schemas.openxmlformats.org/wordprocessingml/2006/main">
            <w:rFonts w:ascii="Cambria Math" w:hAnsi="Cambria Math"/>
            <w:i/>
            <w:color w:val="000000"/>
            <w:sz w:val="25"/>
            <w:szCs w:val="25"/>
          </w:rPr>
          <m:t>s</m:t>
        </m:r>
        <m:r>
          <w:rPr xmlns:w="http://schemas.openxmlformats.org/wordprocessingml/2006/main">
            <w:rFonts w:ascii="Cambria Math" w:hAnsi="Cambria Math"/>
            <w:i/>
            <w:color w:val="000000"/>
            <w:sz w:val="25"/>
            <w:szCs w:val="25"/>
          </w:rPr>
          <m:t>&gt;</m:t>
        </m:r>
        <m:r>
          <w:rPr xmlns:w="http://schemas.openxmlformats.org/wordprocessingml/2006/main">
            <w:rFonts w:ascii="Cambria Math" w:hAnsi="Cambria Math"/>
            <w:i/>
            <w:color w:val="000000"/>
            <w:sz w:val="25"/>
            <w:szCs w:val="25"/>
          </w:rPr>
          <m:t>0.45</m:t>
        </m:r>
      </m:oMath>
      <w:r>
        <w:rPr>
          <w:rFonts w:ascii="Times New Roman" w:hAnsi="Times New Roman"/>
          <w:rtl w:val="0"/>
          <w:lang w:val="en-US"/>
        </w:rPr>
        <w:t xml:space="preserve">), Noesis should create a </w:t>
      </w:r>
      <w:r>
        <w:rPr>
          <w:rFonts w:ascii="Times New Roman" w:hAnsi="Times New Roman"/>
          <w:i w:val="1"/>
          <w:iCs w:val="1"/>
          <w:rtl w:val="0"/>
          <w:lang w:val="en-US"/>
        </w:rPr>
        <w:t>branch</w:t>
      </w:r>
      <w:r>
        <w:rPr>
          <w:rFonts w:ascii="Times New Roman" w:hAnsi="Times New Roman"/>
          <w:rtl w:val="0"/>
          <w:lang w:val="en-US"/>
        </w:rPr>
        <w:t xml:space="preserve"> linked via </w:t>
      </w:r>
      <w:r>
        <w:rPr>
          <w:rFonts w:ascii="Times New Roman" w:hAnsi="Times New Roman"/>
          <w:sz w:val="22"/>
          <w:szCs w:val="22"/>
          <w:rtl w:val="0"/>
          <w:lang w:val="en-US"/>
        </w:rPr>
        <w:t>evolved_from</w:t>
      </w:r>
      <w:r>
        <w:rPr>
          <w:rFonts w:ascii="Times New Roman" w:hAnsi="Times New Roman"/>
          <w:rtl w:val="0"/>
          <w:lang w:val="en-US"/>
        </w:rPr>
        <w:t xml:space="preserve"> rather than superseding, preserving the full trajectory of a stance. This enables metrics I cannot compute today: stabilization depth, branching rate, and post-branch divergence</w:t>
      </w:r>
      <w:r>
        <w:rPr>
          <w:rFonts w:ascii="Times New Roman" w:hAnsi="Times New Roman" w:hint="default"/>
          <w:rtl w:val="0"/>
          <w:lang w:val="en-US"/>
        </w:rPr>
        <w:t>—</w:t>
      </w:r>
      <w:r>
        <w:rPr>
          <w:rFonts w:ascii="Times New Roman" w:hAnsi="Times New Roman"/>
          <w:rtl w:val="0"/>
          <w:lang w:val="en-US"/>
        </w:rPr>
        <w:t>a longitudinal record of how a user</w:t>
      </w:r>
      <w:r>
        <w:rPr>
          <w:rFonts w:ascii="Times New Roman" w:hAnsi="Times New Roman" w:hint="default"/>
          <w:rtl w:val="0"/>
          <w:lang w:val="en-US"/>
        </w:rPr>
        <w:t>’</w:t>
      </w:r>
      <w:r>
        <w:rPr>
          <w:rFonts w:ascii="Times New Roman" w:hAnsi="Times New Roman"/>
          <w:rtl w:val="0"/>
          <w:lang w:val="en-US"/>
        </w:rPr>
        <w:t>s positions evolve.</w:t>
      </w:r>
      <w:bookmarkEnd w:id="38"/>
    </w:p>
    <w:p>
      <w:pPr>
        <w:pStyle w:val="heading 4"/>
        <w:rPr>
          <w:rFonts w:ascii="Times New Roman" w:cs="Times New Roman" w:hAnsi="Times New Roman" w:eastAsia="Times New Roman"/>
          <w:outline w:val="0"/>
          <w:color w:val="000000"/>
          <w14:textFill>
            <w14:solidFill>
              <w14:srgbClr w14:val="000000"/>
            </w14:solidFill>
          </w14:textFill>
        </w:rPr>
      </w:pPr>
      <w:bookmarkStart w:name="structuredinjection." w:id="39"/>
      <w:r>
        <w:rPr>
          <w:rFonts w:ascii="Times New Roman" w:hAnsi="Times New Roman"/>
          <w:outline w:val="0"/>
          <w:color w:val="000000"/>
          <w:rtl w:val="0"/>
          <w:lang w:val="en-US"/>
          <w14:textFill>
            <w14:solidFill>
              <w14:srgbClr w14:val="000000"/>
            </w14:solidFill>
          </w14:textFill>
        </w:rPr>
        <w:t>Structured injection.</w:t>
      </w:r>
    </w:p>
    <w:p>
      <w:pPr>
        <w:pStyle w:val="First Paragraph"/>
        <w:rPr>
          <w:rFonts w:ascii="Times New Roman" w:cs="Times New Roman" w:hAnsi="Times New Roman" w:eastAsia="Times New Roman"/>
        </w:rPr>
      </w:pPr>
      <w:r>
        <w:rPr>
          <w:rFonts w:ascii="Times New Roman" w:hAnsi="Times New Roman"/>
          <w:rtl w:val="0"/>
          <w:lang w:val="en-US"/>
        </w:rPr>
        <w:t xml:space="preserve">Replacing flat context lines with a structured </w:t>
      </w:r>
      <w:r>
        <w:rPr>
          <w:rFonts w:ascii="Times New Roman" w:hAnsi="Times New Roman"/>
          <w:sz w:val="22"/>
          <w:szCs w:val="22"/>
          <w:rtl w:val="0"/>
          <w:lang w:val="en-US"/>
        </w:rPr>
        <w:t>user_thought_graph</w:t>
      </w:r>
      <w:r>
        <w:rPr>
          <w:rFonts w:ascii="Times New Roman" w:hAnsi="Times New Roman"/>
          <w:rtl w:val="0"/>
          <w:lang w:val="en-US"/>
        </w:rPr>
        <w:t xml:space="preserve"> (anchor topic, trajectory with weights, cross-links) may improve the ability of small models to exploit injected memory, directly addressing the qwen2.5 comprehension ceiling.</w:t>
      </w:r>
      <w:bookmarkEnd w:id="39"/>
    </w:p>
    <w:p>
      <w:pPr>
        <w:pStyle w:val="heading 4"/>
        <w:rPr>
          <w:rFonts w:ascii="Times New Roman" w:cs="Times New Roman" w:hAnsi="Times New Roman" w:eastAsia="Times New Roman"/>
          <w:outline w:val="0"/>
          <w:color w:val="000000"/>
          <w14:textFill>
            <w14:solidFill>
              <w14:srgbClr w14:val="000000"/>
            </w14:solidFill>
          </w14:textFill>
        </w:rPr>
      </w:pPr>
      <w:bookmarkStart w:name="strongerevaluation." w:id="40"/>
      <w:r>
        <w:rPr>
          <w:rFonts w:ascii="Times New Roman" w:hAnsi="Times New Roman"/>
          <w:outline w:val="0"/>
          <w:color w:val="000000"/>
          <w:rtl w:val="0"/>
          <w:lang w:val="en-US"/>
          <w14:textFill>
            <w14:solidFill>
              <w14:srgbClr w14:val="000000"/>
            </w14:solidFill>
          </w14:textFill>
        </w:rPr>
        <w:t>Stronger evaluation.</w:t>
      </w:r>
    </w:p>
    <w:p>
      <w:pPr>
        <w:pStyle w:val="First Paragraph"/>
        <w:rPr>
          <w:rFonts w:ascii="Times New Roman" w:cs="Times New Roman" w:hAnsi="Times New Roman" w:eastAsia="Times New Roman"/>
        </w:rPr>
      </w:pPr>
      <w:r>
        <w:rPr>
          <w:rFonts w:ascii="Times New Roman" w:hAnsi="Times New Roman"/>
          <w:rtl w:val="0"/>
          <w:lang w:val="en-US"/>
        </w:rPr>
        <w:t>LLM-as-judge scoring to complement keyword hits; distractor questions; a second cloud model to replicate the Gemini result; longitudinal deployment data beyond synthetic profiles.</w:t>
      </w:r>
      <w:bookmarkEnd w:id="40"/>
    </w:p>
    <w:p>
      <w:pPr>
        <w:pStyle w:val="小标题"/>
        <w:rPr>
          <w:rFonts w:ascii="Times New Roman" w:cs="Times New Roman" w:hAnsi="Times New Roman" w:eastAsia="Times New Roman"/>
          <w:outline w:val="0"/>
          <w:color w:val="000000"/>
          <w14:textFill>
            <w14:solidFill>
              <w14:srgbClr w14:val="000000"/>
            </w14:solidFill>
          </w14:textFill>
        </w:rPr>
      </w:pPr>
      <w:bookmarkStart w:name="seclimitations" w:id="41"/>
      <w:r>
        <w:rPr>
          <w:rFonts w:ascii="Times New Roman" w:hAnsi="Times New Roman"/>
          <w:outline w:val="0"/>
          <w:color w:val="000000"/>
          <w:rtl w:val="0"/>
          <w:lang w:val="fr-FR"/>
          <w14:textFill>
            <w14:solidFill>
              <w14:srgbClr w14:val="000000"/>
            </w14:solidFill>
          </w14:textFill>
        </w:rPr>
        <w:t>9 Limitations</w:t>
      </w:r>
    </w:p>
    <w:p>
      <w:pPr>
        <w:pStyle w:val="First Paragraph"/>
        <w:rPr>
          <w:rFonts w:ascii="Times New Roman" w:cs="Times New Roman" w:hAnsi="Times New Roman" w:eastAsia="Times New Roman"/>
          <w:color w:val="000000"/>
          <w:sz w:val="24"/>
        </w:rPr>
      </w:pPr>
      <w:r>
        <w:rPr>
          <w:rFonts w:ascii="Times New Roman" w:hAnsi="Times New Roman"/>
          <w:rtl w:val="0"/>
          <w:lang w:val="en-US"/>
        </w:rPr>
        <w:t xml:space="preserve">Scoring is keyword-hit, which is objective but coarse; semantic correctness may differ in both directions. Personas are synthetic; build/test alignment may overstate real-world gains, and real conversations are noisier. The cloud A/B uses one provider (Gemini Flash-Lite) and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110</m:t>
        </m:r>
      </m:oMath>
      <w:r>
        <w:rPr>
          <w:rFonts w:ascii="Times New Roman" w:hAnsi="Times New Roman"/>
          <w:rtl w:val="0"/>
          <w:lang w:val="en-US"/>
        </w:rPr>
        <w:t xml:space="preserve"> rather than the planned 150: free-tier rate limits stopped the 30 June run after 111 questions. A later session added 35 more, but because the gemini-flash-lite-latest alias may have pointed to a different model version by then, I use only the first 110 questions (22 complete profiles) from the single June run; all significance thresholds are still exceeded by wide margins. Retrieval-layer experiments measure what reaches the prompt, not final answer quality. The supersession detector relies on replacement verbs and a domain keyword map; paraphrased mind-changes outside its lexicon will be missed. The supersession fix was developed and validated on the same 30 scenarios, so its 93% </w:t>
      </w:r>
      <w:r>
        <w:rPr>
          <w:rFonts w:ascii="Times New Roman" w:hAnsi="Times New Roman" w:hint="default"/>
          <w:rtl w:val="0"/>
          <w:lang w:val="en-US"/>
        </w:rPr>
        <w:t xml:space="preserve">→ </w:t>
      </w:r>
      <w:r>
        <w:rPr>
          <w:rFonts w:ascii="Times New Roman" w:hAnsi="Times New Roman"/>
          <w:rtl w:val="0"/>
          <w:lang w:val="en-US"/>
        </w:rPr>
        <w:t>7% result is in-sample; held-out, paraphrased mind-changes are needed to measure it fairly. The scale experiment</w:t>
      </w:r>
      <w:r>
        <w:rPr>
          <w:rFonts w:ascii="Times New Roman" w:hAnsi="Times New Roman" w:hint="default"/>
          <w:rtl w:val="0"/>
          <w:lang w:val="en-US"/>
        </w:rPr>
        <w:t>’</w:t>
      </w:r>
      <w:r>
        <w:rPr>
          <w:rFonts w:ascii="Times New Roman" w:hAnsi="Times New Roman"/>
          <w:rtl w:val="0"/>
          <w:lang w:val="en-US"/>
        </w:rPr>
        <w:t>s naive-RAG baseline injects every stored memory; a top-k baseline under the same token budget would be a stronger comparison and has not yet been run.</w:t>
      </w:r>
    </w:p>
    <w:p>
      <w:pPr>
        <w:pStyle w:val="Body Text"/>
      </w:pPr>
      <w:r>
        <w:rPr>
          <w:rFonts w:ascii="Times New Roman" w:hAnsi="Times New Roman"/>
          <w:rtl w:val="0"/>
          <w:lang w:val="en-US"/>
        </w:rPr>
        <w:t>Noesis also adds an attack surface. The local proxy sees every request, including provider API keys and full conversations; enabling cloud extraction sends conversation text to a third-party API, which weakens the local-first guarantee; and because a single firmly stated sentence already reaches provisional (</w:t>
      </w:r>
      <w:r>
        <w:rPr>
          <w:rFonts w:ascii="Times New Roman" w:hAnsi="Times New Roman" w:hint="default"/>
          <w:rtl w:val="0"/>
          <w:lang w:val="en-US"/>
        </w:rPr>
        <w:t>§</w:t>
      </w:r>
      <w:r>
        <w:rPr>
          <w:rFonts w:ascii="Times New Roman" w:hAnsi="Times New Roman"/>
          <w:rtl w:val="0"/>
          <w:lang w:val="en-US"/>
        </w:rPr>
        <w:t>3.2), a planted or mistaken statement can enter future prompts. The confidence gate filters hedged statements but is not a defense against deliberate poisoning.</w:t>
      </w:r>
      <w:bookmarkEnd w:id="41"/>
    </w:p>
    <w:p>
      <w:pPr>
        <w:pStyle w:val="小标题"/>
        <w:rPr>
          <w:rFonts w:ascii="Times New Roman" w:cs="Times New Roman" w:hAnsi="Times New Roman" w:eastAsia="Times New Roman"/>
          <w:outline w:val="0"/>
          <w:color w:val="000000"/>
          <w14:textFill>
            <w14:solidFill>
              <w14:srgbClr w14:val="000000"/>
            </w14:solidFill>
          </w14:textFill>
        </w:rPr>
      </w:pPr>
      <w:bookmarkStart w:name="secconclusion" w:id="42"/>
      <w:r>
        <w:rPr>
          <w:rFonts w:ascii="Times New Roman" w:hAnsi="Times New Roman"/>
          <w:outline w:val="0"/>
          <w:color w:val="000000"/>
          <w:rtl w:val="0"/>
          <w:lang w:val="it-IT"/>
          <w14:textFill>
            <w14:solidFill>
              <w14:srgbClr w14:val="000000"/>
            </w14:solidFill>
          </w14:textFill>
        </w:rPr>
        <w:t>10 Conclusion</w:t>
      </w:r>
    </w:p>
    <w:p>
      <w:pPr>
        <w:pStyle w:val="First Paragraph"/>
        <w:rPr>
          <w:rFonts w:ascii="Times New Roman" w:cs="Times New Roman" w:hAnsi="Times New Roman" w:eastAsia="Times New Roman"/>
          <w:color w:val="000000"/>
          <w:sz w:val="24"/>
        </w:rPr>
      </w:pPr>
      <w:r>
        <w:rPr>
          <w:rFonts w:ascii="Times New Roman" w:hAnsi="Times New Roman"/>
          <w:rtl w:val="0"/>
          <w:lang w:val="en-US"/>
        </w:rPr>
        <w:t xml:space="preserve">Noesis shows that </w:t>
      </w:r>
      <w:r>
        <w:rPr>
          <w:rFonts w:ascii="Times New Roman" w:hAnsi="Times New Roman"/>
          <w:i w:val="1"/>
          <w:iCs w:val="1"/>
          <w:rtl w:val="0"/>
          <w:lang w:val="en-US"/>
        </w:rPr>
        <w:t>what</w:t>
      </w:r>
      <w:r>
        <w:rPr>
          <w:rFonts w:ascii="Times New Roman" w:hAnsi="Times New Roman"/>
          <w:rtl w:val="0"/>
          <w:lang w:val="en-US"/>
        </w:rPr>
        <w:t xml:space="preserve"> a memory system injects matters as much as </w:t>
      </w:r>
      <w:r>
        <w:rPr>
          <w:rFonts w:ascii="Times New Roman" w:hAnsi="Times New Roman"/>
          <w:i w:val="1"/>
          <w:iCs w:val="1"/>
          <w:rtl w:val="0"/>
          <w:lang w:val="en-US"/>
        </w:rPr>
        <w:t>whether</w:t>
      </w:r>
      <w:r>
        <w:rPr>
          <w:rFonts w:ascii="Times New Roman" w:hAnsi="Times New Roman"/>
          <w:rtl w:val="0"/>
          <w:lang w:val="en-US"/>
        </w:rPr>
        <w:t xml:space="preserve"> it injects. A confidence lifecycle earns injection rights through repetition and consistency; selective, gated retrieval keeps cost flat as memory grows (35 times cheaper than naive RAG at </w:t>
      </w:r>
      <m:oMath>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500</m:t>
        </m:r>
      </m:oMath>
      <w:r>
        <w:rPr>
          <w:rFonts w:ascii="Times New Roman" w:hAnsi="Times New Roman"/>
          <w:rtl w:val="0"/>
          <w:lang w:val="en-US"/>
        </w:rPr>
        <w:t xml:space="preserve"> with better ranking); and a shared per-user store makes cross-tool consistency possible where per-tool architectures are structurally bound to fail. The result is a local-first layer that makes a 4B local model answer personal questions about as accurately as a small cloud model (82.7% vs. 85.5% for Gemini Flash-Lite; no significant difference on this set)</w:t>
      </w:r>
      <w:r>
        <w:rPr>
          <w:rFonts w:ascii="Times New Roman" w:hAnsi="Times New Roman" w:hint="default"/>
          <w:rtl w:val="0"/>
          <w:lang w:val="en-US"/>
        </w:rPr>
        <w:t>—</w:t>
      </w:r>
      <w:r>
        <w:rPr>
          <w:rFonts w:ascii="Times New Roman" w:hAnsi="Times New Roman"/>
          <w:rtl w:val="0"/>
          <w:lang w:val="en-US"/>
        </w:rPr>
        <w:t>and that keeps the user</w:t>
      </w:r>
      <w:r>
        <w:rPr>
          <w:rFonts w:ascii="Times New Roman" w:hAnsi="Times New Roman" w:hint="default"/>
          <w:rtl w:val="0"/>
          <w:lang w:val="en-US"/>
        </w:rPr>
        <w:t>’</w:t>
      </w:r>
      <w:r>
        <w:rPr>
          <w:rFonts w:ascii="Times New Roman" w:hAnsi="Times New Roman"/>
          <w:rtl w:val="0"/>
          <w:lang w:val="en-US"/>
        </w:rPr>
        <w:t>s reasoning in the user</w:t>
      </w:r>
      <w:r>
        <w:rPr>
          <w:rFonts w:ascii="Times New Roman" w:hAnsi="Times New Roman" w:hint="default"/>
          <w:rtl w:val="0"/>
          <w:lang w:val="en-US"/>
        </w:rPr>
        <w:t>’</w:t>
      </w:r>
      <w:r>
        <w:rPr>
          <w:rFonts w:ascii="Times New Roman" w:hAnsi="Times New Roman"/>
          <w:rtl w:val="0"/>
          <w:lang w:val="en-US"/>
        </w:rPr>
        <w:t>s own vault.</w:t>
      </w:r>
    </w:p>
    <w:p>
      <w:pPr>
        <w:pStyle w:val="Body Text"/>
      </w:pPr>
      <w:r>
        <w:rPr>
          <w:rFonts w:ascii="Times New Roman" w:hAnsi="Times New Roman"/>
          <w:sz w:val="40"/>
          <w:szCs w:val="40"/>
          <w:rtl w:val="0"/>
          <w:lang w:val="en-US"/>
        </w:rPr>
        <w:t>References</w:t>
      </w:r>
      <w:bookmarkEnd w:id="42"/>
    </w:p>
    <w:p>
      <w:pPr>
        <w:pStyle w:val="Bibliography"/>
        <w:rPr>
          <w:rFonts w:ascii="Times New Roman" w:cs="Times New Roman" w:hAnsi="Times New Roman" w:eastAsia="Times New Roman"/>
        </w:rPr>
      </w:pPr>
      <w:bookmarkStart w:name="refselfrag" w:id="43"/>
      <w:r>
        <w:rPr>
          <w:rFonts w:ascii="Times New Roman" w:hAnsi="Times New Roman"/>
          <w:rtl w:val="0"/>
          <w:lang w:val="en-US"/>
        </w:rPr>
        <w:t>A</w:t>
      </w:r>
      <w:bookmarkEnd w:id="43"/>
      <w:bookmarkStart w:name="refs" w:id="44"/>
      <w:r>
        <w:rPr>
          <w:rFonts w:ascii="Times New Roman" w:hAnsi="Times New Roman"/>
          <w:rtl w:val="0"/>
          <w:lang w:val="en-US"/>
        </w:rPr>
        <w:t xml:space="preserve">sai, Akari, Zeqiu Wu, Yizhong Wang, Avirup Sil, and Hannaneh Hajishirzi. 2024. </w:t>
      </w:r>
      <w:r>
        <w:rPr>
          <w:rFonts w:ascii="Times New Roman" w:hAnsi="Times New Roman" w:hint="default"/>
          <w:rtl w:val="0"/>
          <w:lang w:val="en-US"/>
        </w:rPr>
        <w:t>“</w:t>
      </w:r>
      <w:r>
        <w:rPr>
          <w:rFonts w:ascii="Times New Roman" w:hAnsi="Times New Roman"/>
          <w:rtl w:val="0"/>
          <w:lang w:val="en-US"/>
        </w:rPr>
        <w:t>Self-RAG: Learning to Retrieve, Generate, and Critique Through Self-Reflection.</w:t>
      </w:r>
      <w:r>
        <w:rPr>
          <w:rFonts w:ascii="Times New Roman" w:hAnsi="Times New Roman" w:hint="default"/>
          <w:rtl w:val="0"/>
          <w:lang w:val="en-US"/>
        </w:rPr>
        <w:t xml:space="preserve">” </w:t>
      </w:r>
      <w:r>
        <w:rPr>
          <w:rFonts w:ascii="Times New Roman" w:hAnsi="Times New Roman"/>
          <w:i w:val="1"/>
          <w:iCs w:val="1"/>
          <w:rtl w:val="0"/>
          <w:lang w:val="en-US"/>
        </w:rPr>
        <w:t>International Conference on Learning Representations (ICLR)</w:t>
      </w:r>
      <w:r>
        <w:rPr>
          <w:rFonts w:ascii="Times New Roman" w:hAnsi="Times New Roman"/>
          <w:rtl w:val="0"/>
          <w:lang w:val="en-US"/>
        </w:rPr>
        <w:t>.</w:t>
      </w:r>
      <w:bookmarkEnd w:id="44"/>
    </w:p>
    <w:p>
      <w:pPr>
        <w:pStyle w:val="Bibliography"/>
        <w:rPr>
          <w:rFonts w:ascii="Times New Roman" w:cs="Times New Roman" w:hAnsi="Times New Roman" w:eastAsia="Times New Roman"/>
        </w:rPr>
      </w:pPr>
      <w:bookmarkStart w:name="refmem0" w:id="45"/>
      <w:r>
        <w:rPr>
          <w:rFonts w:ascii="Times New Roman" w:hAnsi="Times New Roman"/>
          <w:rtl w:val="0"/>
          <w:lang w:val="en-US"/>
        </w:rPr>
        <w:t xml:space="preserve">Chhikara, Prateek, Dev Khant, Sparsh Aryan, et al. 2025. </w:t>
      </w:r>
      <w:r>
        <w:rPr>
          <w:rFonts w:ascii="Times New Roman" w:hAnsi="Times New Roman" w:hint="default"/>
          <w:rtl w:val="0"/>
          <w:lang w:val="en-US"/>
        </w:rPr>
        <w:t>“</w:t>
      </w:r>
      <w:r>
        <w:rPr>
          <w:rFonts w:ascii="Times New Roman" w:hAnsi="Times New Roman"/>
          <w:rtl w:val="0"/>
          <w:lang w:val="en-US"/>
        </w:rPr>
        <w:t>Mem0: Building Production-Ready AI Agents with Scalable Long-Term Memory.</w:t>
      </w:r>
      <w:r>
        <w:rPr>
          <w:rFonts w:ascii="Times New Roman" w:hAnsi="Times New Roman" w:hint="default"/>
          <w:rtl w:val="0"/>
          <w:lang w:val="en-US"/>
        </w:rPr>
        <w:t xml:space="preserve">” </w:t>
      </w:r>
      <w:r>
        <w:rPr>
          <w:rFonts w:ascii="Times New Roman" w:hAnsi="Times New Roman"/>
          <w:i w:val="1"/>
          <w:iCs w:val="1"/>
          <w:rtl w:val="0"/>
          <w:lang w:val="en-US"/>
        </w:rPr>
        <w:t>arXiv Preprint arXiv:2504.19413</w:t>
      </w:r>
      <w:r>
        <w:rPr>
          <w:rFonts w:ascii="Times New Roman" w:hAnsi="Times New Roman"/>
          <w:rtl w:val="0"/>
          <w:lang w:val="en-US"/>
        </w:rPr>
        <w:t>.</w:t>
      </w:r>
      <w:bookmarkEnd w:id="45"/>
    </w:p>
    <w:p>
      <w:pPr>
        <w:pStyle w:val="Bibliography"/>
        <w:rPr>
          <w:rFonts w:ascii="Times New Roman" w:cs="Times New Roman" w:hAnsi="Times New Roman" w:eastAsia="Times New Roman"/>
        </w:rPr>
      </w:pPr>
      <w:bookmarkStart w:name="refforcedirected" w:id="46"/>
      <w:r>
        <w:rPr>
          <w:rFonts w:ascii="Times New Roman" w:hAnsi="Times New Roman"/>
          <w:rtl w:val="0"/>
          <w:lang w:val="en-US"/>
        </w:rPr>
        <w:t xml:space="preserve">Fruchterman, Thomas M. J., and Edward M. Reingold. 1991. </w:t>
      </w:r>
      <w:r>
        <w:rPr>
          <w:rFonts w:ascii="Times New Roman" w:hAnsi="Times New Roman" w:hint="default"/>
          <w:rtl w:val="0"/>
          <w:lang w:val="en-US"/>
        </w:rPr>
        <w:t>“</w:t>
      </w:r>
      <w:r>
        <w:rPr>
          <w:rFonts w:ascii="Times New Roman" w:hAnsi="Times New Roman"/>
          <w:rtl w:val="0"/>
          <w:lang w:val="en-US"/>
        </w:rPr>
        <w:t>Graph Drawing by Force-Directed Placement.</w:t>
      </w:r>
      <w:r>
        <w:rPr>
          <w:rFonts w:ascii="Times New Roman" w:hAnsi="Times New Roman" w:hint="default"/>
          <w:rtl w:val="0"/>
          <w:lang w:val="en-US"/>
        </w:rPr>
        <w:t xml:space="preserve">” </w:t>
      </w:r>
      <w:r>
        <w:rPr>
          <w:rFonts w:ascii="Times New Roman" w:hAnsi="Times New Roman"/>
          <w:i w:val="1"/>
          <w:iCs w:val="1"/>
          <w:rtl w:val="0"/>
          <w:lang w:val="en-US"/>
        </w:rPr>
        <w:t>Software: Practice and Experience</w:t>
      </w:r>
      <w:r>
        <w:rPr>
          <w:rFonts w:ascii="Times New Roman" w:hAnsi="Times New Roman"/>
          <w:rtl w:val="0"/>
          <w:lang w:val="en-US"/>
        </w:rPr>
        <w:t xml:space="preserve"> 21 (11): 1129</w:t>
      </w:r>
      <w:r>
        <w:rPr>
          <w:rFonts w:ascii="Times New Roman" w:hAnsi="Times New Roman" w:hint="default"/>
          <w:rtl w:val="0"/>
          <w:lang w:val="en-US"/>
        </w:rPr>
        <w:t>–</w:t>
      </w:r>
      <w:r>
        <w:rPr>
          <w:rFonts w:ascii="Times New Roman" w:hAnsi="Times New Roman"/>
          <w:rtl w:val="0"/>
          <w:lang w:val="en-US"/>
        </w:rPr>
        <w:t>64.</w:t>
      </w:r>
      <w:bookmarkEnd w:id="46"/>
    </w:p>
    <w:p>
      <w:pPr>
        <w:pStyle w:val="Bibliography"/>
        <w:rPr>
          <w:rFonts w:ascii="Times New Roman" w:cs="Times New Roman" w:hAnsi="Times New Roman" w:eastAsia="Times New Roman"/>
        </w:rPr>
      </w:pPr>
      <w:bookmarkStart w:name="refflare" w:id="47"/>
      <w:r>
        <w:rPr>
          <w:rFonts w:ascii="Times New Roman" w:hAnsi="Times New Roman"/>
          <w:rtl w:val="0"/>
          <w:lang w:val="en-US"/>
        </w:rPr>
        <w:t xml:space="preserve">Jiang, Zheng, Frank F. Xu, Luyu Gao, et al. 2023. </w:t>
      </w:r>
      <w:r>
        <w:rPr>
          <w:rFonts w:ascii="Times New Roman" w:hAnsi="Times New Roman" w:hint="default"/>
          <w:rtl w:val="0"/>
          <w:lang w:val="en-US"/>
        </w:rPr>
        <w:t>“</w:t>
      </w:r>
      <w:r>
        <w:rPr>
          <w:rFonts w:ascii="Times New Roman" w:hAnsi="Times New Roman"/>
          <w:rtl w:val="0"/>
          <w:lang w:val="en-US"/>
        </w:rPr>
        <w:t>Active Retrieval Augmented Generation.</w:t>
      </w:r>
      <w:r>
        <w:rPr>
          <w:rFonts w:ascii="Times New Roman" w:hAnsi="Times New Roman" w:hint="default"/>
          <w:rtl w:val="0"/>
          <w:lang w:val="en-US"/>
        </w:rPr>
        <w:t xml:space="preserve">” </w:t>
      </w:r>
      <w:r>
        <w:rPr>
          <w:rFonts w:ascii="Times New Roman" w:hAnsi="Times New Roman"/>
          <w:i w:val="1"/>
          <w:iCs w:val="1"/>
          <w:rtl w:val="0"/>
          <w:lang w:val="en-US"/>
        </w:rPr>
        <w:t>Proceedings of the 2023 Conference on Empirical Methods in Natural Language Processing (EMNLP)</w:t>
      </w:r>
      <w:r>
        <w:rPr>
          <w:rFonts w:ascii="Times New Roman" w:hAnsi="Times New Roman"/>
          <w:rtl w:val="0"/>
          <w:lang w:val="en-US"/>
        </w:rPr>
        <w:t>, 7969</w:t>
      </w:r>
      <w:r>
        <w:rPr>
          <w:rFonts w:ascii="Times New Roman" w:hAnsi="Times New Roman" w:hint="default"/>
          <w:rtl w:val="0"/>
          <w:lang w:val="en-US"/>
        </w:rPr>
        <w:t>–</w:t>
      </w:r>
      <w:r>
        <w:rPr>
          <w:rFonts w:ascii="Times New Roman" w:hAnsi="Times New Roman"/>
          <w:rtl w:val="0"/>
          <w:lang w:val="en-US"/>
        </w:rPr>
        <w:t>92.</w:t>
      </w:r>
      <w:bookmarkEnd w:id="47"/>
    </w:p>
    <w:p>
      <w:pPr>
        <w:pStyle w:val="Bibliography"/>
        <w:rPr>
          <w:rFonts w:ascii="Times New Roman" w:cs="Times New Roman" w:hAnsi="Times New Roman" w:eastAsia="Times New Roman"/>
        </w:rPr>
      </w:pPr>
      <w:bookmarkStart w:name="reflewis2020rag" w:id="48"/>
      <w:r>
        <w:rPr>
          <w:rFonts w:ascii="Times New Roman" w:hAnsi="Times New Roman"/>
          <w:rtl w:val="0"/>
          <w:lang w:val="en-US"/>
        </w:rPr>
        <w:t xml:space="preserve">Lewis, Patrick, Ethan Perez, Aleksandra Piktus, et al. 2020. </w:t>
      </w:r>
      <w:r>
        <w:rPr>
          <w:rFonts w:ascii="Times New Roman" w:hAnsi="Times New Roman" w:hint="default"/>
          <w:rtl w:val="0"/>
          <w:lang w:val="en-US"/>
        </w:rPr>
        <w:t>“</w:t>
      </w:r>
      <w:r>
        <w:rPr>
          <w:rFonts w:ascii="Times New Roman" w:hAnsi="Times New Roman"/>
          <w:rtl w:val="0"/>
          <w:lang w:val="en-US"/>
        </w:rPr>
        <w:t>Retrieval-Augmented Generation for Knowledge-Intensive NLP Tasks.</w:t>
      </w:r>
      <w:r>
        <w:rPr>
          <w:rFonts w:ascii="Times New Roman" w:hAnsi="Times New Roman" w:hint="default"/>
          <w:rtl w:val="0"/>
          <w:lang w:val="en-US"/>
        </w:rPr>
        <w:t xml:space="preserve">” </w:t>
      </w:r>
      <w:r>
        <w:rPr>
          <w:rFonts w:ascii="Times New Roman" w:hAnsi="Times New Roman"/>
          <w:i w:val="1"/>
          <w:iCs w:val="1"/>
          <w:rtl w:val="0"/>
          <w:lang w:val="en-US"/>
        </w:rPr>
        <w:t>Advances in Neural Information Processing Systems</w:t>
      </w:r>
      <w:r>
        <w:rPr>
          <w:rFonts w:ascii="Times New Roman" w:hAnsi="Times New Roman"/>
          <w:rtl w:val="0"/>
          <w:lang w:val="en-US"/>
        </w:rPr>
        <w:t xml:space="preserve"> 33: 9459</w:t>
      </w:r>
      <w:r>
        <w:rPr>
          <w:rFonts w:ascii="Times New Roman" w:hAnsi="Times New Roman" w:hint="default"/>
          <w:rtl w:val="0"/>
          <w:lang w:val="en-US"/>
        </w:rPr>
        <w:t>–</w:t>
      </w:r>
      <w:r>
        <w:rPr>
          <w:rFonts w:ascii="Times New Roman" w:hAnsi="Times New Roman"/>
          <w:rtl w:val="0"/>
          <w:lang w:val="en-US"/>
        </w:rPr>
        <w:t>74.</w:t>
      </w:r>
      <w:bookmarkEnd w:id="48"/>
    </w:p>
    <w:p>
      <w:pPr>
        <w:pStyle w:val="Bibliography"/>
        <w:rPr>
          <w:rFonts w:ascii="Times New Roman" w:cs="Times New Roman" w:hAnsi="Times New Roman" w:eastAsia="Times New Roman"/>
        </w:rPr>
      </w:pPr>
      <w:bookmarkStart w:name="reftsne" w:id="49"/>
      <w:r>
        <w:rPr>
          <w:rFonts w:ascii="Times New Roman" w:hAnsi="Times New Roman"/>
          <w:rtl w:val="0"/>
          <w:lang w:val="en-US"/>
        </w:rPr>
        <w:t xml:space="preserve">Maaten, Laurens van der, and Geoffrey Hinton. 2008. </w:t>
      </w:r>
      <w:r>
        <w:rPr>
          <w:rFonts w:ascii="Times New Roman" w:hAnsi="Times New Roman" w:hint="default"/>
          <w:rtl w:val="0"/>
          <w:lang w:val="en-US"/>
        </w:rPr>
        <w:t>“</w:t>
      </w:r>
      <w:r>
        <w:rPr>
          <w:rFonts w:ascii="Times New Roman" w:hAnsi="Times New Roman"/>
          <w:rtl w:val="0"/>
          <w:lang w:val="en-US"/>
        </w:rPr>
        <w:t>Visualizing Data Using t-SNE.</w:t>
      </w:r>
      <w:r>
        <w:rPr>
          <w:rFonts w:ascii="Times New Roman" w:hAnsi="Times New Roman" w:hint="default"/>
          <w:rtl w:val="0"/>
          <w:lang w:val="en-US"/>
        </w:rPr>
        <w:t xml:space="preserve">” </w:t>
      </w:r>
      <w:r>
        <w:rPr>
          <w:rFonts w:ascii="Times New Roman" w:hAnsi="Times New Roman"/>
          <w:i w:val="1"/>
          <w:iCs w:val="1"/>
          <w:rtl w:val="0"/>
          <w:lang w:val="en-US"/>
        </w:rPr>
        <w:t>Journal of Machine Learning Research</w:t>
      </w:r>
      <w:r>
        <w:rPr>
          <w:rFonts w:ascii="Times New Roman" w:hAnsi="Times New Roman"/>
          <w:rtl w:val="0"/>
          <w:lang w:val="en-US"/>
        </w:rPr>
        <w:t xml:space="preserve"> 9: 2579</w:t>
      </w:r>
      <w:r>
        <w:rPr>
          <w:rFonts w:ascii="Times New Roman" w:hAnsi="Times New Roman" w:hint="default"/>
          <w:rtl w:val="0"/>
          <w:lang w:val="en-US"/>
        </w:rPr>
        <w:t>–</w:t>
      </w:r>
      <w:r>
        <w:rPr>
          <w:rFonts w:ascii="Times New Roman" w:hAnsi="Times New Roman"/>
          <w:rtl w:val="0"/>
          <w:lang w:val="en-US"/>
        </w:rPr>
        <w:t>605.</w:t>
      </w:r>
    </w:p>
    <w:p>
      <w:pPr>
        <w:pStyle w:val="Bibliography"/>
        <w:rPr>
          <w:rFonts w:ascii="Times New Roman" w:cs="Times New Roman" w:hAnsi="Times New Roman" w:eastAsia="Times New Roman"/>
        </w:rPr>
      </w:pPr>
      <w:r>
        <w:rPr>
          <w:rFonts w:ascii="Times New Roman" w:hAnsi="Times New Roman"/>
          <w:rtl w:val="0"/>
          <w:lang w:val="en-US"/>
        </w:rPr>
        <w:t xml:space="preserve">Maharana, Adyasha, Dong-Ho Lee, Sergey Tulyakov, Mohit Bansal, Francesco Barbieri, and Yuwei Fang. 2024. </w:t>
      </w:r>
      <w:r>
        <w:rPr>
          <w:rFonts w:ascii="Times New Roman" w:hAnsi="Times New Roman" w:hint="default"/>
          <w:rtl w:val="0"/>
          <w:lang w:val="en-US"/>
        </w:rPr>
        <w:t>“</w:t>
      </w:r>
      <w:r>
        <w:rPr>
          <w:rFonts w:ascii="Times New Roman" w:hAnsi="Times New Roman"/>
          <w:rtl w:val="0"/>
          <w:lang w:val="en-US"/>
        </w:rPr>
        <w:t>Evaluating Very Long-Term Conversational Memory of LLM Agents.</w:t>
      </w:r>
      <w:r>
        <w:rPr>
          <w:rFonts w:ascii="Times New Roman" w:hAnsi="Times New Roman" w:hint="default"/>
          <w:rtl w:val="0"/>
          <w:lang w:val="en-US"/>
        </w:rPr>
        <w:t xml:space="preserve">” </w:t>
      </w:r>
      <w:r>
        <w:rPr>
          <w:rFonts w:ascii="Times New Roman" w:hAnsi="Times New Roman"/>
          <w:i w:val="1"/>
          <w:iCs w:val="1"/>
          <w:rtl w:val="0"/>
          <w:lang w:val="en-US"/>
        </w:rPr>
        <w:t>Proceedings of the 62nd Annual Meeting of the Association for Computational Linguistics (ACL)</w:t>
      </w:r>
      <w:r>
        <w:rPr>
          <w:rFonts w:ascii="Times New Roman" w:hAnsi="Times New Roman"/>
          <w:rtl w:val="0"/>
          <w:lang w:val="en-US"/>
        </w:rPr>
        <w:t>.</w:t>
      </w:r>
      <w:bookmarkEnd w:id="49"/>
    </w:p>
    <w:p>
      <w:pPr>
        <w:pStyle w:val="Bibliography"/>
        <w:rPr>
          <w:rFonts w:ascii="Times New Roman" w:cs="Times New Roman" w:hAnsi="Times New Roman" w:eastAsia="Times New Roman"/>
        </w:rPr>
      </w:pPr>
      <w:bookmarkStart w:name="refumap" w:id="50"/>
      <w:r>
        <w:rPr>
          <w:rFonts w:ascii="Times New Roman" w:hAnsi="Times New Roman"/>
          <w:rtl w:val="0"/>
          <w:lang w:val="en-US"/>
        </w:rPr>
        <w:t xml:space="preserve">McInnes, Leland, John Healy, and James Melville. 2018. </w:t>
      </w:r>
      <w:r>
        <w:rPr>
          <w:rFonts w:ascii="Times New Roman" w:hAnsi="Times New Roman" w:hint="default"/>
          <w:rtl w:val="0"/>
          <w:lang w:val="en-US"/>
        </w:rPr>
        <w:t>“</w:t>
      </w:r>
      <w:r>
        <w:rPr>
          <w:rFonts w:ascii="Times New Roman" w:hAnsi="Times New Roman"/>
          <w:rtl w:val="0"/>
          <w:lang w:val="en-US"/>
        </w:rPr>
        <w:t>UMAP: Uniform Manifold Approximation and Projection for Dimension Reduction.</w:t>
      </w:r>
      <w:r>
        <w:rPr>
          <w:rFonts w:ascii="Times New Roman" w:hAnsi="Times New Roman" w:hint="default"/>
          <w:rtl w:val="0"/>
          <w:lang w:val="en-US"/>
        </w:rPr>
        <w:t xml:space="preserve">” </w:t>
      </w:r>
      <w:r>
        <w:rPr>
          <w:rFonts w:ascii="Times New Roman" w:hAnsi="Times New Roman"/>
          <w:i w:val="1"/>
          <w:iCs w:val="1"/>
          <w:rtl w:val="0"/>
          <w:lang w:val="en-US"/>
        </w:rPr>
        <w:t>arXiv Preprint arXiv:1802.03426</w:t>
      </w:r>
      <w:r>
        <w:rPr>
          <w:rFonts w:ascii="Times New Roman" w:hAnsi="Times New Roman"/>
          <w:rtl w:val="0"/>
          <w:lang w:val="en-US"/>
        </w:rPr>
        <w:t>.</w:t>
      </w:r>
    </w:p>
    <w:p>
      <w:pPr>
        <w:pStyle w:val="Bibliography"/>
        <w:rPr>
          <w:rFonts w:ascii="Times New Roman" w:cs="Times New Roman" w:hAnsi="Times New Roman" w:eastAsia="Times New Roman"/>
        </w:rPr>
      </w:pPr>
      <w:r>
        <w:rPr>
          <w:rFonts w:ascii="Times New Roman" w:hAnsi="Times New Roman"/>
          <w:rtl w:val="0"/>
          <w:lang w:val="en-US"/>
        </w:rPr>
        <w:t xml:space="preserve">Mem0. 2025. </w:t>
      </w:r>
      <w:r>
        <w:rPr>
          <w:rFonts w:ascii="Times New Roman" w:hAnsi="Times New Roman" w:hint="default"/>
          <w:rtl w:val="0"/>
          <w:lang w:val="en-US"/>
        </w:rPr>
        <w:t>“</w:t>
      </w:r>
      <w:r>
        <w:rPr>
          <w:rFonts w:ascii="Times New Roman" w:hAnsi="Times New Roman"/>
          <w:rtl w:val="0"/>
          <w:lang w:val="en-US"/>
        </w:rPr>
        <w:t>Introducing OpenMemory MCP.</w:t>
      </w:r>
      <w:r>
        <w:rPr>
          <w:rFonts w:ascii="Times New Roman" w:hAnsi="Times New Roman" w:hint="default"/>
          <w:rtl w:val="0"/>
          <w:lang w:val="en-US"/>
        </w:rPr>
        <w:t xml:space="preserve">” </w:t>
      </w:r>
      <w:r>
        <w:rPr>
          <w:rFonts w:ascii="Times New Roman" w:hAnsi="Times New Roman"/>
          <w:rtl w:val="0"/>
          <w:lang w:val="en-US"/>
        </w:rPr>
        <w:t>Mem0 blog, May 13, 2025. https://mem0.ai/blog/introducing-openmemory-mcp.</w:t>
      </w:r>
      <w:bookmarkEnd w:id="50"/>
    </w:p>
    <w:p>
      <w:pPr>
        <w:pStyle w:val="Bibliography"/>
        <w:rPr>
          <w:rFonts w:ascii="Times New Roman" w:cs="Times New Roman" w:hAnsi="Times New Roman" w:eastAsia="Times New Roman"/>
        </w:rPr>
      </w:pPr>
      <w:bookmarkStart w:name="refmemgpt" w:id="51"/>
      <w:r>
        <w:rPr>
          <w:rFonts w:ascii="Times New Roman" w:hAnsi="Times New Roman"/>
          <w:rtl w:val="0"/>
          <w:lang w:val="en-US"/>
        </w:rPr>
        <w:t xml:space="preserve">Packer, Charles, Vivian Fang, Shishir G. Patil, Kevin Lin, Sarah Wooders, and Joseph E. Gonzalez. 2023. </w:t>
      </w:r>
      <w:r>
        <w:rPr>
          <w:rFonts w:ascii="Times New Roman" w:hAnsi="Times New Roman" w:hint="default"/>
          <w:rtl w:val="0"/>
          <w:lang w:val="en-US"/>
        </w:rPr>
        <w:t>“</w:t>
      </w:r>
      <w:r>
        <w:rPr>
          <w:rFonts w:ascii="Times New Roman" w:hAnsi="Times New Roman"/>
          <w:rtl w:val="0"/>
          <w:lang w:val="en-US"/>
        </w:rPr>
        <w:t>MemGPT: Towards LLMs as Operating Systems.</w:t>
      </w:r>
      <w:r>
        <w:rPr>
          <w:rFonts w:ascii="Times New Roman" w:hAnsi="Times New Roman" w:hint="default"/>
          <w:rtl w:val="0"/>
          <w:lang w:val="en-US"/>
        </w:rPr>
        <w:t xml:space="preserve">” </w:t>
      </w:r>
      <w:r>
        <w:rPr>
          <w:rFonts w:ascii="Times New Roman" w:hAnsi="Times New Roman"/>
          <w:i w:val="1"/>
          <w:iCs w:val="1"/>
          <w:rtl w:val="0"/>
          <w:lang w:val="en-US"/>
        </w:rPr>
        <w:t>arXiv Preprint arXiv:2310.08560</w:t>
      </w:r>
      <w:r>
        <w:rPr>
          <w:rFonts w:ascii="Times New Roman" w:hAnsi="Times New Roman"/>
          <w:rtl w:val="0"/>
          <w:lang w:val="en-US"/>
        </w:rPr>
        <w:t>.</w:t>
      </w:r>
    </w:p>
    <w:p>
      <w:pPr>
        <w:pStyle w:val="Bibliography"/>
        <w:rPr>
          <w:rFonts w:ascii="Times New Roman" w:cs="Times New Roman" w:hAnsi="Times New Roman" w:eastAsia="Times New Roman"/>
        </w:rPr>
      </w:pPr>
      <w:r>
        <w:rPr>
          <w:rFonts w:ascii="Times New Roman" w:hAnsi="Times New Roman"/>
          <w:rtl w:val="0"/>
          <w:lang w:val="en-US"/>
        </w:rPr>
        <w:t>Park, Joon Sung, Joseph C. O</w:t>
      </w:r>
      <w:r>
        <w:rPr>
          <w:rFonts w:ascii="Times New Roman" w:hAnsi="Times New Roman" w:hint="default"/>
          <w:rtl w:val="0"/>
          <w:lang w:val="en-US"/>
        </w:rPr>
        <w:t>’</w:t>
      </w:r>
      <w:r>
        <w:rPr>
          <w:rFonts w:ascii="Times New Roman" w:hAnsi="Times New Roman"/>
          <w:rtl w:val="0"/>
          <w:lang w:val="en-US"/>
        </w:rPr>
        <w:t xml:space="preserve">Brien, Carrie J. Cai, Meredith Ringel Morris, Percy Liang, and Michael S. Bernstein. 2023. </w:t>
      </w:r>
      <w:r>
        <w:rPr>
          <w:rFonts w:ascii="Times New Roman" w:hAnsi="Times New Roman" w:hint="default"/>
          <w:rtl w:val="0"/>
          <w:lang w:val="en-US"/>
        </w:rPr>
        <w:t>“</w:t>
      </w:r>
      <w:r>
        <w:rPr>
          <w:rFonts w:ascii="Times New Roman" w:hAnsi="Times New Roman"/>
          <w:rtl w:val="0"/>
          <w:lang w:val="en-US"/>
        </w:rPr>
        <w:t>Generative Agents: Interactive Simulacra of Human Behavior.</w:t>
      </w:r>
      <w:r>
        <w:rPr>
          <w:rFonts w:ascii="Times New Roman" w:hAnsi="Times New Roman" w:hint="default"/>
          <w:rtl w:val="0"/>
          <w:lang w:val="en-US"/>
        </w:rPr>
        <w:t xml:space="preserve">” </w:t>
      </w:r>
      <w:r>
        <w:rPr>
          <w:rFonts w:ascii="Times New Roman" w:hAnsi="Times New Roman"/>
          <w:i w:val="1"/>
          <w:iCs w:val="1"/>
          <w:rtl w:val="0"/>
          <w:lang w:val="en-US"/>
        </w:rPr>
        <w:t>Proceedings of the 36th Annual ACM Symposium on User Interface Software and Technology (UIST)</w:t>
      </w:r>
      <w:r>
        <w:rPr>
          <w:rFonts w:ascii="Times New Roman" w:hAnsi="Times New Roman"/>
          <w:rtl w:val="0"/>
          <w:lang w:val="en-US"/>
        </w:rPr>
        <w:t>.</w:t>
      </w:r>
    </w:p>
    <w:p>
      <w:pPr>
        <w:pStyle w:val="Bibliography"/>
        <w:rPr>
          <w:rFonts w:ascii="Times New Roman" w:cs="Times New Roman" w:hAnsi="Times New Roman" w:eastAsia="Times New Roman"/>
        </w:rPr>
      </w:pPr>
      <w:r>
        <w:rPr>
          <w:rFonts w:ascii="Times New Roman" w:hAnsi="Times New Roman"/>
          <w:rtl w:val="0"/>
          <w:lang w:val="en-US"/>
        </w:rPr>
        <w:t xml:space="preserve">Rasmussen, Preston, Pavlo Paliychuk, Travis Beauvais, Jack Ryan, and Daniel Chalef. 2025. </w:t>
      </w:r>
      <w:r>
        <w:rPr>
          <w:rFonts w:ascii="Times New Roman" w:hAnsi="Times New Roman" w:hint="default"/>
          <w:rtl w:val="0"/>
          <w:lang w:val="en-US"/>
        </w:rPr>
        <w:t>“</w:t>
      </w:r>
      <w:r>
        <w:rPr>
          <w:rFonts w:ascii="Times New Roman" w:hAnsi="Times New Roman"/>
          <w:rtl w:val="0"/>
          <w:lang w:val="en-US"/>
        </w:rPr>
        <w:t>Zep: A Temporal Knowledge Graph Architecture for Agent Memory.</w:t>
      </w:r>
      <w:r>
        <w:rPr>
          <w:rFonts w:ascii="Times New Roman" w:hAnsi="Times New Roman" w:hint="default"/>
          <w:rtl w:val="0"/>
          <w:lang w:val="en-US"/>
        </w:rPr>
        <w:t xml:space="preserve">” </w:t>
      </w:r>
      <w:r>
        <w:rPr>
          <w:rFonts w:ascii="Times New Roman" w:hAnsi="Times New Roman"/>
          <w:i w:val="1"/>
          <w:iCs w:val="1"/>
          <w:rtl w:val="0"/>
          <w:lang w:val="en-US"/>
        </w:rPr>
        <w:t>arXiv Preprint arXiv:2501.13956</w:t>
      </w:r>
      <w:r>
        <w:rPr>
          <w:rFonts w:ascii="Times New Roman" w:hAnsi="Times New Roman"/>
          <w:rtl w:val="0"/>
          <w:lang w:val="en-US"/>
        </w:rPr>
        <w:t>.</w:t>
      </w:r>
    </w:p>
    <w:p>
      <w:pPr>
        <w:pStyle w:val="Bibliography"/>
        <w:rPr>
          <w:rFonts w:ascii="Times New Roman" w:cs="Times New Roman" w:hAnsi="Times New Roman" w:eastAsia="Times New Roman"/>
        </w:rPr>
      </w:pPr>
      <w:r>
        <w:rPr>
          <w:rFonts w:ascii="Times New Roman" w:hAnsi="Times New Roman"/>
          <w:rtl w:val="0"/>
          <w:lang w:val="en-US"/>
        </w:rPr>
        <w:t xml:space="preserve">Wu, Di, Hongwei Wang, Wenhao Yu, Yuwei Zhang, Kai-Wei Chang, and Dong Yu. 2025. </w:t>
      </w:r>
      <w:r>
        <w:rPr>
          <w:rFonts w:ascii="Times New Roman" w:hAnsi="Times New Roman" w:hint="default"/>
          <w:rtl w:val="0"/>
          <w:lang w:val="en-US"/>
        </w:rPr>
        <w:t>“</w:t>
      </w:r>
      <w:r>
        <w:rPr>
          <w:rFonts w:ascii="Times New Roman" w:hAnsi="Times New Roman"/>
          <w:rtl w:val="0"/>
          <w:lang w:val="en-US"/>
        </w:rPr>
        <w:t>LongMemEval: Benchmarking Chat Assistants on Long-Term Interactive Memory.</w:t>
      </w:r>
      <w:r>
        <w:rPr>
          <w:rFonts w:ascii="Times New Roman" w:hAnsi="Times New Roman" w:hint="default"/>
          <w:rtl w:val="0"/>
          <w:lang w:val="en-US"/>
        </w:rPr>
        <w:t xml:space="preserve">” </w:t>
      </w:r>
      <w:r>
        <w:rPr>
          <w:rFonts w:ascii="Times New Roman" w:hAnsi="Times New Roman"/>
          <w:i w:val="1"/>
          <w:iCs w:val="1"/>
          <w:rtl w:val="0"/>
          <w:lang w:val="en-US"/>
        </w:rPr>
        <w:t>International Conference on Learning Representations (ICLR)</w:t>
      </w:r>
      <w:r>
        <w:rPr>
          <w:rFonts w:ascii="Times New Roman" w:hAnsi="Times New Roman"/>
          <w:rtl w:val="0"/>
          <w:lang w:val="en-US"/>
        </w:rPr>
        <w:t>.</w:t>
      </w:r>
    </w:p>
    <w:p>
      <w:pPr>
        <w:pStyle w:val="Bibliography"/>
        <w:rPr>
          <w:rFonts w:ascii="Times New Roman" w:cs="Times New Roman" w:hAnsi="Times New Roman" w:eastAsia="Times New Roman"/>
        </w:rPr>
      </w:pPr>
      <w:r>
        <w:rPr>
          <w:rFonts w:ascii="Times New Roman" w:hAnsi="Times New Roman"/>
          <w:rtl w:val="0"/>
          <w:lang w:val="en-US"/>
        </w:rPr>
        <w:t xml:space="preserve">Xu, Wujiang, Kai Mei, Hang Gao, Juntao Tan, Zujie Liang, and Yongfeng Zhang. 2025. </w:t>
      </w:r>
      <w:r>
        <w:rPr>
          <w:rFonts w:ascii="Times New Roman" w:hAnsi="Times New Roman" w:hint="default"/>
          <w:rtl w:val="0"/>
          <w:lang w:val="en-US"/>
        </w:rPr>
        <w:t>“</w:t>
      </w:r>
      <w:r>
        <w:rPr>
          <w:rFonts w:ascii="Times New Roman" w:hAnsi="Times New Roman"/>
          <w:rtl w:val="0"/>
          <w:lang w:val="en-US"/>
        </w:rPr>
        <w:t>A-MEM: Agentic Memory for LLM Agents.</w:t>
      </w:r>
      <w:r>
        <w:rPr>
          <w:rFonts w:ascii="Times New Roman" w:hAnsi="Times New Roman" w:hint="default"/>
          <w:rtl w:val="0"/>
          <w:lang w:val="en-US"/>
        </w:rPr>
        <w:t xml:space="preserve">” </w:t>
      </w:r>
      <w:r>
        <w:rPr>
          <w:rFonts w:ascii="Times New Roman" w:hAnsi="Times New Roman"/>
          <w:i w:val="1"/>
          <w:iCs w:val="1"/>
          <w:rtl w:val="0"/>
          <w:lang w:val="en-US"/>
        </w:rPr>
        <w:t>Advances in Neural Information Processing Systems (NeurIPS)</w:t>
      </w:r>
      <w:r>
        <w:rPr>
          <w:rFonts w:ascii="Times New Roman" w:hAnsi="Times New Roman"/>
          <w:rtl w:val="0"/>
          <w:lang w:val="en-US"/>
        </w:rPr>
        <w:t>.</w:t>
      </w:r>
      <w:bookmarkEnd w:id="51"/>
    </w:p>
    <w:p>
      <w:pPr>
        <w:pStyle w:val="Bibliography"/>
        <w:rPr>
          <w:rFonts w:ascii="Times New Roman" w:cs="Times New Roman" w:hAnsi="Times New Roman" w:eastAsia="Times New Roman"/>
        </w:rPr>
      </w:pPr>
      <w:bookmarkStart w:name="refpalr" w:id="52"/>
      <w:r>
        <w:rPr>
          <w:rFonts w:ascii="Times New Roman" w:hAnsi="Times New Roman"/>
          <w:rtl w:val="0"/>
          <w:lang w:val="en-US"/>
        </w:rPr>
        <w:t xml:space="preserve">Yang, Liangwei, Zhiwei Chen, Lixin Xia, Chen Yang, Yu Zhang, and Ben Kao. 2023. </w:t>
      </w:r>
      <w:r>
        <w:rPr>
          <w:rFonts w:ascii="Times New Roman" w:hAnsi="Times New Roman" w:hint="default"/>
          <w:rtl w:val="0"/>
          <w:lang w:val="en-US"/>
        </w:rPr>
        <w:t>“</w:t>
      </w:r>
      <w:r>
        <w:rPr>
          <w:rFonts w:ascii="Times New Roman" w:hAnsi="Times New Roman"/>
          <w:rtl w:val="0"/>
          <w:lang w:val="en-US"/>
        </w:rPr>
        <w:t>PALR: Personalization Aware LLMs for Recommendation.</w:t>
      </w:r>
      <w:r>
        <w:rPr>
          <w:rFonts w:ascii="Times New Roman" w:hAnsi="Times New Roman" w:hint="default"/>
          <w:rtl w:val="0"/>
          <w:lang w:val="en-US"/>
        </w:rPr>
        <w:t xml:space="preserve">” </w:t>
      </w:r>
      <w:r>
        <w:rPr>
          <w:rFonts w:ascii="Times New Roman" w:hAnsi="Times New Roman"/>
          <w:i w:val="1"/>
          <w:iCs w:val="1"/>
          <w:rtl w:val="0"/>
          <w:lang w:val="en-US"/>
        </w:rPr>
        <w:t>arXiv Preprint arXiv:2305.07622</w:t>
      </w:r>
      <w:r>
        <w:rPr>
          <w:rFonts w:ascii="Times New Roman" w:hAnsi="Times New Roman"/>
          <w:rtl w:val="0"/>
          <w:lang w:val="en-US"/>
        </w:rPr>
        <w:t>.</w:t>
      </w:r>
    </w:p>
    <w:p>
      <w:pPr>
        <w:pStyle w:val="Bibliography"/>
      </w:pPr>
      <w:r>
        <w:rPr>
          <w:rFonts w:ascii="Times New Roman" w:hAnsi="Times New Roman"/>
          <w:rtl w:val="0"/>
          <w:lang w:val="en-US"/>
        </w:rPr>
        <w:t xml:space="preserve">Zhong, Wanjun, Lianghong Guo, Qiqi Gao, He Ye, and Yanlin Wang. 2024. </w:t>
      </w:r>
      <w:r>
        <w:rPr>
          <w:rFonts w:ascii="Times New Roman" w:hAnsi="Times New Roman" w:hint="default"/>
          <w:rtl w:val="0"/>
          <w:lang w:val="en-US"/>
        </w:rPr>
        <w:t>“</w:t>
      </w:r>
      <w:r>
        <w:rPr>
          <w:rFonts w:ascii="Times New Roman" w:hAnsi="Times New Roman"/>
          <w:rtl w:val="0"/>
          <w:lang w:val="en-US"/>
        </w:rPr>
        <w:t>MemoryBank: Enhancing Large Language Models with Long-Term Memory.</w:t>
      </w:r>
      <w:r>
        <w:rPr>
          <w:rFonts w:ascii="Times New Roman" w:hAnsi="Times New Roman" w:hint="default"/>
          <w:rtl w:val="0"/>
          <w:lang w:val="en-US"/>
        </w:rPr>
        <w:t xml:space="preserve">” </w:t>
      </w:r>
      <w:r>
        <w:rPr>
          <w:rFonts w:ascii="Times New Roman" w:hAnsi="Times New Roman"/>
          <w:i w:val="1"/>
          <w:iCs w:val="1"/>
          <w:rtl w:val="0"/>
          <w:lang w:val="en-US"/>
        </w:rPr>
        <w:t>Proceedings of the AAAI Conference on Artificial Intelligence</w:t>
      </w:r>
      <w:r>
        <w:rPr>
          <w:rFonts w:ascii="Times New Roman" w:hAnsi="Times New Roman"/>
          <w:rtl w:val="0"/>
          <w:lang w:val="en-US"/>
        </w:rPr>
        <w:t>.</w:t>
      </w:r>
      <w:bookmarkEnd w:id="52"/>
    </w:p>
    <w:sectPr>
      <w:headerReference w:type="default" r:id="rId10"/>
      <w:footerReference w:type="default" r:id="rId11"/>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rPr>
        <w:footnoteRef/>
      </w:r>
      <w:r>
        <w:rPr>
          <w:rtl w:val="0"/>
          <w:lang w:val="en-US"/>
        </w:rPr>
        <w:t xml:space="preserve"> </w:t>
      </w:r>
      <w:r>
        <w:rPr>
          <w:rStyle w:val="Hyperlink.0"/>
        </w:rPr>
        <w:fldChar w:fldCharType="begin" w:fldLock="0"/>
      </w:r>
      <w:r>
        <w:rPr>
          <w:rStyle w:val="Hyperlink.0"/>
        </w:rPr>
        <w:instrText xml:space="preserve"> HYPERLINK "https://github.com/AngryKiwiWithLegs/Noesis"</w:instrText>
      </w:r>
      <w:r>
        <w:rPr>
          <w:rStyle w:val="Hyperlink.0"/>
        </w:rPr>
        <w:fldChar w:fldCharType="separate" w:fldLock="0"/>
      </w:r>
      <w:r>
        <w:rPr>
          <w:rStyle w:val="Hyperlink.0"/>
          <w:rtl w:val="0"/>
        </w:rPr>
        <w:t>https://github.com/AngryKiwiWithLegs/Noesis</w:t>
      </w:r>
      <w:r>
        <w:rPr/>
        <w:fldChar w:fldCharType="end" w:fldLock="0"/>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已导入的样式“2”"/>
  </w:abstractNum>
  <w:abstractNum w:abstractNumId="3">
    <w:multiLevelType w:val="hybridMultilevel"/>
    <w:styleLink w:val="已导入的样式“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bstract Title">
    <w:name w:val="Abstract Title"/>
    <w:next w:val="Abstract"/>
    <w:pPr>
      <w:keepNext w:val="1"/>
      <w:keepLines w:val="1"/>
      <w:pageBreakBefore w:val="0"/>
      <w:widowControl w:val="1"/>
      <w:shd w:val="clear" w:color="auto" w:fill="auto"/>
      <w:suppressAutoHyphens w:val="0"/>
      <w:bidi w:val="0"/>
      <w:spacing w:before="300" w:after="0" w:line="240" w:lineRule="auto"/>
      <w:ind w:left="0" w:right="0" w:firstLine="0"/>
      <w:jc w:val="center"/>
      <w:outlineLvl w:val="9"/>
    </w:pPr>
    <w:rPr>
      <w:rFonts w:ascii="Aptos" w:cs="Aptos" w:hAnsi="Aptos" w:eastAsia="Apto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Abstract">
    <w:name w:val="Abstract"/>
    <w:next w:val="Body Text"/>
    <w:pPr>
      <w:keepNext w:val="1"/>
      <w:keepLines w:val="1"/>
      <w:pageBreakBefore w:val="0"/>
      <w:widowControl w:val="1"/>
      <w:shd w:val="clear" w:color="auto" w:fill="auto"/>
      <w:suppressAutoHyphens w:val="0"/>
      <w:bidi w:val="0"/>
      <w:spacing w:before="100" w:after="3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小标题">
    <w:name w:val="小标题"/>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已导入的样式“1”">
    <w:name w:val="已导入的样式“1”"/>
    <w:pPr>
      <w:numPr>
        <w:numId w:val="1"/>
      </w:numPr>
    </w:p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aptioned Figure">
    <w:name w:val="Captioned Figure"/>
    <w:next w:val="Captioned Figure"/>
    <w:pPr>
      <w:keepNext w:val="1"/>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Image Caption">
    <w:name w:val="Image Caption"/>
    <w:next w:val="Image Caption"/>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Aptos" w:cs="Aptos" w:hAnsi="Aptos" w:eastAsia="Apto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240" w:lineRule="auto"/>
      <w:ind w:left="0" w:right="0" w:firstLine="0"/>
      <w:jc w:val="left"/>
      <w:outlineLvl w:val="2"/>
    </w:pPr>
    <w:rPr>
      <w:rFonts w:ascii="Aptos" w:cs="Aptos" w:hAnsi="Aptos" w:eastAsia="Aptos"/>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n-US"/>
      <w14:textFill>
        <w14:solidFill>
          <w14:srgbClr w14:val="0F4761"/>
        </w14:solidFill>
      </w14:textFill>
    </w:rPr>
  </w:style>
  <w:style w:type="paragraph" w:styleId="小标题 2">
    <w:name w:val="小标题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Table Caption">
    <w:name w:val="Table Caption"/>
    <w:next w:val="Table Caption"/>
    <w:pPr>
      <w:keepNext w:val="1"/>
      <w:keepLines w:val="0"/>
      <w:pageBreakBefore w:val="0"/>
      <w:widowControl w:val="1"/>
      <w:shd w:val="clear" w:color="auto" w:fill="auto"/>
      <w:suppressAutoHyphens w:val="0"/>
      <w:bidi w:val="0"/>
      <w:spacing w:before="0" w:after="120" w:line="240" w:lineRule="auto"/>
      <w:ind w:left="0" w:right="0" w:firstLine="0"/>
      <w:jc w:val="left"/>
      <w:outlineLvl w:val="9"/>
    </w:pPr>
    <w:rPr>
      <w:rFonts w:ascii="Aptos" w:cs="Aptos" w:hAnsi="Aptos" w:eastAsia="Aptos"/>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已导入的样式“2”">
    <w:name w:val="已导入的样式“2”"/>
    <w:pPr>
      <w:numPr>
        <w:numId w:val="3"/>
      </w:numPr>
    </w:pPr>
  </w:style>
  <w:style w:type="character" w:styleId="Hyperlink.1">
    <w:name w:val="Hyperlink.1"/>
    <w:basedOn w:val="Hyperlink.0"/>
    <w:next w:val="Hyperlink.1"/>
    <w:rPr>
      <w:u w:val="none"/>
    </w:rPr>
  </w:style>
  <w:style w:type="paragraph" w:styleId="Bibliography">
    <w:name w:val="Bibliography"/>
    <w:next w:val="Bibliograph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