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10E5" w14:textId="77777777" w:rsidR="00D548EC" w:rsidRPr="00D548EC" w:rsidRDefault="00D548EC" w:rsidP="00D548EC">
      <w:pPr>
        <w:rPr>
          <w:b/>
          <w:bCs/>
        </w:rPr>
      </w:pPr>
      <w:r w:rsidRPr="00D548EC">
        <w:rPr>
          <w:b/>
          <w:bCs/>
        </w:rPr>
        <w:t>Start today: data access (only you can do this)</w:t>
      </w:r>
    </w:p>
    <w:p w14:paraId="3F8FF69C" w14:textId="77777777" w:rsidR="00D548EC" w:rsidRPr="00D548EC" w:rsidRDefault="00D548EC" w:rsidP="00D548EC">
      <w:r w:rsidRPr="00D548EC">
        <w:t>Full MIMIC-IV needs PhysioNet credentialed access. That means completing the CITI "Data or Specimens Only Research" course, applying for a PhysioNet credential, and signing the data use agreement. Expect anywhere from a few days to a few weeks, so apply now and work on everything else meanwhile.</w:t>
      </w:r>
    </w:p>
    <w:p w14:paraId="10F49B36" w14:textId="77777777" w:rsidR="00D548EC" w:rsidRPr="00D548EC" w:rsidRDefault="00D548EC" w:rsidP="00D548EC">
      <w:r w:rsidRPr="00D548EC">
        <w:t>Two open datasets need no credentials, which avoids the wait:</w:t>
      </w:r>
    </w:p>
    <w:p w14:paraId="12F3269C" w14:textId="77777777" w:rsidR="00D548EC" w:rsidRPr="00D548EC" w:rsidRDefault="00D548EC" w:rsidP="00D548EC">
      <w:pPr>
        <w:numPr>
          <w:ilvl w:val="0"/>
          <w:numId w:val="1"/>
        </w:numPr>
      </w:pPr>
      <w:r w:rsidRPr="00D548EC">
        <w:rPr>
          <w:b/>
          <w:bCs/>
        </w:rPr>
        <w:t>UCI "Diabetes 130-US hospitals":</w:t>
      </w:r>
      <w:r w:rsidRPr="00D548EC">
        <w:t> about 100,000 real encounters. Big enough for the size sweep.</w:t>
      </w:r>
    </w:p>
    <w:p w14:paraId="151CE6CC" w14:textId="77777777" w:rsidR="00D548EC" w:rsidRPr="00D548EC" w:rsidRDefault="00D548EC" w:rsidP="00D548EC">
      <w:pPr>
        <w:numPr>
          <w:ilvl w:val="0"/>
          <w:numId w:val="1"/>
        </w:numPr>
      </w:pPr>
      <w:r w:rsidRPr="00D548EC">
        <w:rPr>
          <w:b/>
          <w:bCs/>
        </w:rPr>
        <w:t>MIMIC-IV demo:</w:t>
      </w:r>
      <w:r w:rsidRPr="00D548EC">
        <w:t> 100 patients. A replication of the current result on a second dataset.</w:t>
      </w:r>
    </w:p>
    <w:p w14:paraId="10CED576" w14:textId="77777777" w:rsidR="00D548EC" w:rsidRPr="00D548EC" w:rsidRDefault="00D548EC" w:rsidP="00D548EC">
      <w:pPr>
        <w:rPr>
          <w:b/>
          <w:bCs/>
        </w:rPr>
      </w:pPr>
      <w:r w:rsidRPr="00D548EC">
        <w:rPr>
          <w:b/>
          <w:bCs/>
        </w:rPr>
        <w:t>For mid-tier (JBI, BMC Medical Informatics, ML4H, CHIL)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"/>
        <w:gridCol w:w="4160"/>
        <w:gridCol w:w="3448"/>
        <w:gridCol w:w="1219"/>
      </w:tblGrid>
      <w:tr w:rsidR="001C03D9" w:rsidRPr="00D548EC" w14:paraId="55E455C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DFCFEE" w14:textId="77777777" w:rsidR="001C03D9" w:rsidRPr="00D548EC" w:rsidRDefault="001C03D9" w:rsidP="00D548EC">
            <w:pPr>
              <w:rPr>
                <w:b/>
                <w:bCs/>
              </w:rPr>
            </w:pPr>
            <w:r w:rsidRPr="00D548EC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38C2EA" w14:textId="77777777" w:rsidR="001C03D9" w:rsidRPr="00D548EC" w:rsidRDefault="001C03D9" w:rsidP="00D548EC">
            <w:pPr>
              <w:rPr>
                <w:b/>
                <w:bCs/>
              </w:rPr>
            </w:pPr>
            <w:r w:rsidRPr="00D548EC">
              <w:rPr>
                <w:b/>
                <w:bCs/>
              </w:rPr>
              <w:t>Work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9A6298" w14:textId="77777777" w:rsidR="001C03D9" w:rsidRPr="00D548EC" w:rsidRDefault="001C03D9" w:rsidP="00D548EC">
            <w:pPr>
              <w:rPr>
                <w:b/>
                <w:bCs/>
              </w:rPr>
            </w:pPr>
            <w:r w:rsidRPr="00D548EC">
              <w:rPr>
                <w:b/>
                <w:bCs/>
              </w:rPr>
              <w:t>Why reviewers will ask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288788" w14:textId="77777777" w:rsidR="001C03D9" w:rsidRPr="00D548EC" w:rsidRDefault="001C03D9" w:rsidP="00D548EC">
            <w:pPr>
              <w:rPr>
                <w:b/>
                <w:bCs/>
              </w:rPr>
            </w:pPr>
            <w:r w:rsidRPr="00D548EC">
              <w:rPr>
                <w:b/>
                <w:bCs/>
              </w:rPr>
              <w:t>Can start now?</w:t>
            </w:r>
          </w:p>
        </w:tc>
      </w:tr>
      <w:tr w:rsidR="001C03D9" w:rsidRPr="00D548EC" w14:paraId="40B3745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BAB5CA" w14:textId="77777777" w:rsidR="001C03D9" w:rsidRPr="00D548EC" w:rsidRDefault="001C03D9" w:rsidP="00D548EC">
            <w:r w:rsidRPr="00D548EC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DCD6B5" w14:textId="77777777" w:rsidR="001C03D9" w:rsidRPr="00D548EC" w:rsidRDefault="001C03D9" w:rsidP="00D548EC">
            <w:r w:rsidRPr="00D548EC">
              <w:rPr>
                <w:b/>
                <w:bCs/>
              </w:rPr>
              <w:t>Size sweep</w:t>
            </w:r>
            <w:r w:rsidRPr="00D548EC">
              <w:t>: train at 50, 100, 250, 500, 1,000, 2,500 and 5,000 patients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5ACCD" w14:textId="77777777" w:rsidR="001C03D9" w:rsidRPr="00D548EC" w:rsidRDefault="001C03D9" w:rsidP="00D548EC">
            <w:r w:rsidRPr="00D548EC">
              <w:t>Turns "capacity relative to cohort size" from an inference into a measured result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95AF6" w14:textId="77777777" w:rsidR="001C03D9" w:rsidRPr="00D548EC" w:rsidRDefault="001C03D9" w:rsidP="00D548EC">
            <w:r w:rsidRPr="00D548EC">
              <w:t>Yes, with the UCI data</w:t>
            </w:r>
          </w:p>
        </w:tc>
      </w:tr>
      <w:tr w:rsidR="001C03D9" w:rsidRPr="00D548EC" w14:paraId="4A70356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434A8" w14:textId="77777777" w:rsidR="001C03D9" w:rsidRPr="00D548EC" w:rsidRDefault="001C03D9" w:rsidP="00D548EC">
            <w:r w:rsidRPr="00D548EC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E4EA32" w14:textId="77777777" w:rsidR="001C03D9" w:rsidRPr="00D548EC" w:rsidRDefault="001C03D9" w:rsidP="00D548EC">
            <w:r w:rsidRPr="00D548EC">
              <w:rPr>
                <w:b/>
                <w:bCs/>
              </w:rPr>
              <w:t>Repeated patient-level splits</w:t>
            </w:r>
            <w:r w:rsidRPr="00D548EC">
              <w:t> (for example, 10 different train/held-out splits)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F95FD9" w14:textId="77777777" w:rsidR="001C03D9" w:rsidRPr="00D548EC" w:rsidRDefault="001C03D9" w:rsidP="00D548EC">
            <w:r w:rsidRPr="00D548EC">
              <w:t>The current single split has only 6 deaths, so utility is noisy, and the one 15-stay patient skews 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423822" w14:textId="77777777" w:rsidR="001C03D9" w:rsidRPr="00D548EC" w:rsidRDefault="001C03D9" w:rsidP="00D548EC">
            <w:r w:rsidRPr="00D548EC">
              <w:t>Yes, on the current data</w:t>
            </w:r>
          </w:p>
        </w:tc>
      </w:tr>
      <w:tr w:rsidR="001C03D9" w:rsidRPr="00D548EC" w14:paraId="17132C4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BECF4C" w14:textId="77777777" w:rsidR="001C03D9" w:rsidRPr="00D548EC" w:rsidRDefault="001C03D9" w:rsidP="00D548EC">
            <w:r w:rsidRPr="00D548EC">
              <w:t>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2366A2" w14:textId="77777777" w:rsidR="001C03D9" w:rsidRPr="00D548EC" w:rsidRDefault="001C03D9" w:rsidP="00D548EC">
            <w:r w:rsidRPr="00D548EC">
              <w:rPr>
                <w:b/>
                <w:bCs/>
              </w:rPr>
              <w:t>Stronger attacks</w:t>
            </w:r>
            <w:r w:rsidRPr="00D548EC">
              <w:t>: DOMIAS (density-based), plus an attacker who sees only the released data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252E64" w14:textId="77777777" w:rsidR="001C03D9" w:rsidRPr="00D548EC" w:rsidRDefault="001C03D9" w:rsidP="00D548EC">
            <w:r w:rsidRPr="00D548EC">
              <w:t>The "attack coverage" limitation every privacy reviewer will raise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743B49" w14:textId="77777777" w:rsidR="001C03D9" w:rsidRPr="00D548EC" w:rsidRDefault="001C03D9" w:rsidP="00D548EC">
            <w:r w:rsidRPr="00D548EC">
              <w:t>Yes</w:t>
            </w:r>
          </w:p>
        </w:tc>
      </w:tr>
      <w:tr w:rsidR="001C03D9" w:rsidRPr="00D548EC" w14:paraId="04EB073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546BA" w14:textId="77777777" w:rsidR="001C03D9" w:rsidRPr="00D548EC" w:rsidRDefault="001C03D9" w:rsidP="00D548EC">
            <w:r w:rsidRPr="00D548EC"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71F3E" w14:textId="77777777" w:rsidR="001C03D9" w:rsidRPr="00D548EC" w:rsidRDefault="001C03D9" w:rsidP="00D548EC">
            <w:r w:rsidRPr="00D548EC">
              <w:rPr>
                <w:b/>
                <w:bCs/>
              </w:rPr>
              <w:t>A differentially private generator</w:t>
            </w:r>
            <w:r w:rsidRPr="00D548EC">
              <w:t xml:space="preserve">: </w:t>
            </w:r>
            <w:proofErr w:type="spellStart"/>
            <w:r w:rsidRPr="00D548EC">
              <w:t>PrivBayes</w:t>
            </w:r>
            <w:proofErr w:type="spellEnd"/>
            <w:r w:rsidRPr="00D548EC">
              <w:t xml:space="preserve"> or DP-CTGAN at two privacy budgets (ε)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0666EA" w14:textId="77777777" w:rsidR="001C03D9" w:rsidRPr="00D548EC" w:rsidRDefault="001C03D9" w:rsidP="00D548EC">
            <w:r w:rsidRPr="00D548EC">
              <w:t>A privacy paper with no formal-guarantee baseline looks incomplete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7E28D" w14:textId="77777777" w:rsidR="001C03D9" w:rsidRPr="00D548EC" w:rsidRDefault="001C03D9" w:rsidP="00D548EC">
            <w:r w:rsidRPr="00D548EC">
              <w:t>Yes</w:t>
            </w:r>
          </w:p>
        </w:tc>
      </w:tr>
      <w:tr w:rsidR="001C03D9" w:rsidRPr="00D548EC" w14:paraId="67363A3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801069" w14:textId="77777777" w:rsidR="001C03D9" w:rsidRPr="00D548EC" w:rsidRDefault="001C03D9" w:rsidP="00D548EC">
            <w:r w:rsidRPr="00D548EC">
              <w:t>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0260AB" w14:textId="77777777" w:rsidR="001C03D9" w:rsidRPr="00D548EC" w:rsidRDefault="001C03D9" w:rsidP="00D548EC">
            <w:r w:rsidRPr="00D548EC">
              <w:rPr>
                <w:b/>
                <w:bCs/>
              </w:rPr>
              <w:t>Statistics on patients, not just seeds</w:t>
            </w:r>
            <w:r w:rsidRPr="00D548EC">
              <w:t>: bootstrap confidence intervals over patients and Holm correction for multiple tests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432F66" w14:textId="77777777" w:rsidR="001C03D9" w:rsidRPr="00D548EC" w:rsidRDefault="001C03D9" w:rsidP="00D548EC">
            <w:r w:rsidRPr="00D548EC">
              <w:t>Our p-values currently reflect only generator randomness, and they're uncorrected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FDB21" w14:textId="77777777" w:rsidR="001C03D9" w:rsidRPr="00D548EC" w:rsidRDefault="001C03D9" w:rsidP="00D548EC">
            <w:r w:rsidRPr="00D548EC">
              <w:t>Yes</w:t>
            </w:r>
          </w:p>
        </w:tc>
      </w:tr>
      <w:tr w:rsidR="001C03D9" w:rsidRPr="00D548EC" w14:paraId="65CFBAC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4E0F2" w14:textId="77777777" w:rsidR="001C03D9" w:rsidRPr="00D548EC" w:rsidRDefault="001C03D9" w:rsidP="00D548EC">
            <w:r w:rsidRPr="00D548EC">
              <w:t>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1672E4" w14:textId="77777777" w:rsidR="001C03D9" w:rsidRPr="00D548EC" w:rsidRDefault="001C03D9" w:rsidP="00D548EC">
            <w:r w:rsidRPr="00D548EC">
              <w:rPr>
                <w:b/>
                <w:bCs/>
              </w:rPr>
              <w:t>A second prediction task</w:t>
            </w:r>
            <w:r w:rsidRPr="00D548EC">
              <w:t>: length of stay, or readmission once the data is larger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42598B" w14:textId="77777777" w:rsidR="001C03D9" w:rsidRPr="00D548EC" w:rsidRDefault="001C03D9" w:rsidP="00D548EC">
            <w:r w:rsidRPr="00D548EC">
              <w:t>Utility currently rests on one task with 6 positives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B60AF8" w14:textId="77777777" w:rsidR="001C03D9" w:rsidRPr="00D548EC" w:rsidRDefault="001C03D9" w:rsidP="00D548EC">
            <w:r w:rsidRPr="00D548EC">
              <w:t>After the data is larger</w:t>
            </w:r>
          </w:p>
        </w:tc>
      </w:tr>
      <w:tr w:rsidR="001C03D9" w:rsidRPr="00D548EC" w14:paraId="28EC67B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3CAF8B" w14:textId="77777777" w:rsidR="001C03D9" w:rsidRPr="00D548EC" w:rsidRDefault="001C03D9" w:rsidP="00D548EC">
            <w:r w:rsidRPr="00D548EC">
              <w:lastRenderedPageBreak/>
              <w:t>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74621" w14:textId="77777777" w:rsidR="001C03D9" w:rsidRPr="00D548EC" w:rsidRDefault="001C03D9" w:rsidP="00D548EC">
            <w:r w:rsidRPr="00D548EC">
              <w:rPr>
                <w:b/>
                <w:bCs/>
              </w:rPr>
              <w:t>Scaled pipeline</w:t>
            </w:r>
            <w:r w:rsidRPr="00D548EC">
              <w:t>: Kubernetes running the sweep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BA49B7" w14:textId="77777777" w:rsidR="001C03D9" w:rsidRPr="00D548EC" w:rsidRDefault="001C03D9" w:rsidP="00D548EC">
            <w:r w:rsidRPr="00D548EC">
              <w:t>Hundreds of fits now; 9 settings × 7 sizes × splits × seeds, each with 8 shadow fits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92926" w14:textId="77777777" w:rsidR="001C03D9" w:rsidRPr="00D548EC" w:rsidRDefault="001C03D9" w:rsidP="00D548EC">
            <w:r w:rsidRPr="00D548EC">
              <w:t>Yes</w:t>
            </w:r>
          </w:p>
        </w:tc>
      </w:tr>
    </w:tbl>
    <w:p w14:paraId="0751D3F7" w14:textId="77777777" w:rsidR="00D548EC" w:rsidRPr="00D548EC" w:rsidRDefault="00D548EC" w:rsidP="00D548EC">
      <w:pPr>
        <w:rPr>
          <w:b/>
          <w:bCs/>
        </w:rPr>
      </w:pPr>
      <w:r w:rsidRPr="00D548EC">
        <w:rPr>
          <w:b/>
          <w:bCs/>
        </w:rPr>
        <w:t>For top venues (NeurIPS, USENIX Security, IEEE S&amp;P, JAMIA): everything above, plus one of these</w:t>
      </w:r>
    </w:p>
    <w:p w14:paraId="693D6C24" w14:textId="77777777" w:rsidR="00D548EC" w:rsidRPr="00D548EC" w:rsidRDefault="00D548EC" w:rsidP="00D548EC">
      <w:r w:rsidRPr="00D548EC">
        <w:rPr>
          <w:b/>
          <w:bCs/>
        </w:rPr>
        <w:t>A new method.</w:t>
      </w:r>
      <w:r w:rsidRPr="00D548EC">
        <w:t xml:space="preserve"> The best candidate grows straight out of our own finding. The distance-based memorisation guard passed the regularised diffusion model, yet the attack still found 21% of its training records. That suggests a method: </w:t>
      </w:r>
      <w:r w:rsidRPr="00D548EC">
        <w:rPr>
          <w:b/>
          <w:bCs/>
        </w:rPr>
        <w:t>select generator configurations with a calibrated attack instead of a distance guard</w:t>
      </w:r>
      <w:r w:rsidRPr="00D548EC">
        <w:t>. You'd show it picks safer settings across datasets and sizes. That's a real contribution, not just a benchmark.</w:t>
      </w:r>
    </w:p>
    <w:p w14:paraId="746A90DE" w14:textId="77777777" w:rsidR="00D548EC" w:rsidRPr="00D548EC" w:rsidRDefault="00D548EC" w:rsidP="00D548EC">
      <w:r w:rsidRPr="00D548EC">
        <w:rPr>
          <w:b/>
          <w:bCs/>
        </w:rPr>
        <w:t>Or a much larger study.</w:t>
      </w:r>
      <w:r w:rsidRPr="00D548EC">
        <w:t xml:space="preserve"> Run MIMIC-IV, </w:t>
      </w:r>
      <w:proofErr w:type="spellStart"/>
      <w:r w:rsidRPr="00D548EC">
        <w:t>eICU</w:t>
      </w:r>
      <w:proofErr w:type="spellEnd"/>
      <w:r w:rsidRPr="00D548EC">
        <w:t xml:space="preserve"> and UCI, plus at least one non-health table, with the size sweep on each, and explain theoretically why capacity relative to cohort size predicts leakage.</w:t>
      </w:r>
    </w:p>
    <w:p w14:paraId="37449527" w14:textId="77777777" w:rsidR="00D548EC" w:rsidRPr="00D548EC" w:rsidRDefault="00D548EC" w:rsidP="00D548EC">
      <w:pPr>
        <w:rPr>
          <w:b/>
          <w:bCs/>
        </w:rPr>
      </w:pPr>
      <w:r w:rsidRPr="00D548EC">
        <w:rPr>
          <w:b/>
          <w:bCs/>
        </w:rPr>
        <w:t>Suggested order</w:t>
      </w:r>
    </w:p>
    <w:p w14:paraId="5D1AC06C" w14:textId="77777777" w:rsidR="00D548EC" w:rsidRPr="00D548EC" w:rsidRDefault="00D548EC" w:rsidP="00D548EC">
      <w:pPr>
        <w:numPr>
          <w:ilvl w:val="0"/>
          <w:numId w:val="2"/>
        </w:numPr>
      </w:pPr>
      <w:r w:rsidRPr="00D548EC">
        <w:rPr>
          <w:b/>
          <w:bCs/>
        </w:rPr>
        <w:t>Week 1:</w:t>
      </w:r>
      <w:r w:rsidRPr="00D548EC">
        <w:t> apply for PhysioNet access. Meanwhile, start items 2, 3, 4 and 5 on the current data. They need nothing new, and they strengthen the current paper even if nothing else happens.</w:t>
      </w:r>
    </w:p>
    <w:p w14:paraId="6654E578" w14:textId="77777777" w:rsidR="00D548EC" w:rsidRPr="00D548EC" w:rsidRDefault="00D548EC" w:rsidP="00D548EC">
      <w:pPr>
        <w:numPr>
          <w:ilvl w:val="0"/>
          <w:numId w:val="2"/>
        </w:numPr>
      </w:pPr>
      <w:r w:rsidRPr="00D548EC">
        <w:rPr>
          <w:b/>
          <w:bCs/>
        </w:rPr>
        <w:t>Weeks 2–3:</w:t>
      </w:r>
      <w:r w:rsidRPr="00D548EC">
        <w:t> set up the UCI dataset and run the size sweep (item 1) on the Kubernetes setup (item 7).</w:t>
      </w:r>
    </w:p>
    <w:p w14:paraId="61F41E8F" w14:textId="77777777" w:rsidR="00D548EC" w:rsidRPr="00D548EC" w:rsidRDefault="00D548EC" w:rsidP="00D548EC">
      <w:pPr>
        <w:numPr>
          <w:ilvl w:val="0"/>
          <w:numId w:val="2"/>
        </w:numPr>
      </w:pPr>
      <w:r w:rsidRPr="00D548EC">
        <w:rPr>
          <w:b/>
          <w:bCs/>
        </w:rPr>
        <w:t>When access arrives:</w:t>
      </w:r>
      <w:r w:rsidRPr="00D548EC">
        <w:t> rerun everything on MIMIC-IV and add the second task.</w:t>
      </w:r>
    </w:p>
    <w:p w14:paraId="38068218" w14:textId="2FCFE245" w:rsidR="002F4CC7" w:rsidRDefault="00D548EC" w:rsidP="001C03D9">
      <w:pPr>
        <w:numPr>
          <w:ilvl w:val="0"/>
          <w:numId w:val="2"/>
        </w:numPr>
      </w:pPr>
      <w:r w:rsidRPr="00D548EC">
        <w:rPr>
          <w:b/>
          <w:bCs/>
        </w:rPr>
        <w:t>Then:</w:t>
      </w:r>
      <w:r w:rsidRPr="00D548EC">
        <w:t> decide between the new-method route (top venue) and writing up as a journal paper (mid-tier).</w:t>
      </w:r>
    </w:p>
    <w:sectPr w:rsidR="002F4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D74C9"/>
    <w:multiLevelType w:val="multilevel"/>
    <w:tmpl w:val="19F07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736F32"/>
    <w:multiLevelType w:val="multilevel"/>
    <w:tmpl w:val="4304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08206">
    <w:abstractNumId w:val="1"/>
  </w:num>
  <w:num w:numId="2" w16cid:durableId="480854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EC"/>
    <w:rsid w:val="001C03D9"/>
    <w:rsid w:val="002F4CC7"/>
    <w:rsid w:val="00314095"/>
    <w:rsid w:val="007A60B9"/>
    <w:rsid w:val="00D548EC"/>
    <w:rsid w:val="00E24984"/>
    <w:rsid w:val="00EC3F62"/>
    <w:rsid w:val="00EC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11260"/>
  <w15:chartTrackingRefBased/>
  <w15:docId w15:val="{B7893FEB-14E3-4A76-AC06-3C3EE33A1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RAYYAN - 70572300033</dc:creator>
  <cp:keywords/>
  <dc:description/>
  <cp:lastModifiedBy>MD RAYYAN - 70572300033</cp:lastModifiedBy>
  <cp:revision>4</cp:revision>
  <dcterms:created xsi:type="dcterms:W3CDTF">2026-10-21T18:27:00Z</dcterms:created>
  <dcterms:modified xsi:type="dcterms:W3CDTF">2026-10-22T05:13:00Z</dcterms:modified>
</cp:coreProperties>
</file>