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7: Measurement, SI Units, and Significant Figures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Measurement and Precision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Two lab groups measure the density of the same aluminum block. Group A reports 2.9 g/mL using a basic scale and a beaker for water displacement. Group B reports 2.71 g/mL using a digital balance and a graduated cylinder. The accepted density of aluminum is 2.70 g/mL.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Group___ obtained a more accurate result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each group's result to the accepted value, calculate percent error, and identify which measurement tools provided more significant figures.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Group B's result is more accurate because their tools provided [number] significant figures compared to Group A's [number], so their measurement had greater precision. This demonstrates that___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